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79D4E9" w14:textId="77777777" w:rsidR="00E50338" w:rsidRDefault="00E50338" w:rsidP="00F44F88">
      <w:pPr>
        <w:pBdr>
          <w:bottom w:val="single" w:sz="12" w:space="0" w:color="F89721" w:themeColor="accent1"/>
        </w:pBdr>
        <w:tabs>
          <w:tab w:val="left" w:pos="3930"/>
        </w:tabs>
        <w:spacing w:after="120"/>
        <w:rPr>
          <w:rFonts w:ascii="Aptos SemiBold" w:hAnsi="Aptos SemiBold" w:cstheme="minorHAnsi"/>
          <w:bCs/>
          <w:color w:val="002060"/>
          <w:sz w:val="40"/>
          <w:szCs w:val="40"/>
        </w:rPr>
      </w:pPr>
      <w:bookmarkStart w:id="0" w:name="_Hlk161199343"/>
      <w:bookmarkEnd w:id="0"/>
    </w:p>
    <w:p w14:paraId="0758BBDF" w14:textId="3C2A011F" w:rsidR="00714DF5" w:rsidRPr="00F44F88" w:rsidRDefault="00714DF5" w:rsidP="00F44F88">
      <w:pPr>
        <w:pBdr>
          <w:bottom w:val="single" w:sz="12" w:space="0" w:color="F89721" w:themeColor="accent1"/>
        </w:pBdr>
        <w:tabs>
          <w:tab w:val="left" w:pos="3930"/>
        </w:tabs>
        <w:spacing w:after="120"/>
        <w:rPr>
          <w:rFonts w:ascii="Aptos SemiBold" w:hAnsi="Aptos SemiBold" w:cstheme="minorHAnsi"/>
          <w:bCs/>
          <w:color w:val="002060"/>
          <w:sz w:val="40"/>
          <w:szCs w:val="40"/>
        </w:rPr>
      </w:pPr>
      <w:r w:rsidRPr="00F44F88">
        <w:rPr>
          <w:rFonts w:ascii="Aptos SemiBold" w:hAnsi="Aptos SemiBold" w:cstheme="minorHAnsi"/>
          <w:bCs/>
          <w:color w:val="002060"/>
          <w:sz w:val="40"/>
          <w:szCs w:val="40"/>
        </w:rPr>
        <w:t xml:space="preserve">Position Description </w:t>
      </w:r>
    </w:p>
    <w:tbl>
      <w:tblPr>
        <w:tblStyle w:val="PlainTable4"/>
        <w:tblW w:w="0" w:type="auto"/>
        <w:tblLayout w:type="fixed"/>
        <w:tblLook w:val="04A0" w:firstRow="1" w:lastRow="0" w:firstColumn="1" w:lastColumn="0" w:noHBand="0" w:noVBand="1"/>
      </w:tblPr>
      <w:tblGrid>
        <w:gridCol w:w="4224"/>
        <w:gridCol w:w="5535"/>
      </w:tblGrid>
      <w:tr w:rsidR="00714DF5" w:rsidRPr="008B4A1E" w14:paraId="372D86AB" w14:textId="77777777" w:rsidTr="008333D4">
        <w:trPr>
          <w:cnfStyle w:val="100000000000" w:firstRow="1" w:lastRow="0" w:firstColumn="0" w:lastColumn="0" w:oddVBand="0" w:evenVBand="0" w:oddHBand="0" w:evenHBand="0" w:firstRowFirstColumn="0" w:firstRowLastColumn="0" w:lastRowFirstColumn="0" w:lastRowLastColumn="0"/>
          <w:trHeight w:val="506"/>
        </w:trPr>
        <w:tc>
          <w:tcPr>
            <w:cnfStyle w:val="001000000000" w:firstRow="0" w:lastRow="0" w:firstColumn="1" w:lastColumn="0" w:oddVBand="0" w:evenVBand="0" w:oddHBand="0" w:evenHBand="0" w:firstRowFirstColumn="0" w:firstRowLastColumn="0" w:lastRowFirstColumn="0" w:lastRowLastColumn="0"/>
            <w:tcW w:w="4224" w:type="dxa"/>
          </w:tcPr>
          <w:p w14:paraId="722BFEA6" w14:textId="78AF1ACF" w:rsidR="00714DF5" w:rsidRPr="000A64AA" w:rsidRDefault="00675339" w:rsidP="008B4A1E">
            <w:pPr>
              <w:rPr>
                <w:rFonts w:ascii="Aptos Display" w:hAnsi="Aptos Display"/>
              </w:rPr>
            </w:pPr>
            <w:r w:rsidRPr="000A64AA">
              <w:rPr>
                <w:rFonts w:ascii="Aptos Display" w:hAnsi="Aptos Display"/>
              </w:rPr>
              <w:t>Program or Department Name</w:t>
            </w:r>
          </w:p>
        </w:tc>
        <w:tc>
          <w:tcPr>
            <w:tcW w:w="5535" w:type="dxa"/>
          </w:tcPr>
          <w:p w14:paraId="1CD51FB1" w14:textId="47970F48" w:rsidR="00D47C49" w:rsidRPr="000A64AA" w:rsidRDefault="00FD2741" w:rsidP="004E4C4B">
            <w:pPr>
              <w:cnfStyle w:val="100000000000" w:firstRow="1" w:lastRow="0" w:firstColumn="0" w:lastColumn="0" w:oddVBand="0" w:evenVBand="0" w:oddHBand="0" w:evenHBand="0" w:firstRowFirstColumn="0" w:firstRowLastColumn="0" w:lastRowFirstColumn="0" w:lastRowLastColumn="0"/>
              <w:rPr>
                <w:rFonts w:ascii="Aptos Display" w:hAnsi="Aptos Display"/>
                <w:b w:val="0"/>
                <w:bCs w:val="0"/>
              </w:rPr>
            </w:pPr>
            <w:r>
              <w:rPr>
                <w:rFonts w:ascii="Aptos Display" w:hAnsi="Aptos Display"/>
                <w:b w:val="0"/>
                <w:bCs w:val="0"/>
              </w:rPr>
              <w:t>Restoring</w:t>
            </w:r>
            <w:r w:rsidR="00675339" w:rsidRPr="000A64AA">
              <w:rPr>
                <w:rFonts w:ascii="Aptos Display" w:hAnsi="Aptos Display"/>
                <w:b w:val="0"/>
                <w:bCs w:val="0"/>
              </w:rPr>
              <w:t xml:space="preserve"> Families</w:t>
            </w:r>
          </w:p>
        </w:tc>
      </w:tr>
      <w:tr w:rsidR="00714DF5" w:rsidRPr="008B4A1E" w14:paraId="62BBFC11" w14:textId="77777777" w:rsidTr="008333D4">
        <w:trPr>
          <w:cnfStyle w:val="000000100000" w:firstRow="0" w:lastRow="0" w:firstColumn="0" w:lastColumn="0" w:oddVBand="0" w:evenVBand="0" w:oddHBand="1" w:evenHBand="0" w:firstRowFirstColumn="0" w:firstRowLastColumn="0" w:lastRowFirstColumn="0" w:lastRowLastColumn="0"/>
          <w:trHeight w:val="506"/>
        </w:trPr>
        <w:tc>
          <w:tcPr>
            <w:cnfStyle w:val="001000000000" w:firstRow="0" w:lastRow="0" w:firstColumn="1" w:lastColumn="0" w:oddVBand="0" w:evenVBand="0" w:oddHBand="0" w:evenHBand="0" w:firstRowFirstColumn="0" w:firstRowLastColumn="0" w:lastRowFirstColumn="0" w:lastRowLastColumn="0"/>
            <w:tcW w:w="4224" w:type="dxa"/>
          </w:tcPr>
          <w:p w14:paraId="08FA4AE0" w14:textId="41D15C9A" w:rsidR="00714DF5" w:rsidRPr="008B4A1E" w:rsidRDefault="00675339" w:rsidP="008B4A1E">
            <w:pPr>
              <w:rPr>
                <w:rFonts w:ascii="Aptos Display" w:hAnsi="Aptos Display"/>
              </w:rPr>
            </w:pPr>
            <w:r>
              <w:rPr>
                <w:rFonts w:ascii="Aptos Display" w:hAnsi="Aptos Display"/>
              </w:rPr>
              <w:t>Position Title</w:t>
            </w:r>
          </w:p>
        </w:tc>
        <w:tc>
          <w:tcPr>
            <w:tcW w:w="5535" w:type="dxa"/>
          </w:tcPr>
          <w:p w14:paraId="05171CE4" w14:textId="225DF311" w:rsidR="00714DF5" w:rsidRPr="008B4A1E" w:rsidRDefault="00FD2741" w:rsidP="004E4C4B">
            <w:pPr>
              <w:cnfStyle w:val="000000100000" w:firstRow="0" w:lastRow="0" w:firstColumn="0" w:lastColumn="0" w:oddVBand="0" w:evenVBand="0" w:oddHBand="1" w:evenHBand="0" w:firstRowFirstColumn="0" w:firstRowLastColumn="0" w:lastRowFirstColumn="0" w:lastRowLastColumn="0"/>
              <w:rPr>
                <w:rFonts w:ascii="Aptos Display" w:hAnsi="Aptos Display"/>
              </w:rPr>
            </w:pPr>
            <w:r>
              <w:rPr>
                <w:rFonts w:ascii="Aptos Display" w:hAnsi="Aptos Display"/>
              </w:rPr>
              <w:t>Restoring</w:t>
            </w:r>
            <w:r w:rsidR="00D47C49" w:rsidRPr="00D47C49">
              <w:rPr>
                <w:rFonts w:ascii="Aptos Display" w:hAnsi="Aptos Display"/>
              </w:rPr>
              <w:t xml:space="preserve"> Families </w:t>
            </w:r>
            <w:r w:rsidR="00316D3E" w:rsidRPr="00316D3E">
              <w:rPr>
                <w:rFonts w:ascii="Aptos Display" w:hAnsi="Aptos Display"/>
              </w:rPr>
              <w:t>Practitioner</w:t>
            </w:r>
          </w:p>
        </w:tc>
      </w:tr>
      <w:tr w:rsidR="00714DF5" w:rsidRPr="008B4A1E" w14:paraId="5211411E" w14:textId="77777777" w:rsidTr="008333D4">
        <w:trPr>
          <w:trHeight w:val="506"/>
        </w:trPr>
        <w:tc>
          <w:tcPr>
            <w:cnfStyle w:val="001000000000" w:firstRow="0" w:lastRow="0" w:firstColumn="1" w:lastColumn="0" w:oddVBand="0" w:evenVBand="0" w:oddHBand="0" w:evenHBand="0" w:firstRowFirstColumn="0" w:firstRowLastColumn="0" w:lastRowFirstColumn="0" w:lastRowLastColumn="0"/>
            <w:tcW w:w="4224" w:type="dxa"/>
          </w:tcPr>
          <w:p w14:paraId="1F501905" w14:textId="794CA887" w:rsidR="00714DF5" w:rsidRPr="008B4A1E" w:rsidRDefault="00316D3E" w:rsidP="008B4A1E">
            <w:pPr>
              <w:rPr>
                <w:rFonts w:ascii="Aptos Display" w:hAnsi="Aptos Display"/>
              </w:rPr>
            </w:pPr>
            <w:r>
              <w:rPr>
                <w:rFonts w:ascii="Aptos Display" w:hAnsi="Aptos Display"/>
              </w:rPr>
              <w:t>Award Classification</w:t>
            </w:r>
          </w:p>
        </w:tc>
        <w:tc>
          <w:tcPr>
            <w:tcW w:w="5535" w:type="dxa"/>
          </w:tcPr>
          <w:p w14:paraId="5EDCA776" w14:textId="7F9E8FAD" w:rsidR="00714DF5" w:rsidRPr="008B4A1E" w:rsidRDefault="00316D3E" w:rsidP="004E4C4B">
            <w:pPr>
              <w:cnfStyle w:val="000000000000" w:firstRow="0" w:lastRow="0" w:firstColumn="0" w:lastColumn="0" w:oddVBand="0" w:evenVBand="0" w:oddHBand="0" w:evenHBand="0" w:firstRowFirstColumn="0" w:firstRowLastColumn="0" w:lastRowFirstColumn="0" w:lastRowLastColumn="0"/>
              <w:rPr>
                <w:rFonts w:ascii="Aptos Display" w:hAnsi="Aptos Display"/>
              </w:rPr>
            </w:pPr>
            <w:r w:rsidRPr="00316D3E">
              <w:rPr>
                <w:rFonts w:ascii="Aptos Display" w:hAnsi="Aptos Display"/>
              </w:rPr>
              <w:t>SCHADS Award – Level 5</w:t>
            </w:r>
          </w:p>
        </w:tc>
      </w:tr>
      <w:tr w:rsidR="006E3FE7" w:rsidRPr="008B4A1E" w14:paraId="46FD9CAD" w14:textId="77777777" w:rsidTr="008333D4">
        <w:trPr>
          <w:cnfStyle w:val="000000100000" w:firstRow="0" w:lastRow="0" w:firstColumn="0" w:lastColumn="0" w:oddVBand="0" w:evenVBand="0" w:oddHBand="1" w:evenHBand="0" w:firstRowFirstColumn="0" w:firstRowLastColumn="0" w:lastRowFirstColumn="0" w:lastRowLastColumn="0"/>
          <w:trHeight w:val="506"/>
        </w:trPr>
        <w:tc>
          <w:tcPr>
            <w:cnfStyle w:val="001000000000" w:firstRow="0" w:lastRow="0" w:firstColumn="1" w:lastColumn="0" w:oddVBand="0" w:evenVBand="0" w:oddHBand="0" w:evenHBand="0" w:firstRowFirstColumn="0" w:firstRowLastColumn="0" w:lastRowFirstColumn="0" w:lastRowLastColumn="0"/>
            <w:tcW w:w="4224" w:type="dxa"/>
          </w:tcPr>
          <w:p w14:paraId="1720572D" w14:textId="127B5B7A" w:rsidR="006E3FE7" w:rsidRPr="008B4A1E" w:rsidRDefault="006E3FE7" w:rsidP="008B4A1E">
            <w:pPr>
              <w:rPr>
                <w:rFonts w:ascii="Aptos Display" w:hAnsi="Aptos Display"/>
              </w:rPr>
            </w:pPr>
            <w:r w:rsidRPr="00FA18A6">
              <w:rPr>
                <w:rFonts w:ascii="Aptos Display" w:hAnsi="Aptos Display"/>
              </w:rPr>
              <w:t>Program Location</w:t>
            </w:r>
          </w:p>
        </w:tc>
        <w:tc>
          <w:tcPr>
            <w:tcW w:w="5535" w:type="dxa"/>
          </w:tcPr>
          <w:p w14:paraId="4EBD15E4" w14:textId="23977FF4" w:rsidR="00675339" w:rsidRPr="00893745" w:rsidRDefault="00893745" w:rsidP="004E4C4B">
            <w:pPr>
              <w:cnfStyle w:val="000000100000" w:firstRow="0" w:lastRow="0" w:firstColumn="0" w:lastColumn="0" w:oddVBand="0" w:evenVBand="0" w:oddHBand="1" w:evenHBand="0" w:firstRowFirstColumn="0" w:firstRowLastColumn="0" w:lastRowFirstColumn="0" w:lastRowLastColumn="0"/>
              <w:rPr>
                <w:rFonts w:ascii="Aptos Display" w:hAnsi="Aptos Display"/>
              </w:rPr>
            </w:pPr>
            <w:r w:rsidRPr="00893745">
              <w:rPr>
                <w:rFonts w:ascii="Aptos Display" w:hAnsi="Aptos Display"/>
              </w:rPr>
              <w:t>Yarraville</w:t>
            </w:r>
            <w:r w:rsidR="00A14F98">
              <w:rPr>
                <w:rFonts w:ascii="Aptos Display" w:hAnsi="Aptos Display"/>
              </w:rPr>
              <w:t xml:space="preserve"> – Brimbank Melton and Western Melbourne Area</w:t>
            </w:r>
          </w:p>
        </w:tc>
      </w:tr>
      <w:tr w:rsidR="00675339" w:rsidRPr="008B4A1E" w14:paraId="0B60D0D4" w14:textId="77777777" w:rsidTr="008333D4">
        <w:trPr>
          <w:trHeight w:val="506"/>
        </w:trPr>
        <w:tc>
          <w:tcPr>
            <w:cnfStyle w:val="001000000000" w:firstRow="0" w:lastRow="0" w:firstColumn="1" w:lastColumn="0" w:oddVBand="0" w:evenVBand="0" w:oddHBand="0" w:evenHBand="0" w:firstRowFirstColumn="0" w:firstRowLastColumn="0" w:lastRowFirstColumn="0" w:lastRowLastColumn="0"/>
            <w:tcW w:w="4224" w:type="dxa"/>
          </w:tcPr>
          <w:p w14:paraId="262C80C3" w14:textId="5A0DE8AF" w:rsidR="00675339" w:rsidRPr="00FA18A6" w:rsidRDefault="00316D3E" w:rsidP="008B4A1E">
            <w:pPr>
              <w:rPr>
                <w:rFonts w:ascii="Aptos Display" w:hAnsi="Aptos Display"/>
              </w:rPr>
            </w:pPr>
            <w:r>
              <w:rPr>
                <w:rFonts w:ascii="Aptos Display" w:hAnsi="Aptos Display"/>
              </w:rPr>
              <w:t>Employment Status</w:t>
            </w:r>
          </w:p>
        </w:tc>
        <w:tc>
          <w:tcPr>
            <w:tcW w:w="5535" w:type="dxa"/>
          </w:tcPr>
          <w:p w14:paraId="1454918F" w14:textId="7DE8982D" w:rsidR="00675339" w:rsidRPr="00D47C49" w:rsidRDefault="007C41CE" w:rsidP="004E4C4B">
            <w:pPr>
              <w:cnfStyle w:val="000000000000" w:firstRow="0" w:lastRow="0" w:firstColumn="0" w:lastColumn="0" w:oddVBand="0" w:evenVBand="0" w:oddHBand="0" w:evenHBand="0" w:firstRowFirstColumn="0" w:firstRowLastColumn="0" w:lastRowFirstColumn="0" w:lastRowLastColumn="0"/>
              <w:rPr>
                <w:rFonts w:ascii="Aptos Display" w:hAnsi="Aptos Display"/>
              </w:rPr>
            </w:pPr>
            <w:r>
              <w:rPr>
                <w:rFonts w:ascii="Aptos Display" w:hAnsi="Aptos Display"/>
              </w:rPr>
              <w:t>0.8 -</w:t>
            </w:r>
            <w:r w:rsidR="00893745">
              <w:rPr>
                <w:rFonts w:ascii="Aptos Display" w:hAnsi="Aptos Display"/>
              </w:rPr>
              <w:t xml:space="preserve"> Ongoing</w:t>
            </w:r>
          </w:p>
        </w:tc>
      </w:tr>
      <w:tr w:rsidR="00675339" w:rsidRPr="008B4A1E" w14:paraId="59B77237" w14:textId="77777777" w:rsidTr="008333D4">
        <w:trPr>
          <w:cnfStyle w:val="000000100000" w:firstRow="0" w:lastRow="0" w:firstColumn="0" w:lastColumn="0" w:oddVBand="0" w:evenVBand="0" w:oddHBand="1" w:evenHBand="0" w:firstRowFirstColumn="0" w:firstRowLastColumn="0" w:lastRowFirstColumn="0" w:lastRowLastColumn="0"/>
          <w:trHeight w:val="506"/>
        </w:trPr>
        <w:tc>
          <w:tcPr>
            <w:cnfStyle w:val="001000000000" w:firstRow="0" w:lastRow="0" w:firstColumn="1" w:lastColumn="0" w:oddVBand="0" w:evenVBand="0" w:oddHBand="0" w:evenHBand="0" w:firstRowFirstColumn="0" w:firstRowLastColumn="0" w:lastRowFirstColumn="0" w:lastRowLastColumn="0"/>
            <w:tcW w:w="4224" w:type="dxa"/>
          </w:tcPr>
          <w:p w14:paraId="1C37F922" w14:textId="7258A2F0" w:rsidR="00675339" w:rsidRPr="00FA18A6" w:rsidRDefault="00F441FA" w:rsidP="008B4A1E">
            <w:pPr>
              <w:rPr>
                <w:rFonts w:ascii="Aptos Display" w:hAnsi="Aptos Display"/>
              </w:rPr>
            </w:pPr>
            <w:r>
              <w:rPr>
                <w:rFonts w:ascii="Aptos Display" w:hAnsi="Aptos Display"/>
              </w:rPr>
              <w:t>Reports To:</w:t>
            </w:r>
          </w:p>
        </w:tc>
        <w:tc>
          <w:tcPr>
            <w:tcW w:w="5535" w:type="dxa"/>
          </w:tcPr>
          <w:p w14:paraId="2A5D55F5" w14:textId="5B4417B6" w:rsidR="00675339" w:rsidRPr="00D47C49" w:rsidRDefault="00FD2741" w:rsidP="004E4C4B">
            <w:pPr>
              <w:cnfStyle w:val="000000100000" w:firstRow="0" w:lastRow="0" w:firstColumn="0" w:lastColumn="0" w:oddVBand="0" w:evenVBand="0" w:oddHBand="1" w:evenHBand="0" w:firstRowFirstColumn="0" w:firstRowLastColumn="0" w:lastRowFirstColumn="0" w:lastRowLastColumn="0"/>
              <w:rPr>
                <w:rFonts w:ascii="Aptos Display" w:hAnsi="Aptos Display"/>
              </w:rPr>
            </w:pPr>
            <w:r w:rsidRPr="00FD2741">
              <w:rPr>
                <w:rFonts w:ascii="Aptos Display" w:hAnsi="Aptos Display"/>
              </w:rPr>
              <w:t>Restoring Families Team Leader</w:t>
            </w:r>
          </w:p>
        </w:tc>
      </w:tr>
    </w:tbl>
    <w:p w14:paraId="41A43C31" w14:textId="77777777" w:rsidR="00A43A95" w:rsidRPr="008B4A1E" w:rsidRDefault="00A43A95" w:rsidP="004A0098">
      <w:pPr>
        <w:keepNext/>
        <w:pBdr>
          <w:bottom w:val="single" w:sz="24" w:space="1" w:color="FFFFFF" w:themeColor="background1"/>
        </w:pBdr>
        <w:tabs>
          <w:tab w:val="left" w:pos="3580"/>
        </w:tabs>
        <w:spacing w:after="120"/>
        <w:ind w:right="-23"/>
        <w:jc w:val="both"/>
        <w:rPr>
          <w:rFonts w:ascii="Aptos Display" w:eastAsia="Arial" w:hAnsi="Aptos Display"/>
          <w:b/>
          <w:bCs/>
          <w:spacing w:val="3"/>
        </w:rPr>
      </w:pPr>
    </w:p>
    <w:p w14:paraId="5B31B76A" w14:textId="27D56C30" w:rsidR="00460CA9" w:rsidRPr="00FA7AAF" w:rsidRDefault="00460CA9" w:rsidP="00D276BA">
      <w:pPr>
        <w:pStyle w:val="Headingsunderlined"/>
      </w:pPr>
      <w:r w:rsidRPr="00752B70">
        <w:t>OzChild</w:t>
      </w:r>
    </w:p>
    <w:p w14:paraId="3255AD36" w14:textId="77777777" w:rsidR="00D47C49" w:rsidRDefault="00D47C49" w:rsidP="34E451DF">
      <w:pPr>
        <w:spacing w:after="0"/>
        <w:jc w:val="both"/>
        <w:rPr>
          <w:rFonts w:ascii="Aptos Display" w:eastAsia="Calibri" w:hAnsi="Aptos Display"/>
          <w:color w:val="170B3C" w:themeColor="accent2"/>
        </w:rPr>
      </w:pPr>
      <w:r w:rsidRPr="34E451DF">
        <w:rPr>
          <w:rFonts w:ascii="Aptos Display" w:eastAsia="Calibri" w:hAnsi="Aptos Display"/>
          <w:color w:val="170B3C" w:themeColor="accent2"/>
        </w:rPr>
        <w:t>Founded in 1851, OzChild supports vulnerable children and young people by providing healing, preventing abuse and neglect, and strengthening families. We work in partnership with children, families, communities and government to reduce harm and create sustainable change. </w:t>
      </w:r>
    </w:p>
    <w:p w14:paraId="0CB18A42" w14:textId="77777777" w:rsidR="00D47C49" w:rsidRPr="00D47C49" w:rsidRDefault="00D47C49" w:rsidP="34E451DF">
      <w:pPr>
        <w:spacing w:after="0"/>
        <w:jc w:val="both"/>
        <w:rPr>
          <w:rFonts w:ascii="Aptos Display" w:eastAsia="Calibri" w:hAnsi="Aptos Display"/>
          <w:color w:val="170B3C" w:themeColor="accent2"/>
        </w:rPr>
      </w:pPr>
    </w:p>
    <w:p w14:paraId="1BE2B8ED" w14:textId="77777777" w:rsidR="00D47C49" w:rsidRPr="00D47C49" w:rsidRDefault="00D47C49" w:rsidP="34E451DF">
      <w:pPr>
        <w:spacing w:after="0"/>
        <w:jc w:val="both"/>
        <w:rPr>
          <w:rFonts w:ascii="Aptos Display" w:eastAsia="Calibri" w:hAnsi="Aptos Display"/>
          <w:color w:val="170B3C" w:themeColor="accent2"/>
        </w:rPr>
      </w:pPr>
      <w:r w:rsidRPr="34E451DF">
        <w:rPr>
          <w:rFonts w:ascii="Aptos Display" w:eastAsia="Calibri" w:hAnsi="Aptos Display"/>
          <w:color w:val="170B3C" w:themeColor="accent2"/>
        </w:rPr>
        <w:t>Our goal is for all children and young people to be safe, respected, nurtured, and supported to reach their full potential. </w:t>
      </w:r>
    </w:p>
    <w:p w14:paraId="36FBC244" w14:textId="77777777" w:rsidR="00E91419" w:rsidRDefault="00E91419" w:rsidP="00E91419">
      <w:pPr>
        <w:spacing w:after="0"/>
        <w:jc w:val="both"/>
        <w:rPr>
          <w:rFonts w:ascii="Aptos Display" w:eastAsia="Calibri" w:hAnsi="Aptos Display" w:cs="Calibri"/>
          <w:lang w:val="en-GB"/>
        </w:rPr>
      </w:pPr>
    </w:p>
    <w:p w14:paraId="61B7DB1F" w14:textId="77777777" w:rsidR="00983302" w:rsidRPr="00F505EB" w:rsidRDefault="00983302" w:rsidP="00D276BA">
      <w:pPr>
        <w:pStyle w:val="Headingsunderlined"/>
        <w:spacing w:before="240"/>
      </w:pPr>
      <w:r w:rsidRPr="00F505EB">
        <w:t>Child Safety</w:t>
      </w:r>
    </w:p>
    <w:p w14:paraId="6A75455E" w14:textId="77777777" w:rsidR="00D47C49" w:rsidRDefault="00D47C49" w:rsidP="00D47C49">
      <w:pPr>
        <w:tabs>
          <w:tab w:val="left" w:pos="3580"/>
        </w:tabs>
        <w:spacing w:after="0"/>
        <w:ind w:right="-20"/>
        <w:jc w:val="both"/>
        <w:rPr>
          <w:rFonts w:ascii="Aptos Display" w:eastAsia="Calibri" w:hAnsi="Aptos Display"/>
          <w:color w:val="170B3C" w:themeColor="accent2"/>
        </w:rPr>
      </w:pPr>
      <w:r w:rsidRPr="00D47C49">
        <w:rPr>
          <w:rFonts w:ascii="Aptos Display" w:eastAsia="Calibri" w:hAnsi="Aptos Display"/>
          <w:color w:val="170B3C" w:themeColor="accent2"/>
        </w:rPr>
        <w:t>OzChild is committed to protecting children and young people from all forms of abuse, bullying, exploitation and neglect. We create environments across all programs and services where children are safe and feel safe. </w:t>
      </w:r>
    </w:p>
    <w:p w14:paraId="2E1BD9B6" w14:textId="77777777" w:rsidR="00D47C49" w:rsidRPr="00D47C49" w:rsidRDefault="00D47C49" w:rsidP="00D47C49">
      <w:pPr>
        <w:tabs>
          <w:tab w:val="left" w:pos="3580"/>
        </w:tabs>
        <w:spacing w:after="0"/>
        <w:ind w:right="-20"/>
        <w:jc w:val="both"/>
        <w:rPr>
          <w:rFonts w:ascii="Aptos Display" w:eastAsia="Calibri" w:hAnsi="Aptos Display"/>
          <w:color w:val="170B3C" w:themeColor="accent2"/>
        </w:rPr>
      </w:pPr>
    </w:p>
    <w:p w14:paraId="2FF305DC" w14:textId="77777777" w:rsidR="00D47C49" w:rsidRDefault="00D47C49" w:rsidP="00D47C49">
      <w:pPr>
        <w:tabs>
          <w:tab w:val="left" w:pos="3580"/>
        </w:tabs>
        <w:spacing w:after="0"/>
        <w:ind w:right="-20"/>
        <w:jc w:val="both"/>
        <w:rPr>
          <w:rFonts w:ascii="Aptos Display" w:eastAsia="Calibri" w:hAnsi="Aptos Display"/>
          <w:color w:val="170B3C" w:themeColor="accent2"/>
        </w:rPr>
      </w:pPr>
      <w:r w:rsidRPr="00D47C49">
        <w:rPr>
          <w:rFonts w:ascii="Aptos Display" w:eastAsia="Calibri" w:hAnsi="Aptos Display"/>
          <w:color w:val="170B3C" w:themeColor="accent2"/>
        </w:rPr>
        <w:t>All OzChild People are required to: </w:t>
      </w:r>
    </w:p>
    <w:p w14:paraId="154F0540" w14:textId="77777777" w:rsidR="00D47C49" w:rsidRPr="00D47C49" w:rsidRDefault="00D47C49" w:rsidP="00D47C49">
      <w:pPr>
        <w:tabs>
          <w:tab w:val="left" w:pos="3580"/>
        </w:tabs>
        <w:spacing w:after="0"/>
        <w:ind w:right="-20"/>
        <w:jc w:val="both"/>
        <w:rPr>
          <w:rFonts w:ascii="Aptos Display" w:eastAsia="Calibri" w:hAnsi="Aptos Display"/>
          <w:color w:val="170B3C" w:themeColor="accent2"/>
        </w:rPr>
      </w:pPr>
    </w:p>
    <w:p w14:paraId="1934932E" w14:textId="77777777" w:rsidR="00D47C49" w:rsidRPr="00D47C49" w:rsidRDefault="00D47C49" w:rsidP="008F197A">
      <w:pPr>
        <w:numPr>
          <w:ilvl w:val="0"/>
          <w:numId w:val="4"/>
        </w:numPr>
        <w:tabs>
          <w:tab w:val="left" w:pos="3580"/>
        </w:tabs>
        <w:spacing w:after="0"/>
        <w:ind w:right="-20"/>
        <w:jc w:val="both"/>
        <w:rPr>
          <w:rFonts w:ascii="Aptos Display" w:eastAsia="Calibri" w:hAnsi="Aptos Display"/>
          <w:color w:val="170B3C" w:themeColor="accent2"/>
        </w:rPr>
      </w:pPr>
      <w:r w:rsidRPr="00D47C49">
        <w:rPr>
          <w:rFonts w:ascii="Aptos Display" w:eastAsia="Calibri" w:hAnsi="Aptos Display"/>
          <w:color w:val="170B3C" w:themeColor="accent2"/>
        </w:rPr>
        <w:t>Prioritise the safety and wellbeing of children and young people </w:t>
      </w:r>
    </w:p>
    <w:p w14:paraId="10FEFF6A" w14:textId="77777777" w:rsidR="00D47C49" w:rsidRPr="00D47C49" w:rsidRDefault="00D47C49" w:rsidP="008F197A">
      <w:pPr>
        <w:numPr>
          <w:ilvl w:val="0"/>
          <w:numId w:val="5"/>
        </w:numPr>
        <w:tabs>
          <w:tab w:val="left" w:pos="3580"/>
        </w:tabs>
        <w:spacing w:after="0"/>
        <w:ind w:right="-20"/>
        <w:jc w:val="both"/>
        <w:rPr>
          <w:rFonts w:ascii="Aptos Display" w:eastAsia="Calibri" w:hAnsi="Aptos Display"/>
          <w:color w:val="170B3C" w:themeColor="accent2"/>
        </w:rPr>
      </w:pPr>
      <w:r w:rsidRPr="00D47C49">
        <w:rPr>
          <w:rFonts w:ascii="Aptos Display" w:eastAsia="Calibri" w:hAnsi="Aptos Display"/>
          <w:color w:val="170B3C" w:themeColor="accent2"/>
        </w:rPr>
        <w:t>Comply with mandatory reporting and reportable conduct obligations </w:t>
      </w:r>
    </w:p>
    <w:p w14:paraId="219945B9" w14:textId="77777777" w:rsidR="00D47C49" w:rsidRPr="00D47C49" w:rsidRDefault="00D47C49" w:rsidP="008F197A">
      <w:pPr>
        <w:numPr>
          <w:ilvl w:val="0"/>
          <w:numId w:val="6"/>
        </w:numPr>
        <w:tabs>
          <w:tab w:val="left" w:pos="3580"/>
        </w:tabs>
        <w:spacing w:after="0"/>
        <w:ind w:right="-20"/>
        <w:jc w:val="both"/>
        <w:rPr>
          <w:rFonts w:ascii="Aptos Display" w:eastAsia="Calibri" w:hAnsi="Aptos Display"/>
          <w:color w:val="170B3C" w:themeColor="accent2"/>
        </w:rPr>
      </w:pPr>
      <w:r w:rsidRPr="00D47C49">
        <w:rPr>
          <w:rFonts w:ascii="Aptos Display" w:eastAsia="Calibri" w:hAnsi="Aptos Display"/>
          <w:color w:val="170B3C" w:themeColor="accent2"/>
        </w:rPr>
        <w:t>Adhere to OzChild’s Safeguarding Children Policy and Code of Conduct at all times </w:t>
      </w:r>
    </w:p>
    <w:p w14:paraId="3E80F446" w14:textId="77777777" w:rsidR="00007236" w:rsidRDefault="00007236" w:rsidP="006A77DE">
      <w:pPr>
        <w:tabs>
          <w:tab w:val="left" w:pos="3580"/>
        </w:tabs>
        <w:spacing w:after="0"/>
        <w:ind w:right="-20"/>
        <w:jc w:val="both"/>
        <w:rPr>
          <w:rFonts w:ascii="Aptos Display" w:eastAsia="Calibri" w:hAnsi="Aptos Display"/>
          <w:color w:val="170B3C" w:themeColor="accent2"/>
          <w:sz w:val="21"/>
          <w:szCs w:val="21"/>
        </w:rPr>
      </w:pPr>
    </w:p>
    <w:p w14:paraId="32B4118F" w14:textId="4BFC7232" w:rsidR="00007236" w:rsidRPr="00124A4B" w:rsidRDefault="00007236" w:rsidP="00007236">
      <w:pPr>
        <w:pStyle w:val="Headingsunderlined"/>
        <w:spacing w:before="240"/>
      </w:pPr>
      <w:r w:rsidRPr="00124A4B">
        <w:t>Role and Purpose</w:t>
      </w:r>
    </w:p>
    <w:p w14:paraId="0F93C332" w14:textId="77777777" w:rsidR="00007236" w:rsidRPr="00D25923" w:rsidRDefault="00007236" w:rsidP="006A77DE">
      <w:pPr>
        <w:tabs>
          <w:tab w:val="left" w:pos="3580"/>
        </w:tabs>
        <w:spacing w:after="0"/>
        <w:ind w:right="-20"/>
        <w:jc w:val="both"/>
        <w:rPr>
          <w:rFonts w:ascii="Aptos Display" w:eastAsia="Calibri" w:hAnsi="Aptos Display"/>
          <w:color w:val="170B3C" w:themeColor="accent2"/>
          <w:sz w:val="21"/>
          <w:szCs w:val="21"/>
        </w:rPr>
      </w:pPr>
    </w:p>
    <w:p w14:paraId="7A034C3E" w14:textId="7C88E5C7" w:rsidR="00DC44D5" w:rsidRPr="00DC44D5" w:rsidRDefault="00DC44D5" w:rsidP="00DC44D5">
      <w:pPr>
        <w:jc w:val="both"/>
        <w:rPr>
          <w:rFonts w:ascii="Aptos Display" w:hAnsi="Aptos Display"/>
          <w:color w:val="170B3C" w:themeColor="accent2"/>
        </w:rPr>
      </w:pPr>
      <w:bookmarkStart w:id="1" w:name="_Hlk526150398"/>
      <w:r w:rsidRPr="34E451DF">
        <w:rPr>
          <w:rFonts w:ascii="Aptos Display" w:hAnsi="Aptos Display"/>
          <w:color w:val="170B3C" w:themeColor="accent2"/>
        </w:rPr>
        <w:t>The</w:t>
      </w:r>
      <w:r w:rsidR="6033EB4F" w:rsidRPr="34E451DF">
        <w:rPr>
          <w:rFonts w:ascii="Aptos Display" w:hAnsi="Aptos Display"/>
          <w:color w:val="170B3C" w:themeColor="accent2"/>
        </w:rPr>
        <w:t xml:space="preserve"> </w:t>
      </w:r>
      <w:r w:rsidRPr="34E451DF">
        <w:rPr>
          <w:rFonts w:ascii="Aptos Display" w:hAnsi="Aptos Display"/>
          <w:b/>
          <w:bCs/>
          <w:color w:val="170B3C" w:themeColor="accent2"/>
        </w:rPr>
        <w:t>Restoring Families Practitioner</w:t>
      </w:r>
      <w:r w:rsidR="2D0C1FE8" w:rsidRPr="34E451DF">
        <w:rPr>
          <w:rFonts w:ascii="Aptos Display" w:hAnsi="Aptos Display"/>
          <w:b/>
          <w:bCs/>
          <w:color w:val="170B3C" w:themeColor="accent2"/>
        </w:rPr>
        <w:t xml:space="preserve"> </w:t>
      </w:r>
      <w:r w:rsidRPr="34E451DF">
        <w:rPr>
          <w:rFonts w:ascii="Aptos Display" w:hAnsi="Aptos Display"/>
          <w:color w:val="170B3C" w:themeColor="accent2"/>
        </w:rPr>
        <w:t>delivers intensive, evidence informed</w:t>
      </w:r>
      <w:r>
        <w:noBreakHyphen/>
      </w:r>
      <w:r w:rsidRPr="34E451DF">
        <w:rPr>
          <w:rFonts w:ascii="Aptos Display" w:hAnsi="Aptos Display"/>
          <w:color w:val="170B3C" w:themeColor="accent2"/>
        </w:rPr>
        <w:t> support to children, young people, and families experiencing multiple and complex needs. </w:t>
      </w:r>
    </w:p>
    <w:p w14:paraId="6F56AD77" w14:textId="4A1C75F8" w:rsidR="00124A4B" w:rsidRPr="00124A4B" w:rsidRDefault="00DC44D5" w:rsidP="00840171">
      <w:pPr>
        <w:jc w:val="both"/>
        <w:rPr>
          <w:rFonts w:ascii="Aptos Display" w:hAnsi="Aptos Display"/>
          <w:color w:val="170B3C" w:themeColor="accent2"/>
        </w:rPr>
      </w:pPr>
      <w:r w:rsidRPr="34E451DF">
        <w:rPr>
          <w:rFonts w:ascii="Aptos Display" w:hAnsi="Aptos Display"/>
          <w:color w:val="170B3C" w:themeColor="accent2"/>
        </w:rPr>
        <w:t xml:space="preserve">The Practitioner works collaboratively with families, Child Protection, and community partners to improve child safety, strengthen family functioning, address risk factors, and support sustainable change. Practice is grounded </w:t>
      </w:r>
      <w:r w:rsidRPr="34E451DF">
        <w:rPr>
          <w:rFonts w:ascii="Aptos Display" w:hAnsi="Aptos Display"/>
          <w:color w:val="170B3C" w:themeColor="accent2"/>
        </w:rPr>
        <w:lastRenderedPageBreak/>
        <w:t xml:space="preserve">in relational, strengths based, and culturally safe approaches that </w:t>
      </w:r>
      <w:r w:rsidR="00600216" w:rsidRPr="34E451DF">
        <w:rPr>
          <w:rFonts w:ascii="Aptos Display" w:hAnsi="Aptos Display"/>
          <w:color w:val="170B3C" w:themeColor="accent2"/>
        </w:rPr>
        <w:t>respect self</w:t>
      </w:r>
      <w:r w:rsidR="1E299F7C" w:rsidRPr="34E451DF">
        <w:rPr>
          <w:rFonts w:ascii="Aptos Display" w:hAnsi="Aptos Display"/>
          <w:color w:val="170B3C" w:themeColor="accent2"/>
        </w:rPr>
        <w:t xml:space="preserve">-determination </w:t>
      </w:r>
      <w:r w:rsidRPr="34E451DF">
        <w:rPr>
          <w:rFonts w:ascii="Aptos Display" w:hAnsi="Aptos Display"/>
          <w:color w:val="170B3C" w:themeColor="accent2"/>
        </w:rPr>
        <w:t>and promote resilience. </w:t>
      </w:r>
    </w:p>
    <w:p w14:paraId="7960A563" w14:textId="77777777" w:rsidR="0082620E" w:rsidRPr="0082620E" w:rsidRDefault="0082620E" w:rsidP="0082620E">
      <w:pPr>
        <w:pBdr>
          <w:bottom w:val="single" w:sz="12" w:space="1" w:color="F79646"/>
        </w:pBdr>
        <w:spacing w:after="0" w:line="259" w:lineRule="auto"/>
        <w:jc w:val="both"/>
        <w:rPr>
          <w:rFonts w:ascii="Aptos SemiBold" w:eastAsia="Calibri" w:hAnsi="Aptos SemiBold" w:cs="Cordia New"/>
          <w:color w:val="170B3C" w:themeColor="accent2"/>
          <w:sz w:val="32"/>
          <w:szCs w:val="32"/>
        </w:rPr>
      </w:pPr>
      <w:r w:rsidRPr="0082620E">
        <w:rPr>
          <w:rFonts w:ascii="Aptos SemiBold" w:eastAsia="Calibri" w:hAnsi="Aptos SemiBold" w:cs="Cordia New"/>
          <w:color w:val="170B3C" w:themeColor="accent2"/>
          <w:sz w:val="32"/>
          <w:szCs w:val="32"/>
        </w:rPr>
        <w:t>The OzChild Way</w:t>
      </w:r>
    </w:p>
    <w:p w14:paraId="2C760EAB" w14:textId="5EB35D9C" w:rsidR="00D47C49" w:rsidRDefault="00742975" w:rsidP="0082620E">
      <w:pPr>
        <w:spacing w:after="0"/>
        <w:jc w:val="both"/>
        <w:rPr>
          <w:rFonts w:ascii="Aptos Display" w:eastAsia="Calibri" w:hAnsi="Aptos Display" w:cs="Cordia New"/>
          <w:color w:val="170B3C" w:themeColor="accent2"/>
        </w:rPr>
      </w:pPr>
      <w:r w:rsidRPr="1BFF84C3">
        <w:rPr>
          <w:rFonts w:ascii="Aptos Display" w:eastAsia="Calibri" w:hAnsi="Aptos Display" w:cs="Cordia New"/>
          <w:color w:val="170B3C" w:themeColor="accent2"/>
        </w:rPr>
        <w:t xml:space="preserve">In undertaking this role, </w:t>
      </w:r>
      <w:r w:rsidR="5653B343" w:rsidRPr="1BFF84C3">
        <w:rPr>
          <w:rFonts w:ascii="Aptos Display" w:eastAsia="Calibri" w:hAnsi="Aptos Display" w:cs="Cordia New"/>
          <w:color w:val="170B3C" w:themeColor="accent2"/>
        </w:rPr>
        <w:t>the Restoring</w:t>
      </w:r>
      <w:r w:rsidRPr="1BFF84C3">
        <w:rPr>
          <w:rFonts w:ascii="Aptos Display" w:eastAsia="Calibri" w:hAnsi="Aptos Display" w:cs="Cordia New"/>
          <w:b/>
          <w:bCs/>
          <w:color w:val="170B3C" w:themeColor="accent2"/>
        </w:rPr>
        <w:t xml:space="preserve"> Families Practitioner</w:t>
      </w:r>
      <w:r w:rsidRPr="1BFF84C3">
        <w:rPr>
          <w:rFonts w:ascii="Aptos Display" w:eastAsia="Calibri" w:hAnsi="Aptos Display" w:cs="Cordia New"/>
          <w:color w:val="170B3C" w:themeColor="accent2"/>
        </w:rPr>
        <w:t xml:space="preserve"> supports </w:t>
      </w:r>
      <w:r w:rsidR="009B0639" w:rsidRPr="1BFF84C3">
        <w:rPr>
          <w:rFonts w:ascii="Aptos Display" w:eastAsia="Calibri" w:hAnsi="Aptos Display" w:cs="Cordia New"/>
          <w:color w:val="170B3C" w:themeColor="accent2"/>
        </w:rPr>
        <w:t xml:space="preserve">and demonstrates </w:t>
      </w:r>
      <w:r w:rsidR="00600216" w:rsidRPr="1BFF84C3">
        <w:rPr>
          <w:rFonts w:ascii="Aptos Display" w:eastAsia="Calibri" w:hAnsi="Aptos Display" w:cs="Cordia New"/>
          <w:color w:val="170B3C" w:themeColor="accent2"/>
        </w:rPr>
        <w:t xml:space="preserve">the </w:t>
      </w:r>
      <w:r w:rsidR="000D358C" w:rsidRPr="1BFF84C3">
        <w:rPr>
          <w:rFonts w:ascii="Aptos Display" w:eastAsia="Calibri" w:hAnsi="Aptos Display" w:cs="Cordia New"/>
          <w:color w:val="170B3C" w:themeColor="accent2"/>
        </w:rPr>
        <w:t>OzChild Way</w:t>
      </w:r>
      <w:r w:rsidRPr="1BFF84C3">
        <w:rPr>
          <w:rFonts w:ascii="Aptos Display" w:eastAsia="Calibri" w:hAnsi="Aptos Display" w:cs="Cordia New"/>
          <w:color w:val="170B3C" w:themeColor="accent2"/>
        </w:rPr>
        <w:t xml:space="preserve"> behaviours and accountabilities as follows: </w:t>
      </w:r>
    </w:p>
    <w:p w14:paraId="49A4D07B" w14:textId="77777777" w:rsidR="00742975" w:rsidRPr="0082620E" w:rsidRDefault="00742975" w:rsidP="0082620E">
      <w:pPr>
        <w:spacing w:after="0"/>
        <w:jc w:val="both"/>
        <w:rPr>
          <w:rFonts w:ascii="Aptos Display" w:eastAsia="Arial" w:hAnsi="Aptos Display" w:cs="Cordia New"/>
          <w:b/>
          <w:bCs/>
          <w:color w:val="170B3C" w:themeColor="accent2"/>
        </w:rPr>
      </w:pPr>
    </w:p>
    <w:p w14:paraId="7A70AF69" w14:textId="655DD277" w:rsidR="0082620E" w:rsidRPr="0082620E" w:rsidRDefault="0082620E" w:rsidP="00E50338">
      <w:pPr>
        <w:spacing w:after="0"/>
        <w:rPr>
          <w:rFonts w:ascii="Aptos Display" w:eastAsia="Arial" w:hAnsi="Aptos Display" w:cs="Cordia New"/>
          <w:color w:val="170B3C" w:themeColor="accent2"/>
        </w:rPr>
      </w:pPr>
      <w:r w:rsidRPr="0082620E">
        <w:rPr>
          <w:rFonts w:ascii="Aptos Display" w:eastAsia="Arial" w:hAnsi="Aptos Display" w:cs="Cordia New"/>
          <w:b/>
          <w:bCs/>
          <w:color w:val="170B3C" w:themeColor="accent2"/>
        </w:rPr>
        <w:t>We deliver evidence-based services:</w:t>
      </w:r>
      <w:r w:rsidRPr="0082620E">
        <w:rPr>
          <w:rFonts w:ascii="Aptos Display" w:eastAsia="Arial" w:hAnsi="Aptos Display" w:cs="Cordia New"/>
          <w:color w:val="170B3C" w:themeColor="accent2"/>
        </w:rPr>
        <w:t xml:space="preserve"> </w:t>
      </w:r>
      <w:r w:rsidR="00742975" w:rsidRPr="00742975">
        <w:rPr>
          <w:rFonts w:ascii="Aptos Display" w:eastAsia="Arial" w:hAnsi="Aptos Display" w:cs="Cordia New"/>
          <w:color w:val="170B3C" w:themeColor="accent2"/>
        </w:rPr>
        <w:t>Deliver strengths based, </w:t>
      </w:r>
      <w:r w:rsidR="00742975" w:rsidRPr="00742975">
        <w:rPr>
          <w:rFonts w:ascii="Aptos Display" w:eastAsia="Arial" w:hAnsi="Aptos Display" w:cs="Cordia New"/>
          <w:color w:val="170B3C" w:themeColor="accent2"/>
        </w:rPr>
        <w:noBreakHyphen/>
        <w:t>evidence informed</w:t>
      </w:r>
      <w:r w:rsidR="00742975" w:rsidRPr="00742975">
        <w:rPr>
          <w:rFonts w:ascii="Aptos Display" w:eastAsia="Arial" w:hAnsi="Aptos Display" w:cs="Cordia New"/>
          <w:color w:val="170B3C" w:themeColor="accent2"/>
        </w:rPr>
        <w:noBreakHyphen/>
        <w:t> practice that is guided by OzChild’s National Practice Framework, legislative requirements, and relevant practice models. Apply structured assessment, planning, and intervention approaches to support child safety, address risk, and strengthen family functioning. </w:t>
      </w:r>
    </w:p>
    <w:p w14:paraId="5006435C" w14:textId="77777777" w:rsidR="0082620E" w:rsidRPr="0082620E" w:rsidRDefault="0082620E" w:rsidP="00E50338">
      <w:pPr>
        <w:spacing w:after="0"/>
        <w:rPr>
          <w:rFonts w:ascii="Aptos Display" w:eastAsia="Arial" w:hAnsi="Aptos Display" w:cs="Cordia New"/>
          <w:b/>
          <w:bCs/>
          <w:color w:val="170B3C" w:themeColor="accent2"/>
        </w:rPr>
      </w:pPr>
    </w:p>
    <w:p w14:paraId="1B52EFC6" w14:textId="0E7DE034" w:rsidR="0082620E" w:rsidRPr="0082620E" w:rsidRDefault="0082620E" w:rsidP="00E50338">
      <w:pPr>
        <w:spacing w:after="0"/>
        <w:rPr>
          <w:rFonts w:ascii="Aptos Display" w:eastAsia="Arial" w:hAnsi="Aptos Display" w:cs="Cordia New"/>
          <w:color w:val="170B3C" w:themeColor="accent2"/>
        </w:rPr>
      </w:pPr>
      <w:r w:rsidRPr="0082620E">
        <w:rPr>
          <w:rFonts w:ascii="Aptos Display" w:eastAsia="Arial" w:hAnsi="Aptos Display" w:cs="Cordia New"/>
          <w:b/>
          <w:bCs/>
          <w:color w:val="170B3C" w:themeColor="accent2"/>
        </w:rPr>
        <w:t>Our customers determine our success:</w:t>
      </w:r>
      <w:r w:rsidRPr="0082620E">
        <w:rPr>
          <w:rFonts w:ascii="Aptos Display" w:eastAsia="Arial" w:hAnsi="Aptos Display" w:cs="Cordia New"/>
          <w:color w:val="170B3C" w:themeColor="accent2"/>
        </w:rPr>
        <w:t xml:space="preserve"> </w:t>
      </w:r>
      <w:r w:rsidR="00742975" w:rsidRPr="00742975">
        <w:rPr>
          <w:rFonts w:ascii="Aptos Display" w:eastAsia="Arial" w:hAnsi="Aptos Display" w:cs="Cordia New"/>
          <w:color w:val="170B3C" w:themeColor="accent2"/>
        </w:rPr>
        <w:t>Work in partnership with children, young people, and families to ensure services are responsive, respectful, and tailored to their needs, strengths, and circumstances. Support family voice, choice, and participation in goal setting and </w:t>
      </w:r>
      <w:r w:rsidR="00742975" w:rsidRPr="00742975">
        <w:rPr>
          <w:rFonts w:ascii="Aptos Display" w:eastAsia="Arial" w:hAnsi="Aptos Display" w:cs="Cordia New"/>
          <w:color w:val="170B3C" w:themeColor="accent2"/>
        </w:rPr>
        <w:noBreakHyphen/>
        <w:t>decision making, while maintaining</w:t>
      </w:r>
      <w:r w:rsidR="00742975" w:rsidRPr="00742975">
        <w:rPr>
          <w:rFonts w:ascii="Aptos Display" w:eastAsia="Arial" w:hAnsi="Aptos Display" w:cs="Cordia New"/>
          <w:color w:val="170B3C" w:themeColor="accent2"/>
        </w:rPr>
        <w:noBreakHyphen/>
        <w:t> a clear focus on child safety and wellbeing. </w:t>
      </w:r>
    </w:p>
    <w:p w14:paraId="57C5401E" w14:textId="77777777" w:rsidR="0082620E" w:rsidRPr="0082620E" w:rsidRDefault="0082620E" w:rsidP="00E50338">
      <w:pPr>
        <w:spacing w:after="0"/>
        <w:rPr>
          <w:rFonts w:ascii="Aptos Display" w:eastAsia="Arial" w:hAnsi="Aptos Display" w:cs="Cordia New"/>
          <w:b/>
          <w:bCs/>
          <w:color w:val="170B3C" w:themeColor="accent2"/>
        </w:rPr>
      </w:pPr>
    </w:p>
    <w:p w14:paraId="453999C9" w14:textId="4D7EF833" w:rsidR="0082620E" w:rsidRPr="0082620E" w:rsidRDefault="0082620E" w:rsidP="00E50338">
      <w:pPr>
        <w:spacing w:after="0"/>
        <w:rPr>
          <w:rFonts w:ascii="Aptos Display" w:eastAsia="Arial" w:hAnsi="Aptos Display" w:cs="Cordia New"/>
          <w:b/>
          <w:bCs/>
          <w:color w:val="170B3C" w:themeColor="accent2"/>
        </w:rPr>
      </w:pPr>
      <w:r w:rsidRPr="0082620E">
        <w:rPr>
          <w:rFonts w:ascii="Aptos Display" w:eastAsia="Arial" w:hAnsi="Aptos Display" w:cs="Cordia New"/>
          <w:b/>
          <w:bCs/>
          <w:color w:val="170B3C" w:themeColor="accent2"/>
        </w:rPr>
        <w:t>We deliver innovative solutions</w:t>
      </w:r>
      <w:r w:rsidRPr="0082620E">
        <w:rPr>
          <w:rFonts w:ascii="Aptos Display" w:eastAsia="Arial" w:hAnsi="Aptos Display" w:cs="Cordia New"/>
          <w:color w:val="170B3C" w:themeColor="accent2"/>
        </w:rPr>
        <w:t>:</w:t>
      </w:r>
      <w:r w:rsidRPr="0082620E">
        <w:rPr>
          <w:rFonts w:ascii="Aptos Display" w:eastAsia="Arial" w:hAnsi="Aptos Display" w:cs="Cordia New"/>
          <w:b/>
          <w:bCs/>
          <w:color w:val="170B3C" w:themeColor="accent2"/>
        </w:rPr>
        <w:t xml:space="preserve"> </w:t>
      </w:r>
      <w:r w:rsidR="00742975" w:rsidRPr="00742975">
        <w:rPr>
          <w:rFonts w:ascii="Aptos Display" w:eastAsia="Arial" w:hAnsi="Aptos Display" w:cs="Cordia New"/>
          <w:bCs/>
          <w:color w:val="170B3C" w:themeColor="accent2"/>
        </w:rPr>
        <w:t>Use flexible, creative, and responsive approaches to engage families experiencing complexity and multiple stressors. Identify and respond to barriers to engagement and progress, drawing on professional judgement and collaboration to support sustainable change. </w:t>
      </w:r>
    </w:p>
    <w:p w14:paraId="4DCD9A85" w14:textId="77777777" w:rsidR="0082620E" w:rsidRPr="0082620E" w:rsidRDefault="0082620E" w:rsidP="00E50338">
      <w:pPr>
        <w:spacing w:after="0"/>
        <w:rPr>
          <w:rFonts w:ascii="Aptos Display" w:eastAsia="Arial" w:hAnsi="Aptos Display" w:cs="Cordia New"/>
          <w:b/>
          <w:bCs/>
          <w:color w:val="170B3C" w:themeColor="accent2"/>
        </w:rPr>
      </w:pPr>
    </w:p>
    <w:p w14:paraId="63ADCCBC" w14:textId="01276533" w:rsidR="0082620E" w:rsidRPr="0082620E" w:rsidRDefault="0082620E" w:rsidP="00E50338">
      <w:pPr>
        <w:spacing w:after="0"/>
        <w:rPr>
          <w:rFonts w:ascii="Aptos Display" w:eastAsia="Arial" w:hAnsi="Aptos Display" w:cs="Cordia New"/>
          <w:b/>
          <w:bCs/>
          <w:color w:val="170B3C" w:themeColor="accent2"/>
        </w:rPr>
      </w:pPr>
      <w:r w:rsidRPr="0082620E">
        <w:rPr>
          <w:rFonts w:ascii="Aptos Display" w:eastAsia="Arial" w:hAnsi="Aptos Display" w:cs="Cordia New"/>
          <w:b/>
          <w:bCs/>
          <w:color w:val="170B3C" w:themeColor="accent2"/>
        </w:rPr>
        <w:t xml:space="preserve">We set each other up for success: </w:t>
      </w:r>
      <w:r w:rsidR="00742975" w:rsidRPr="00742975">
        <w:rPr>
          <w:rFonts w:ascii="Aptos Display" w:eastAsia="Arial" w:hAnsi="Aptos Display" w:cs="Cordia New"/>
          <w:color w:val="170B3C" w:themeColor="accent2"/>
        </w:rPr>
        <w:t>Work collaboratively with colleagues, Team Leaders, Community Connectors, and partner services to support coordinated, whole of</w:t>
      </w:r>
      <w:r w:rsidR="00742975" w:rsidRPr="00742975">
        <w:rPr>
          <w:rFonts w:ascii="Aptos Display" w:eastAsia="Arial" w:hAnsi="Aptos Display" w:cs="Cordia New"/>
          <w:color w:val="170B3C" w:themeColor="accent2"/>
        </w:rPr>
        <w:noBreakHyphen/>
        <w:t> </w:t>
      </w:r>
      <w:r w:rsidR="00742975" w:rsidRPr="00742975">
        <w:rPr>
          <w:rFonts w:ascii="Aptos Display" w:eastAsia="Arial" w:hAnsi="Aptos Display" w:cs="Cordia New"/>
          <w:color w:val="170B3C" w:themeColor="accent2"/>
        </w:rPr>
        <w:noBreakHyphen/>
        <w:t>family responses. Participate actively in supervision, reflective practice, and shared learning to enhance practice quality, consistency, and outcomes. </w:t>
      </w:r>
    </w:p>
    <w:p w14:paraId="1D944222" w14:textId="77777777" w:rsidR="0082620E" w:rsidRPr="0082620E" w:rsidRDefault="0082620E" w:rsidP="00E50338">
      <w:pPr>
        <w:spacing w:after="0"/>
        <w:rPr>
          <w:rFonts w:ascii="Aptos Display" w:eastAsia="Arial" w:hAnsi="Aptos Display" w:cs="Cordia New"/>
          <w:b/>
          <w:bCs/>
          <w:color w:val="170B3C" w:themeColor="accent2"/>
        </w:rPr>
      </w:pPr>
    </w:p>
    <w:p w14:paraId="5228FAE5" w14:textId="4618A7C6" w:rsidR="00D87EBE" w:rsidRPr="00717A28" w:rsidRDefault="0082620E" w:rsidP="00717A28">
      <w:pPr>
        <w:spacing w:after="0"/>
        <w:rPr>
          <w:rFonts w:ascii="Aptos Display" w:eastAsia="Arial" w:hAnsi="Aptos Display" w:cs="Cordia New"/>
          <w:b/>
          <w:bCs/>
          <w:color w:val="170B3C" w:themeColor="accent2"/>
          <w:lang w:val="en-GB"/>
        </w:rPr>
      </w:pPr>
      <w:r w:rsidRPr="0082620E">
        <w:rPr>
          <w:rFonts w:ascii="Aptos Display" w:eastAsia="Arial" w:hAnsi="Aptos Display" w:cs="Cordia New"/>
          <w:b/>
          <w:bCs/>
          <w:color w:val="170B3C" w:themeColor="accent2"/>
        </w:rPr>
        <w:t>I learn, adapt, grow, and embrace my cultural competence:</w:t>
      </w:r>
      <w:r w:rsidRPr="0082620E">
        <w:rPr>
          <w:rFonts w:ascii="Aptos Display" w:eastAsia="Arial" w:hAnsi="Aptos Display" w:cs="Cordia New"/>
          <w:color w:val="170B3C" w:themeColor="accent2"/>
        </w:rPr>
        <w:t xml:space="preserve"> </w:t>
      </w:r>
      <w:bookmarkEnd w:id="1"/>
      <w:r w:rsidR="009469C8" w:rsidRPr="009469C8">
        <w:rPr>
          <w:rFonts w:ascii="Aptos Display" w:eastAsia="Arial" w:hAnsi="Aptos Display" w:cs="Cordia New"/>
          <w:color w:val="170B3C" w:themeColor="accent2"/>
        </w:rPr>
        <w:t>Demonstrate commitment to ongoing learning, reflective practice, and professional development. Practice with cultural humility and responsiveness, recognising and respecting the diverse identities, experiences, and strengths of families, and supporting culturally safe engagement, particularly with Aboriginal children and families. </w:t>
      </w:r>
    </w:p>
    <w:p w14:paraId="596F9EA7" w14:textId="02A7D120" w:rsidR="00F44F88" w:rsidRDefault="00460CA9" w:rsidP="00A804FE">
      <w:pPr>
        <w:pStyle w:val="Headingsunderlined"/>
        <w:spacing w:before="240"/>
      </w:pPr>
      <w:r w:rsidRPr="00577BCD">
        <w:t>Position Specific Responsibilities</w:t>
      </w:r>
      <w:r w:rsidR="003D6CDF" w:rsidRPr="00577BCD">
        <w:tab/>
        <w:t xml:space="preserve"> </w:t>
      </w:r>
    </w:p>
    <w:p w14:paraId="487AEEC3" w14:textId="7FACDB21" w:rsidR="00C24213" w:rsidRPr="0031359D" w:rsidRDefault="00C24213" w:rsidP="47791751">
      <w:pPr>
        <w:pStyle w:val="Headingsunderlined"/>
        <w:pBdr>
          <w:bottom w:val="none" w:sz="0" w:space="0" w:color="auto"/>
        </w:pBdr>
        <w:spacing w:after="0"/>
        <w:rPr>
          <w:rFonts w:ascii="Aptos Display" w:hAnsi="Aptos Display"/>
          <w:sz w:val="22"/>
          <w:szCs w:val="22"/>
        </w:rPr>
      </w:pPr>
      <w:proofErr w:type="gramStart"/>
      <w:r w:rsidRPr="47791751">
        <w:rPr>
          <w:rFonts w:ascii="Aptos Display" w:hAnsi="Aptos Display"/>
          <w:sz w:val="22"/>
          <w:szCs w:val="22"/>
        </w:rPr>
        <w:t>In order to</w:t>
      </w:r>
      <w:proofErr w:type="gramEnd"/>
      <w:r w:rsidRPr="47791751">
        <w:rPr>
          <w:rFonts w:ascii="Aptos Display" w:hAnsi="Aptos Display"/>
          <w:sz w:val="22"/>
          <w:szCs w:val="22"/>
        </w:rPr>
        <w:t xml:space="preserve"> achieve the expectations as outlined above</w:t>
      </w:r>
      <w:r w:rsidR="667738EA" w:rsidRPr="47791751">
        <w:rPr>
          <w:rFonts w:ascii="Aptos Display" w:hAnsi="Aptos Display"/>
          <w:sz w:val="22"/>
          <w:szCs w:val="22"/>
        </w:rPr>
        <w:t>,</w:t>
      </w:r>
      <w:r w:rsidRPr="47791751">
        <w:rPr>
          <w:rFonts w:ascii="Aptos Display" w:hAnsi="Aptos Display"/>
          <w:sz w:val="22"/>
          <w:szCs w:val="22"/>
        </w:rPr>
        <w:t xml:space="preserve"> the following key areas of responsibility have been identified:</w:t>
      </w:r>
    </w:p>
    <w:p w14:paraId="26109105" w14:textId="77777777" w:rsidR="009469C8" w:rsidRDefault="009469C8" w:rsidP="008F197A">
      <w:pPr>
        <w:numPr>
          <w:ilvl w:val="0"/>
          <w:numId w:val="12"/>
        </w:numPr>
        <w:spacing w:after="0" w:line="259" w:lineRule="auto"/>
        <w:rPr>
          <w:rFonts w:ascii="Aptos Display" w:hAnsi="Aptos Display"/>
          <w:color w:val="170B3C" w:themeColor="accent2"/>
        </w:rPr>
      </w:pPr>
      <w:r w:rsidRPr="009469C8">
        <w:rPr>
          <w:rFonts w:ascii="Aptos Display" w:hAnsi="Aptos Display"/>
          <w:color w:val="170B3C" w:themeColor="accent2"/>
        </w:rPr>
        <w:t>Deliver safe, child focused, and </w:t>
      </w:r>
      <w:r w:rsidRPr="009469C8">
        <w:rPr>
          <w:rFonts w:ascii="Aptos Display" w:hAnsi="Aptos Display"/>
          <w:color w:val="170B3C" w:themeColor="accent2"/>
        </w:rPr>
        <w:noBreakHyphen/>
        <w:t>family centred</w:t>
      </w:r>
      <w:r w:rsidRPr="009469C8">
        <w:rPr>
          <w:rFonts w:ascii="Aptos Display" w:hAnsi="Aptos Display"/>
          <w:color w:val="170B3C" w:themeColor="accent2"/>
        </w:rPr>
        <w:noBreakHyphen/>
        <w:t> support in line with legislative, program, and practice requirements. </w:t>
      </w:r>
    </w:p>
    <w:p w14:paraId="646C3C92" w14:textId="77777777" w:rsidR="0023036E" w:rsidRPr="0023036E" w:rsidRDefault="0023036E" w:rsidP="0023036E">
      <w:pPr>
        <w:pStyle w:val="ListParagraph"/>
        <w:numPr>
          <w:ilvl w:val="0"/>
          <w:numId w:val="12"/>
        </w:numPr>
        <w:spacing w:line="300" w:lineRule="atLeast"/>
        <w:rPr>
          <w:rFonts w:ascii="Aptos Display" w:hAnsi="Aptos Display" w:cs="Segoe UI"/>
          <w:color w:val="170B3C" w:themeColor="accent2"/>
          <w:sz w:val="22"/>
          <w:szCs w:val="22"/>
        </w:rPr>
      </w:pPr>
      <w:r w:rsidRPr="0023036E">
        <w:rPr>
          <w:rFonts w:ascii="Aptos Display" w:hAnsi="Aptos Display" w:cs="Segoe UI"/>
          <w:color w:val="170B3C" w:themeColor="accent2"/>
          <w:sz w:val="22"/>
          <w:szCs w:val="22"/>
        </w:rPr>
        <w:t>Utilises evidence</w:t>
      </w:r>
      <w:r w:rsidRPr="0023036E">
        <w:rPr>
          <w:rFonts w:ascii="Aptos Display" w:hAnsi="Aptos Display" w:cs="Segoe UI"/>
          <w:color w:val="170B3C" w:themeColor="accent2"/>
          <w:sz w:val="22"/>
          <w:szCs w:val="22"/>
        </w:rPr>
        <w:noBreakHyphen/>
        <w:t>informed practice elements, knowledge, tools and resources to effectively intervene with children and families, addressing both referral concerns and family</w:t>
      </w:r>
      <w:r w:rsidRPr="0023036E">
        <w:rPr>
          <w:rFonts w:ascii="Aptos Display" w:hAnsi="Aptos Display" w:cs="Segoe UI"/>
          <w:color w:val="170B3C" w:themeColor="accent2"/>
          <w:sz w:val="22"/>
          <w:szCs w:val="22"/>
        </w:rPr>
        <w:noBreakHyphen/>
        <w:t>identified priorities in a collaborative and responsive manner.</w:t>
      </w:r>
    </w:p>
    <w:p w14:paraId="18F5EC23" w14:textId="2AB4F12A" w:rsidR="006770E4" w:rsidRPr="006770E4" w:rsidRDefault="006770E4" w:rsidP="006770E4">
      <w:pPr>
        <w:pStyle w:val="ListParagraph"/>
        <w:numPr>
          <w:ilvl w:val="0"/>
          <w:numId w:val="12"/>
        </w:numPr>
        <w:spacing w:line="300" w:lineRule="atLeast"/>
        <w:rPr>
          <w:rFonts w:ascii="Aptos Display" w:hAnsi="Aptos Display" w:cs="Segoe UI"/>
          <w:color w:val="170B3C" w:themeColor="accent2"/>
          <w:sz w:val="22"/>
          <w:szCs w:val="22"/>
        </w:rPr>
      </w:pPr>
      <w:r w:rsidRPr="006770E4">
        <w:rPr>
          <w:rFonts w:ascii="Aptos Display" w:hAnsi="Aptos Display" w:cs="Segoe UI"/>
          <w:color w:val="170B3C" w:themeColor="accent2"/>
          <w:sz w:val="22"/>
          <w:szCs w:val="22"/>
        </w:rPr>
        <w:t xml:space="preserve">Actively promotes child safety </w:t>
      </w:r>
      <w:r w:rsidR="0018055E">
        <w:rPr>
          <w:rFonts w:ascii="Aptos Display" w:hAnsi="Aptos Display" w:cs="Segoe UI"/>
          <w:color w:val="170B3C" w:themeColor="accent2"/>
          <w:sz w:val="22"/>
          <w:szCs w:val="22"/>
        </w:rPr>
        <w:t xml:space="preserve">including </w:t>
      </w:r>
      <w:r w:rsidRPr="006770E4">
        <w:rPr>
          <w:rFonts w:ascii="Aptos Display" w:hAnsi="Aptos Display" w:cs="Segoe UI"/>
          <w:color w:val="170B3C" w:themeColor="accent2"/>
          <w:sz w:val="22"/>
          <w:szCs w:val="22"/>
        </w:rPr>
        <w:t>by engaging directly with children and young people in age</w:t>
      </w:r>
      <w:r w:rsidRPr="006770E4">
        <w:rPr>
          <w:rFonts w:ascii="Aptos Display" w:hAnsi="Aptos Display" w:cs="Segoe UI"/>
          <w:color w:val="170B3C" w:themeColor="accent2"/>
          <w:sz w:val="22"/>
          <w:szCs w:val="22"/>
        </w:rPr>
        <w:noBreakHyphen/>
        <w:t>appropriate and culturally responsive ways, ensuring their voices, views and lived experiences are heard, respected and meaningfully inform assessment, planning and intervention decisions.</w:t>
      </w:r>
    </w:p>
    <w:p w14:paraId="649838AE" w14:textId="77777777" w:rsidR="009469C8" w:rsidRPr="009469C8" w:rsidRDefault="009469C8" w:rsidP="008F197A">
      <w:pPr>
        <w:numPr>
          <w:ilvl w:val="0"/>
          <w:numId w:val="13"/>
        </w:numPr>
        <w:spacing w:after="0" w:line="259" w:lineRule="auto"/>
        <w:rPr>
          <w:rFonts w:ascii="Aptos Display" w:hAnsi="Aptos Display"/>
          <w:color w:val="170B3C" w:themeColor="accent2"/>
        </w:rPr>
      </w:pPr>
      <w:r w:rsidRPr="009469C8">
        <w:rPr>
          <w:rFonts w:ascii="Aptos Display" w:hAnsi="Aptos Display"/>
          <w:color w:val="170B3C" w:themeColor="accent2"/>
        </w:rPr>
        <w:t>Work intensively with families for a defined period, based on assessed need, risk, and complexity. </w:t>
      </w:r>
    </w:p>
    <w:p w14:paraId="3EC354D3" w14:textId="77777777" w:rsidR="009469C8" w:rsidRPr="009469C8" w:rsidRDefault="009469C8" w:rsidP="008F197A">
      <w:pPr>
        <w:numPr>
          <w:ilvl w:val="0"/>
          <w:numId w:val="14"/>
        </w:numPr>
        <w:spacing w:after="0" w:line="259" w:lineRule="auto"/>
        <w:rPr>
          <w:rFonts w:ascii="Aptos Display" w:hAnsi="Aptos Display"/>
          <w:color w:val="170B3C" w:themeColor="accent2"/>
        </w:rPr>
      </w:pPr>
      <w:r w:rsidRPr="009469C8">
        <w:rPr>
          <w:rFonts w:ascii="Aptos Display" w:hAnsi="Aptos Display"/>
          <w:color w:val="170B3C" w:themeColor="accent2"/>
        </w:rPr>
        <w:t>Use evidence informed approaches aligned with the National Practice Framework, Safe &amp; Together, MARAM, motivational interviewing, and relational practice. </w:t>
      </w:r>
    </w:p>
    <w:p w14:paraId="6699EA22" w14:textId="77777777" w:rsidR="009469C8" w:rsidRPr="009469C8" w:rsidRDefault="009469C8" w:rsidP="008F197A">
      <w:pPr>
        <w:numPr>
          <w:ilvl w:val="0"/>
          <w:numId w:val="15"/>
        </w:numPr>
        <w:spacing w:after="0" w:line="259" w:lineRule="auto"/>
        <w:rPr>
          <w:rFonts w:ascii="Aptos Display" w:hAnsi="Aptos Display"/>
          <w:color w:val="170B3C" w:themeColor="accent2"/>
        </w:rPr>
      </w:pPr>
      <w:r w:rsidRPr="009469C8">
        <w:rPr>
          <w:rFonts w:ascii="Aptos Display" w:hAnsi="Aptos Display"/>
          <w:color w:val="170B3C" w:themeColor="accent2"/>
        </w:rPr>
        <w:t>Complete comprehensive assessments, planning, intervention, and reviews in partnership with families and relevant stakeholders. </w:t>
      </w:r>
    </w:p>
    <w:p w14:paraId="39B7FF21" w14:textId="77777777" w:rsidR="009469C8" w:rsidRPr="009469C8" w:rsidRDefault="009469C8" w:rsidP="008F197A">
      <w:pPr>
        <w:numPr>
          <w:ilvl w:val="0"/>
          <w:numId w:val="16"/>
        </w:numPr>
        <w:spacing w:after="0" w:line="259" w:lineRule="auto"/>
        <w:rPr>
          <w:rFonts w:ascii="Aptos Display" w:hAnsi="Aptos Display"/>
          <w:color w:val="170B3C" w:themeColor="accent2"/>
        </w:rPr>
      </w:pPr>
      <w:r w:rsidRPr="009469C8">
        <w:rPr>
          <w:rFonts w:ascii="Aptos Display" w:hAnsi="Aptos Display"/>
          <w:color w:val="170B3C" w:themeColor="accent2"/>
        </w:rPr>
        <w:lastRenderedPageBreak/>
        <w:t>Service delivery for this role occurs between 8:00am and 8:00pm. Flexibility in start and finish times is required to meet family and service needs. </w:t>
      </w:r>
    </w:p>
    <w:p w14:paraId="62C37A97" w14:textId="77777777" w:rsidR="009469C8" w:rsidRPr="009469C8" w:rsidRDefault="009469C8" w:rsidP="008F197A">
      <w:pPr>
        <w:numPr>
          <w:ilvl w:val="0"/>
          <w:numId w:val="17"/>
        </w:numPr>
        <w:spacing w:after="0" w:line="259" w:lineRule="auto"/>
        <w:rPr>
          <w:rFonts w:ascii="Aptos Display" w:hAnsi="Aptos Display"/>
          <w:color w:val="170B3C" w:themeColor="accent2"/>
        </w:rPr>
      </w:pPr>
      <w:r w:rsidRPr="009469C8">
        <w:rPr>
          <w:rFonts w:ascii="Aptos Display" w:hAnsi="Aptos Display"/>
          <w:color w:val="170B3C" w:themeColor="accent2"/>
        </w:rPr>
        <w:t>Maintain a strong focus on child safety while supporting families to improve relationships, skills, stability, and wellbeing. </w:t>
      </w:r>
    </w:p>
    <w:p w14:paraId="0042D863" w14:textId="77777777" w:rsidR="009469C8" w:rsidRPr="009469C8" w:rsidRDefault="009469C8" w:rsidP="008F197A">
      <w:pPr>
        <w:numPr>
          <w:ilvl w:val="0"/>
          <w:numId w:val="18"/>
        </w:numPr>
        <w:spacing w:after="0" w:line="259" w:lineRule="auto"/>
        <w:rPr>
          <w:rFonts w:ascii="Aptos Display" w:hAnsi="Aptos Display"/>
          <w:color w:val="170B3C" w:themeColor="accent2"/>
        </w:rPr>
      </w:pPr>
      <w:r w:rsidRPr="009469C8">
        <w:rPr>
          <w:rFonts w:ascii="Aptos Display" w:hAnsi="Aptos Display"/>
          <w:color w:val="170B3C" w:themeColor="accent2"/>
        </w:rPr>
        <w:t>Respond to referrals within required timeframes, including urgent responses when needed. </w:t>
      </w:r>
    </w:p>
    <w:p w14:paraId="1F74062A" w14:textId="77777777" w:rsidR="009469C8" w:rsidRPr="009469C8" w:rsidRDefault="009469C8" w:rsidP="008F197A">
      <w:pPr>
        <w:numPr>
          <w:ilvl w:val="0"/>
          <w:numId w:val="19"/>
        </w:numPr>
        <w:spacing w:after="0" w:line="259" w:lineRule="auto"/>
        <w:rPr>
          <w:rFonts w:ascii="Aptos Display" w:hAnsi="Aptos Display"/>
          <w:color w:val="170B3C" w:themeColor="accent2"/>
        </w:rPr>
      </w:pPr>
      <w:r w:rsidRPr="009469C8">
        <w:rPr>
          <w:rFonts w:ascii="Aptos Display" w:hAnsi="Aptos Display"/>
          <w:color w:val="170B3C" w:themeColor="accent2"/>
        </w:rPr>
        <w:t>Use flexible funding appropriately to reduce barriers and support family identified goals. </w:t>
      </w:r>
    </w:p>
    <w:p w14:paraId="411D3594" w14:textId="4DAD4D1B" w:rsidR="009469C8" w:rsidRPr="009469C8" w:rsidRDefault="009469C8" w:rsidP="008F197A">
      <w:pPr>
        <w:numPr>
          <w:ilvl w:val="0"/>
          <w:numId w:val="20"/>
        </w:numPr>
        <w:spacing w:after="0" w:line="259" w:lineRule="auto"/>
        <w:rPr>
          <w:rFonts w:ascii="Aptos Display" w:hAnsi="Aptos Display"/>
          <w:color w:val="170B3C" w:themeColor="accent2"/>
        </w:rPr>
      </w:pPr>
      <w:r w:rsidRPr="34E451DF">
        <w:rPr>
          <w:rFonts w:ascii="Aptos Display" w:hAnsi="Aptos Display"/>
          <w:color w:val="170B3C" w:themeColor="accent2"/>
        </w:rPr>
        <w:t>Maintain accurate and </w:t>
      </w:r>
      <w:r w:rsidR="40133F6A" w:rsidRPr="34E451DF">
        <w:rPr>
          <w:rFonts w:ascii="Aptos Display" w:hAnsi="Aptos Display"/>
          <w:color w:val="170B3C" w:themeColor="accent2"/>
        </w:rPr>
        <w:t>high-quality</w:t>
      </w:r>
      <w:r w:rsidRPr="34E451DF">
        <w:rPr>
          <w:rFonts w:ascii="Aptos Display" w:hAnsi="Aptos Display"/>
          <w:color w:val="170B3C" w:themeColor="accent2"/>
        </w:rPr>
        <w:t> case notes within 48 hours of client contact. </w:t>
      </w:r>
    </w:p>
    <w:p w14:paraId="189D3919" w14:textId="77777777" w:rsidR="009469C8" w:rsidRDefault="009469C8" w:rsidP="008F197A">
      <w:pPr>
        <w:numPr>
          <w:ilvl w:val="0"/>
          <w:numId w:val="21"/>
        </w:numPr>
        <w:spacing w:after="0" w:line="259" w:lineRule="auto"/>
        <w:rPr>
          <w:rFonts w:ascii="Aptos Display" w:hAnsi="Aptos Display"/>
          <w:color w:val="170B3C" w:themeColor="accent2"/>
        </w:rPr>
      </w:pPr>
      <w:r w:rsidRPr="009469C8">
        <w:rPr>
          <w:rFonts w:ascii="Aptos Display" w:hAnsi="Aptos Display"/>
          <w:color w:val="170B3C" w:themeColor="accent2"/>
        </w:rPr>
        <w:t>Ensure completion of assessments, and outcome data using required systems and tools, including completion of NCFAS assessments and Child and Family Action Plans. </w:t>
      </w:r>
    </w:p>
    <w:p w14:paraId="49960078" w14:textId="39AFD3B7" w:rsidR="00D42E15" w:rsidRPr="009469C8" w:rsidRDefault="00D42E15" w:rsidP="008F197A">
      <w:pPr>
        <w:numPr>
          <w:ilvl w:val="0"/>
          <w:numId w:val="21"/>
        </w:numPr>
        <w:spacing w:after="0" w:line="259" w:lineRule="auto"/>
        <w:rPr>
          <w:rFonts w:ascii="Aptos Display" w:hAnsi="Aptos Display"/>
          <w:color w:val="170B3C" w:themeColor="accent2"/>
        </w:rPr>
      </w:pPr>
      <w:r>
        <w:rPr>
          <w:rFonts w:ascii="Aptos Display" w:hAnsi="Aptos Display"/>
          <w:color w:val="170B3C" w:themeColor="accent2"/>
        </w:rPr>
        <w:t>Participate in continual</w:t>
      </w:r>
      <w:r w:rsidR="005C2E2F">
        <w:rPr>
          <w:rFonts w:ascii="Aptos Display" w:hAnsi="Aptos Display"/>
          <w:color w:val="170B3C" w:themeColor="accent2"/>
        </w:rPr>
        <w:t xml:space="preserve"> practice development including live observation or session recording</w:t>
      </w:r>
      <w:r w:rsidR="00F27DD9">
        <w:rPr>
          <w:rFonts w:ascii="Aptos Display" w:hAnsi="Aptos Display"/>
          <w:color w:val="170B3C" w:themeColor="accent2"/>
        </w:rPr>
        <w:t>.</w:t>
      </w:r>
    </w:p>
    <w:p w14:paraId="62A42EC0" w14:textId="77777777" w:rsidR="009469C8" w:rsidRPr="009469C8" w:rsidRDefault="009469C8" w:rsidP="008F197A">
      <w:pPr>
        <w:numPr>
          <w:ilvl w:val="0"/>
          <w:numId w:val="22"/>
        </w:numPr>
        <w:spacing w:after="0" w:line="259" w:lineRule="auto"/>
        <w:rPr>
          <w:rFonts w:ascii="Aptos Display" w:hAnsi="Aptos Display"/>
          <w:color w:val="170B3C" w:themeColor="accent2"/>
        </w:rPr>
      </w:pPr>
      <w:r w:rsidRPr="009469C8">
        <w:rPr>
          <w:rFonts w:ascii="Aptos Display" w:hAnsi="Aptos Display"/>
          <w:color w:val="170B3C" w:themeColor="accent2"/>
        </w:rPr>
        <w:t>Participate actively in supervision, reflective practice, and professional development. </w:t>
      </w:r>
    </w:p>
    <w:p w14:paraId="4FA25E35" w14:textId="77777777" w:rsidR="009469C8" w:rsidRPr="009469C8" w:rsidRDefault="009469C8" w:rsidP="008F197A">
      <w:pPr>
        <w:numPr>
          <w:ilvl w:val="0"/>
          <w:numId w:val="23"/>
        </w:numPr>
        <w:spacing w:after="0" w:line="259" w:lineRule="auto"/>
        <w:rPr>
          <w:rFonts w:ascii="Aptos Display" w:hAnsi="Aptos Display"/>
          <w:color w:val="170B3C" w:themeColor="accent2"/>
        </w:rPr>
      </w:pPr>
      <w:r w:rsidRPr="009469C8">
        <w:rPr>
          <w:rFonts w:ascii="Aptos Display" w:hAnsi="Aptos Display"/>
          <w:color w:val="170B3C" w:themeColor="accent2"/>
        </w:rPr>
        <w:t>Be flexible and responsive according to family's needs and be able to adjust practice based on family progress, risk changes, and supervision guidance. </w:t>
      </w:r>
    </w:p>
    <w:p w14:paraId="2304E4A8" w14:textId="77777777" w:rsidR="009469C8" w:rsidRPr="009469C8" w:rsidRDefault="009469C8" w:rsidP="008F197A">
      <w:pPr>
        <w:numPr>
          <w:ilvl w:val="0"/>
          <w:numId w:val="24"/>
        </w:numPr>
        <w:spacing w:after="0" w:line="259" w:lineRule="auto"/>
        <w:rPr>
          <w:rFonts w:ascii="Aptos Display" w:hAnsi="Aptos Display"/>
          <w:color w:val="170B3C" w:themeColor="accent2"/>
        </w:rPr>
      </w:pPr>
      <w:r w:rsidRPr="009469C8">
        <w:rPr>
          <w:rFonts w:ascii="Aptos Display" w:hAnsi="Aptos Display"/>
          <w:color w:val="170B3C" w:themeColor="accent2"/>
        </w:rPr>
        <w:t>Work collaboratively with Child Protection practitioners and stakeholders to support a coordinated response. </w:t>
      </w:r>
    </w:p>
    <w:p w14:paraId="0DC4CCDD" w14:textId="7C7B969C" w:rsidR="009469C8" w:rsidRPr="009469C8" w:rsidRDefault="009469C8" w:rsidP="008F197A">
      <w:pPr>
        <w:numPr>
          <w:ilvl w:val="0"/>
          <w:numId w:val="25"/>
        </w:numPr>
        <w:spacing w:after="0" w:line="259" w:lineRule="auto"/>
        <w:rPr>
          <w:rFonts w:ascii="Aptos Display" w:hAnsi="Aptos Display"/>
          <w:color w:val="170B3C" w:themeColor="accent2"/>
        </w:rPr>
      </w:pPr>
      <w:r w:rsidRPr="34E451DF">
        <w:rPr>
          <w:rFonts w:ascii="Aptos Display" w:hAnsi="Aptos Display"/>
          <w:color w:val="170B3C" w:themeColor="accent2"/>
        </w:rPr>
        <w:t>Participate in care team meetings, planning forums, and shared </w:t>
      </w:r>
      <w:r w:rsidR="0ADDBCCF" w:rsidRPr="34E451DF">
        <w:rPr>
          <w:rFonts w:ascii="Aptos Display" w:hAnsi="Aptos Display"/>
          <w:color w:val="170B3C" w:themeColor="accent2"/>
        </w:rPr>
        <w:t>decision-making</w:t>
      </w:r>
      <w:r w:rsidRPr="34E451DF">
        <w:rPr>
          <w:rFonts w:ascii="Aptos Display" w:hAnsi="Aptos Display"/>
          <w:color w:val="170B3C" w:themeColor="accent2"/>
        </w:rPr>
        <w:t> processes. </w:t>
      </w:r>
    </w:p>
    <w:p w14:paraId="51F3E6DE" w14:textId="77777777" w:rsidR="009469C8" w:rsidRPr="009469C8" w:rsidRDefault="009469C8" w:rsidP="008F197A">
      <w:pPr>
        <w:numPr>
          <w:ilvl w:val="0"/>
          <w:numId w:val="26"/>
        </w:numPr>
        <w:spacing w:after="0" w:line="259" w:lineRule="auto"/>
        <w:rPr>
          <w:rFonts w:ascii="Aptos Display" w:hAnsi="Aptos Display"/>
          <w:color w:val="170B3C" w:themeColor="accent2"/>
        </w:rPr>
      </w:pPr>
      <w:r w:rsidRPr="009469C8">
        <w:rPr>
          <w:rFonts w:ascii="Aptos Display" w:hAnsi="Aptos Display"/>
          <w:color w:val="170B3C" w:themeColor="accent2"/>
        </w:rPr>
        <w:t>Build and maintain effective relationships with community, health, housing, legal, and specialist services. </w:t>
      </w:r>
    </w:p>
    <w:p w14:paraId="14ECAF6A" w14:textId="77777777" w:rsidR="009469C8" w:rsidRPr="009469C8" w:rsidRDefault="009469C8" w:rsidP="008F197A">
      <w:pPr>
        <w:numPr>
          <w:ilvl w:val="0"/>
          <w:numId w:val="27"/>
        </w:numPr>
        <w:spacing w:after="0" w:line="259" w:lineRule="auto"/>
        <w:rPr>
          <w:rFonts w:ascii="Aptos Display" w:hAnsi="Aptos Display"/>
          <w:color w:val="170B3C" w:themeColor="accent2"/>
        </w:rPr>
      </w:pPr>
      <w:r w:rsidRPr="009469C8">
        <w:rPr>
          <w:rFonts w:ascii="Aptos Display" w:hAnsi="Aptos Display"/>
          <w:color w:val="170B3C" w:themeColor="accent2"/>
        </w:rPr>
        <w:t>Work in partnership with Aboriginal Community Controlled Organisations and Aboriginal services to support culturally safe practice and better outcomes. </w:t>
      </w:r>
    </w:p>
    <w:p w14:paraId="51725215" w14:textId="77777777" w:rsidR="00E50338" w:rsidRPr="0031359D" w:rsidRDefault="00E50338" w:rsidP="00E50338">
      <w:pPr>
        <w:spacing w:after="0" w:line="259" w:lineRule="auto"/>
        <w:ind w:left="720"/>
        <w:rPr>
          <w:rFonts w:ascii="Aptos Display" w:hAnsi="Aptos Display"/>
          <w:color w:val="170B3C" w:themeColor="accent2"/>
        </w:rPr>
      </w:pPr>
    </w:p>
    <w:p w14:paraId="4028B886" w14:textId="11AF83E3" w:rsidR="006738B1" w:rsidRPr="00DA4193" w:rsidRDefault="00460CA9" w:rsidP="0050462F">
      <w:pPr>
        <w:pStyle w:val="Headingsunderlined"/>
        <w:spacing w:before="240"/>
      </w:pPr>
      <w:r w:rsidRPr="00DA4193">
        <w:t>Key Relationships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678"/>
      </w:tblGrid>
      <w:tr w:rsidR="00310C63" w:rsidRPr="00310C63" w14:paraId="2F48C3C8" w14:textId="77777777" w:rsidTr="00C27E8B">
        <w:tc>
          <w:tcPr>
            <w:tcW w:w="4678" w:type="dxa"/>
          </w:tcPr>
          <w:p w14:paraId="753BBD86" w14:textId="77777777" w:rsidR="00E849E2" w:rsidRPr="0031359D" w:rsidRDefault="00E849E2" w:rsidP="002671C7">
            <w:pPr>
              <w:keepLines/>
              <w:tabs>
                <w:tab w:val="left" w:pos="1092"/>
              </w:tabs>
              <w:ind w:left="-105"/>
              <w:jc w:val="both"/>
              <w:rPr>
                <w:rFonts w:ascii="Aptos Display" w:hAnsi="Aptos Display" w:cstheme="minorHAnsi"/>
                <w:color w:val="170B3C" w:themeColor="accent2"/>
                <w:sz w:val="21"/>
                <w:szCs w:val="21"/>
              </w:rPr>
            </w:pPr>
            <w:r w:rsidRPr="0031359D">
              <w:rPr>
                <w:rFonts w:ascii="Aptos Display" w:hAnsi="Aptos Display" w:cstheme="minorHAnsi"/>
                <w:color w:val="170B3C" w:themeColor="accent2"/>
                <w:sz w:val="21"/>
                <w:szCs w:val="21"/>
              </w:rPr>
              <w:t>I</w:t>
            </w:r>
            <w:r w:rsidR="005C634B" w:rsidRPr="0031359D">
              <w:rPr>
                <w:rFonts w:ascii="Aptos Display" w:hAnsi="Aptos Display" w:cstheme="minorHAnsi"/>
                <w:color w:val="170B3C" w:themeColor="accent2"/>
                <w:sz w:val="21"/>
                <w:szCs w:val="21"/>
              </w:rPr>
              <w:t>nternal</w:t>
            </w:r>
          </w:p>
          <w:p w14:paraId="4E2488CB" w14:textId="77777777" w:rsidR="009469C8" w:rsidRPr="009469C8" w:rsidRDefault="009469C8" w:rsidP="008F197A">
            <w:pPr>
              <w:numPr>
                <w:ilvl w:val="0"/>
                <w:numId w:val="1"/>
              </w:numPr>
              <w:tabs>
                <w:tab w:val="num" w:pos="720"/>
              </w:tabs>
              <w:rPr>
                <w:rFonts w:ascii="Aptos Display" w:hAnsi="Aptos Display" w:cstheme="minorHAnsi"/>
                <w:color w:val="170B3C" w:themeColor="accent2"/>
              </w:rPr>
            </w:pPr>
            <w:r w:rsidRPr="009469C8">
              <w:rPr>
                <w:rFonts w:ascii="Aptos Display" w:hAnsi="Aptos Display" w:cstheme="minorHAnsi"/>
                <w:color w:val="170B3C" w:themeColor="accent2"/>
              </w:rPr>
              <w:t>Restoring Families Team Leader and Practitioners </w:t>
            </w:r>
          </w:p>
          <w:p w14:paraId="6AA0A365" w14:textId="77777777" w:rsidR="009469C8" w:rsidRPr="009469C8" w:rsidRDefault="009469C8" w:rsidP="008F197A">
            <w:pPr>
              <w:numPr>
                <w:ilvl w:val="0"/>
                <w:numId w:val="1"/>
              </w:numPr>
              <w:tabs>
                <w:tab w:val="num" w:pos="720"/>
              </w:tabs>
              <w:rPr>
                <w:rFonts w:ascii="Aptos Display" w:hAnsi="Aptos Display" w:cstheme="minorHAnsi"/>
                <w:color w:val="170B3C" w:themeColor="accent2"/>
              </w:rPr>
            </w:pPr>
            <w:r w:rsidRPr="009469C8">
              <w:rPr>
                <w:rFonts w:ascii="Aptos Display" w:hAnsi="Aptos Display" w:cstheme="minorHAnsi"/>
                <w:color w:val="170B3C" w:themeColor="accent2"/>
              </w:rPr>
              <w:t>Program Managers and Senior Leadership </w:t>
            </w:r>
          </w:p>
          <w:p w14:paraId="2FA94DC2" w14:textId="5B4B50DE" w:rsidR="009469C8" w:rsidRDefault="00F77554" w:rsidP="008F197A">
            <w:pPr>
              <w:numPr>
                <w:ilvl w:val="0"/>
                <w:numId w:val="1"/>
              </w:numPr>
              <w:tabs>
                <w:tab w:val="num" w:pos="720"/>
              </w:tabs>
              <w:rPr>
                <w:rFonts w:ascii="Aptos Display" w:hAnsi="Aptos Display" w:cstheme="minorHAnsi"/>
                <w:color w:val="170B3C" w:themeColor="accent2"/>
              </w:rPr>
            </w:pPr>
            <w:r>
              <w:rPr>
                <w:rFonts w:ascii="Aptos Display" w:hAnsi="Aptos Display" w:cstheme="minorHAnsi"/>
                <w:color w:val="170B3C" w:themeColor="accent2"/>
              </w:rPr>
              <w:t>Practice</w:t>
            </w:r>
            <w:r w:rsidR="00DD0FC9">
              <w:rPr>
                <w:rFonts w:ascii="Aptos Display" w:hAnsi="Aptos Display" w:cstheme="minorHAnsi"/>
                <w:color w:val="170B3C" w:themeColor="accent2"/>
              </w:rPr>
              <w:t xml:space="preserve"> and </w:t>
            </w:r>
            <w:r>
              <w:rPr>
                <w:rFonts w:ascii="Aptos Display" w:hAnsi="Aptos Display" w:cstheme="minorHAnsi"/>
                <w:color w:val="170B3C" w:themeColor="accent2"/>
              </w:rPr>
              <w:t>Implementation team</w:t>
            </w:r>
          </w:p>
          <w:p w14:paraId="24AF502F" w14:textId="77777777" w:rsidR="00833254" w:rsidRPr="009469C8" w:rsidRDefault="00833254" w:rsidP="00833254">
            <w:pPr>
              <w:numPr>
                <w:ilvl w:val="0"/>
                <w:numId w:val="1"/>
              </w:numPr>
              <w:tabs>
                <w:tab w:val="num" w:pos="720"/>
              </w:tabs>
              <w:rPr>
                <w:rFonts w:ascii="Aptos Display" w:hAnsi="Aptos Display" w:cstheme="minorHAnsi"/>
                <w:color w:val="170B3C" w:themeColor="accent2"/>
              </w:rPr>
            </w:pPr>
            <w:r>
              <w:rPr>
                <w:rFonts w:ascii="Aptos Display" w:hAnsi="Aptos Display" w:cstheme="minorHAnsi"/>
                <w:color w:val="170B3C" w:themeColor="accent2"/>
              </w:rPr>
              <w:t>National Support teams</w:t>
            </w:r>
          </w:p>
          <w:p w14:paraId="0D18CCD1" w14:textId="77777777" w:rsidR="009469C8" w:rsidRPr="009469C8" w:rsidRDefault="009469C8" w:rsidP="008F197A">
            <w:pPr>
              <w:numPr>
                <w:ilvl w:val="0"/>
                <w:numId w:val="1"/>
              </w:numPr>
              <w:tabs>
                <w:tab w:val="num" w:pos="720"/>
              </w:tabs>
              <w:rPr>
                <w:rFonts w:ascii="Aptos Display" w:hAnsi="Aptos Display" w:cstheme="minorHAnsi"/>
                <w:color w:val="170B3C" w:themeColor="accent2"/>
              </w:rPr>
            </w:pPr>
            <w:r w:rsidRPr="009469C8">
              <w:rPr>
                <w:rFonts w:ascii="Aptos Display" w:hAnsi="Aptos Display" w:cstheme="minorHAnsi"/>
                <w:color w:val="170B3C" w:themeColor="accent2"/>
              </w:rPr>
              <w:t>OzChild staff, students, and volunteers </w:t>
            </w:r>
          </w:p>
          <w:p w14:paraId="0FE2BD83" w14:textId="34640B4B" w:rsidR="00E849E2" w:rsidRPr="002207B3" w:rsidRDefault="002671C7" w:rsidP="00D276BA">
            <w:pPr>
              <w:ind w:left="720" w:right="8"/>
              <w:jc w:val="both"/>
              <w:rPr>
                <w:rFonts w:ascii="Aptos Display" w:hAnsi="Aptos Display"/>
                <w:color w:val="170B3C" w:themeColor="accent2"/>
                <w:sz w:val="21"/>
                <w:szCs w:val="21"/>
              </w:rPr>
            </w:pPr>
            <w:r w:rsidRPr="002207B3">
              <w:rPr>
                <w:rFonts w:ascii="Aptos Display" w:hAnsi="Aptos Display"/>
                <w:color w:val="170B3C" w:themeColor="accent2"/>
                <w:sz w:val="21"/>
                <w:szCs w:val="21"/>
              </w:rPr>
              <w:t xml:space="preserve"> </w:t>
            </w:r>
          </w:p>
        </w:tc>
        <w:tc>
          <w:tcPr>
            <w:tcW w:w="4678" w:type="dxa"/>
          </w:tcPr>
          <w:p w14:paraId="088CF993" w14:textId="3DF2342E" w:rsidR="00E849E2" w:rsidRPr="00310C63" w:rsidRDefault="00E849E2" w:rsidP="002671C7">
            <w:pPr>
              <w:keepLines/>
              <w:ind w:left="318"/>
              <w:jc w:val="both"/>
              <w:rPr>
                <w:rFonts w:ascii="Aptos Display" w:hAnsi="Aptos Display" w:cstheme="minorHAnsi"/>
                <w:color w:val="170B3C" w:themeColor="accent2"/>
              </w:rPr>
            </w:pPr>
            <w:r w:rsidRPr="00310C63">
              <w:rPr>
                <w:rFonts w:ascii="Aptos Display" w:hAnsi="Aptos Display" w:cstheme="minorHAnsi"/>
                <w:color w:val="170B3C" w:themeColor="accent2"/>
              </w:rPr>
              <w:t>E</w:t>
            </w:r>
            <w:r w:rsidR="005C634B" w:rsidRPr="00310C63">
              <w:rPr>
                <w:rFonts w:ascii="Aptos Display" w:hAnsi="Aptos Display" w:cstheme="minorHAnsi"/>
                <w:color w:val="170B3C" w:themeColor="accent2"/>
              </w:rPr>
              <w:t>xternal</w:t>
            </w:r>
          </w:p>
          <w:p w14:paraId="3697D434" w14:textId="77777777" w:rsidR="009469C8" w:rsidRPr="009469C8" w:rsidRDefault="009469C8" w:rsidP="008F197A">
            <w:pPr>
              <w:numPr>
                <w:ilvl w:val="0"/>
                <w:numId w:val="2"/>
              </w:numPr>
              <w:tabs>
                <w:tab w:val="num" w:pos="720"/>
              </w:tabs>
              <w:spacing w:line="259" w:lineRule="auto"/>
              <w:rPr>
                <w:rFonts w:ascii="Aptos Display" w:hAnsi="Aptos Display"/>
                <w:color w:val="170B3C" w:themeColor="accent2"/>
              </w:rPr>
            </w:pPr>
            <w:r w:rsidRPr="009469C8">
              <w:rPr>
                <w:rFonts w:ascii="Aptos Display" w:hAnsi="Aptos Display"/>
                <w:color w:val="170B3C" w:themeColor="accent2"/>
              </w:rPr>
              <w:t>Department of Families, Fairness and Housing (DFFH) </w:t>
            </w:r>
          </w:p>
          <w:p w14:paraId="79B4A3EE" w14:textId="77777777" w:rsidR="009469C8" w:rsidRPr="009469C8" w:rsidRDefault="009469C8" w:rsidP="008F197A">
            <w:pPr>
              <w:numPr>
                <w:ilvl w:val="0"/>
                <w:numId w:val="2"/>
              </w:numPr>
              <w:tabs>
                <w:tab w:val="num" w:pos="720"/>
              </w:tabs>
              <w:spacing w:line="259" w:lineRule="auto"/>
              <w:rPr>
                <w:rFonts w:ascii="Aptos Display" w:hAnsi="Aptos Display"/>
                <w:color w:val="170B3C" w:themeColor="accent2"/>
              </w:rPr>
            </w:pPr>
            <w:r w:rsidRPr="009469C8">
              <w:rPr>
                <w:rFonts w:ascii="Aptos Display" w:hAnsi="Aptos Display"/>
                <w:color w:val="170B3C" w:themeColor="accent2"/>
              </w:rPr>
              <w:t>Child Protection practitioners, navigators, and practice leaders </w:t>
            </w:r>
          </w:p>
          <w:p w14:paraId="2201E7E2" w14:textId="77777777" w:rsidR="009469C8" w:rsidRPr="009469C8" w:rsidRDefault="009469C8" w:rsidP="008F197A">
            <w:pPr>
              <w:numPr>
                <w:ilvl w:val="0"/>
                <w:numId w:val="2"/>
              </w:numPr>
              <w:tabs>
                <w:tab w:val="num" w:pos="720"/>
              </w:tabs>
              <w:spacing w:line="259" w:lineRule="auto"/>
              <w:rPr>
                <w:rFonts w:ascii="Aptos Display" w:hAnsi="Aptos Display"/>
                <w:color w:val="170B3C" w:themeColor="accent2"/>
              </w:rPr>
            </w:pPr>
            <w:r w:rsidRPr="009469C8">
              <w:rPr>
                <w:rFonts w:ascii="Aptos Display" w:hAnsi="Aptos Display"/>
                <w:color w:val="170B3C" w:themeColor="accent2"/>
              </w:rPr>
              <w:t>Community service, health, housing, education, and legal providers </w:t>
            </w:r>
          </w:p>
          <w:p w14:paraId="3E299DD9" w14:textId="77777777" w:rsidR="009469C8" w:rsidRPr="009469C8" w:rsidRDefault="009469C8" w:rsidP="008F197A">
            <w:pPr>
              <w:numPr>
                <w:ilvl w:val="0"/>
                <w:numId w:val="2"/>
              </w:numPr>
              <w:tabs>
                <w:tab w:val="num" w:pos="720"/>
              </w:tabs>
              <w:spacing w:line="259" w:lineRule="auto"/>
              <w:rPr>
                <w:rFonts w:ascii="Aptos Display" w:hAnsi="Aptos Display"/>
                <w:color w:val="170B3C" w:themeColor="accent2"/>
              </w:rPr>
            </w:pPr>
            <w:r w:rsidRPr="009469C8">
              <w:rPr>
                <w:rFonts w:ascii="Aptos Display" w:hAnsi="Aptos Display"/>
                <w:color w:val="170B3C" w:themeColor="accent2"/>
              </w:rPr>
              <w:t>Aboriginal Community Controlled Organisations </w:t>
            </w:r>
          </w:p>
          <w:p w14:paraId="234F2B9C" w14:textId="5ACDF829" w:rsidR="00CE15F6" w:rsidRPr="00310C63" w:rsidRDefault="00CE15F6" w:rsidP="003127FA">
            <w:pPr>
              <w:pStyle w:val="ListParagraph"/>
              <w:keepLines/>
              <w:tabs>
                <w:tab w:val="left" w:pos="1092"/>
              </w:tabs>
              <w:jc w:val="both"/>
              <w:rPr>
                <w:rFonts w:ascii="Aptos Display" w:hAnsi="Aptos Display" w:cstheme="minorHAnsi"/>
                <w:color w:val="170B3C" w:themeColor="accent2"/>
                <w:sz w:val="22"/>
                <w:szCs w:val="22"/>
              </w:rPr>
            </w:pPr>
          </w:p>
        </w:tc>
      </w:tr>
    </w:tbl>
    <w:p w14:paraId="41FD9EA3" w14:textId="77777777" w:rsidR="0005236F" w:rsidRPr="00DA4193" w:rsidRDefault="0005236F" w:rsidP="00D276BA">
      <w:pPr>
        <w:pStyle w:val="Headingsunderlined"/>
        <w:spacing w:before="240"/>
      </w:pPr>
      <w:r w:rsidRPr="00DA4193">
        <w:t>Qualifications</w:t>
      </w:r>
    </w:p>
    <w:p w14:paraId="5F805BA1" w14:textId="77777777" w:rsidR="00D64B9C" w:rsidRPr="00D64B9C" w:rsidRDefault="00D64B9C" w:rsidP="00D64B9C">
      <w:pPr>
        <w:rPr>
          <w:rFonts w:ascii="Aptos Display" w:hAnsi="Aptos Display"/>
          <w:b/>
          <w:bCs/>
          <w:color w:val="170B3C" w:themeColor="accent2"/>
        </w:rPr>
      </w:pPr>
      <w:r w:rsidRPr="00D64B9C">
        <w:rPr>
          <w:rFonts w:ascii="Aptos Display" w:hAnsi="Aptos Display"/>
          <w:b/>
          <w:bCs/>
          <w:color w:val="170B3C" w:themeColor="accent2"/>
        </w:rPr>
        <w:t>Essential</w:t>
      </w:r>
    </w:p>
    <w:p w14:paraId="61865733" w14:textId="77777777" w:rsidR="000D6C40" w:rsidRDefault="00D47C49" w:rsidP="00D64B9C">
      <w:pPr>
        <w:rPr>
          <w:rFonts w:ascii="Aptos Display" w:hAnsi="Aptos Display"/>
          <w:color w:val="170B3C" w:themeColor="accent2"/>
        </w:rPr>
      </w:pPr>
      <w:r w:rsidRPr="00D47C49">
        <w:rPr>
          <w:rFonts w:ascii="Aptos Display" w:hAnsi="Aptos Display"/>
          <w:color w:val="170B3C" w:themeColor="accent2"/>
        </w:rPr>
        <w:t>Tertiary qualification in </w:t>
      </w:r>
      <w:r w:rsidRPr="00D47C49">
        <w:rPr>
          <w:rFonts w:ascii="Aptos Display" w:hAnsi="Aptos Display"/>
          <w:b/>
          <w:bCs/>
          <w:color w:val="170B3C" w:themeColor="accent2"/>
        </w:rPr>
        <w:t>Social Work, Psychology, Community Services, or a related discipline</w:t>
      </w:r>
      <w:r w:rsidRPr="00D47C49">
        <w:rPr>
          <w:rFonts w:ascii="Aptos Display" w:hAnsi="Aptos Display"/>
          <w:color w:val="170B3C" w:themeColor="accent2"/>
        </w:rPr>
        <w:t> </w:t>
      </w:r>
    </w:p>
    <w:p w14:paraId="1BA88A03" w14:textId="23A08E78" w:rsidR="00D64B9C" w:rsidRDefault="00D64B9C" w:rsidP="00D64B9C">
      <w:pPr>
        <w:rPr>
          <w:rFonts w:ascii="Aptos Display" w:hAnsi="Aptos Display"/>
          <w:b/>
          <w:bCs/>
          <w:color w:val="170B3C" w:themeColor="accent2"/>
        </w:rPr>
      </w:pPr>
      <w:r w:rsidRPr="00D64B9C">
        <w:rPr>
          <w:rFonts w:ascii="Aptos Display" w:hAnsi="Aptos Display"/>
          <w:b/>
          <w:bCs/>
          <w:color w:val="170B3C" w:themeColor="accent2"/>
        </w:rPr>
        <w:t>Desirable</w:t>
      </w:r>
    </w:p>
    <w:p w14:paraId="2A3D2B8C" w14:textId="1B2C6384" w:rsidR="000D6C40" w:rsidRPr="000D6C40" w:rsidRDefault="000D6C40" w:rsidP="00D64B9C">
      <w:pPr>
        <w:rPr>
          <w:rFonts w:ascii="Aptos Display" w:hAnsi="Aptos Display"/>
          <w:color w:val="170B3C" w:themeColor="accent2"/>
        </w:rPr>
      </w:pPr>
      <w:r w:rsidRPr="000D6C40">
        <w:rPr>
          <w:rFonts w:ascii="Aptos Display" w:hAnsi="Aptos Display"/>
          <w:color w:val="170B3C" w:themeColor="accent2"/>
        </w:rPr>
        <w:t>Postgraduate or specialist training relevant to intensive family support or child focused</w:t>
      </w:r>
      <w:r w:rsidRPr="000D6C40">
        <w:rPr>
          <w:rFonts w:ascii="Aptos Display" w:hAnsi="Aptos Display"/>
          <w:color w:val="170B3C" w:themeColor="accent2"/>
        </w:rPr>
        <w:noBreakHyphen/>
        <w:t> practice. </w:t>
      </w:r>
    </w:p>
    <w:p w14:paraId="63DB6510" w14:textId="14320195" w:rsidR="00752B70" w:rsidRPr="00DA4193" w:rsidRDefault="00752B70" w:rsidP="0050462F">
      <w:pPr>
        <w:pStyle w:val="Headingsunderlined"/>
        <w:spacing w:before="480"/>
      </w:pPr>
      <w:r w:rsidRPr="00DA4193">
        <w:lastRenderedPageBreak/>
        <w:t>Skills and Experience</w:t>
      </w:r>
    </w:p>
    <w:p w14:paraId="222FFECF" w14:textId="77777777" w:rsidR="000D6C40" w:rsidRPr="000D6C40" w:rsidRDefault="000D6C40" w:rsidP="008F197A">
      <w:pPr>
        <w:pStyle w:val="ListParagraph"/>
        <w:numPr>
          <w:ilvl w:val="0"/>
          <w:numId w:val="28"/>
        </w:numPr>
        <w:spacing w:line="276" w:lineRule="auto"/>
        <w:ind w:right="102"/>
        <w:rPr>
          <w:rFonts w:ascii="Aptos Display" w:hAnsi="Aptos Display"/>
          <w:color w:val="170B3C" w:themeColor="accent2"/>
          <w:sz w:val="22"/>
          <w:szCs w:val="22"/>
        </w:rPr>
      </w:pPr>
      <w:r w:rsidRPr="34E451DF">
        <w:rPr>
          <w:rFonts w:ascii="Aptos Display" w:hAnsi="Aptos Display"/>
          <w:color w:val="170B3C" w:themeColor="accent2"/>
          <w:sz w:val="22"/>
          <w:szCs w:val="22"/>
        </w:rPr>
        <w:t>Experience working with vulnerable children, young people, and families. </w:t>
      </w:r>
    </w:p>
    <w:p w14:paraId="264F1202" w14:textId="77777777" w:rsidR="000D6C40" w:rsidRPr="000D6C40" w:rsidRDefault="000D6C40" w:rsidP="008F197A">
      <w:pPr>
        <w:pStyle w:val="ListParagraph"/>
        <w:numPr>
          <w:ilvl w:val="0"/>
          <w:numId w:val="29"/>
        </w:numPr>
        <w:spacing w:line="276" w:lineRule="auto"/>
        <w:ind w:right="102"/>
        <w:rPr>
          <w:rFonts w:ascii="Aptos Display" w:hAnsi="Aptos Display"/>
          <w:color w:val="170B3C" w:themeColor="accent2"/>
          <w:sz w:val="22"/>
          <w:szCs w:val="22"/>
        </w:rPr>
      </w:pPr>
      <w:r w:rsidRPr="34E451DF">
        <w:rPr>
          <w:rFonts w:ascii="Aptos Display" w:hAnsi="Aptos Display"/>
          <w:color w:val="170B3C" w:themeColor="accent2"/>
          <w:sz w:val="22"/>
          <w:szCs w:val="22"/>
        </w:rPr>
        <w:t>Understanding of child safety, risk assessment, and collaborative case practice. </w:t>
      </w:r>
    </w:p>
    <w:p w14:paraId="4272A327" w14:textId="77777777" w:rsidR="000D6C40" w:rsidRPr="000D6C40" w:rsidRDefault="000D6C40" w:rsidP="008F197A">
      <w:pPr>
        <w:pStyle w:val="ListParagraph"/>
        <w:numPr>
          <w:ilvl w:val="0"/>
          <w:numId w:val="30"/>
        </w:numPr>
        <w:spacing w:line="276" w:lineRule="auto"/>
        <w:ind w:right="102"/>
        <w:rPr>
          <w:rFonts w:ascii="Aptos Display" w:hAnsi="Aptos Display"/>
          <w:color w:val="170B3C" w:themeColor="accent2"/>
          <w:sz w:val="22"/>
          <w:szCs w:val="22"/>
        </w:rPr>
      </w:pPr>
      <w:r w:rsidRPr="34E451DF">
        <w:rPr>
          <w:rFonts w:ascii="Aptos Display" w:hAnsi="Aptos Display"/>
          <w:color w:val="170B3C" w:themeColor="accent2"/>
          <w:sz w:val="22"/>
          <w:szCs w:val="22"/>
        </w:rPr>
        <w:t>Ability to engage families using strengths based and culturally responsive approaches. </w:t>
      </w:r>
    </w:p>
    <w:p w14:paraId="42E9F37F" w14:textId="77777777" w:rsidR="000D6C40" w:rsidRPr="000D6C40" w:rsidRDefault="000D6C40" w:rsidP="008F197A">
      <w:pPr>
        <w:pStyle w:val="ListParagraph"/>
        <w:numPr>
          <w:ilvl w:val="0"/>
          <w:numId w:val="31"/>
        </w:numPr>
        <w:spacing w:line="276" w:lineRule="auto"/>
        <w:ind w:right="102"/>
        <w:rPr>
          <w:rFonts w:ascii="Aptos Display" w:hAnsi="Aptos Display"/>
          <w:color w:val="170B3C" w:themeColor="accent2"/>
          <w:sz w:val="22"/>
          <w:szCs w:val="22"/>
        </w:rPr>
      </w:pPr>
      <w:r w:rsidRPr="34E451DF">
        <w:rPr>
          <w:rFonts w:ascii="Aptos Display" w:hAnsi="Aptos Display"/>
          <w:color w:val="170B3C" w:themeColor="accent2"/>
          <w:sz w:val="22"/>
          <w:szCs w:val="22"/>
        </w:rPr>
        <w:t>Experience working alongside Child Protection. </w:t>
      </w:r>
    </w:p>
    <w:p w14:paraId="242F314B" w14:textId="77777777" w:rsidR="000D6C40" w:rsidRPr="000D6C40" w:rsidRDefault="000D6C40" w:rsidP="008F197A">
      <w:pPr>
        <w:pStyle w:val="ListParagraph"/>
        <w:numPr>
          <w:ilvl w:val="0"/>
          <w:numId w:val="32"/>
        </w:numPr>
        <w:spacing w:line="276" w:lineRule="auto"/>
        <w:ind w:right="102"/>
        <w:rPr>
          <w:rFonts w:ascii="Aptos Display" w:hAnsi="Aptos Display"/>
          <w:color w:val="170B3C" w:themeColor="accent2"/>
          <w:sz w:val="22"/>
          <w:szCs w:val="22"/>
        </w:rPr>
      </w:pPr>
      <w:r w:rsidRPr="34E451DF">
        <w:rPr>
          <w:rFonts w:ascii="Aptos Display" w:hAnsi="Aptos Display"/>
          <w:color w:val="170B3C" w:themeColor="accent2"/>
          <w:sz w:val="22"/>
          <w:szCs w:val="22"/>
        </w:rPr>
        <w:t>Strong communication, engagement, and relationship building skills. </w:t>
      </w:r>
    </w:p>
    <w:p w14:paraId="4182E223" w14:textId="77777777" w:rsidR="000D6C40" w:rsidRPr="000D6C40" w:rsidRDefault="000D6C40" w:rsidP="008F197A">
      <w:pPr>
        <w:pStyle w:val="ListParagraph"/>
        <w:numPr>
          <w:ilvl w:val="0"/>
          <w:numId w:val="33"/>
        </w:numPr>
        <w:spacing w:line="276" w:lineRule="auto"/>
        <w:ind w:right="102"/>
        <w:rPr>
          <w:rFonts w:ascii="Aptos Display" w:hAnsi="Aptos Display"/>
          <w:color w:val="170B3C" w:themeColor="accent2"/>
          <w:sz w:val="22"/>
          <w:szCs w:val="22"/>
        </w:rPr>
      </w:pPr>
      <w:r w:rsidRPr="34E451DF">
        <w:rPr>
          <w:rFonts w:ascii="Aptos Display" w:hAnsi="Aptos Display"/>
          <w:color w:val="170B3C" w:themeColor="accent2"/>
          <w:sz w:val="22"/>
          <w:szCs w:val="22"/>
        </w:rPr>
        <w:t>Well developed written, organisational and time management skills. </w:t>
      </w:r>
    </w:p>
    <w:p w14:paraId="552A3507" w14:textId="77777777" w:rsidR="000D6C40" w:rsidRPr="000D6C40" w:rsidRDefault="000D6C40" w:rsidP="008F197A">
      <w:pPr>
        <w:pStyle w:val="ListParagraph"/>
        <w:numPr>
          <w:ilvl w:val="0"/>
          <w:numId w:val="34"/>
        </w:numPr>
        <w:spacing w:line="276" w:lineRule="auto"/>
        <w:ind w:right="102"/>
        <w:rPr>
          <w:rFonts w:ascii="Aptos Display" w:hAnsi="Aptos Display"/>
          <w:color w:val="170B3C" w:themeColor="accent2"/>
          <w:sz w:val="22"/>
          <w:szCs w:val="22"/>
        </w:rPr>
      </w:pPr>
      <w:r w:rsidRPr="34E451DF">
        <w:rPr>
          <w:rFonts w:ascii="Aptos Display" w:hAnsi="Aptos Display"/>
          <w:color w:val="170B3C" w:themeColor="accent2"/>
          <w:sz w:val="22"/>
          <w:szCs w:val="22"/>
        </w:rPr>
        <w:t>Sound computer skills. </w:t>
      </w:r>
    </w:p>
    <w:p w14:paraId="4F411EFD" w14:textId="77777777" w:rsidR="000D6C40" w:rsidRPr="000D6C40" w:rsidRDefault="000D6C40" w:rsidP="008F197A">
      <w:pPr>
        <w:pStyle w:val="ListParagraph"/>
        <w:numPr>
          <w:ilvl w:val="0"/>
          <w:numId w:val="35"/>
        </w:numPr>
        <w:spacing w:line="276" w:lineRule="auto"/>
        <w:ind w:right="102"/>
        <w:rPr>
          <w:rFonts w:ascii="Aptos Display" w:hAnsi="Aptos Display"/>
          <w:color w:val="170B3C" w:themeColor="accent2"/>
          <w:sz w:val="22"/>
          <w:szCs w:val="22"/>
        </w:rPr>
      </w:pPr>
      <w:r w:rsidRPr="34E451DF">
        <w:rPr>
          <w:rFonts w:ascii="Aptos Display" w:hAnsi="Aptos Display"/>
          <w:color w:val="170B3C" w:themeColor="accent2"/>
          <w:sz w:val="22"/>
          <w:szCs w:val="22"/>
        </w:rPr>
        <w:t>Capacity to work flexibly to meet service and family needs. </w:t>
      </w:r>
    </w:p>
    <w:p w14:paraId="1C6E3D00" w14:textId="45E857BB" w:rsidR="00D276BA" w:rsidRPr="008F00F8" w:rsidRDefault="00D276BA" w:rsidP="00034B8F">
      <w:pPr>
        <w:pStyle w:val="ListParagraph"/>
        <w:spacing w:line="276" w:lineRule="auto"/>
        <w:ind w:left="357" w:right="102"/>
        <w:rPr>
          <w:rFonts w:ascii="Aptos Display" w:hAnsi="Aptos Display"/>
          <w:bCs/>
          <w:sz w:val="21"/>
          <w:szCs w:val="21"/>
        </w:rPr>
      </w:pPr>
    </w:p>
    <w:p w14:paraId="746DADAC" w14:textId="77777777" w:rsidR="009746EC" w:rsidRPr="007B3D58" w:rsidRDefault="009746EC" w:rsidP="0050462F">
      <w:pPr>
        <w:pStyle w:val="Headingsunderlined"/>
        <w:spacing w:before="480"/>
      </w:pPr>
      <w:bookmarkStart w:id="2" w:name="_Hlk526150676"/>
      <w:r w:rsidRPr="007B3D58">
        <w:t xml:space="preserve">Screening and Licences </w:t>
      </w:r>
    </w:p>
    <w:p w14:paraId="5D629D1C" w14:textId="77777777" w:rsidR="000D6C40" w:rsidRPr="000D6C40" w:rsidRDefault="000D6C40" w:rsidP="008F197A">
      <w:pPr>
        <w:numPr>
          <w:ilvl w:val="0"/>
          <w:numId w:val="36"/>
        </w:numPr>
        <w:autoSpaceDE w:val="0"/>
        <w:autoSpaceDN w:val="0"/>
        <w:spacing w:after="0" w:line="276" w:lineRule="auto"/>
        <w:jc w:val="both"/>
        <w:rPr>
          <w:rFonts w:ascii="Aptos Display" w:hAnsi="Aptos Display"/>
          <w:color w:val="170B3C" w:themeColor="accent2"/>
        </w:rPr>
      </w:pPr>
      <w:r w:rsidRPr="000D6C40">
        <w:rPr>
          <w:rFonts w:ascii="Aptos Display" w:hAnsi="Aptos Display"/>
          <w:color w:val="170B3C" w:themeColor="accent2"/>
        </w:rPr>
        <w:t>National and International Police Check </w:t>
      </w:r>
    </w:p>
    <w:p w14:paraId="2B322725" w14:textId="77777777" w:rsidR="000D6C40" w:rsidRPr="000D6C40" w:rsidRDefault="000D6C40" w:rsidP="008F197A">
      <w:pPr>
        <w:numPr>
          <w:ilvl w:val="0"/>
          <w:numId w:val="37"/>
        </w:numPr>
        <w:autoSpaceDE w:val="0"/>
        <w:autoSpaceDN w:val="0"/>
        <w:spacing w:after="0" w:line="276" w:lineRule="auto"/>
        <w:jc w:val="both"/>
        <w:rPr>
          <w:rFonts w:ascii="Aptos Display" w:hAnsi="Aptos Display"/>
          <w:color w:val="170B3C" w:themeColor="accent2"/>
        </w:rPr>
      </w:pPr>
      <w:r w:rsidRPr="000D6C40">
        <w:rPr>
          <w:rFonts w:ascii="Aptos Display" w:hAnsi="Aptos Display"/>
          <w:color w:val="170B3C" w:themeColor="accent2"/>
        </w:rPr>
        <w:t>Working with Children Check (relevant State/Territory) </w:t>
      </w:r>
    </w:p>
    <w:p w14:paraId="3E148677" w14:textId="77777777" w:rsidR="000D6C40" w:rsidRPr="000D6C40" w:rsidRDefault="000D6C40" w:rsidP="008F197A">
      <w:pPr>
        <w:numPr>
          <w:ilvl w:val="0"/>
          <w:numId w:val="38"/>
        </w:numPr>
        <w:autoSpaceDE w:val="0"/>
        <w:autoSpaceDN w:val="0"/>
        <w:spacing w:after="0" w:line="276" w:lineRule="auto"/>
        <w:jc w:val="both"/>
        <w:rPr>
          <w:rFonts w:ascii="Aptos Display" w:hAnsi="Aptos Display"/>
          <w:color w:val="170B3C" w:themeColor="accent2"/>
        </w:rPr>
      </w:pPr>
      <w:r w:rsidRPr="000D6C40">
        <w:rPr>
          <w:rFonts w:ascii="Aptos Display" w:hAnsi="Aptos Display"/>
          <w:color w:val="170B3C" w:themeColor="accent2"/>
        </w:rPr>
        <w:t>Current driver’s licence and access to reliable transport </w:t>
      </w:r>
    </w:p>
    <w:p w14:paraId="5C2C6634" w14:textId="77777777" w:rsidR="00D47C49" w:rsidRPr="00ED495E" w:rsidRDefault="00D47C49" w:rsidP="00D47C49">
      <w:pPr>
        <w:autoSpaceDE w:val="0"/>
        <w:autoSpaceDN w:val="0"/>
        <w:spacing w:after="0" w:line="276" w:lineRule="auto"/>
        <w:ind w:left="426"/>
        <w:jc w:val="both"/>
        <w:rPr>
          <w:rFonts w:ascii="Aptos Display" w:hAnsi="Aptos Display"/>
          <w:color w:val="170B3C" w:themeColor="accent2"/>
        </w:rPr>
      </w:pPr>
    </w:p>
    <w:bookmarkEnd w:id="2"/>
    <w:p w14:paraId="10445F44" w14:textId="77777777" w:rsidR="0005236F" w:rsidRPr="007B3D58" w:rsidRDefault="0005236F" w:rsidP="0050462F">
      <w:pPr>
        <w:pStyle w:val="Headingsunderlined"/>
        <w:spacing w:before="480"/>
      </w:pPr>
      <w:r w:rsidRPr="007B3D58">
        <w:t>Mandatory Training</w:t>
      </w:r>
    </w:p>
    <w:p w14:paraId="30C16FA9" w14:textId="70307ED0" w:rsidR="00A93951" w:rsidRDefault="00D47C49" w:rsidP="34E451DF">
      <w:pPr>
        <w:autoSpaceDE w:val="0"/>
        <w:autoSpaceDN w:val="0"/>
        <w:spacing w:after="0" w:line="276" w:lineRule="auto"/>
        <w:jc w:val="both"/>
        <w:rPr>
          <w:rFonts w:ascii="Aptos Display" w:hAnsi="Aptos Display"/>
          <w:color w:val="170B3C" w:themeColor="accent2"/>
        </w:rPr>
      </w:pPr>
      <w:r w:rsidRPr="34E451DF">
        <w:rPr>
          <w:rFonts w:ascii="Aptos Display" w:hAnsi="Aptos Display"/>
          <w:color w:val="170B3C" w:themeColor="accent2"/>
        </w:rPr>
        <w:t>All OzChild employees must complete mandatory and program specific training on commencement and refresher training as required. </w:t>
      </w:r>
    </w:p>
    <w:p w14:paraId="4DE6FA12" w14:textId="3C643C4D" w:rsidR="00A93951" w:rsidRPr="0050462F" w:rsidRDefault="00A93951" w:rsidP="00A93951">
      <w:pPr>
        <w:pStyle w:val="Headingsunderlined"/>
        <w:spacing w:before="480"/>
      </w:pPr>
      <w:r>
        <w:t>Your Organisational</w:t>
      </w:r>
      <w:r w:rsidRPr="0050462F">
        <w:t xml:space="preserve"> Responsibilities</w:t>
      </w:r>
    </w:p>
    <w:p w14:paraId="7059ABB1" w14:textId="77777777" w:rsidR="00D47C49" w:rsidRDefault="00D47C49" w:rsidP="00D47C49">
      <w:pPr>
        <w:autoSpaceDE w:val="0"/>
        <w:autoSpaceDN w:val="0"/>
        <w:spacing w:after="0"/>
        <w:ind w:left="360"/>
        <w:jc w:val="both"/>
        <w:rPr>
          <w:rFonts w:ascii="Aptos Display" w:hAnsi="Aptos Display" w:cs="Calibri"/>
          <w:color w:val="170B3C" w:themeColor="accent2"/>
        </w:rPr>
      </w:pPr>
      <w:r w:rsidRPr="00D47C49">
        <w:rPr>
          <w:rFonts w:ascii="Aptos Display" w:hAnsi="Aptos Display" w:cs="Calibri"/>
          <w:color w:val="170B3C" w:themeColor="accent2"/>
        </w:rPr>
        <w:t>All OzChild People are required to: </w:t>
      </w:r>
    </w:p>
    <w:p w14:paraId="2EE56EF8" w14:textId="77777777" w:rsidR="00D47C49" w:rsidRPr="00D47C49" w:rsidRDefault="00D47C49" w:rsidP="00D47C49">
      <w:pPr>
        <w:autoSpaceDE w:val="0"/>
        <w:autoSpaceDN w:val="0"/>
        <w:spacing w:after="0"/>
        <w:ind w:left="360"/>
        <w:jc w:val="both"/>
        <w:rPr>
          <w:rFonts w:ascii="Aptos Display" w:hAnsi="Aptos Display" w:cs="Calibri"/>
          <w:color w:val="170B3C" w:themeColor="accent2"/>
        </w:rPr>
      </w:pPr>
    </w:p>
    <w:p w14:paraId="3B1C9FBC" w14:textId="77777777" w:rsidR="00D47C49" w:rsidRPr="00D47C49" w:rsidRDefault="00D47C49" w:rsidP="008F197A">
      <w:pPr>
        <w:numPr>
          <w:ilvl w:val="0"/>
          <w:numId w:val="3"/>
        </w:numPr>
        <w:autoSpaceDE w:val="0"/>
        <w:autoSpaceDN w:val="0"/>
        <w:spacing w:after="0"/>
        <w:jc w:val="both"/>
        <w:rPr>
          <w:rFonts w:ascii="Aptos Display" w:hAnsi="Aptos Display" w:cs="Calibri"/>
          <w:color w:val="170B3C" w:themeColor="accent2"/>
        </w:rPr>
      </w:pPr>
      <w:r w:rsidRPr="00D47C49">
        <w:rPr>
          <w:rFonts w:ascii="Aptos Display" w:hAnsi="Aptos Display" w:cs="Calibri"/>
          <w:color w:val="170B3C" w:themeColor="accent2"/>
        </w:rPr>
        <w:t>Comply with OzChild policies, procedures and codes of conduct </w:t>
      </w:r>
    </w:p>
    <w:p w14:paraId="5428C1A4" w14:textId="77777777" w:rsidR="00D47C49" w:rsidRPr="00D47C49" w:rsidRDefault="00D47C49" w:rsidP="008F197A">
      <w:pPr>
        <w:numPr>
          <w:ilvl w:val="0"/>
          <w:numId w:val="3"/>
        </w:numPr>
        <w:autoSpaceDE w:val="0"/>
        <w:autoSpaceDN w:val="0"/>
        <w:spacing w:after="0"/>
        <w:jc w:val="both"/>
        <w:rPr>
          <w:rFonts w:ascii="Aptos Display" w:hAnsi="Aptos Display" w:cs="Calibri"/>
          <w:color w:val="170B3C" w:themeColor="accent2"/>
        </w:rPr>
      </w:pPr>
      <w:r w:rsidRPr="00D47C49">
        <w:rPr>
          <w:rFonts w:ascii="Aptos Display" w:hAnsi="Aptos Display" w:cs="Calibri"/>
          <w:color w:val="170B3C" w:themeColor="accent2"/>
        </w:rPr>
        <w:t>Uphold child safety, cultural safety, diversity, equity and inclusion </w:t>
      </w:r>
    </w:p>
    <w:p w14:paraId="3A99A252" w14:textId="77777777" w:rsidR="00D47C49" w:rsidRPr="00D47C49" w:rsidRDefault="00D47C49" w:rsidP="008F197A">
      <w:pPr>
        <w:numPr>
          <w:ilvl w:val="0"/>
          <w:numId w:val="3"/>
        </w:numPr>
        <w:autoSpaceDE w:val="0"/>
        <w:autoSpaceDN w:val="0"/>
        <w:spacing w:after="0"/>
        <w:jc w:val="both"/>
        <w:rPr>
          <w:rFonts w:ascii="Aptos Display" w:hAnsi="Aptos Display" w:cs="Calibri"/>
          <w:color w:val="170B3C" w:themeColor="accent2"/>
        </w:rPr>
      </w:pPr>
      <w:r w:rsidRPr="00D47C49">
        <w:rPr>
          <w:rFonts w:ascii="Aptos Display" w:hAnsi="Aptos Display" w:cs="Calibri"/>
          <w:color w:val="170B3C" w:themeColor="accent2"/>
        </w:rPr>
        <w:t>Maintain privacy, confidentiality and information sharing</w:t>
      </w:r>
      <w:r w:rsidRPr="00D47C49">
        <w:rPr>
          <w:rFonts w:ascii="Aptos Display" w:hAnsi="Aptos Display" w:cs="Calibri"/>
          <w:color w:val="170B3C" w:themeColor="accent2"/>
        </w:rPr>
        <w:noBreakHyphen/>
        <w:t> obligations </w:t>
      </w:r>
    </w:p>
    <w:p w14:paraId="32F4F34A" w14:textId="77777777" w:rsidR="00D47C49" w:rsidRPr="00D47C49" w:rsidRDefault="00D47C49" w:rsidP="008F197A">
      <w:pPr>
        <w:numPr>
          <w:ilvl w:val="0"/>
          <w:numId w:val="3"/>
        </w:numPr>
        <w:autoSpaceDE w:val="0"/>
        <w:autoSpaceDN w:val="0"/>
        <w:spacing w:after="0"/>
        <w:jc w:val="both"/>
        <w:rPr>
          <w:rFonts w:ascii="Aptos Display" w:hAnsi="Aptos Display" w:cs="Calibri"/>
          <w:color w:val="170B3C" w:themeColor="accent2"/>
        </w:rPr>
      </w:pPr>
      <w:r w:rsidRPr="00D47C49">
        <w:rPr>
          <w:rFonts w:ascii="Aptos Display" w:hAnsi="Aptos Display" w:cs="Calibri"/>
          <w:color w:val="170B3C" w:themeColor="accent2"/>
        </w:rPr>
        <w:t>Represent OzChild positively in all professional and public settings </w:t>
      </w:r>
    </w:p>
    <w:p w14:paraId="0CB51B0B" w14:textId="77777777" w:rsidR="00D47C49" w:rsidRPr="004149BD" w:rsidRDefault="00D47C49" w:rsidP="00D47C49">
      <w:pPr>
        <w:autoSpaceDE w:val="0"/>
        <w:autoSpaceDN w:val="0"/>
        <w:spacing w:after="0"/>
        <w:ind w:left="720"/>
        <w:jc w:val="both"/>
        <w:rPr>
          <w:rFonts w:ascii="Aptos Display" w:hAnsi="Aptos Display" w:cs="Calibri"/>
          <w:color w:val="170B3C" w:themeColor="accent2"/>
        </w:rPr>
      </w:pPr>
    </w:p>
    <w:p w14:paraId="74F18D99" w14:textId="77777777" w:rsidR="00AF053E" w:rsidRPr="0050462F" w:rsidRDefault="00AF053E" w:rsidP="00AF053E">
      <w:pPr>
        <w:pStyle w:val="Headingsunderlined"/>
        <w:spacing w:before="480"/>
      </w:pPr>
      <w:r>
        <w:t xml:space="preserve">Your </w:t>
      </w:r>
      <w:r w:rsidRPr="0050462F">
        <w:t>Safety and Wellbeing Responsibilities</w:t>
      </w:r>
    </w:p>
    <w:p w14:paraId="31CA146D" w14:textId="77777777" w:rsidR="00D47C49" w:rsidRPr="00D47C49" w:rsidRDefault="00D47C49" w:rsidP="008F197A">
      <w:pPr>
        <w:numPr>
          <w:ilvl w:val="0"/>
          <w:numId w:val="7"/>
        </w:numPr>
        <w:autoSpaceDE w:val="0"/>
        <w:autoSpaceDN w:val="0"/>
        <w:spacing w:after="0" w:line="276" w:lineRule="auto"/>
        <w:jc w:val="both"/>
        <w:rPr>
          <w:rFonts w:ascii="Aptos Display" w:hAnsi="Aptos Display"/>
          <w:color w:val="170B3C" w:themeColor="accent2"/>
        </w:rPr>
      </w:pPr>
      <w:r w:rsidRPr="00D47C49">
        <w:rPr>
          <w:rFonts w:ascii="Aptos Display" w:hAnsi="Aptos Display"/>
          <w:color w:val="170B3C" w:themeColor="accent2"/>
        </w:rPr>
        <w:t>Take reasonable care for own health and safety and that of others </w:t>
      </w:r>
    </w:p>
    <w:p w14:paraId="307E6AF9" w14:textId="77777777" w:rsidR="00D47C49" w:rsidRPr="00D47C49" w:rsidRDefault="00D47C49" w:rsidP="008F197A">
      <w:pPr>
        <w:numPr>
          <w:ilvl w:val="0"/>
          <w:numId w:val="8"/>
        </w:numPr>
        <w:autoSpaceDE w:val="0"/>
        <w:autoSpaceDN w:val="0"/>
        <w:spacing w:after="0" w:line="276" w:lineRule="auto"/>
        <w:jc w:val="both"/>
        <w:rPr>
          <w:rFonts w:ascii="Aptos Display" w:hAnsi="Aptos Display"/>
          <w:color w:val="170B3C" w:themeColor="accent2"/>
        </w:rPr>
      </w:pPr>
      <w:r w:rsidRPr="00D47C49">
        <w:rPr>
          <w:rFonts w:ascii="Aptos Display" w:hAnsi="Aptos Display"/>
          <w:color w:val="170B3C" w:themeColor="accent2"/>
        </w:rPr>
        <w:t>Comply with workplace health and safety requirements </w:t>
      </w:r>
    </w:p>
    <w:p w14:paraId="7CDA8FF8" w14:textId="77777777" w:rsidR="00D47C49" w:rsidRPr="00D47C49" w:rsidRDefault="00D47C49" w:rsidP="008F197A">
      <w:pPr>
        <w:numPr>
          <w:ilvl w:val="0"/>
          <w:numId w:val="9"/>
        </w:numPr>
        <w:autoSpaceDE w:val="0"/>
        <w:autoSpaceDN w:val="0"/>
        <w:spacing w:after="0" w:line="276" w:lineRule="auto"/>
        <w:jc w:val="both"/>
        <w:rPr>
          <w:rFonts w:ascii="Aptos Display" w:hAnsi="Aptos Display"/>
          <w:color w:val="170B3C" w:themeColor="accent2"/>
        </w:rPr>
      </w:pPr>
      <w:r w:rsidRPr="00D47C49">
        <w:rPr>
          <w:rFonts w:ascii="Aptos Display" w:hAnsi="Aptos Display"/>
          <w:color w:val="170B3C" w:themeColor="accent2"/>
        </w:rPr>
        <w:t>Report hazards, incidents, injuries or near misses </w:t>
      </w:r>
    </w:p>
    <w:p w14:paraId="67D2222A" w14:textId="77777777" w:rsidR="00D47C49" w:rsidRPr="00D47C49" w:rsidRDefault="00D47C49" w:rsidP="008F197A">
      <w:pPr>
        <w:numPr>
          <w:ilvl w:val="0"/>
          <w:numId w:val="10"/>
        </w:numPr>
        <w:autoSpaceDE w:val="0"/>
        <w:autoSpaceDN w:val="0"/>
        <w:spacing w:after="0" w:line="276" w:lineRule="auto"/>
        <w:jc w:val="both"/>
        <w:rPr>
          <w:rFonts w:ascii="Aptos Display" w:hAnsi="Aptos Display"/>
          <w:color w:val="170B3C" w:themeColor="accent2"/>
        </w:rPr>
      </w:pPr>
      <w:r w:rsidRPr="00D47C49">
        <w:rPr>
          <w:rFonts w:ascii="Aptos Display" w:hAnsi="Aptos Display"/>
          <w:color w:val="170B3C" w:themeColor="accent2"/>
        </w:rPr>
        <w:t>Participate in safety and wellbeing initiatives and consultations </w:t>
      </w:r>
    </w:p>
    <w:p w14:paraId="037595E1" w14:textId="77777777" w:rsidR="00D47C49" w:rsidRPr="00D47C49" w:rsidRDefault="00D47C49" w:rsidP="008F197A">
      <w:pPr>
        <w:numPr>
          <w:ilvl w:val="0"/>
          <w:numId w:val="11"/>
        </w:numPr>
        <w:autoSpaceDE w:val="0"/>
        <w:autoSpaceDN w:val="0"/>
        <w:spacing w:after="0" w:line="276" w:lineRule="auto"/>
        <w:jc w:val="both"/>
        <w:rPr>
          <w:rFonts w:ascii="Aptos Display" w:hAnsi="Aptos Display"/>
          <w:color w:val="170B3C" w:themeColor="accent2"/>
        </w:rPr>
      </w:pPr>
      <w:r w:rsidRPr="00D47C49">
        <w:rPr>
          <w:rFonts w:ascii="Aptos Display" w:hAnsi="Aptos Display"/>
          <w:color w:val="170B3C" w:themeColor="accent2"/>
        </w:rPr>
        <w:t>Support return to</w:t>
      </w:r>
      <w:r w:rsidRPr="00D47C49">
        <w:rPr>
          <w:rFonts w:ascii="Aptos Display" w:hAnsi="Aptos Display"/>
          <w:color w:val="170B3C" w:themeColor="accent2"/>
        </w:rPr>
        <w:noBreakHyphen/>
        <w:t> work processes where </w:t>
      </w:r>
      <w:r w:rsidRPr="00D47C49">
        <w:rPr>
          <w:rFonts w:ascii="Aptos Display" w:hAnsi="Aptos Display"/>
          <w:color w:val="170B3C" w:themeColor="accent2"/>
        </w:rPr>
        <w:noBreakHyphen/>
        <w:t>required </w:t>
      </w:r>
    </w:p>
    <w:p w14:paraId="43998E36" w14:textId="77777777" w:rsidR="00AF053E" w:rsidRDefault="00AF053E" w:rsidP="00AF053E">
      <w:pPr>
        <w:autoSpaceDE w:val="0"/>
        <w:autoSpaceDN w:val="0"/>
        <w:spacing w:after="0" w:line="276" w:lineRule="auto"/>
        <w:jc w:val="both"/>
        <w:rPr>
          <w:rFonts w:ascii="Aptos Display" w:hAnsi="Aptos Display"/>
          <w:sz w:val="21"/>
          <w:szCs w:val="21"/>
        </w:rPr>
      </w:pPr>
    </w:p>
    <w:p w14:paraId="5D582A98" w14:textId="77777777" w:rsidR="00A035CB" w:rsidRPr="00DA4193" w:rsidRDefault="00A035CB" w:rsidP="00A035CB">
      <w:pPr>
        <w:pBdr>
          <w:top w:val="single" w:sz="12" w:space="1" w:color="auto"/>
        </w:pBdr>
        <w:spacing w:after="0"/>
        <w:jc w:val="both"/>
        <w:rPr>
          <w:rFonts w:ascii="Aptos Display" w:hAnsi="Aptos Display" w:cstheme="minorHAnsi"/>
        </w:rPr>
      </w:pPr>
    </w:p>
    <w:p w14:paraId="2FAAC820" w14:textId="500506A5" w:rsidR="003014E5" w:rsidRPr="00D469DE" w:rsidRDefault="003014E5" w:rsidP="0023651F">
      <w:pPr>
        <w:jc w:val="both"/>
        <w:rPr>
          <w:rFonts w:ascii="Aptos Display" w:hAnsi="Aptos Display" w:cstheme="minorHAnsi"/>
          <w:bCs/>
          <w:color w:val="170B3C" w:themeColor="accent2"/>
          <w:sz w:val="32"/>
          <w:szCs w:val="32"/>
        </w:rPr>
      </w:pPr>
      <w:r w:rsidRPr="00D469DE">
        <w:rPr>
          <w:rFonts w:ascii="Aptos Display" w:hAnsi="Aptos Display" w:cstheme="minorHAnsi"/>
          <w:bCs/>
          <w:color w:val="170B3C" w:themeColor="accent2"/>
          <w:sz w:val="32"/>
          <w:szCs w:val="32"/>
        </w:rPr>
        <w:t>Employee Acknowledgement</w:t>
      </w:r>
    </w:p>
    <w:p w14:paraId="6560A0E5" w14:textId="44834896" w:rsidR="00D47C49" w:rsidRDefault="00D47C49" w:rsidP="00D47C49">
      <w:pPr>
        <w:spacing w:after="0"/>
        <w:jc w:val="both"/>
        <w:rPr>
          <w:rFonts w:ascii="Aptos Display" w:hAnsi="Aptos Display"/>
          <w:color w:val="170B3C" w:themeColor="accent2"/>
        </w:rPr>
      </w:pPr>
      <w:r w:rsidRPr="00D47C49">
        <w:rPr>
          <w:rFonts w:ascii="Aptos Display" w:hAnsi="Aptos Display"/>
          <w:color w:val="170B3C" w:themeColor="accent2"/>
        </w:rPr>
        <w:t xml:space="preserve">This Position Description reflects the primary responsibilities of the </w:t>
      </w:r>
      <w:r w:rsidR="00B21771" w:rsidRPr="00D47C49">
        <w:rPr>
          <w:rFonts w:ascii="Aptos Display" w:hAnsi="Aptos Display"/>
          <w:color w:val="170B3C" w:themeColor="accent2"/>
        </w:rPr>
        <w:t>role</w:t>
      </w:r>
      <w:r w:rsidR="00B21771">
        <w:rPr>
          <w:rFonts w:ascii="Aptos Display" w:hAnsi="Aptos Display"/>
          <w:color w:val="170B3C" w:themeColor="accent2"/>
        </w:rPr>
        <w:t xml:space="preserve"> but</w:t>
      </w:r>
      <w:r w:rsidR="00487F46">
        <w:rPr>
          <w:rFonts w:ascii="Aptos Display" w:hAnsi="Aptos Display"/>
          <w:color w:val="170B3C" w:themeColor="accent2"/>
        </w:rPr>
        <w:t xml:space="preserve"> is not exhaustive</w:t>
      </w:r>
      <w:r w:rsidRPr="00D47C49">
        <w:rPr>
          <w:rFonts w:ascii="Aptos Display" w:hAnsi="Aptos Display"/>
          <w:color w:val="170B3C" w:themeColor="accent2"/>
        </w:rPr>
        <w:t xml:space="preserve"> and may</w:t>
      </w:r>
      <w:r w:rsidR="00487F46">
        <w:rPr>
          <w:rFonts w:ascii="Aptos Display" w:hAnsi="Aptos Display"/>
          <w:color w:val="170B3C" w:themeColor="accent2"/>
        </w:rPr>
        <w:t xml:space="preserve"> also</w:t>
      </w:r>
      <w:r w:rsidRPr="00D47C49">
        <w:rPr>
          <w:rFonts w:ascii="Aptos Display" w:hAnsi="Aptos Display"/>
          <w:color w:val="170B3C" w:themeColor="accent2"/>
        </w:rPr>
        <w:t xml:space="preserve"> be adjusted in line with program and organisational needs without changing the level of responsibility. </w:t>
      </w:r>
    </w:p>
    <w:p w14:paraId="2EA8FCBF" w14:textId="77777777" w:rsidR="00D47C49" w:rsidRPr="00D47C49" w:rsidRDefault="00D47C49" w:rsidP="00D47C49">
      <w:pPr>
        <w:spacing w:after="0"/>
        <w:jc w:val="both"/>
        <w:rPr>
          <w:rFonts w:ascii="Aptos Display" w:hAnsi="Aptos Display"/>
          <w:color w:val="170B3C" w:themeColor="accent2"/>
        </w:rPr>
      </w:pPr>
    </w:p>
    <w:p w14:paraId="47096302" w14:textId="77777777" w:rsidR="00D47C49" w:rsidRPr="00D47C49" w:rsidRDefault="00D47C49" w:rsidP="00D47C49">
      <w:pPr>
        <w:spacing w:after="0"/>
        <w:jc w:val="both"/>
        <w:rPr>
          <w:rFonts w:ascii="Aptos Display" w:hAnsi="Aptos Display"/>
          <w:color w:val="170B3C" w:themeColor="accent2"/>
        </w:rPr>
      </w:pPr>
      <w:r w:rsidRPr="00D47C49">
        <w:rPr>
          <w:rFonts w:ascii="Aptos Display" w:hAnsi="Aptos Display"/>
          <w:color w:val="170B3C" w:themeColor="accent2"/>
        </w:rPr>
        <w:t>I confirm that I have read and understand this Position Description. </w:t>
      </w:r>
    </w:p>
    <w:p w14:paraId="10A6F4C2" w14:textId="77777777" w:rsidR="00A035CB" w:rsidRPr="00DA4193" w:rsidRDefault="00A035CB" w:rsidP="00A035CB">
      <w:pPr>
        <w:spacing w:after="0"/>
        <w:jc w:val="both"/>
        <w:rPr>
          <w:rFonts w:ascii="Aptos Display" w:hAnsi="Aptos Display" w:cstheme="minorHAnsi"/>
        </w:rPr>
      </w:pPr>
    </w:p>
    <w:tbl>
      <w:tblPr>
        <w:tblStyle w:val="TableGrid"/>
        <w:tblW w:w="9923"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402"/>
        <w:gridCol w:w="3754"/>
        <w:gridCol w:w="2767"/>
      </w:tblGrid>
      <w:tr w:rsidR="00A035CB" w:rsidRPr="00DA4193" w14:paraId="7103CE94" w14:textId="77777777" w:rsidTr="0023651F">
        <w:trPr>
          <w:trHeight w:val="737"/>
        </w:trPr>
        <w:tc>
          <w:tcPr>
            <w:tcW w:w="3402" w:type="dxa"/>
            <w:tcBorders>
              <w:right w:val="single" w:sz="12" w:space="0" w:color="FFFFFF" w:themeColor="background1"/>
            </w:tcBorders>
            <w:shd w:val="clear" w:color="auto" w:fill="F2F2F2" w:themeFill="background1" w:themeFillShade="F2"/>
          </w:tcPr>
          <w:p w14:paraId="70086A66" w14:textId="77777777" w:rsidR="00A035CB" w:rsidRPr="00DA4193" w:rsidRDefault="00A035CB" w:rsidP="00982A77">
            <w:pPr>
              <w:jc w:val="both"/>
              <w:rPr>
                <w:rFonts w:ascii="Aptos Display" w:hAnsi="Aptos Display" w:cstheme="minorHAnsi"/>
              </w:rPr>
            </w:pPr>
          </w:p>
        </w:tc>
        <w:tc>
          <w:tcPr>
            <w:tcW w:w="3754" w:type="dxa"/>
            <w:tcBorders>
              <w:top w:val="nil"/>
              <w:left w:val="single" w:sz="12" w:space="0" w:color="FFFFFF" w:themeColor="background1"/>
              <w:bottom w:val="single" w:sz="4" w:space="0" w:color="auto"/>
              <w:right w:val="single" w:sz="12" w:space="0" w:color="FFFFFF" w:themeColor="background1"/>
            </w:tcBorders>
            <w:shd w:val="clear" w:color="auto" w:fill="F2F2F2" w:themeFill="background1" w:themeFillShade="F2"/>
          </w:tcPr>
          <w:p w14:paraId="0DE6C68A" w14:textId="77777777" w:rsidR="00A035CB" w:rsidRPr="00DA4193" w:rsidRDefault="00A035CB" w:rsidP="00982A77">
            <w:pPr>
              <w:jc w:val="both"/>
              <w:rPr>
                <w:rFonts w:ascii="Aptos Display" w:hAnsi="Aptos Display" w:cstheme="minorHAnsi"/>
              </w:rPr>
            </w:pPr>
          </w:p>
        </w:tc>
        <w:tc>
          <w:tcPr>
            <w:tcW w:w="2767" w:type="dxa"/>
            <w:tcBorders>
              <w:left w:val="single" w:sz="12" w:space="0" w:color="FFFFFF" w:themeColor="background1"/>
            </w:tcBorders>
            <w:shd w:val="clear" w:color="auto" w:fill="F2F2F2" w:themeFill="background1" w:themeFillShade="F2"/>
          </w:tcPr>
          <w:p w14:paraId="695B5CCB" w14:textId="77777777" w:rsidR="00A035CB" w:rsidRPr="00DA4193" w:rsidRDefault="00A035CB" w:rsidP="00982A77">
            <w:pPr>
              <w:jc w:val="both"/>
              <w:rPr>
                <w:rFonts w:ascii="Aptos Display" w:hAnsi="Aptos Display" w:cstheme="minorHAnsi"/>
              </w:rPr>
            </w:pPr>
          </w:p>
        </w:tc>
      </w:tr>
      <w:tr w:rsidR="00A035CB" w:rsidRPr="00DA4193" w14:paraId="61F7A1D9" w14:textId="77777777" w:rsidTr="0023651F">
        <w:tc>
          <w:tcPr>
            <w:tcW w:w="3402" w:type="dxa"/>
            <w:tcBorders>
              <w:right w:val="single" w:sz="12" w:space="0" w:color="FFFFFF" w:themeColor="background1"/>
            </w:tcBorders>
            <w:shd w:val="clear" w:color="auto" w:fill="F2F2F2" w:themeFill="background1" w:themeFillShade="F2"/>
          </w:tcPr>
          <w:p w14:paraId="3A19071E" w14:textId="77777777" w:rsidR="00A035CB" w:rsidRPr="00DA4193" w:rsidRDefault="00A035CB" w:rsidP="00982A77">
            <w:pPr>
              <w:jc w:val="both"/>
              <w:rPr>
                <w:rFonts w:ascii="Aptos Display" w:hAnsi="Aptos Display" w:cstheme="minorHAnsi"/>
              </w:rPr>
            </w:pPr>
            <w:r w:rsidRPr="00DA4193">
              <w:rPr>
                <w:rFonts w:ascii="Aptos Display" w:hAnsi="Aptos Display" w:cstheme="minorHAnsi"/>
              </w:rPr>
              <w:t>Name</w:t>
            </w:r>
          </w:p>
        </w:tc>
        <w:tc>
          <w:tcPr>
            <w:tcW w:w="3754" w:type="dxa"/>
            <w:tcBorders>
              <w:top w:val="single" w:sz="4" w:space="0" w:color="auto"/>
              <w:left w:val="single" w:sz="12" w:space="0" w:color="FFFFFF" w:themeColor="background1"/>
              <w:bottom w:val="nil"/>
              <w:right w:val="single" w:sz="12" w:space="0" w:color="FFFFFF" w:themeColor="background1"/>
            </w:tcBorders>
            <w:shd w:val="clear" w:color="auto" w:fill="F2F2F2" w:themeFill="background1" w:themeFillShade="F2"/>
          </w:tcPr>
          <w:p w14:paraId="6D32CD68" w14:textId="77777777" w:rsidR="00A035CB" w:rsidRPr="00DA4193" w:rsidRDefault="00A035CB" w:rsidP="00982A77">
            <w:pPr>
              <w:jc w:val="both"/>
              <w:rPr>
                <w:rFonts w:ascii="Aptos Display" w:hAnsi="Aptos Display" w:cstheme="minorHAnsi"/>
              </w:rPr>
            </w:pPr>
            <w:r w:rsidRPr="00DA4193">
              <w:rPr>
                <w:rFonts w:ascii="Aptos Display" w:hAnsi="Aptos Display" w:cstheme="minorHAnsi"/>
              </w:rPr>
              <w:t>Signature</w:t>
            </w:r>
          </w:p>
        </w:tc>
        <w:tc>
          <w:tcPr>
            <w:tcW w:w="2767" w:type="dxa"/>
            <w:tcBorders>
              <w:left w:val="single" w:sz="12" w:space="0" w:color="FFFFFF" w:themeColor="background1"/>
            </w:tcBorders>
            <w:shd w:val="clear" w:color="auto" w:fill="F2F2F2" w:themeFill="background1" w:themeFillShade="F2"/>
          </w:tcPr>
          <w:p w14:paraId="50FF01DF" w14:textId="77777777" w:rsidR="00A035CB" w:rsidRPr="00DA4193" w:rsidRDefault="00A035CB" w:rsidP="00982A77">
            <w:pPr>
              <w:jc w:val="both"/>
              <w:rPr>
                <w:rFonts w:ascii="Aptos Display" w:hAnsi="Aptos Display" w:cstheme="minorHAnsi"/>
              </w:rPr>
            </w:pPr>
            <w:r w:rsidRPr="00DA4193">
              <w:rPr>
                <w:rFonts w:ascii="Aptos Display" w:hAnsi="Aptos Display" w:cstheme="minorHAnsi"/>
              </w:rPr>
              <w:t>Date</w:t>
            </w:r>
          </w:p>
        </w:tc>
      </w:tr>
    </w:tbl>
    <w:p w14:paraId="05807F61" w14:textId="77777777" w:rsidR="00EB1DDE" w:rsidRPr="00DA4193" w:rsidRDefault="00EB1DDE" w:rsidP="00A035CB">
      <w:pPr>
        <w:spacing w:after="0"/>
        <w:jc w:val="both"/>
        <w:rPr>
          <w:rFonts w:ascii="Aptos Display" w:hAnsi="Aptos Display" w:cstheme="minorHAnsi"/>
        </w:rPr>
      </w:pPr>
    </w:p>
    <w:sectPr w:rsidR="00EB1DDE" w:rsidRPr="00DA4193" w:rsidSect="002B7049">
      <w:headerReference w:type="default" r:id="rId11"/>
      <w:footerReference w:type="default" r:id="rId12"/>
      <w:headerReference w:type="first" r:id="rId13"/>
      <w:footerReference w:type="first" r:id="rId14"/>
      <w:type w:val="continuous"/>
      <w:pgSz w:w="12240" w:h="15840"/>
      <w:pgMar w:top="1440" w:right="1041" w:bottom="1135" w:left="1440" w:header="567"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12D7A9" w14:textId="77777777" w:rsidR="000E3876" w:rsidRDefault="000E3876" w:rsidP="00811BB7">
      <w:pPr>
        <w:spacing w:after="0"/>
      </w:pPr>
      <w:r>
        <w:separator/>
      </w:r>
    </w:p>
  </w:endnote>
  <w:endnote w:type="continuationSeparator" w:id="0">
    <w:p w14:paraId="0BA8782D" w14:textId="77777777" w:rsidR="000E3876" w:rsidRDefault="000E3876" w:rsidP="00811BB7">
      <w:pPr>
        <w:spacing w:after="0"/>
      </w:pPr>
      <w:r>
        <w:continuationSeparator/>
      </w:r>
    </w:p>
  </w:endnote>
  <w:endnote w:type="continuationNotice" w:id="1">
    <w:p w14:paraId="66F17204" w14:textId="77777777" w:rsidR="000E3876" w:rsidRDefault="000E3876">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ptos SemiBold">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1E197" w14:textId="45F914EC" w:rsidR="00664766" w:rsidRDefault="00664766" w:rsidP="00D73761">
    <w:pPr>
      <w:tabs>
        <w:tab w:val="center" w:pos="4536"/>
        <w:tab w:val="right" w:pos="9214"/>
      </w:tabs>
      <w:spacing w:after="0"/>
      <w:rPr>
        <w:rFonts w:cs="Arial"/>
        <w:sz w:val="16"/>
        <w:szCs w:val="20"/>
      </w:rPr>
    </w:pPr>
  </w:p>
  <w:p w14:paraId="7019C7F7" w14:textId="77777777" w:rsidR="00664766" w:rsidRDefault="00664766" w:rsidP="00D73761">
    <w:pPr>
      <w:tabs>
        <w:tab w:val="center" w:pos="4536"/>
        <w:tab w:val="right" w:pos="9214"/>
      </w:tabs>
      <w:spacing w:after="0"/>
      <w:rPr>
        <w:rFonts w:cs="Arial"/>
        <w:sz w:val="16"/>
        <w:szCs w:val="20"/>
      </w:rPr>
    </w:pPr>
  </w:p>
  <w:p w14:paraId="2FBBE2D4" w14:textId="77777777" w:rsidR="00664766" w:rsidRPr="00A277D5" w:rsidRDefault="00664766" w:rsidP="002B7049">
    <w:pPr>
      <w:spacing w:after="0"/>
      <w:jc w:val="right"/>
      <w:rPr>
        <w:noProof/>
        <w:sz w:val="16"/>
        <w:szCs w:val="16"/>
      </w:rPr>
    </w:pPr>
    <w:r w:rsidRPr="00A277D5">
      <w:rPr>
        <w:sz w:val="16"/>
        <w:szCs w:val="16"/>
      </w:rPr>
      <w:t xml:space="preserve">Page </w:t>
    </w:r>
    <w:r w:rsidRPr="00A277D5">
      <w:rPr>
        <w:sz w:val="16"/>
        <w:szCs w:val="16"/>
      </w:rPr>
      <w:fldChar w:fldCharType="begin"/>
    </w:r>
    <w:r w:rsidRPr="00A277D5">
      <w:rPr>
        <w:sz w:val="16"/>
        <w:szCs w:val="16"/>
      </w:rPr>
      <w:instrText xml:space="preserve"> PAGE   \* MERGEFORMAT </w:instrText>
    </w:r>
    <w:r w:rsidRPr="00A277D5">
      <w:rPr>
        <w:sz w:val="16"/>
        <w:szCs w:val="16"/>
      </w:rPr>
      <w:fldChar w:fldCharType="separate"/>
    </w:r>
    <w:r>
      <w:rPr>
        <w:sz w:val="16"/>
        <w:szCs w:val="16"/>
      </w:rPr>
      <w:t>1</w:t>
    </w:r>
    <w:r w:rsidRPr="00A277D5">
      <w:rPr>
        <w:sz w:val="16"/>
        <w:szCs w:val="16"/>
      </w:rPr>
      <w:fldChar w:fldCharType="end"/>
    </w:r>
    <w:r w:rsidRPr="00A277D5">
      <w:rPr>
        <w:sz w:val="16"/>
        <w:szCs w:val="16"/>
      </w:rPr>
      <w:t xml:space="preserve"> | </w:t>
    </w:r>
    <w:r w:rsidRPr="00A277D5">
      <w:rPr>
        <w:noProof/>
        <w:sz w:val="16"/>
        <w:szCs w:val="16"/>
      </w:rPr>
      <w:fldChar w:fldCharType="begin"/>
    </w:r>
    <w:r w:rsidRPr="00A277D5">
      <w:rPr>
        <w:noProof/>
        <w:sz w:val="16"/>
        <w:szCs w:val="16"/>
      </w:rPr>
      <w:instrText xml:space="preserve"> NUMPAGES  \* Arabic  \* MERGEFORMAT </w:instrText>
    </w:r>
    <w:r w:rsidRPr="00A277D5">
      <w:rPr>
        <w:noProof/>
        <w:sz w:val="16"/>
        <w:szCs w:val="16"/>
      </w:rPr>
      <w:fldChar w:fldCharType="separate"/>
    </w:r>
    <w:r>
      <w:rPr>
        <w:noProof/>
        <w:sz w:val="16"/>
        <w:szCs w:val="16"/>
      </w:rPr>
      <w:t>4</w:t>
    </w:r>
    <w:r w:rsidRPr="00A277D5">
      <w:rPr>
        <w:noProof/>
        <w:sz w:val="16"/>
        <w:szCs w:val="16"/>
      </w:rPr>
      <w:fldChar w:fldCharType="end"/>
    </w:r>
  </w:p>
  <w:p w14:paraId="39D87A8B" w14:textId="053BDDC2" w:rsidR="006E46B8" w:rsidRDefault="1C549C00" w:rsidP="1C549C00">
    <w:pPr>
      <w:pStyle w:val="Footer"/>
      <w:tabs>
        <w:tab w:val="right" w:pos="9214"/>
      </w:tabs>
      <w:ind w:right="-163"/>
      <w:jc w:val="right"/>
      <w:rPr>
        <w:rFonts w:ascii="Calibri" w:hAnsi="Calibri"/>
        <w:sz w:val="16"/>
        <w:szCs w:val="16"/>
      </w:rPr>
    </w:pPr>
    <w:r w:rsidRPr="1C549C00">
      <w:rPr>
        <w:rFonts w:ascii="Calibri" w:hAnsi="Calibri"/>
        <w:sz w:val="16"/>
        <w:szCs w:val="16"/>
      </w:rPr>
      <w:t xml:space="preserve">FOR Position Description –Family Practitioner </w:t>
    </w:r>
  </w:p>
  <w:p w14:paraId="70788FC5" w14:textId="04588736" w:rsidR="1D9EB5B1" w:rsidRDefault="1D9EB5B1" w:rsidP="1D9EB5B1">
    <w:pPr>
      <w:pStyle w:val="Footer"/>
      <w:tabs>
        <w:tab w:val="right" w:pos="9214"/>
      </w:tabs>
      <w:ind w:right="-163"/>
      <w:jc w:val="right"/>
    </w:pPr>
    <w:r w:rsidRPr="1D9EB5B1">
      <w:rPr>
        <w:rFonts w:ascii="Calibri" w:hAnsi="Calibri"/>
        <w:sz w:val="16"/>
        <w:szCs w:val="16"/>
      </w:rPr>
      <w:t>April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09D3B" w14:textId="77777777" w:rsidR="00143F26" w:rsidRPr="00A277D5" w:rsidRDefault="00143F26" w:rsidP="00143F26">
    <w:pPr>
      <w:spacing w:after="0"/>
      <w:jc w:val="right"/>
      <w:rPr>
        <w:noProof/>
        <w:sz w:val="16"/>
        <w:szCs w:val="16"/>
      </w:rPr>
    </w:pPr>
    <w:r w:rsidRPr="00A277D5">
      <w:rPr>
        <w:sz w:val="16"/>
        <w:szCs w:val="16"/>
      </w:rPr>
      <w:t xml:space="preserve">Page </w:t>
    </w:r>
    <w:r w:rsidRPr="00A277D5">
      <w:rPr>
        <w:sz w:val="16"/>
        <w:szCs w:val="16"/>
      </w:rPr>
      <w:fldChar w:fldCharType="begin"/>
    </w:r>
    <w:r w:rsidRPr="00A277D5">
      <w:rPr>
        <w:sz w:val="16"/>
        <w:szCs w:val="16"/>
      </w:rPr>
      <w:instrText xml:space="preserve"> PAGE   \* MERGEFORMAT </w:instrText>
    </w:r>
    <w:r w:rsidRPr="00A277D5">
      <w:rPr>
        <w:sz w:val="16"/>
        <w:szCs w:val="16"/>
      </w:rPr>
      <w:fldChar w:fldCharType="separate"/>
    </w:r>
    <w:r>
      <w:rPr>
        <w:sz w:val="16"/>
        <w:szCs w:val="16"/>
      </w:rPr>
      <w:t>2</w:t>
    </w:r>
    <w:r w:rsidRPr="00A277D5">
      <w:rPr>
        <w:sz w:val="16"/>
        <w:szCs w:val="16"/>
      </w:rPr>
      <w:fldChar w:fldCharType="end"/>
    </w:r>
    <w:r w:rsidRPr="00A277D5">
      <w:rPr>
        <w:sz w:val="16"/>
        <w:szCs w:val="16"/>
      </w:rPr>
      <w:t xml:space="preserve"> | </w:t>
    </w:r>
    <w:r w:rsidRPr="00A277D5">
      <w:rPr>
        <w:noProof/>
        <w:sz w:val="16"/>
        <w:szCs w:val="16"/>
      </w:rPr>
      <w:fldChar w:fldCharType="begin"/>
    </w:r>
    <w:r w:rsidRPr="00A277D5">
      <w:rPr>
        <w:noProof/>
        <w:sz w:val="16"/>
        <w:szCs w:val="16"/>
      </w:rPr>
      <w:instrText xml:space="preserve"> NUMPAGES  \* Arabic  \* MERGEFORMAT </w:instrText>
    </w:r>
    <w:r w:rsidRPr="00A277D5">
      <w:rPr>
        <w:noProof/>
        <w:sz w:val="16"/>
        <w:szCs w:val="16"/>
      </w:rPr>
      <w:fldChar w:fldCharType="separate"/>
    </w:r>
    <w:r>
      <w:rPr>
        <w:noProof/>
        <w:sz w:val="16"/>
        <w:szCs w:val="16"/>
      </w:rPr>
      <w:t>8</w:t>
    </w:r>
    <w:r w:rsidRPr="00A277D5">
      <w:rPr>
        <w:noProof/>
        <w:sz w:val="16"/>
        <w:szCs w:val="16"/>
      </w:rPr>
      <w:fldChar w:fldCharType="end"/>
    </w:r>
  </w:p>
  <w:p w14:paraId="263CC092" w14:textId="678C5855" w:rsidR="00143F26" w:rsidRDefault="1C549C00" w:rsidP="1C549C00">
    <w:pPr>
      <w:pStyle w:val="Footer"/>
      <w:tabs>
        <w:tab w:val="right" w:pos="9214"/>
      </w:tabs>
      <w:ind w:right="-163"/>
      <w:jc w:val="right"/>
      <w:rPr>
        <w:rFonts w:ascii="Calibri" w:hAnsi="Calibri"/>
        <w:sz w:val="16"/>
        <w:szCs w:val="16"/>
      </w:rPr>
    </w:pPr>
    <w:r w:rsidRPr="1C549C00">
      <w:rPr>
        <w:rFonts w:ascii="Calibri" w:hAnsi="Calibri"/>
        <w:sz w:val="16"/>
        <w:szCs w:val="16"/>
      </w:rPr>
      <w:t>FOR Position Description –Family Practitioner</w:t>
    </w:r>
  </w:p>
  <w:p w14:paraId="1CC6F899" w14:textId="2B58E62B" w:rsidR="1D9EB5B1" w:rsidRDefault="1D9EB5B1" w:rsidP="1D9EB5B1">
    <w:pPr>
      <w:spacing w:after="0"/>
      <w:jc w:val="right"/>
    </w:pPr>
    <w:r w:rsidRPr="1D9EB5B1">
      <w:rPr>
        <w:rFonts w:ascii="Calibri" w:hAnsi="Calibri"/>
        <w:sz w:val="16"/>
        <w:szCs w:val="16"/>
      </w:rPr>
      <w:t>30</w:t>
    </w:r>
    <w:r w:rsidRPr="1D9EB5B1">
      <w:rPr>
        <w:rFonts w:ascii="Calibri" w:hAnsi="Calibri"/>
        <w:sz w:val="16"/>
        <w:szCs w:val="16"/>
        <w:vertAlign w:val="superscript"/>
      </w:rPr>
      <w:t>th</w:t>
    </w:r>
    <w:r w:rsidRPr="1D9EB5B1">
      <w:rPr>
        <w:rFonts w:ascii="Calibri" w:hAnsi="Calibri"/>
        <w:sz w:val="16"/>
        <w:szCs w:val="16"/>
      </w:rPr>
      <w:t xml:space="preserve"> April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D359E4" w14:textId="77777777" w:rsidR="000E3876" w:rsidRDefault="000E3876" w:rsidP="00811BB7">
      <w:pPr>
        <w:spacing w:after="0"/>
      </w:pPr>
      <w:r>
        <w:separator/>
      </w:r>
    </w:p>
  </w:footnote>
  <w:footnote w:type="continuationSeparator" w:id="0">
    <w:p w14:paraId="27225F2A" w14:textId="77777777" w:rsidR="000E3876" w:rsidRDefault="000E3876" w:rsidP="00811BB7">
      <w:pPr>
        <w:spacing w:after="0"/>
      </w:pPr>
      <w:r>
        <w:continuationSeparator/>
      </w:r>
    </w:p>
  </w:footnote>
  <w:footnote w:type="continuationNotice" w:id="1">
    <w:p w14:paraId="41A00FE7" w14:textId="77777777" w:rsidR="000E3876" w:rsidRDefault="000E3876">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0"/>
      <w:gridCol w:w="3250"/>
      <w:gridCol w:w="3250"/>
    </w:tblGrid>
    <w:tr w:rsidR="1D9EB5B1" w14:paraId="6CF04A8F" w14:textId="77777777" w:rsidTr="1D9EB5B1">
      <w:trPr>
        <w:trHeight w:val="300"/>
      </w:trPr>
      <w:tc>
        <w:tcPr>
          <w:tcW w:w="3250" w:type="dxa"/>
        </w:tcPr>
        <w:p w14:paraId="6B6A2547" w14:textId="296E5856" w:rsidR="1D9EB5B1" w:rsidRDefault="1D9EB5B1" w:rsidP="1D9EB5B1">
          <w:pPr>
            <w:pStyle w:val="Header"/>
            <w:ind w:left="-115"/>
          </w:pPr>
        </w:p>
      </w:tc>
      <w:tc>
        <w:tcPr>
          <w:tcW w:w="3250" w:type="dxa"/>
        </w:tcPr>
        <w:p w14:paraId="12274BFA" w14:textId="73E22E05" w:rsidR="1D9EB5B1" w:rsidRDefault="1D9EB5B1" w:rsidP="1D9EB5B1">
          <w:pPr>
            <w:pStyle w:val="Header"/>
            <w:jc w:val="center"/>
          </w:pPr>
        </w:p>
      </w:tc>
      <w:tc>
        <w:tcPr>
          <w:tcW w:w="3250" w:type="dxa"/>
        </w:tcPr>
        <w:p w14:paraId="4CB537C1" w14:textId="68A1C2DB" w:rsidR="1D9EB5B1" w:rsidRDefault="1D9EB5B1" w:rsidP="1D9EB5B1">
          <w:pPr>
            <w:pStyle w:val="Header"/>
            <w:ind w:right="-115"/>
            <w:jc w:val="right"/>
          </w:pPr>
        </w:p>
      </w:tc>
    </w:tr>
  </w:tbl>
  <w:p w14:paraId="3AB4B5D0" w14:textId="2D66CF54" w:rsidR="1D9EB5B1" w:rsidRDefault="1D9EB5B1" w:rsidP="1D9EB5B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E1570" w14:textId="546A5B7D" w:rsidR="00C426B4" w:rsidRDefault="00C426B4">
    <w:pPr>
      <w:pStyle w:val="Header"/>
    </w:pPr>
    <w:r>
      <w:rPr>
        <w:noProof/>
      </w:rPr>
      <w:drawing>
        <wp:anchor distT="0" distB="0" distL="114300" distR="114300" simplePos="0" relativeHeight="251658240" behindDoc="0" locked="0" layoutInCell="1" allowOverlap="1" wp14:anchorId="5EA0972F" wp14:editId="081E6CD8">
          <wp:simplePos x="0" y="0"/>
          <wp:positionH relativeFrom="column">
            <wp:posOffset>3867150</wp:posOffset>
          </wp:positionH>
          <wp:positionV relativeFrom="paragraph">
            <wp:posOffset>-121920</wp:posOffset>
          </wp:positionV>
          <wp:extent cx="2399030" cy="807085"/>
          <wp:effectExtent l="0" t="0" r="1270" b="0"/>
          <wp:wrapNone/>
          <wp:docPr id="21" name="Picture 21" descr="A picture containing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OZC_Logo_CMYK_orange &amp; black (no tag).jpg"/>
                  <pic:cNvPicPr/>
                </pic:nvPicPr>
                <pic:blipFill>
                  <a:blip r:embed="rId1"/>
                  <a:stretch>
                    <a:fillRect/>
                  </a:stretch>
                </pic:blipFill>
                <pic:spPr>
                  <a:xfrm>
                    <a:off x="0" y="0"/>
                    <a:ext cx="2399030" cy="807085"/>
                  </a:xfrm>
                  <a:prstGeom prst="rect">
                    <a:avLst/>
                  </a:prstGeom>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textHash int2:hashCode="R4F5FHML0pXgse" int2:id="eT4fML7f">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2717E"/>
    <w:multiLevelType w:val="multilevel"/>
    <w:tmpl w:val="6A0A6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6E78CD"/>
    <w:multiLevelType w:val="hybridMultilevel"/>
    <w:tmpl w:val="3F5E6E38"/>
    <w:lvl w:ilvl="0" w:tplc="97BC7562">
      <w:start w:val="150"/>
      <w:numFmt w:val="bullet"/>
      <w:lvlText w:val=""/>
      <w:lvlJc w:val="left"/>
      <w:pPr>
        <w:ind w:left="360" w:hanging="360"/>
      </w:pPr>
      <w:rPr>
        <w:rFonts w:ascii="Symbol" w:eastAsiaTheme="minorHAnsi" w:hAnsi="Symbol" w:cstheme="minorHAnsi" w:hint="default"/>
      </w:rPr>
    </w:lvl>
    <w:lvl w:ilvl="1" w:tplc="0C090003" w:tentative="1">
      <w:start w:val="1"/>
      <w:numFmt w:val="bullet"/>
      <w:lvlText w:val="o"/>
      <w:lvlJc w:val="left"/>
      <w:pPr>
        <w:ind w:left="1298" w:hanging="360"/>
      </w:pPr>
      <w:rPr>
        <w:rFonts w:ascii="Courier New" w:hAnsi="Courier New" w:cs="Courier New" w:hint="default"/>
      </w:rPr>
    </w:lvl>
    <w:lvl w:ilvl="2" w:tplc="0C090005" w:tentative="1">
      <w:start w:val="1"/>
      <w:numFmt w:val="bullet"/>
      <w:lvlText w:val=""/>
      <w:lvlJc w:val="left"/>
      <w:pPr>
        <w:ind w:left="2018" w:hanging="360"/>
      </w:pPr>
      <w:rPr>
        <w:rFonts w:ascii="Wingdings" w:hAnsi="Wingdings" w:hint="default"/>
      </w:rPr>
    </w:lvl>
    <w:lvl w:ilvl="3" w:tplc="0C090001" w:tentative="1">
      <w:start w:val="1"/>
      <w:numFmt w:val="bullet"/>
      <w:lvlText w:val=""/>
      <w:lvlJc w:val="left"/>
      <w:pPr>
        <w:ind w:left="2738" w:hanging="360"/>
      </w:pPr>
      <w:rPr>
        <w:rFonts w:ascii="Symbol" w:hAnsi="Symbol" w:hint="default"/>
      </w:rPr>
    </w:lvl>
    <w:lvl w:ilvl="4" w:tplc="0C090003" w:tentative="1">
      <w:start w:val="1"/>
      <w:numFmt w:val="bullet"/>
      <w:lvlText w:val="o"/>
      <w:lvlJc w:val="left"/>
      <w:pPr>
        <w:ind w:left="3458" w:hanging="360"/>
      </w:pPr>
      <w:rPr>
        <w:rFonts w:ascii="Courier New" w:hAnsi="Courier New" w:cs="Courier New" w:hint="default"/>
      </w:rPr>
    </w:lvl>
    <w:lvl w:ilvl="5" w:tplc="0C090005" w:tentative="1">
      <w:start w:val="1"/>
      <w:numFmt w:val="bullet"/>
      <w:lvlText w:val=""/>
      <w:lvlJc w:val="left"/>
      <w:pPr>
        <w:ind w:left="4178" w:hanging="360"/>
      </w:pPr>
      <w:rPr>
        <w:rFonts w:ascii="Wingdings" w:hAnsi="Wingdings" w:hint="default"/>
      </w:rPr>
    </w:lvl>
    <w:lvl w:ilvl="6" w:tplc="0C090001" w:tentative="1">
      <w:start w:val="1"/>
      <w:numFmt w:val="bullet"/>
      <w:lvlText w:val=""/>
      <w:lvlJc w:val="left"/>
      <w:pPr>
        <w:ind w:left="4898" w:hanging="360"/>
      </w:pPr>
      <w:rPr>
        <w:rFonts w:ascii="Symbol" w:hAnsi="Symbol" w:hint="default"/>
      </w:rPr>
    </w:lvl>
    <w:lvl w:ilvl="7" w:tplc="0C090003" w:tentative="1">
      <w:start w:val="1"/>
      <w:numFmt w:val="bullet"/>
      <w:lvlText w:val="o"/>
      <w:lvlJc w:val="left"/>
      <w:pPr>
        <w:ind w:left="5618" w:hanging="360"/>
      </w:pPr>
      <w:rPr>
        <w:rFonts w:ascii="Courier New" w:hAnsi="Courier New" w:cs="Courier New" w:hint="default"/>
      </w:rPr>
    </w:lvl>
    <w:lvl w:ilvl="8" w:tplc="0C090005" w:tentative="1">
      <w:start w:val="1"/>
      <w:numFmt w:val="bullet"/>
      <w:lvlText w:val=""/>
      <w:lvlJc w:val="left"/>
      <w:pPr>
        <w:ind w:left="6338" w:hanging="360"/>
      </w:pPr>
      <w:rPr>
        <w:rFonts w:ascii="Wingdings" w:hAnsi="Wingdings" w:hint="default"/>
      </w:rPr>
    </w:lvl>
  </w:abstractNum>
  <w:abstractNum w:abstractNumId="2" w15:restartNumberingAfterBreak="0">
    <w:nsid w:val="02966F5D"/>
    <w:multiLevelType w:val="multilevel"/>
    <w:tmpl w:val="14F0A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E4A5719"/>
    <w:multiLevelType w:val="multilevel"/>
    <w:tmpl w:val="1F0A1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2625EBD"/>
    <w:multiLevelType w:val="multilevel"/>
    <w:tmpl w:val="868E7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7681E5D"/>
    <w:multiLevelType w:val="multilevel"/>
    <w:tmpl w:val="3738C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A8054FB"/>
    <w:multiLevelType w:val="hybridMultilevel"/>
    <w:tmpl w:val="AF608DA4"/>
    <w:lvl w:ilvl="0" w:tplc="97BC7562">
      <w:start w:val="150"/>
      <w:numFmt w:val="bullet"/>
      <w:lvlText w:val=""/>
      <w:lvlJc w:val="left"/>
      <w:pPr>
        <w:ind w:left="720" w:hanging="360"/>
      </w:pPr>
      <w:rPr>
        <w:rFonts w:ascii="Symbol" w:eastAsiaTheme="minorHAnsi" w:hAnsi="Symbol" w:cstheme="minorHAns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86278FF"/>
    <w:multiLevelType w:val="multilevel"/>
    <w:tmpl w:val="52A03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8934B26"/>
    <w:multiLevelType w:val="multilevel"/>
    <w:tmpl w:val="6A409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A954E9D"/>
    <w:multiLevelType w:val="multilevel"/>
    <w:tmpl w:val="44689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AD723D1"/>
    <w:multiLevelType w:val="multilevel"/>
    <w:tmpl w:val="61BE1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AE41ABC"/>
    <w:multiLevelType w:val="multilevel"/>
    <w:tmpl w:val="84228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DFB2D25"/>
    <w:multiLevelType w:val="multilevel"/>
    <w:tmpl w:val="1A2EB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E925869"/>
    <w:multiLevelType w:val="multilevel"/>
    <w:tmpl w:val="14847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F2B3D18"/>
    <w:multiLevelType w:val="multilevel"/>
    <w:tmpl w:val="233C2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17D3DD0"/>
    <w:multiLevelType w:val="multilevel"/>
    <w:tmpl w:val="36E8E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52756A9"/>
    <w:multiLevelType w:val="multilevel"/>
    <w:tmpl w:val="B4E07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9F1202B"/>
    <w:multiLevelType w:val="multilevel"/>
    <w:tmpl w:val="8F148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9FB199A"/>
    <w:multiLevelType w:val="multilevel"/>
    <w:tmpl w:val="D74C2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DB16221"/>
    <w:multiLevelType w:val="multilevel"/>
    <w:tmpl w:val="C4CEB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F531A61"/>
    <w:multiLevelType w:val="multilevel"/>
    <w:tmpl w:val="77F8C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67F3A1A"/>
    <w:multiLevelType w:val="multilevel"/>
    <w:tmpl w:val="6B562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76F386E"/>
    <w:multiLevelType w:val="multilevel"/>
    <w:tmpl w:val="2B081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8800FA8"/>
    <w:multiLevelType w:val="multilevel"/>
    <w:tmpl w:val="85EAF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A4169EA"/>
    <w:multiLevelType w:val="multilevel"/>
    <w:tmpl w:val="024C5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C5E0A0C"/>
    <w:multiLevelType w:val="multilevel"/>
    <w:tmpl w:val="3766B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29970F8"/>
    <w:multiLevelType w:val="multilevel"/>
    <w:tmpl w:val="3B3A8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53462D7"/>
    <w:multiLevelType w:val="multilevel"/>
    <w:tmpl w:val="44307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2860A98"/>
    <w:multiLevelType w:val="multilevel"/>
    <w:tmpl w:val="11680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3144FAF"/>
    <w:multiLevelType w:val="multilevel"/>
    <w:tmpl w:val="8ACAF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BC656EE"/>
    <w:multiLevelType w:val="multilevel"/>
    <w:tmpl w:val="5F8E6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C9D24DC"/>
    <w:multiLevelType w:val="multilevel"/>
    <w:tmpl w:val="79A29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D657D54"/>
    <w:multiLevelType w:val="multilevel"/>
    <w:tmpl w:val="87B6C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39F6382"/>
    <w:multiLevelType w:val="multilevel"/>
    <w:tmpl w:val="62E0B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7AA13E4"/>
    <w:multiLevelType w:val="multilevel"/>
    <w:tmpl w:val="A0F8B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8B50899"/>
    <w:multiLevelType w:val="multilevel"/>
    <w:tmpl w:val="13AE8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C4F3E72"/>
    <w:multiLevelType w:val="multilevel"/>
    <w:tmpl w:val="9AE26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C5D42C8"/>
    <w:multiLevelType w:val="multilevel"/>
    <w:tmpl w:val="65C23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41326442">
    <w:abstractNumId w:val="1"/>
  </w:num>
  <w:num w:numId="2" w16cid:durableId="137380924">
    <w:abstractNumId w:val="6"/>
  </w:num>
  <w:num w:numId="3" w16cid:durableId="735786804">
    <w:abstractNumId w:val="30"/>
  </w:num>
  <w:num w:numId="4" w16cid:durableId="1944263192">
    <w:abstractNumId w:val="37"/>
  </w:num>
  <w:num w:numId="5" w16cid:durableId="808286638">
    <w:abstractNumId w:val="19"/>
  </w:num>
  <w:num w:numId="6" w16cid:durableId="39406257">
    <w:abstractNumId w:val="25"/>
  </w:num>
  <w:num w:numId="7" w16cid:durableId="2007171496">
    <w:abstractNumId w:val="13"/>
  </w:num>
  <w:num w:numId="8" w16cid:durableId="1357925418">
    <w:abstractNumId w:val="10"/>
  </w:num>
  <w:num w:numId="9" w16cid:durableId="1426800961">
    <w:abstractNumId w:val="12"/>
  </w:num>
  <w:num w:numId="10" w16cid:durableId="667906580">
    <w:abstractNumId w:val="11"/>
  </w:num>
  <w:num w:numId="11" w16cid:durableId="97679945">
    <w:abstractNumId w:val="15"/>
  </w:num>
  <w:num w:numId="12" w16cid:durableId="2057291">
    <w:abstractNumId w:val="28"/>
  </w:num>
  <w:num w:numId="13" w16cid:durableId="1187645035">
    <w:abstractNumId w:val="32"/>
  </w:num>
  <w:num w:numId="14" w16cid:durableId="767777485">
    <w:abstractNumId w:val="29"/>
  </w:num>
  <w:num w:numId="15" w16cid:durableId="1884636251">
    <w:abstractNumId w:val="21"/>
  </w:num>
  <w:num w:numId="16" w16cid:durableId="1363824396">
    <w:abstractNumId w:val="7"/>
  </w:num>
  <w:num w:numId="17" w16cid:durableId="809639762">
    <w:abstractNumId w:val="22"/>
  </w:num>
  <w:num w:numId="18" w16cid:durableId="1695493258">
    <w:abstractNumId w:val="17"/>
  </w:num>
  <w:num w:numId="19" w16cid:durableId="105857076">
    <w:abstractNumId w:val="26"/>
  </w:num>
  <w:num w:numId="20" w16cid:durableId="1089154914">
    <w:abstractNumId w:val="20"/>
  </w:num>
  <w:num w:numId="21" w16cid:durableId="1263027223">
    <w:abstractNumId w:val="3"/>
  </w:num>
  <w:num w:numId="22" w16cid:durableId="979920288">
    <w:abstractNumId w:val="31"/>
  </w:num>
  <w:num w:numId="23" w16cid:durableId="636447616">
    <w:abstractNumId w:val="2"/>
  </w:num>
  <w:num w:numId="24" w16cid:durableId="1620722331">
    <w:abstractNumId w:val="27"/>
  </w:num>
  <w:num w:numId="25" w16cid:durableId="1500269702">
    <w:abstractNumId w:val="35"/>
  </w:num>
  <w:num w:numId="26" w16cid:durableId="1203207823">
    <w:abstractNumId w:val="33"/>
  </w:num>
  <w:num w:numId="27" w16cid:durableId="1433355143">
    <w:abstractNumId w:val="4"/>
  </w:num>
  <w:num w:numId="28" w16cid:durableId="1430737207">
    <w:abstractNumId w:val="8"/>
  </w:num>
  <w:num w:numId="29" w16cid:durableId="1016612144">
    <w:abstractNumId w:val="34"/>
  </w:num>
  <w:num w:numId="30" w16cid:durableId="1482117082">
    <w:abstractNumId w:val="36"/>
  </w:num>
  <w:num w:numId="31" w16cid:durableId="218984473">
    <w:abstractNumId w:val="16"/>
  </w:num>
  <w:num w:numId="32" w16cid:durableId="549801566">
    <w:abstractNumId w:val="14"/>
  </w:num>
  <w:num w:numId="33" w16cid:durableId="1154878155">
    <w:abstractNumId w:val="9"/>
  </w:num>
  <w:num w:numId="34" w16cid:durableId="1460226374">
    <w:abstractNumId w:val="23"/>
  </w:num>
  <w:num w:numId="35" w16cid:durableId="140734424">
    <w:abstractNumId w:val="24"/>
  </w:num>
  <w:num w:numId="36" w16cid:durableId="232473130">
    <w:abstractNumId w:val="18"/>
  </w:num>
  <w:num w:numId="37" w16cid:durableId="175311798">
    <w:abstractNumId w:val="5"/>
  </w:num>
  <w:num w:numId="38" w16cid:durableId="599602523">
    <w:abstractNumId w:val="0"/>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2171"/>
    <w:rsid w:val="0000252F"/>
    <w:rsid w:val="00002745"/>
    <w:rsid w:val="00003048"/>
    <w:rsid w:val="00004098"/>
    <w:rsid w:val="00004C1A"/>
    <w:rsid w:val="000056CB"/>
    <w:rsid w:val="00007236"/>
    <w:rsid w:val="0000777F"/>
    <w:rsid w:val="000131B4"/>
    <w:rsid w:val="0001565C"/>
    <w:rsid w:val="00016E9C"/>
    <w:rsid w:val="000227CE"/>
    <w:rsid w:val="00022D0E"/>
    <w:rsid w:val="00025E90"/>
    <w:rsid w:val="00034B8F"/>
    <w:rsid w:val="0004016E"/>
    <w:rsid w:val="00041BDB"/>
    <w:rsid w:val="00045F7B"/>
    <w:rsid w:val="00051479"/>
    <w:rsid w:val="00051FF1"/>
    <w:rsid w:val="0005236F"/>
    <w:rsid w:val="00056136"/>
    <w:rsid w:val="00060CA8"/>
    <w:rsid w:val="000618D3"/>
    <w:rsid w:val="00064428"/>
    <w:rsid w:val="00065A75"/>
    <w:rsid w:val="00066C9F"/>
    <w:rsid w:val="00067CF7"/>
    <w:rsid w:val="000715D5"/>
    <w:rsid w:val="00071E27"/>
    <w:rsid w:val="0007362B"/>
    <w:rsid w:val="00073D9F"/>
    <w:rsid w:val="00080CD2"/>
    <w:rsid w:val="00082B8F"/>
    <w:rsid w:val="0008441C"/>
    <w:rsid w:val="000914FA"/>
    <w:rsid w:val="000931C2"/>
    <w:rsid w:val="00094847"/>
    <w:rsid w:val="00096A3B"/>
    <w:rsid w:val="00096C1B"/>
    <w:rsid w:val="000A0685"/>
    <w:rsid w:val="000A1758"/>
    <w:rsid w:val="000A64AA"/>
    <w:rsid w:val="000A74B1"/>
    <w:rsid w:val="000B284C"/>
    <w:rsid w:val="000B30CB"/>
    <w:rsid w:val="000B40CB"/>
    <w:rsid w:val="000C1DA5"/>
    <w:rsid w:val="000C4A79"/>
    <w:rsid w:val="000C7C5C"/>
    <w:rsid w:val="000D05CE"/>
    <w:rsid w:val="000D358C"/>
    <w:rsid w:val="000D6C40"/>
    <w:rsid w:val="000E2E40"/>
    <w:rsid w:val="000E37E5"/>
    <w:rsid w:val="000E3876"/>
    <w:rsid w:val="000E4668"/>
    <w:rsid w:val="000E5EFC"/>
    <w:rsid w:val="000E64FA"/>
    <w:rsid w:val="000F20DF"/>
    <w:rsid w:val="000F365F"/>
    <w:rsid w:val="001159BA"/>
    <w:rsid w:val="00121728"/>
    <w:rsid w:val="00123449"/>
    <w:rsid w:val="00124A4B"/>
    <w:rsid w:val="001261D9"/>
    <w:rsid w:val="00131316"/>
    <w:rsid w:val="001357EC"/>
    <w:rsid w:val="001406E1"/>
    <w:rsid w:val="001413E8"/>
    <w:rsid w:val="00142897"/>
    <w:rsid w:val="00143F26"/>
    <w:rsid w:val="0014746B"/>
    <w:rsid w:val="00147B06"/>
    <w:rsid w:val="00151FED"/>
    <w:rsid w:val="001549CB"/>
    <w:rsid w:val="00155D43"/>
    <w:rsid w:val="001604D4"/>
    <w:rsid w:val="00160D73"/>
    <w:rsid w:val="00163524"/>
    <w:rsid w:val="001677E9"/>
    <w:rsid w:val="00170A8A"/>
    <w:rsid w:val="001710AC"/>
    <w:rsid w:val="001756CB"/>
    <w:rsid w:val="00176DA1"/>
    <w:rsid w:val="0018055E"/>
    <w:rsid w:val="00181002"/>
    <w:rsid w:val="00185354"/>
    <w:rsid w:val="0018643E"/>
    <w:rsid w:val="00191A21"/>
    <w:rsid w:val="00191C2F"/>
    <w:rsid w:val="00191F58"/>
    <w:rsid w:val="001970EF"/>
    <w:rsid w:val="001A1437"/>
    <w:rsid w:val="001A4478"/>
    <w:rsid w:val="001A5FFC"/>
    <w:rsid w:val="001A7E0D"/>
    <w:rsid w:val="001B15E4"/>
    <w:rsid w:val="001B396A"/>
    <w:rsid w:val="001B4BBF"/>
    <w:rsid w:val="001B5712"/>
    <w:rsid w:val="001B7B01"/>
    <w:rsid w:val="001C3C2B"/>
    <w:rsid w:val="001C4E73"/>
    <w:rsid w:val="001C6A1B"/>
    <w:rsid w:val="001D4FE2"/>
    <w:rsid w:val="001D6A86"/>
    <w:rsid w:val="001D6FCB"/>
    <w:rsid w:val="001E0846"/>
    <w:rsid w:val="001E3BC6"/>
    <w:rsid w:val="001E4265"/>
    <w:rsid w:val="001E42EB"/>
    <w:rsid w:val="001E54D4"/>
    <w:rsid w:val="001E62AA"/>
    <w:rsid w:val="001E6300"/>
    <w:rsid w:val="001E6457"/>
    <w:rsid w:val="001E742C"/>
    <w:rsid w:val="001F0CBA"/>
    <w:rsid w:val="001F5E5E"/>
    <w:rsid w:val="001F7694"/>
    <w:rsid w:val="002020E7"/>
    <w:rsid w:val="0020686F"/>
    <w:rsid w:val="00214285"/>
    <w:rsid w:val="002171C6"/>
    <w:rsid w:val="002207B3"/>
    <w:rsid w:val="00225437"/>
    <w:rsid w:val="002274AC"/>
    <w:rsid w:val="0023036E"/>
    <w:rsid w:val="00231E4E"/>
    <w:rsid w:val="0023651F"/>
    <w:rsid w:val="002366A9"/>
    <w:rsid w:val="00236A67"/>
    <w:rsid w:val="002400D2"/>
    <w:rsid w:val="00242BB6"/>
    <w:rsid w:val="00244A44"/>
    <w:rsid w:val="00245CE5"/>
    <w:rsid w:val="00246B4A"/>
    <w:rsid w:val="00257067"/>
    <w:rsid w:val="0026311D"/>
    <w:rsid w:val="002671C7"/>
    <w:rsid w:val="002747B5"/>
    <w:rsid w:val="00274FE7"/>
    <w:rsid w:val="00284AA7"/>
    <w:rsid w:val="002905D1"/>
    <w:rsid w:val="00293241"/>
    <w:rsid w:val="002943D1"/>
    <w:rsid w:val="00296A09"/>
    <w:rsid w:val="002971A2"/>
    <w:rsid w:val="002A0755"/>
    <w:rsid w:val="002A2CDC"/>
    <w:rsid w:val="002A3283"/>
    <w:rsid w:val="002A5E5A"/>
    <w:rsid w:val="002A6EDD"/>
    <w:rsid w:val="002B0BA2"/>
    <w:rsid w:val="002B20BC"/>
    <w:rsid w:val="002B5CC2"/>
    <w:rsid w:val="002B7049"/>
    <w:rsid w:val="002B7340"/>
    <w:rsid w:val="002C0999"/>
    <w:rsid w:val="002C19F9"/>
    <w:rsid w:val="002C5386"/>
    <w:rsid w:val="002C6399"/>
    <w:rsid w:val="002C77FC"/>
    <w:rsid w:val="002D2824"/>
    <w:rsid w:val="002D6A9B"/>
    <w:rsid w:val="002E02AC"/>
    <w:rsid w:val="002E0EB7"/>
    <w:rsid w:val="002E2674"/>
    <w:rsid w:val="002E3A1D"/>
    <w:rsid w:val="002E3A70"/>
    <w:rsid w:val="002E46C6"/>
    <w:rsid w:val="002E68D0"/>
    <w:rsid w:val="003014E5"/>
    <w:rsid w:val="003028E7"/>
    <w:rsid w:val="00303F99"/>
    <w:rsid w:val="0030674D"/>
    <w:rsid w:val="00310C63"/>
    <w:rsid w:val="00311252"/>
    <w:rsid w:val="003127FA"/>
    <w:rsid w:val="0031359D"/>
    <w:rsid w:val="00314372"/>
    <w:rsid w:val="00314425"/>
    <w:rsid w:val="00316D3E"/>
    <w:rsid w:val="00321484"/>
    <w:rsid w:val="00322C8D"/>
    <w:rsid w:val="00330BAA"/>
    <w:rsid w:val="003319F7"/>
    <w:rsid w:val="00333C14"/>
    <w:rsid w:val="00346914"/>
    <w:rsid w:val="00351210"/>
    <w:rsid w:val="00353319"/>
    <w:rsid w:val="00361B6A"/>
    <w:rsid w:val="0036529A"/>
    <w:rsid w:val="00366E15"/>
    <w:rsid w:val="00371FBF"/>
    <w:rsid w:val="00372C6F"/>
    <w:rsid w:val="003753CB"/>
    <w:rsid w:val="00375E9B"/>
    <w:rsid w:val="003775DF"/>
    <w:rsid w:val="00381B4D"/>
    <w:rsid w:val="00383477"/>
    <w:rsid w:val="0039071D"/>
    <w:rsid w:val="00390E2E"/>
    <w:rsid w:val="00391255"/>
    <w:rsid w:val="00396508"/>
    <w:rsid w:val="00396636"/>
    <w:rsid w:val="003971C0"/>
    <w:rsid w:val="003A1DE9"/>
    <w:rsid w:val="003A2B23"/>
    <w:rsid w:val="003B0D38"/>
    <w:rsid w:val="003C13AE"/>
    <w:rsid w:val="003C224C"/>
    <w:rsid w:val="003C3E2E"/>
    <w:rsid w:val="003C4A67"/>
    <w:rsid w:val="003C5D8F"/>
    <w:rsid w:val="003D0774"/>
    <w:rsid w:val="003D169E"/>
    <w:rsid w:val="003D3556"/>
    <w:rsid w:val="003D4605"/>
    <w:rsid w:val="003D5B0F"/>
    <w:rsid w:val="003D6CDF"/>
    <w:rsid w:val="003E0605"/>
    <w:rsid w:val="003E479A"/>
    <w:rsid w:val="003F57C9"/>
    <w:rsid w:val="003F5FFD"/>
    <w:rsid w:val="003F6764"/>
    <w:rsid w:val="00400647"/>
    <w:rsid w:val="00400B24"/>
    <w:rsid w:val="00406158"/>
    <w:rsid w:val="0041081C"/>
    <w:rsid w:val="00410E71"/>
    <w:rsid w:val="0041475F"/>
    <w:rsid w:val="004149BD"/>
    <w:rsid w:val="00414A10"/>
    <w:rsid w:val="00415693"/>
    <w:rsid w:val="00415926"/>
    <w:rsid w:val="004159BC"/>
    <w:rsid w:val="00420D7E"/>
    <w:rsid w:val="00421D52"/>
    <w:rsid w:val="004225A2"/>
    <w:rsid w:val="00425D43"/>
    <w:rsid w:val="00426E9C"/>
    <w:rsid w:val="004276F8"/>
    <w:rsid w:val="0043096D"/>
    <w:rsid w:val="004326D8"/>
    <w:rsid w:val="00433411"/>
    <w:rsid w:val="00433477"/>
    <w:rsid w:val="004357D1"/>
    <w:rsid w:val="00441A85"/>
    <w:rsid w:val="00451892"/>
    <w:rsid w:val="00452E73"/>
    <w:rsid w:val="00453727"/>
    <w:rsid w:val="0045432D"/>
    <w:rsid w:val="00456DC1"/>
    <w:rsid w:val="00457E40"/>
    <w:rsid w:val="00460CA9"/>
    <w:rsid w:val="0046123E"/>
    <w:rsid w:val="00462BF3"/>
    <w:rsid w:val="004669FB"/>
    <w:rsid w:val="00474DB2"/>
    <w:rsid w:val="00477D3C"/>
    <w:rsid w:val="00480859"/>
    <w:rsid w:val="00481704"/>
    <w:rsid w:val="00483651"/>
    <w:rsid w:val="00487A6C"/>
    <w:rsid w:val="00487F46"/>
    <w:rsid w:val="004928A1"/>
    <w:rsid w:val="004A0098"/>
    <w:rsid w:val="004A096B"/>
    <w:rsid w:val="004A5975"/>
    <w:rsid w:val="004A7D52"/>
    <w:rsid w:val="004B147B"/>
    <w:rsid w:val="004B35F5"/>
    <w:rsid w:val="004B476F"/>
    <w:rsid w:val="004B5190"/>
    <w:rsid w:val="004B707E"/>
    <w:rsid w:val="004C2534"/>
    <w:rsid w:val="004C7130"/>
    <w:rsid w:val="004D2DA8"/>
    <w:rsid w:val="004D2E4E"/>
    <w:rsid w:val="004E45CD"/>
    <w:rsid w:val="004E4C4B"/>
    <w:rsid w:val="004F314A"/>
    <w:rsid w:val="004F3883"/>
    <w:rsid w:val="004F5437"/>
    <w:rsid w:val="004F71D4"/>
    <w:rsid w:val="0050141C"/>
    <w:rsid w:val="00502E26"/>
    <w:rsid w:val="005031A0"/>
    <w:rsid w:val="0050462F"/>
    <w:rsid w:val="0050555C"/>
    <w:rsid w:val="00507E1B"/>
    <w:rsid w:val="00514B3C"/>
    <w:rsid w:val="00516DC5"/>
    <w:rsid w:val="005215C8"/>
    <w:rsid w:val="005244E2"/>
    <w:rsid w:val="00530DB7"/>
    <w:rsid w:val="005317AF"/>
    <w:rsid w:val="00532E34"/>
    <w:rsid w:val="005419DE"/>
    <w:rsid w:val="00543644"/>
    <w:rsid w:val="00552CA3"/>
    <w:rsid w:val="00553BA1"/>
    <w:rsid w:val="00553F47"/>
    <w:rsid w:val="00554BEE"/>
    <w:rsid w:val="00555172"/>
    <w:rsid w:val="005557FE"/>
    <w:rsid w:val="005628D5"/>
    <w:rsid w:val="00562E6B"/>
    <w:rsid w:val="00563A84"/>
    <w:rsid w:val="00565454"/>
    <w:rsid w:val="00566978"/>
    <w:rsid w:val="00570DCF"/>
    <w:rsid w:val="00574877"/>
    <w:rsid w:val="00575F54"/>
    <w:rsid w:val="00577BCD"/>
    <w:rsid w:val="00583EB2"/>
    <w:rsid w:val="00586F42"/>
    <w:rsid w:val="00587184"/>
    <w:rsid w:val="005879D1"/>
    <w:rsid w:val="00587AEF"/>
    <w:rsid w:val="00591870"/>
    <w:rsid w:val="00592DAA"/>
    <w:rsid w:val="00593BC5"/>
    <w:rsid w:val="00596DA3"/>
    <w:rsid w:val="005A2750"/>
    <w:rsid w:val="005A379A"/>
    <w:rsid w:val="005A70DB"/>
    <w:rsid w:val="005B5B44"/>
    <w:rsid w:val="005B7382"/>
    <w:rsid w:val="005B77A1"/>
    <w:rsid w:val="005C2E2F"/>
    <w:rsid w:val="005C5D32"/>
    <w:rsid w:val="005C5F17"/>
    <w:rsid w:val="005C634B"/>
    <w:rsid w:val="005D07E9"/>
    <w:rsid w:val="005D39D1"/>
    <w:rsid w:val="005D4B81"/>
    <w:rsid w:val="005D796A"/>
    <w:rsid w:val="005E0670"/>
    <w:rsid w:val="005E0AE9"/>
    <w:rsid w:val="005E23B8"/>
    <w:rsid w:val="005E283D"/>
    <w:rsid w:val="005E4134"/>
    <w:rsid w:val="005E4678"/>
    <w:rsid w:val="005E7B81"/>
    <w:rsid w:val="005E7BF6"/>
    <w:rsid w:val="005E7E6A"/>
    <w:rsid w:val="005F7414"/>
    <w:rsid w:val="005F7904"/>
    <w:rsid w:val="00600216"/>
    <w:rsid w:val="0060035E"/>
    <w:rsid w:val="00600464"/>
    <w:rsid w:val="00602A48"/>
    <w:rsid w:val="00607179"/>
    <w:rsid w:val="006120BF"/>
    <w:rsid w:val="00612196"/>
    <w:rsid w:val="0061233B"/>
    <w:rsid w:val="006224D3"/>
    <w:rsid w:val="006237AF"/>
    <w:rsid w:val="006252E7"/>
    <w:rsid w:val="00625713"/>
    <w:rsid w:val="00626F49"/>
    <w:rsid w:val="00627D0D"/>
    <w:rsid w:val="006316B5"/>
    <w:rsid w:val="0063171A"/>
    <w:rsid w:val="0063221C"/>
    <w:rsid w:val="00633B5B"/>
    <w:rsid w:val="00636B3C"/>
    <w:rsid w:val="00640C83"/>
    <w:rsid w:val="00642849"/>
    <w:rsid w:val="00650A8B"/>
    <w:rsid w:val="006510D9"/>
    <w:rsid w:val="00653B36"/>
    <w:rsid w:val="006554A9"/>
    <w:rsid w:val="00655EF3"/>
    <w:rsid w:val="00656FC8"/>
    <w:rsid w:val="00657440"/>
    <w:rsid w:val="00657793"/>
    <w:rsid w:val="00664766"/>
    <w:rsid w:val="006652A8"/>
    <w:rsid w:val="0066599C"/>
    <w:rsid w:val="006666DB"/>
    <w:rsid w:val="00667D3E"/>
    <w:rsid w:val="006738B1"/>
    <w:rsid w:val="00675339"/>
    <w:rsid w:val="006770E4"/>
    <w:rsid w:val="006778B3"/>
    <w:rsid w:val="00680340"/>
    <w:rsid w:val="00682939"/>
    <w:rsid w:val="00684019"/>
    <w:rsid w:val="00684298"/>
    <w:rsid w:val="00686558"/>
    <w:rsid w:val="00686B78"/>
    <w:rsid w:val="00686D8E"/>
    <w:rsid w:val="0069045C"/>
    <w:rsid w:val="006911DD"/>
    <w:rsid w:val="006937C3"/>
    <w:rsid w:val="00694068"/>
    <w:rsid w:val="006962F9"/>
    <w:rsid w:val="006A1091"/>
    <w:rsid w:val="006A188E"/>
    <w:rsid w:val="006A1994"/>
    <w:rsid w:val="006A2E76"/>
    <w:rsid w:val="006A329F"/>
    <w:rsid w:val="006A6CC0"/>
    <w:rsid w:val="006A77DE"/>
    <w:rsid w:val="006A7C4F"/>
    <w:rsid w:val="006B4707"/>
    <w:rsid w:val="006B591A"/>
    <w:rsid w:val="006B5953"/>
    <w:rsid w:val="006C416E"/>
    <w:rsid w:val="006C4C7E"/>
    <w:rsid w:val="006C5DFE"/>
    <w:rsid w:val="006D2AB7"/>
    <w:rsid w:val="006D59E0"/>
    <w:rsid w:val="006D5C08"/>
    <w:rsid w:val="006E26FE"/>
    <w:rsid w:val="006E3FE7"/>
    <w:rsid w:val="006E46B8"/>
    <w:rsid w:val="006E565B"/>
    <w:rsid w:val="006F12B2"/>
    <w:rsid w:val="006F12C0"/>
    <w:rsid w:val="00700918"/>
    <w:rsid w:val="00702AB9"/>
    <w:rsid w:val="00704B18"/>
    <w:rsid w:val="00705787"/>
    <w:rsid w:val="0071004F"/>
    <w:rsid w:val="007109E9"/>
    <w:rsid w:val="00712015"/>
    <w:rsid w:val="00713CFE"/>
    <w:rsid w:val="00714DF5"/>
    <w:rsid w:val="00717A28"/>
    <w:rsid w:val="007214E2"/>
    <w:rsid w:val="007249B9"/>
    <w:rsid w:val="00724E64"/>
    <w:rsid w:val="007261AA"/>
    <w:rsid w:val="00727D10"/>
    <w:rsid w:val="00731179"/>
    <w:rsid w:val="0073141D"/>
    <w:rsid w:val="007339B1"/>
    <w:rsid w:val="00734508"/>
    <w:rsid w:val="00737A3B"/>
    <w:rsid w:val="00741E1F"/>
    <w:rsid w:val="00742975"/>
    <w:rsid w:val="00745331"/>
    <w:rsid w:val="00745C7E"/>
    <w:rsid w:val="0074683B"/>
    <w:rsid w:val="00751CA1"/>
    <w:rsid w:val="00752B70"/>
    <w:rsid w:val="007532A3"/>
    <w:rsid w:val="0075714F"/>
    <w:rsid w:val="0076042A"/>
    <w:rsid w:val="00760DA1"/>
    <w:rsid w:val="0076115D"/>
    <w:rsid w:val="00761596"/>
    <w:rsid w:val="00762831"/>
    <w:rsid w:val="00762DFE"/>
    <w:rsid w:val="00764734"/>
    <w:rsid w:val="0076562C"/>
    <w:rsid w:val="00765AC0"/>
    <w:rsid w:val="00765B6D"/>
    <w:rsid w:val="00765FFB"/>
    <w:rsid w:val="00767D02"/>
    <w:rsid w:val="007716D9"/>
    <w:rsid w:val="00771C3A"/>
    <w:rsid w:val="00772195"/>
    <w:rsid w:val="00773294"/>
    <w:rsid w:val="0077443B"/>
    <w:rsid w:val="00781188"/>
    <w:rsid w:val="007848A3"/>
    <w:rsid w:val="00785315"/>
    <w:rsid w:val="00785FEA"/>
    <w:rsid w:val="00790AC5"/>
    <w:rsid w:val="007911F0"/>
    <w:rsid w:val="00791284"/>
    <w:rsid w:val="007974BF"/>
    <w:rsid w:val="007A1A3B"/>
    <w:rsid w:val="007A296B"/>
    <w:rsid w:val="007B2FCF"/>
    <w:rsid w:val="007B3D58"/>
    <w:rsid w:val="007B5F15"/>
    <w:rsid w:val="007B699A"/>
    <w:rsid w:val="007C1790"/>
    <w:rsid w:val="007C41CE"/>
    <w:rsid w:val="007C4DED"/>
    <w:rsid w:val="007C5920"/>
    <w:rsid w:val="007C7874"/>
    <w:rsid w:val="007D091C"/>
    <w:rsid w:val="007D221D"/>
    <w:rsid w:val="007D3903"/>
    <w:rsid w:val="007D43B2"/>
    <w:rsid w:val="007D47A2"/>
    <w:rsid w:val="007D4F9E"/>
    <w:rsid w:val="007E17CC"/>
    <w:rsid w:val="007E1DA1"/>
    <w:rsid w:val="007E47CC"/>
    <w:rsid w:val="007F2F14"/>
    <w:rsid w:val="00804FAA"/>
    <w:rsid w:val="00807FB9"/>
    <w:rsid w:val="00811BB7"/>
    <w:rsid w:val="00812D52"/>
    <w:rsid w:val="008145CE"/>
    <w:rsid w:val="008249DC"/>
    <w:rsid w:val="0082620E"/>
    <w:rsid w:val="008317D9"/>
    <w:rsid w:val="00833254"/>
    <w:rsid w:val="008333D4"/>
    <w:rsid w:val="008349AE"/>
    <w:rsid w:val="00835FCC"/>
    <w:rsid w:val="00840171"/>
    <w:rsid w:val="00840776"/>
    <w:rsid w:val="00844C25"/>
    <w:rsid w:val="0085129D"/>
    <w:rsid w:val="0085254A"/>
    <w:rsid w:val="00853A35"/>
    <w:rsid w:val="00856101"/>
    <w:rsid w:val="00856A90"/>
    <w:rsid w:val="00857EA7"/>
    <w:rsid w:val="0086797C"/>
    <w:rsid w:val="008712A5"/>
    <w:rsid w:val="008761EA"/>
    <w:rsid w:val="00880EE8"/>
    <w:rsid w:val="00885087"/>
    <w:rsid w:val="00886A1C"/>
    <w:rsid w:val="00892101"/>
    <w:rsid w:val="00893745"/>
    <w:rsid w:val="008B0294"/>
    <w:rsid w:val="008B02A0"/>
    <w:rsid w:val="008B29A2"/>
    <w:rsid w:val="008B4A1E"/>
    <w:rsid w:val="008C3E7E"/>
    <w:rsid w:val="008C523B"/>
    <w:rsid w:val="008D071C"/>
    <w:rsid w:val="008D1198"/>
    <w:rsid w:val="008D294D"/>
    <w:rsid w:val="008D30D0"/>
    <w:rsid w:val="008D6B9C"/>
    <w:rsid w:val="008E047E"/>
    <w:rsid w:val="008E116D"/>
    <w:rsid w:val="008E18D0"/>
    <w:rsid w:val="008E502D"/>
    <w:rsid w:val="008E6672"/>
    <w:rsid w:val="008E77F8"/>
    <w:rsid w:val="008E7ACE"/>
    <w:rsid w:val="008F00F8"/>
    <w:rsid w:val="008F11F1"/>
    <w:rsid w:val="008F197A"/>
    <w:rsid w:val="008F72A1"/>
    <w:rsid w:val="009016D7"/>
    <w:rsid w:val="00901C94"/>
    <w:rsid w:val="009026A5"/>
    <w:rsid w:val="00911E4C"/>
    <w:rsid w:val="0091247B"/>
    <w:rsid w:val="00913BB6"/>
    <w:rsid w:val="00922067"/>
    <w:rsid w:val="009234E5"/>
    <w:rsid w:val="00926FE4"/>
    <w:rsid w:val="009310AF"/>
    <w:rsid w:val="0093224E"/>
    <w:rsid w:val="00933028"/>
    <w:rsid w:val="00935C2D"/>
    <w:rsid w:val="00937059"/>
    <w:rsid w:val="00937681"/>
    <w:rsid w:val="0094030F"/>
    <w:rsid w:val="00940AA2"/>
    <w:rsid w:val="00942645"/>
    <w:rsid w:val="00944224"/>
    <w:rsid w:val="00946872"/>
    <w:rsid w:val="009469C8"/>
    <w:rsid w:val="009518B1"/>
    <w:rsid w:val="00951BC0"/>
    <w:rsid w:val="009524AA"/>
    <w:rsid w:val="0095526F"/>
    <w:rsid w:val="009559CB"/>
    <w:rsid w:val="00957F45"/>
    <w:rsid w:val="009633A2"/>
    <w:rsid w:val="00963991"/>
    <w:rsid w:val="00971BA8"/>
    <w:rsid w:val="009737CC"/>
    <w:rsid w:val="009744A4"/>
    <w:rsid w:val="009746EC"/>
    <w:rsid w:val="00977B15"/>
    <w:rsid w:val="00982A77"/>
    <w:rsid w:val="00983302"/>
    <w:rsid w:val="00983B14"/>
    <w:rsid w:val="00983EAE"/>
    <w:rsid w:val="009850E0"/>
    <w:rsid w:val="009A21CD"/>
    <w:rsid w:val="009A334A"/>
    <w:rsid w:val="009A360B"/>
    <w:rsid w:val="009A5DB9"/>
    <w:rsid w:val="009A75A0"/>
    <w:rsid w:val="009B0639"/>
    <w:rsid w:val="009C612C"/>
    <w:rsid w:val="009C61CF"/>
    <w:rsid w:val="009C7BB2"/>
    <w:rsid w:val="009D0DBD"/>
    <w:rsid w:val="009D7967"/>
    <w:rsid w:val="009E2624"/>
    <w:rsid w:val="009E2C5F"/>
    <w:rsid w:val="009E7772"/>
    <w:rsid w:val="009F531F"/>
    <w:rsid w:val="009F7E0B"/>
    <w:rsid w:val="00A012D8"/>
    <w:rsid w:val="00A01401"/>
    <w:rsid w:val="00A02A04"/>
    <w:rsid w:val="00A035CB"/>
    <w:rsid w:val="00A03716"/>
    <w:rsid w:val="00A04E4A"/>
    <w:rsid w:val="00A05371"/>
    <w:rsid w:val="00A05462"/>
    <w:rsid w:val="00A059B3"/>
    <w:rsid w:val="00A05C03"/>
    <w:rsid w:val="00A078E2"/>
    <w:rsid w:val="00A1107B"/>
    <w:rsid w:val="00A11857"/>
    <w:rsid w:val="00A14306"/>
    <w:rsid w:val="00A14F98"/>
    <w:rsid w:val="00A1570B"/>
    <w:rsid w:val="00A16754"/>
    <w:rsid w:val="00A215FE"/>
    <w:rsid w:val="00A21B54"/>
    <w:rsid w:val="00A33BBD"/>
    <w:rsid w:val="00A353F0"/>
    <w:rsid w:val="00A359EA"/>
    <w:rsid w:val="00A40F44"/>
    <w:rsid w:val="00A425A9"/>
    <w:rsid w:val="00A43A95"/>
    <w:rsid w:val="00A45B72"/>
    <w:rsid w:val="00A45EEC"/>
    <w:rsid w:val="00A47619"/>
    <w:rsid w:val="00A47DCF"/>
    <w:rsid w:val="00A51405"/>
    <w:rsid w:val="00A525D6"/>
    <w:rsid w:val="00A52DD5"/>
    <w:rsid w:val="00A565B2"/>
    <w:rsid w:val="00A56E02"/>
    <w:rsid w:val="00A61741"/>
    <w:rsid w:val="00A62155"/>
    <w:rsid w:val="00A6297E"/>
    <w:rsid w:val="00A64DF9"/>
    <w:rsid w:val="00A7098C"/>
    <w:rsid w:val="00A72C36"/>
    <w:rsid w:val="00A72D9E"/>
    <w:rsid w:val="00A74B3F"/>
    <w:rsid w:val="00A77FE8"/>
    <w:rsid w:val="00A804FE"/>
    <w:rsid w:val="00A811DE"/>
    <w:rsid w:val="00A84FD5"/>
    <w:rsid w:val="00A87470"/>
    <w:rsid w:val="00A87836"/>
    <w:rsid w:val="00A87F48"/>
    <w:rsid w:val="00A9207B"/>
    <w:rsid w:val="00A92DB3"/>
    <w:rsid w:val="00A93951"/>
    <w:rsid w:val="00A94684"/>
    <w:rsid w:val="00A95CE0"/>
    <w:rsid w:val="00AA044C"/>
    <w:rsid w:val="00AA2492"/>
    <w:rsid w:val="00AA4813"/>
    <w:rsid w:val="00AA55B2"/>
    <w:rsid w:val="00AC0604"/>
    <w:rsid w:val="00AC1922"/>
    <w:rsid w:val="00AC7DEF"/>
    <w:rsid w:val="00AD01F9"/>
    <w:rsid w:val="00AD2721"/>
    <w:rsid w:val="00AD758D"/>
    <w:rsid w:val="00AE151F"/>
    <w:rsid w:val="00AE555B"/>
    <w:rsid w:val="00AE6589"/>
    <w:rsid w:val="00AE758C"/>
    <w:rsid w:val="00AF053E"/>
    <w:rsid w:val="00AF1D55"/>
    <w:rsid w:val="00AF23DD"/>
    <w:rsid w:val="00AF68EB"/>
    <w:rsid w:val="00AF6C5A"/>
    <w:rsid w:val="00B03978"/>
    <w:rsid w:val="00B04C28"/>
    <w:rsid w:val="00B07193"/>
    <w:rsid w:val="00B075D6"/>
    <w:rsid w:val="00B21771"/>
    <w:rsid w:val="00B21AFA"/>
    <w:rsid w:val="00B23F59"/>
    <w:rsid w:val="00B312AF"/>
    <w:rsid w:val="00B31303"/>
    <w:rsid w:val="00B3551F"/>
    <w:rsid w:val="00B36753"/>
    <w:rsid w:val="00B377C9"/>
    <w:rsid w:val="00B37966"/>
    <w:rsid w:val="00B40460"/>
    <w:rsid w:val="00B424E3"/>
    <w:rsid w:val="00B43A4C"/>
    <w:rsid w:val="00B45B9F"/>
    <w:rsid w:val="00B50841"/>
    <w:rsid w:val="00B50D26"/>
    <w:rsid w:val="00B519B8"/>
    <w:rsid w:val="00B544BB"/>
    <w:rsid w:val="00B567DF"/>
    <w:rsid w:val="00B62007"/>
    <w:rsid w:val="00B70284"/>
    <w:rsid w:val="00B7403A"/>
    <w:rsid w:val="00B759FB"/>
    <w:rsid w:val="00B90C0F"/>
    <w:rsid w:val="00B92916"/>
    <w:rsid w:val="00B93A99"/>
    <w:rsid w:val="00B9422C"/>
    <w:rsid w:val="00B9463A"/>
    <w:rsid w:val="00B96AD3"/>
    <w:rsid w:val="00BA67D8"/>
    <w:rsid w:val="00BA72A5"/>
    <w:rsid w:val="00BA78F4"/>
    <w:rsid w:val="00BB00C1"/>
    <w:rsid w:val="00BB14F4"/>
    <w:rsid w:val="00BB1641"/>
    <w:rsid w:val="00BB292D"/>
    <w:rsid w:val="00BB2A3F"/>
    <w:rsid w:val="00BB5B9A"/>
    <w:rsid w:val="00BB65FE"/>
    <w:rsid w:val="00BB6C0D"/>
    <w:rsid w:val="00BC0944"/>
    <w:rsid w:val="00BC1318"/>
    <w:rsid w:val="00BC14D9"/>
    <w:rsid w:val="00BC3DDB"/>
    <w:rsid w:val="00BC4B01"/>
    <w:rsid w:val="00BC5F72"/>
    <w:rsid w:val="00BC73C8"/>
    <w:rsid w:val="00BD1D35"/>
    <w:rsid w:val="00BD1DA0"/>
    <w:rsid w:val="00BD381B"/>
    <w:rsid w:val="00BD41D2"/>
    <w:rsid w:val="00BD4309"/>
    <w:rsid w:val="00BD7AA8"/>
    <w:rsid w:val="00BE5B3D"/>
    <w:rsid w:val="00BE5BB4"/>
    <w:rsid w:val="00BF4344"/>
    <w:rsid w:val="00BF4F42"/>
    <w:rsid w:val="00C01EBF"/>
    <w:rsid w:val="00C044D0"/>
    <w:rsid w:val="00C05CA2"/>
    <w:rsid w:val="00C112F9"/>
    <w:rsid w:val="00C20B59"/>
    <w:rsid w:val="00C24213"/>
    <w:rsid w:val="00C251E2"/>
    <w:rsid w:val="00C252C4"/>
    <w:rsid w:val="00C26406"/>
    <w:rsid w:val="00C27E8B"/>
    <w:rsid w:val="00C33C5A"/>
    <w:rsid w:val="00C41A63"/>
    <w:rsid w:val="00C426B4"/>
    <w:rsid w:val="00C502DE"/>
    <w:rsid w:val="00C52923"/>
    <w:rsid w:val="00C60FAD"/>
    <w:rsid w:val="00C64382"/>
    <w:rsid w:val="00C772E0"/>
    <w:rsid w:val="00C80241"/>
    <w:rsid w:val="00C81714"/>
    <w:rsid w:val="00C860A1"/>
    <w:rsid w:val="00C86ECA"/>
    <w:rsid w:val="00C87DD3"/>
    <w:rsid w:val="00C90B00"/>
    <w:rsid w:val="00C969FC"/>
    <w:rsid w:val="00CA0F46"/>
    <w:rsid w:val="00CA309F"/>
    <w:rsid w:val="00CB2868"/>
    <w:rsid w:val="00CB5BFB"/>
    <w:rsid w:val="00CB7413"/>
    <w:rsid w:val="00CC3B96"/>
    <w:rsid w:val="00CD23A7"/>
    <w:rsid w:val="00CD285C"/>
    <w:rsid w:val="00CD3156"/>
    <w:rsid w:val="00CD4CD3"/>
    <w:rsid w:val="00CD51C8"/>
    <w:rsid w:val="00CE15F6"/>
    <w:rsid w:val="00CE3CF5"/>
    <w:rsid w:val="00CE5856"/>
    <w:rsid w:val="00CE6BED"/>
    <w:rsid w:val="00CF1583"/>
    <w:rsid w:val="00CF543B"/>
    <w:rsid w:val="00D004EB"/>
    <w:rsid w:val="00D00B10"/>
    <w:rsid w:val="00D0125B"/>
    <w:rsid w:val="00D02647"/>
    <w:rsid w:val="00D05726"/>
    <w:rsid w:val="00D067B1"/>
    <w:rsid w:val="00D14B17"/>
    <w:rsid w:val="00D14F24"/>
    <w:rsid w:val="00D21CCE"/>
    <w:rsid w:val="00D2216A"/>
    <w:rsid w:val="00D22A69"/>
    <w:rsid w:val="00D23C92"/>
    <w:rsid w:val="00D24E0B"/>
    <w:rsid w:val="00D25923"/>
    <w:rsid w:val="00D276BA"/>
    <w:rsid w:val="00D32362"/>
    <w:rsid w:val="00D33EFE"/>
    <w:rsid w:val="00D42E15"/>
    <w:rsid w:val="00D45510"/>
    <w:rsid w:val="00D469DE"/>
    <w:rsid w:val="00D47B3B"/>
    <w:rsid w:val="00D47C49"/>
    <w:rsid w:val="00D512D5"/>
    <w:rsid w:val="00D51B6D"/>
    <w:rsid w:val="00D535EA"/>
    <w:rsid w:val="00D54F29"/>
    <w:rsid w:val="00D56E3A"/>
    <w:rsid w:val="00D64B9C"/>
    <w:rsid w:val="00D6518F"/>
    <w:rsid w:val="00D6722A"/>
    <w:rsid w:val="00D734C5"/>
    <w:rsid w:val="00D73761"/>
    <w:rsid w:val="00D76B1A"/>
    <w:rsid w:val="00D8173A"/>
    <w:rsid w:val="00D86B06"/>
    <w:rsid w:val="00D87820"/>
    <w:rsid w:val="00D87889"/>
    <w:rsid w:val="00D87EBE"/>
    <w:rsid w:val="00D927C1"/>
    <w:rsid w:val="00D92C51"/>
    <w:rsid w:val="00D93FF2"/>
    <w:rsid w:val="00D948E5"/>
    <w:rsid w:val="00D9580C"/>
    <w:rsid w:val="00D963B6"/>
    <w:rsid w:val="00D964F5"/>
    <w:rsid w:val="00DA4193"/>
    <w:rsid w:val="00DA4D00"/>
    <w:rsid w:val="00DA56BC"/>
    <w:rsid w:val="00DB6FBB"/>
    <w:rsid w:val="00DB7E97"/>
    <w:rsid w:val="00DC10E2"/>
    <w:rsid w:val="00DC3296"/>
    <w:rsid w:val="00DC333A"/>
    <w:rsid w:val="00DC393B"/>
    <w:rsid w:val="00DC40A3"/>
    <w:rsid w:val="00DC44D5"/>
    <w:rsid w:val="00DC49D7"/>
    <w:rsid w:val="00DC719A"/>
    <w:rsid w:val="00DD0FC9"/>
    <w:rsid w:val="00DD413D"/>
    <w:rsid w:val="00DD47F8"/>
    <w:rsid w:val="00DD554F"/>
    <w:rsid w:val="00DD744A"/>
    <w:rsid w:val="00DD7B34"/>
    <w:rsid w:val="00DE328E"/>
    <w:rsid w:val="00DE5731"/>
    <w:rsid w:val="00DE7418"/>
    <w:rsid w:val="00DE7DCC"/>
    <w:rsid w:val="00DF398D"/>
    <w:rsid w:val="00DF70D1"/>
    <w:rsid w:val="00DF7F27"/>
    <w:rsid w:val="00E004A4"/>
    <w:rsid w:val="00E00F68"/>
    <w:rsid w:val="00E0164D"/>
    <w:rsid w:val="00E07CE2"/>
    <w:rsid w:val="00E125C4"/>
    <w:rsid w:val="00E152C8"/>
    <w:rsid w:val="00E15FD2"/>
    <w:rsid w:val="00E172E0"/>
    <w:rsid w:val="00E17A0A"/>
    <w:rsid w:val="00E217F1"/>
    <w:rsid w:val="00E226A1"/>
    <w:rsid w:val="00E259B6"/>
    <w:rsid w:val="00E25DAF"/>
    <w:rsid w:val="00E266A3"/>
    <w:rsid w:val="00E271C7"/>
    <w:rsid w:val="00E303E7"/>
    <w:rsid w:val="00E30D4B"/>
    <w:rsid w:val="00E37D50"/>
    <w:rsid w:val="00E4187F"/>
    <w:rsid w:val="00E41FE8"/>
    <w:rsid w:val="00E447D0"/>
    <w:rsid w:val="00E451A0"/>
    <w:rsid w:val="00E476FA"/>
    <w:rsid w:val="00E502F4"/>
    <w:rsid w:val="00E50338"/>
    <w:rsid w:val="00E515C8"/>
    <w:rsid w:val="00E51FD7"/>
    <w:rsid w:val="00E523C7"/>
    <w:rsid w:val="00E559D5"/>
    <w:rsid w:val="00E57F2D"/>
    <w:rsid w:val="00E60F6C"/>
    <w:rsid w:val="00E62F11"/>
    <w:rsid w:val="00E636FE"/>
    <w:rsid w:val="00E66F34"/>
    <w:rsid w:val="00E676B9"/>
    <w:rsid w:val="00E73B17"/>
    <w:rsid w:val="00E73F12"/>
    <w:rsid w:val="00E75DAD"/>
    <w:rsid w:val="00E779A7"/>
    <w:rsid w:val="00E8096A"/>
    <w:rsid w:val="00E810D7"/>
    <w:rsid w:val="00E82198"/>
    <w:rsid w:val="00E849E2"/>
    <w:rsid w:val="00E85778"/>
    <w:rsid w:val="00E905F4"/>
    <w:rsid w:val="00E91419"/>
    <w:rsid w:val="00E96526"/>
    <w:rsid w:val="00E96A6E"/>
    <w:rsid w:val="00EA1667"/>
    <w:rsid w:val="00EA271A"/>
    <w:rsid w:val="00EA3EB7"/>
    <w:rsid w:val="00EA6C21"/>
    <w:rsid w:val="00EA6D27"/>
    <w:rsid w:val="00EB1DDE"/>
    <w:rsid w:val="00EB31B4"/>
    <w:rsid w:val="00EB5F7B"/>
    <w:rsid w:val="00EC5618"/>
    <w:rsid w:val="00ED1265"/>
    <w:rsid w:val="00ED2154"/>
    <w:rsid w:val="00ED495E"/>
    <w:rsid w:val="00ED7063"/>
    <w:rsid w:val="00ED71A0"/>
    <w:rsid w:val="00ED78EE"/>
    <w:rsid w:val="00EE313A"/>
    <w:rsid w:val="00EF3251"/>
    <w:rsid w:val="00EF719A"/>
    <w:rsid w:val="00F06283"/>
    <w:rsid w:val="00F105DE"/>
    <w:rsid w:val="00F122AB"/>
    <w:rsid w:val="00F13A11"/>
    <w:rsid w:val="00F15A17"/>
    <w:rsid w:val="00F15E75"/>
    <w:rsid w:val="00F16FD1"/>
    <w:rsid w:val="00F20A2B"/>
    <w:rsid w:val="00F25927"/>
    <w:rsid w:val="00F27DD9"/>
    <w:rsid w:val="00F31527"/>
    <w:rsid w:val="00F3231C"/>
    <w:rsid w:val="00F33D5F"/>
    <w:rsid w:val="00F345FD"/>
    <w:rsid w:val="00F403F5"/>
    <w:rsid w:val="00F414A1"/>
    <w:rsid w:val="00F415C1"/>
    <w:rsid w:val="00F42202"/>
    <w:rsid w:val="00F42280"/>
    <w:rsid w:val="00F441FA"/>
    <w:rsid w:val="00F44F88"/>
    <w:rsid w:val="00F45FE6"/>
    <w:rsid w:val="00F505EB"/>
    <w:rsid w:val="00F5065B"/>
    <w:rsid w:val="00F513C8"/>
    <w:rsid w:val="00F5167A"/>
    <w:rsid w:val="00F521E6"/>
    <w:rsid w:val="00F57F99"/>
    <w:rsid w:val="00F61A6A"/>
    <w:rsid w:val="00F61D54"/>
    <w:rsid w:val="00F62643"/>
    <w:rsid w:val="00F63377"/>
    <w:rsid w:val="00F65383"/>
    <w:rsid w:val="00F66D15"/>
    <w:rsid w:val="00F738CE"/>
    <w:rsid w:val="00F73D37"/>
    <w:rsid w:val="00F77554"/>
    <w:rsid w:val="00F81D28"/>
    <w:rsid w:val="00F82171"/>
    <w:rsid w:val="00F831F3"/>
    <w:rsid w:val="00F83D37"/>
    <w:rsid w:val="00F86D42"/>
    <w:rsid w:val="00F90C91"/>
    <w:rsid w:val="00F92009"/>
    <w:rsid w:val="00F92A7A"/>
    <w:rsid w:val="00F96AD1"/>
    <w:rsid w:val="00FA0B74"/>
    <w:rsid w:val="00FA18A6"/>
    <w:rsid w:val="00FA6996"/>
    <w:rsid w:val="00FA7AAF"/>
    <w:rsid w:val="00FB14AF"/>
    <w:rsid w:val="00FB6980"/>
    <w:rsid w:val="00FB6AEE"/>
    <w:rsid w:val="00FB72A8"/>
    <w:rsid w:val="00FC53D3"/>
    <w:rsid w:val="00FC6355"/>
    <w:rsid w:val="00FC6508"/>
    <w:rsid w:val="00FC6990"/>
    <w:rsid w:val="00FC7C1D"/>
    <w:rsid w:val="00FD0EB6"/>
    <w:rsid w:val="00FD220F"/>
    <w:rsid w:val="00FD2741"/>
    <w:rsid w:val="00FD3732"/>
    <w:rsid w:val="00FE26C9"/>
    <w:rsid w:val="00FF1298"/>
    <w:rsid w:val="00FF4FCE"/>
    <w:rsid w:val="00FF672E"/>
    <w:rsid w:val="01A1CBF5"/>
    <w:rsid w:val="02BFCD88"/>
    <w:rsid w:val="0A09ECFE"/>
    <w:rsid w:val="0AB74341"/>
    <w:rsid w:val="0ADDBCCF"/>
    <w:rsid w:val="0C1CEB9B"/>
    <w:rsid w:val="1052C3BE"/>
    <w:rsid w:val="12337F53"/>
    <w:rsid w:val="126236A5"/>
    <w:rsid w:val="12A987C7"/>
    <w:rsid w:val="133C5441"/>
    <w:rsid w:val="13542F85"/>
    <w:rsid w:val="145CD500"/>
    <w:rsid w:val="166AC578"/>
    <w:rsid w:val="173692CD"/>
    <w:rsid w:val="18DBD543"/>
    <w:rsid w:val="19AB6BED"/>
    <w:rsid w:val="19ACCC93"/>
    <w:rsid w:val="1AEF6CBB"/>
    <w:rsid w:val="1B4D7934"/>
    <w:rsid w:val="1BFF84C3"/>
    <w:rsid w:val="1C549C00"/>
    <w:rsid w:val="1D67BBAF"/>
    <w:rsid w:val="1D9EB5B1"/>
    <w:rsid w:val="1DD04597"/>
    <w:rsid w:val="1E299F7C"/>
    <w:rsid w:val="24D1AEEC"/>
    <w:rsid w:val="256B6024"/>
    <w:rsid w:val="256BF399"/>
    <w:rsid w:val="25A38DC6"/>
    <w:rsid w:val="26BE9CBD"/>
    <w:rsid w:val="27BC266E"/>
    <w:rsid w:val="27F8E7FC"/>
    <w:rsid w:val="2B253867"/>
    <w:rsid w:val="2B786D61"/>
    <w:rsid w:val="2C8F4BD1"/>
    <w:rsid w:val="2CBE3DC3"/>
    <w:rsid w:val="2CF78DF5"/>
    <w:rsid w:val="2D0C1FE8"/>
    <w:rsid w:val="2EAAADA4"/>
    <w:rsid w:val="2FF0839B"/>
    <w:rsid w:val="304DBC6C"/>
    <w:rsid w:val="31AE7A22"/>
    <w:rsid w:val="32277A88"/>
    <w:rsid w:val="34354B93"/>
    <w:rsid w:val="34E451DF"/>
    <w:rsid w:val="35B8AEBD"/>
    <w:rsid w:val="3614C18A"/>
    <w:rsid w:val="370C282D"/>
    <w:rsid w:val="3899E484"/>
    <w:rsid w:val="3A30450A"/>
    <w:rsid w:val="3B0B5930"/>
    <w:rsid w:val="3B43E872"/>
    <w:rsid w:val="3BF07DB5"/>
    <w:rsid w:val="3C4F5201"/>
    <w:rsid w:val="3F2B3CE0"/>
    <w:rsid w:val="40133F6A"/>
    <w:rsid w:val="404C090E"/>
    <w:rsid w:val="43B964F0"/>
    <w:rsid w:val="446C7F16"/>
    <w:rsid w:val="4483B46C"/>
    <w:rsid w:val="47791751"/>
    <w:rsid w:val="47ACDC63"/>
    <w:rsid w:val="48FB311D"/>
    <w:rsid w:val="4A234901"/>
    <w:rsid w:val="4BEDAF55"/>
    <w:rsid w:val="4FE3A1A4"/>
    <w:rsid w:val="4FFCB7EC"/>
    <w:rsid w:val="501BBB85"/>
    <w:rsid w:val="53034B5D"/>
    <w:rsid w:val="54421093"/>
    <w:rsid w:val="545CD76D"/>
    <w:rsid w:val="55252D99"/>
    <w:rsid w:val="55511E50"/>
    <w:rsid w:val="56279EC9"/>
    <w:rsid w:val="5653B343"/>
    <w:rsid w:val="58235475"/>
    <w:rsid w:val="5832086B"/>
    <w:rsid w:val="593C4E41"/>
    <w:rsid w:val="5EDBBC27"/>
    <w:rsid w:val="5F54FE5A"/>
    <w:rsid w:val="5F79360A"/>
    <w:rsid w:val="5FA29310"/>
    <w:rsid w:val="5FDF8AB0"/>
    <w:rsid w:val="6033EB4F"/>
    <w:rsid w:val="63C77865"/>
    <w:rsid w:val="63D33B60"/>
    <w:rsid w:val="667738EA"/>
    <w:rsid w:val="68573A00"/>
    <w:rsid w:val="6AAEFDB7"/>
    <w:rsid w:val="6D58924B"/>
    <w:rsid w:val="71E0529A"/>
    <w:rsid w:val="74807540"/>
    <w:rsid w:val="7560161C"/>
    <w:rsid w:val="76E1B8FF"/>
    <w:rsid w:val="77C49D14"/>
    <w:rsid w:val="77FB632C"/>
    <w:rsid w:val="78811680"/>
    <w:rsid w:val="7882C059"/>
    <w:rsid w:val="7924048E"/>
    <w:rsid w:val="79C4B46E"/>
    <w:rsid w:val="79F2F4F9"/>
    <w:rsid w:val="7B20ECAA"/>
    <w:rsid w:val="7EBE448C"/>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182F28"/>
  <w15:docId w15:val="{249EDE55-63A9-485F-AF2A-57326B771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76FA"/>
    <w:pPr>
      <w:spacing w:line="240" w:lineRule="auto"/>
    </w:pPr>
    <w:rPr>
      <w:lang w:val="en-AU"/>
    </w:rPr>
  </w:style>
  <w:style w:type="paragraph" w:styleId="Heading1">
    <w:name w:val="heading 1"/>
    <w:next w:val="Normal"/>
    <w:link w:val="Heading1Char"/>
    <w:uiPriority w:val="9"/>
    <w:qFormat/>
    <w:rsid w:val="00F415C1"/>
    <w:pPr>
      <w:keepNext/>
      <w:keepLines/>
      <w:spacing w:after="0" w:line="259" w:lineRule="auto"/>
      <w:ind w:left="10" w:hanging="10"/>
      <w:outlineLvl w:val="0"/>
    </w:pPr>
    <w:rPr>
      <w:rFonts w:ascii="Calibri" w:eastAsia="Calibri" w:hAnsi="Calibri" w:cs="Calibri"/>
      <w:b/>
      <w:color w:val="000000"/>
      <w:kern w:val="2"/>
      <w:lang w:val="en-AU" w:eastAsia="en-AU"/>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11BB7"/>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1BB7"/>
    <w:rPr>
      <w:rFonts w:ascii="Tahoma" w:hAnsi="Tahoma" w:cs="Tahoma"/>
      <w:sz w:val="16"/>
      <w:szCs w:val="16"/>
      <w:lang w:val="en-AU"/>
    </w:rPr>
  </w:style>
  <w:style w:type="paragraph" w:styleId="Header">
    <w:name w:val="header"/>
    <w:basedOn w:val="Normal"/>
    <w:link w:val="HeaderChar"/>
    <w:uiPriority w:val="99"/>
    <w:unhideWhenUsed/>
    <w:rsid w:val="00811BB7"/>
    <w:pPr>
      <w:tabs>
        <w:tab w:val="center" w:pos="4680"/>
        <w:tab w:val="right" w:pos="9360"/>
      </w:tabs>
      <w:spacing w:after="0"/>
    </w:pPr>
  </w:style>
  <w:style w:type="character" w:customStyle="1" w:styleId="HeaderChar">
    <w:name w:val="Header Char"/>
    <w:basedOn w:val="DefaultParagraphFont"/>
    <w:link w:val="Header"/>
    <w:uiPriority w:val="99"/>
    <w:rsid w:val="00811BB7"/>
    <w:rPr>
      <w:lang w:val="en-AU"/>
    </w:rPr>
  </w:style>
  <w:style w:type="paragraph" w:styleId="Footer">
    <w:name w:val="footer"/>
    <w:basedOn w:val="Normal"/>
    <w:link w:val="FooterChar"/>
    <w:uiPriority w:val="99"/>
    <w:unhideWhenUsed/>
    <w:rsid w:val="00811BB7"/>
    <w:pPr>
      <w:tabs>
        <w:tab w:val="center" w:pos="4680"/>
        <w:tab w:val="right" w:pos="9360"/>
      </w:tabs>
      <w:spacing w:after="0"/>
    </w:pPr>
  </w:style>
  <w:style w:type="character" w:customStyle="1" w:styleId="FooterChar">
    <w:name w:val="Footer Char"/>
    <w:basedOn w:val="DefaultParagraphFont"/>
    <w:link w:val="Footer"/>
    <w:uiPriority w:val="99"/>
    <w:rsid w:val="00811BB7"/>
    <w:rPr>
      <w:lang w:val="en-AU"/>
    </w:rPr>
  </w:style>
  <w:style w:type="character" w:styleId="Hyperlink">
    <w:name w:val="Hyperlink"/>
    <w:basedOn w:val="DefaultParagraphFont"/>
    <w:uiPriority w:val="99"/>
    <w:unhideWhenUsed/>
    <w:rsid w:val="00600464"/>
    <w:rPr>
      <w:color w:val="244061" w:themeColor="hyperlink"/>
      <w:u w:val="single"/>
    </w:rPr>
  </w:style>
  <w:style w:type="table" w:styleId="TableGrid">
    <w:name w:val="Table Grid"/>
    <w:basedOn w:val="TableNormal"/>
    <w:uiPriority w:val="59"/>
    <w:rsid w:val="00DC32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rsid w:val="00460CA9"/>
    <w:rPr>
      <w:rFonts w:cs="Times New Roman"/>
    </w:rPr>
  </w:style>
  <w:style w:type="paragraph" w:styleId="Title">
    <w:name w:val="Title"/>
    <w:basedOn w:val="Normal"/>
    <w:next w:val="Normal"/>
    <w:link w:val="TitleChar"/>
    <w:uiPriority w:val="10"/>
    <w:qFormat/>
    <w:rsid w:val="00460CA9"/>
    <w:pPr>
      <w:widowControl w:val="0"/>
      <w:pBdr>
        <w:bottom w:val="single" w:sz="8" w:space="4" w:color="F89721" w:themeColor="accent1"/>
      </w:pBdr>
      <w:spacing w:after="300"/>
      <w:contextualSpacing/>
    </w:pPr>
    <w:rPr>
      <w:rFonts w:asciiTheme="majorHAnsi" w:eastAsiaTheme="majorEastAsia" w:hAnsiTheme="majorHAnsi" w:cstheme="majorBidi"/>
      <w:color w:val="82858A" w:themeColor="text2" w:themeShade="BF"/>
      <w:spacing w:val="5"/>
      <w:kern w:val="28"/>
      <w:sz w:val="52"/>
      <w:szCs w:val="52"/>
      <w:lang w:val="en-US"/>
    </w:rPr>
  </w:style>
  <w:style w:type="character" w:customStyle="1" w:styleId="TitleChar">
    <w:name w:val="Title Char"/>
    <w:basedOn w:val="DefaultParagraphFont"/>
    <w:link w:val="Title"/>
    <w:uiPriority w:val="10"/>
    <w:rsid w:val="00460CA9"/>
    <w:rPr>
      <w:rFonts w:asciiTheme="majorHAnsi" w:eastAsiaTheme="majorEastAsia" w:hAnsiTheme="majorHAnsi" w:cstheme="majorBidi"/>
      <w:color w:val="82858A" w:themeColor="text2" w:themeShade="BF"/>
      <w:spacing w:val="5"/>
      <w:kern w:val="28"/>
      <w:sz w:val="52"/>
      <w:szCs w:val="52"/>
    </w:rPr>
  </w:style>
  <w:style w:type="paragraph" w:styleId="ListParagraph">
    <w:name w:val="List Paragraph"/>
    <w:basedOn w:val="Normal"/>
    <w:uiPriority w:val="1"/>
    <w:qFormat/>
    <w:rsid w:val="00460CA9"/>
    <w:pPr>
      <w:autoSpaceDE w:val="0"/>
      <w:autoSpaceDN w:val="0"/>
      <w:spacing w:after="0"/>
      <w:ind w:left="720"/>
    </w:pPr>
    <w:rPr>
      <w:rFonts w:ascii="Times New Roman" w:eastAsia="Times New Roman" w:hAnsi="Times New Roman" w:cs="Times New Roman"/>
      <w:sz w:val="20"/>
      <w:szCs w:val="20"/>
      <w:lang w:eastAsia="en-AU"/>
    </w:rPr>
  </w:style>
  <w:style w:type="character" w:styleId="CommentReference">
    <w:name w:val="annotation reference"/>
    <w:basedOn w:val="DefaultParagraphFont"/>
    <w:rsid w:val="00460CA9"/>
    <w:rPr>
      <w:sz w:val="16"/>
      <w:szCs w:val="16"/>
    </w:rPr>
  </w:style>
  <w:style w:type="paragraph" w:styleId="CommentText">
    <w:name w:val="annotation text"/>
    <w:basedOn w:val="Normal"/>
    <w:link w:val="CommentTextChar"/>
    <w:rsid w:val="00460CA9"/>
    <w:pPr>
      <w:spacing w:after="0"/>
    </w:pPr>
    <w:rPr>
      <w:rFonts w:ascii="Times New Roman" w:eastAsia="Times New Roman" w:hAnsi="Times New Roman" w:cs="Times New Roman"/>
      <w:sz w:val="20"/>
      <w:szCs w:val="20"/>
      <w:lang w:eastAsia="en-AU"/>
    </w:rPr>
  </w:style>
  <w:style w:type="character" w:customStyle="1" w:styleId="CommentTextChar">
    <w:name w:val="Comment Text Char"/>
    <w:basedOn w:val="DefaultParagraphFont"/>
    <w:link w:val="CommentText"/>
    <w:rsid w:val="00460CA9"/>
    <w:rPr>
      <w:rFonts w:ascii="Times New Roman" w:eastAsia="Times New Roman" w:hAnsi="Times New Roman" w:cs="Times New Roman"/>
      <w:sz w:val="20"/>
      <w:szCs w:val="20"/>
      <w:lang w:val="en-AU" w:eastAsia="en-AU"/>
    </w:rPr>
  </w:style>
  <w:style w:type="paragraph" w:styleId="CommentSubject">
    <w:name w:val="annotation subject"/>
    <w:basedOn w:val="CommentText"/>
    <w:next w:val="CommentText"/>
    <w:link w:val="CommentSubjectChar"/>
    <w:uiPriority w:val="99"/>
    <w:semiHidden/>
    <w:unhideWhenUsed/>
    <w:rsid w:val="00555172"/>
    <w:pPr>
      <w:spacing w:after="20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555172"/>
    <w:rPr>
      <w:rFonts w:ascii="Times New Roman" w:eastAsia="Times New Roman" w:hAnsi="Times New Roman" w:cs="Times New Roman"/>
      <w:b/>
      <w:bCs/>
      <w:sz w:val="20"/>
      <w:szCs w:val="20"/>
      <w:lang w:val="en-AU" w:eastAsia="en-AU"/>
    </w:rPr>
  </w:style>
  <w:style w:type="character" w:styleId="PlaceholderText">
    <w:name w:val="Placeholder Text"/>
    <w:basedOn w:val="DefaultParagraphFont"/>
    <w:uiPriority w:val="99"/>
    <w:semiHidden/>
    <w:rsid w:val="005D07E9"/>
    <w:rPr>
      <w:color w:val="808080"/>
    </w:rPr>
  </w:style>
  <w:style w:type="character" w:customStyle="1" w:styleId="CheckBoxChar">
    <w:name w:val="Check Box Char"/>
    <w:basedOn w:val="DefaultParagraphFont"/>
    <w:link w:val="CheckBox"/>
    <w:locked/>
    <w:rsid w:val="006224D3"/>
    <w:rPr>
      <w:color w:val="999999"/>
      <w:sz w:val="20"/>
      <w:szCs w:val="20"/>
    </w:rPr>
  </w:style>
  <w:style w:type="paragraph" w:customStyle="1" w:styleId="CheckBox">
    <w:name w:val="Check Box"/>
    <w:basedOn w:val="Normal"/>
    <w:link w:val="CheckBoxChar"/>
    <w:qFormat/>
    <w:rsid w:val="006224D3"/>
    <w:pPr>
      <w:spacing w:before="100" w:line="276" w:lineRule="auto"/>
      <w:jc w:val="center"/>
    </w:pPr>
    <w:rPr>
      <w:color w:val="999999"/>
      <w:sz w:val="20"/>
      <w:szCs w:val="20"/>
      <w:lang w:val="en-US"/>
    </w:rPr>
  </w:style>
  <w:style w:type="table" w:styleId="GridTable1Light-Accent2">
    <w:name w:val="Grid Table 1 Light Accent 2"/>
    <w:basedOn w:val="TableNormal"/>
    <w:uiPriority w:val="46"/>
    <w:rsid w:val="006224D3"/>
    <w:pPr>
      <w:spacing w:after="0" w:line="240" w:lineRule="auto"/>
    </w:pPr>
    <w:rPr>
      <w:rFonts w:eastAsiaTheme="minorEastAsia"/>
      <w:lang w:eastAsia="ja-JP"/>
    </w:rPr>
    <w:tblPr>
      <w:tblStyleRowBandSize w:val="1"/>
      <w:tblStyleColBandSize w:val="1"/>
      <w:tblInd w:w="0" w:type="nil"/>
      <w:tblBorders>
        <w:top w:val="single" w:sz="4" w:space="0" w:color="886AE3" w:themeColor="accent2" w:themeTint="66"/>
        <w:left w:val="single" w:sz="4" w:space="0" w:color="886AE3" w:themeColor="accent2" w:themeTint="66"/>
        <w:bottom w:val="single" w:sz="4" w:space="0" w:color="886AE3" w:themeColor="accent2" w:themeTint="66"/>
        <w:right w:val="single" w:sz="4" w:space="0" w:color="886AE3" w:themeColor="accent2" w:themeTint="66"/>
        <w:insideH w:val="single" w:sz="4" w:space="0" w:color="886AE3" w:themeColor="accent2" w:themeTint="66"/>
        <w:insideV w:val="single" w:sz="4" w:space="0" w:color="886AE3" w:themeColor="accent2" w:themeTint="66"/>
      </w:tblBorders>
    </w:tblPr>
    <w:tblStylePr w:type="firstRow">
      <w:rPr>
        <w:b/>
        <w:bCs/>
      </w:rPr>
      <w:tblPr/>
      <w:tcPr>
        <w:tcBorders>
          <w:bottom w:val="single" w:sz="12" w:space="0" w:color="4F26D0" w:themeColor="accent2" w:themeTint="99"/>
        </w:tcBorders>
      </w:tcPr>
    </w:tblStylePr>
    <w:tblStylePr w:type="lastRow">
      <w:rPr>
        <w:b/>
        <w:bCs/>
      </w:rPr>
      <w:tblPr/>
      <w:tcPr>
        <w:tcBorders>
          <w:top w:val="double" w:sz="2" w:space="0" w:color="4F26D0" w:themeColor="accent2" w:themeTint="99"/>
        </w:tcBorders>
      </w:tcPr>
    </w:tblStylePr>
    <w:tblStylePr w:type="firstCol">
      <w:rPr>
        <w:b/>
        <w:bCs/>
      </w:rPr>
    </w:tblStylePr>
    <w:tblStylePr w:type="lastCol">
      <w:rPr>
        <w:b/>
        <w:bCs/>
      </w:rPr>
    </w:tblStylePr>
  </w:style>
  <w:style w:type="paragraph" w:styleId="NoSpacing">
    <w:name w:val="No Spacing"/>
    <w:uiPriority w:val="1"/>
    <w:qFormat/>
    <w:rsid w:val="006224D3"/>
    <w:pPr>
      <w:spacing w:after="0" w:line="240" w:lineRule="auto"/>
    </w:pPr>
    <w:rPr>
      <w:lang w:val="en-AU"/>
    </w:rPr>
  </w:style>
  <w:style w:type="table" w:customStyle="1" w:styleId="TableGrid1">
    <w:name w:val="Table Grid1"/>
    <w:basedOn w:val="TableNormal"/>
    <w:next w:val="TableGrid"/>
    <w:uiPriority w:val="39"/>
    <w:rsid w:val="00D24E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4F71D4"/>
    <w:pPr>
      <w:spacing w:after="0" w:line="240" w:lineRule="auto"/>
    </w:pPr>
    <w:tblPr>
      <w:tblStyleRowBandSize w:val="1"/>
      <w:tblStyleColBandSize w:val="1"/>
      <w:tblBorders>
        <w:top w:val="single" w:sz="4" w:space="0" w:color="2F74FF" w:themeColor="text1" w:themeTint="80"/>
        <w:bottom w:val="single" w:sz="4" w:space="0" w:color="2F74FF" w:themeColor="text1" w:themeTint="80"/>
      </w:tblBorders>
    </w:tblPr>
    <w:tblStylePr w:type="firstRow">
      <w:rPr>
        <w:b/>
        <w:bCs/>
      </w:rPr>
      <w:tblPr/>
      <w:tcPr>
        <w:tcBorders>
          <w:bottom w:val="single" w:sz="4" w:space="0" w:color="2F74FF" w:themeColor="text1" w:themeTint="80"/>
        </w:tcBorders>
      </w:tcPr>
    </w:tblStylePr>
    <w:tblStylePr w:type="lastRow">
      <w:rPr>
        <w:b/>
        <w:bCs/>
      </w:rPr>
      <w:tblPr/>
      <w:tcPr>
        <w:tcBorders>
          <w:top w:val="single" w:sz="4" w:space="0" w:color="2F74FF" w:themeColor="text1" w:themeTint="80"/>
        </w:tcBorders>
      </w:tcPr>
    </w:tblStylePr>
    <w:tblStylePr w:type="firstCol">
      <w:rPr>
        <w:b/>
        <w:bCs/>
      </w:rPr>
    </w:tblStylePr>
    <w:tblStylePr w:type="lastCol">
      <w:rPr>
        <w:b/>
        <w:bCs/>
      </w:rPr>
    </w:tblStylePr>
    <w:tblStylePr w:type="band1Vert">
      <w:tblPr/>
      <w:tcPr>
        <w:tcBorders>
          <w:left w:val="single" w:sz="4" w:space="0" w:color="2F74FF" w:themeColor="text1" w:themeTint="80"/>
          <w:right w:val="single" w:sz="4" w:space="0" w:color="2F74FF" w:themeColor="text1" w:themeTint="80"/>
        </w:tcBorders>
      </w:tcPr>
    </w:tblStylePr>
    <w:tblStylePr w:type="band2Vert">
      <w:tblPr/>
      <w:tcPr>
        <w:tcBorders>
          <w:left w:val="single" w:sz="4" w:space="0" w:color="2F74FF" w:themeColor="text1" w:themeTint="80"/>
          <w:right w:val="single" w:sz="4" w:space="0" w:color="2F74FF" w:themeColor="text1" w:themeTint="80"/>
        </w:tcBorders>
      </w:tcPr>
    </w:tblStylePr>
    <w:tblStylePr w:type="band1Horz">
      <w:tblPr/>
      <w:tcPr>
        <w:tcBorders>
          <w:top w:val="single" w:sz="4" w:space="0" w:color="2F74FF" w:themeColor="text1" w:themeTint="80"/>
          <w:bottom w:val="single" w:sz="4" w:space="0" w:color="2F74FF" w:themeColor="text1" w:themeTint="80"/>
        </w:tcBorders>
      </w:tcPr>
    </w:tblStylePr>
  </w:style>
  <w:style w:type="character" w:customStyle="1" w:styleId="Heading1Char">
    <w:name w:val="Heading 1 Char"/>
    <w:basedOn w:val="DefaultParagraphFont"/>
    <w:link w:val="Heading1"/>
    <w:uiPriority w:val="9"/>
    <w:rsid w:val="00F415C1"/>
    <w:rPr>
      <w:rFonts w:ascii="Calibri" w:eastAsia="Calibri" w:hAnsi="Calibri" w:cs="Calibri"/>
      <w:b/>
      <w:color w:val="000000"/>
      <w:kern w:val="2"/>
      <w:lang w:val="en-AU" w:eastAsia="en-AU"/>
      <w14:ligatures w14:val="standardContextual"/>
    </w:rPr>
  </w:style>
  <w:style w:type="table" w:customStyle="1" w:styleId="TableGrid0">
    <w:name w:val="TableGrid"/>
    <w:rsid w:val="00F415C1"/>
    <w:pPr>
      <w:spacing w:after="0" w:line="240" w:lineRule="auto"/>
    </w:pPr>
    <w:rPr>
      <w:rFonts w:eastAsiaTheme="minorEastAsia"/>
      <w:kern w:val="2"/>
      <w:lang w:val="en-AU" w:eastAsia="en-AU"/>
      <w14:ligatures w14:val="standardContextual"/>
    </w:rPr>
    <w:tblPr>
      <w:tblCellMar>
        <w:top w:w="0" w:type="dxa"/>
        <w:left w:w="0" w:type="dxa"/>
        <w:bottom w:w="0" w:type="dxa"/>
        <w:right w:w="0" w:type="dxa"/>
      </w:tblCellMar>
    </w:tblPr>
  </w:style>
  <w:style w:type="paragraph" w:customStyle="1" w:styleId="Headingsunderlined">
    <w:name w:val="Headings underlined"/>
    <w:basedOn w:val="Normal"/>
    <w:link w:val="HeadingsunderlinedChar"/>
    <w:qFormat/>
    <w:rsid w:val="00D276BA"/>
    <w:pPr>
      <w:keepNext/>
      <w:pBdr>
        <w:bottom w:val="single" w:sz="12" w:space="1" w:color="F89721" w:themeColor="accent1"/>
      </w:pBdr>
      <w:tabs>
        <w:tab w:val="left" w:pos="3580"/>
      </w:tabs>
      <w:spacing w:after="120"/>
      <w:ind w:right="-23"/>
      <w:jc w:val="both"/>
    </w:pPr>
    <w:rPr>
      <w:rFonts w:ascii="Aptos SemiBold" w:hAnsi="Aptos SemiBold" w:cstheme="minorHAnsi"/>
      <w:bCs/>
      <w:color w:val="170B3C" w:themeColor="accent2"/>
      <w:sz w:val="32"/>
      <w:szCs w:val="32"/>
    </w:rPr>
  </w:style>
  <w:style w:type="character" w:customStyle="1" w:styleId="HeadingsunderlinedChar">
    <w:name w:val="Headings underlined Char"/>
    <w:basedOn w:val="DefaultParagraphFont"/>
    <w:link w:val="Headingsunderlined"/>
    <w:rsid w:val="00D276BA"/>
    <w:rPr>
      <w:rFonts w:ascii="Aptos SemiBold" w:hAnsi="Aptos SemiBold" w:cstheme="minorHAnsi"/>
      <w:bCs/>
      <w:color w:val="170B3C" w:themeColor="accent2"/>
      <w:sz w:val="32"/>
      <w:szCs w:val="32"/>
      <w:lang w:val="en-AU"/>
    </w:rPr>
  </w:style>
  <w:style w:type="paragraph" w:styleId="NormalWeb">
    <w:name w:val="Normal (Web)"/>
    <w:basedOn w:val="Normal"/>
    <w:uiPriority w:val="99"/>
    <w:unhideWhenUsed/>
    <w:rsid w:val="00A03716"/>
    <w:pPr>
      <w:spacing w:before="100" w:beforeAutospacing="1" w:after="100" w:afterAutospacing="1"/>
    </w:pPr>
    <w:rPr>
      <w:rFonts w:ascii="Times New Roman" w:eastAsia="Times New Roman" w:hAnsi="Times New Roman" w:cs="Times New Roman"/>
      <w:sz w:val="24"/>
      <w:szCs w:val="24"/>
      <w:lang w:eastAsia="en-AU"/>
    </w:rPr>
  </w:style>
  <w:style w:type="paragraph" w:styleId="BodyText">
    <w:name w:val="Body Text"/>
    <w:basedOn w:val="Normal"/>
    <w:link w:val="BodyTextChar"/>
    <w:uiPriority w:val="1"/>
    <w:qFormat/>
    <w:rsid w:val="00FA6996"/>
    <w:pPr>
      <w:widowControl w:val="0"/>
      <w:autoSpaceDE w:val="0"/>
      <w:autoSpaceDN w:val="0"/>
      <w:spacing w:after="0"/>
    </w:pPr>
    <w:rPr>
      <w:rFonts w:ascii="Arial" w:eastAsia="Arial" w:hAnsi="Arial" w:cs="Arial"/>
      <w:sz w:val="20"/>
      <w:szCs w:val="20"/>
      <w:lang w:val="en-US"/>
    </w:rPr>
  </w:style>
  <w:style w:type="character" w:customStyle="1" w:styleId="BodyTextChar">
    <w:name w:val="Body Text Char"/>
    <w:basedOn w:val="DefaultParagraphFont"/>
    <w:link w:val="BodyText"/>
    <w:uiPriority w:val="1"/>
    <w:rsid w:val="00FA6996"/>
    <w:rPr>
      <w:rFonts w:ascii="Arial" w:eastAsia="Arial" w:hAnsi="Arial" w:cs="Arial"/>
      <w:sz w:val="20"/>
      <w:szCs w:val="20"/>
    </w:rPr>
  </w:style>
  <w:style w:type="table" w:styleId="PlainTable4">
    <w:name w:val="Plain Table 4"/>
    <w:basedOn w:val="TableNormal"/>
    <w:uiPriority w:val="44"/>
    <w:rsid w:val="000A64AA"/>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8439328">
      <w:bodyDiv w:val="1"/>
      <w:marLeft w:val="0"/>
      <w:marRight w:val="0"/>
      <w:marTop w:val="0"/>
      <w:marBottom w:val="0"/>
      <w:divBdr>
        <w:top w:val="none" w:sz="0" w:space="0" w:color="auto"/>
        <w:left w:val="none" w:sz="0" w:space="0" w:color="auto"/>
        <w:bottom w:val="none" w:sz="0" w:space="0" w:color="auto"/>
        <w:right w:val="none" w:sz="0" w:space="0" w:color="auto"/>
      </w:divBdr>
    </w:div>
    <w:div w:id="579875099">
      <w:bodyDiv w:val="1"/>
      <w:marLeft w:val="0"/>
      <w:marRight w:val="0"/>
      <w:marTop w:val="0"/>
      <w:marBottom w:val="0"/>
      <w:divBdr>
        <w:top w:val="none" w:sz="0" w:space="0" w:color="auto"/>
        <w:left w:val="none" w:sz="0" w:space="0" w:color="auto"/>
        <w:bottom w:val="none" w:sz="0" w:space="0" w:color="auto"/>
        <w:right w:val="none" w:sz="0" w:space="0" w:color="auto"/>
      </w:divBdr>
    </w:div>
    <w:div w:id="824080327">
      <w:bodyDiv w:val="1"/>
      <w:marLeft w:val="0"/>
      <w:marRight w:val="0"/>
      <w:marTop w:val="0"/>
      <w:marBottom w:val="0"/>
      <w:divBdr>
        <w:top w:val="none" w:sz="0" w:space="0" w:color="auto"/>
        <w:left w:val="none" w:sz="0" w:space="0" w:color="auto"/>
        <w:bottom w:val="none" w:sz="0" w:space="0" w:color="auto"/>
        <w:right w:val="none" w:sz="0" w:space="0" w:color="auto"/>
      </w:divBdr>
    </w:div>
    <w:div w:id="2126540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Custom 5">
      <a:dk1>
        <a:srgbClr val="002060"/>
      </a:dk1>
      <a:lt1>
        <a:srgbClr val="FFFFFF"/>
      </a:lt1>
      <a:dk2>
        <a:srgbClr val="B1B3B6"/>
      </a:dk2>
      <a:lt2>
        <a:srgbClr val="FFFFFF"/>
      </a:lt2>
      <a:accent1>
        <a:srgbClr val="F89721"/>
      </a:accent1>
      <a:accent2>
        <a:srgbClr val="170B3C"/>
      </a:accent2>
      <a:accent3>
        <a:srgbClr val="9F297A"/>
      </a:accent3>
      <a:accent4>
        <a:srgbClr val="60B5BE"/>
      </a:accent4>
      <a:accent5>
        <a:srgbClr val="C84A4B"/>
      </a:accent5>
      <a:accent6>
        <a:srgbClr val="B1B3B6"/>
      </a:accent6>
      <a:hlink>
        <a:srgbClr val="244061"/>
      </a:hlink>
      <a:folHlink>
        <a:srgbClr val="1D1B1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45F92E6E1CAE3408FF25B41004416F4" ma:contentTypeVersion="3" ma:contentTypeDescription="Create a new document." ma:contentTypeScope="" ma:versionID="d539126f088f668eb1f5f611cd3effc1">
  <xsd:schema xmlns:xsd="http://www.w3.org/2001/XMLSchema" xmlns:xs="http://www.w3.org/2001/XMLSchema" xmlns:p="http://schemas.microsoft.com/office/2006/metadata/properties" xmlns:ns2="2a3cd38e-b01a-4083-8477-525441c10b76" targetNamespace="http://schemas.microsoft.com/office/2006/metadata/properties" ma:root="true" ma:fieldsID="61631aac8055eb30a39092bb661d5f4d" ns2:_="">
    <xsd:import namespace="2a3cd38e-b01a-4083-8477-525441c10b7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3cd38e-b01a-4083-8477-525441c10b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8AAB9BF8-885F-4015-976C-2B8685CA5F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3cd38e-b01a-4083-8477-525441c10b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1F0E081-C6BA-4A89-B075-A10D8CDB82CA}">
  <ds:schemaRefs>
    <ds:schemaRef ds:uri="http://schemas.openxmlformats.org/officeDocument/2006/bibliography"/>
  </ds:schemaRefs>
</ds:datastoreItem>
</file>

<file path=customXml/itemProps3.xml><?xml version="1.0" encoding="utf-8"?>
<ds:datastoreItem xmlns:ds="http://schemas.openxmlformats.org/officeDocument/2006/customXml" ds:itemID="{AC8D5D73-9C56-4E99-BAAD-B7EBA457F03A}">
  <ds:schemaRefs>
    <ds:schemaRef ds:uri="http://schemas.microsoft.com/sharepoint/v3/contenttype/forms"/>
  </ds:schemaRefs>
</ds:datastoreItem>
</file>

<file path=customXml/itemProps4.xml><?xml version="1.0" encoding="utf-8"?>
<ds:datastoreItem xmlns:ds="http://schemas.openxmlformats.org/officeDocument/2006/customXml" ds:itemID="{51E7C0FF-3638-4EB1-9E1D-991CA984A30D}">
  <ds:schemaRef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1328</Words>
  <Characters>7570</Characters>
  <Application>Microsoft Office Word</Application>
  <DocSecurity>0</DocSecurity>
  <Lines>63</Lines>
  <Paragraphs>17</Paragraphs>
  <ScaleCrop>false</ScaleCrop>
  <Company>OzChild Children Australia</Company>
  <LinksUpToDate>false</LinksUpToDate>
  <CharactersWithSpaces>8881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 Position Description - People Leader</dc:title>
  <dc:subject/>
  <dc:creator>Jayne Klein</dc:creator>
  <cp:keywords/>
  <cp:lastModifiedBy>Claire Morrison</cp:lastModifiedBy>
  <cp:revision>2</cp:revision>
  <cp:lastPrinted>2018-09-05T23:19:00Z</cp:lastPrinted>
  <dcterms:created xsi:type="dcterms:W3CDTF">2026-10-21T04:29:00Z</dcterms:created>
  <dcterms:modified xsi:type="dcterms:W3CDTF">2026-10-21T04:29:00Z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0x010100E45F92E6E1CAE3408FF25B41004416F4</vt:lpwstr>
  </property>
  <property fmtid="{D5CDD505-2E9C-101B-9397-08002B2CF9AE}" pid="3" name="AuthorIds_UIVersion_1536">
    <vt:lpwstr>2628</vt:lpwstr>
  </property>
  <property fmtid="{D5CDD505-2E9C-101B-9397-08002B2CF9AE}" pid="4" name="TaxKeyword">
    <vt:lpwstr/>
  </property>
  <property fmtid="{D5CDD505-2E9C-101B-9397-08002B2CF9AE}" pid="5" name="Metadata">
    <vt:lpwstr>52;#ORG|344505de-be3a-470d-9d4c-ed1b4e025e25;#33;#FOR|a6110eb0-7b72-4e9c-a4c3-52be238bb692;#58;#PEO|5e6074dc-ac4b-4aaa-af4b-a887a6ca7067</vt:lpwstr>
  </property>
  <property fmtid="{D5CDD505-2E9C-101B-9397-08002B2CF9AE}" pid="6" name="_ExtendedDescription">
    <vt:lpwstr/>
  </property>
  <property fmtid="{D5CDD505-2E9C-101B-9397-08002B2CF9AE}" pid="7" name="TriggerFlowInfo">
    <vt:lpwstr/>
  </property>
  <property fmtid="{D5CDD505-2E9C-101B-9397-08002B2CF9AE}" pid="8" name="Publish">
    <vt:bool>true</vt:bool>
  </property>
  <property fmtid="{D5CDD505-2E9C-101B-9397-08002B2CF9AE}" pid="9" name="Draft Approval">
    <vt:lpwstr>, </vt:lpwstr>
  </property>
  <property fmtid="{D5CDD505-2E9C-101B-9397-08002B2CF9AE}" pid="10" name="g7581241b6074eef9fd94e0d4500b9f2">
    <vt:lpwstr>ORG|344505de-be3a-470d-9d4c-ed1b4e025e25;FOR|a6110eb0-7b72-4e9c-a4c3-52be238bb692;PEO|5e6074dc-ac4b-4aaa-af4b-a887a6ca7067</vt:lpwstr>
  </property>
  <property fmtid="{D5CDD505-2E9C-101B-9397-08002B2CF9AE}" pid="11" name="Doc Owner">
    <vt:lpwstr>42;#Jarrod Edwards</vt:lpwstr>
  </property>
  <property fmtid="{D5CDD505-2E9C-101B-9397-08002B2CF9AE}" pid="12" name="MediaServiceImageTags">
    <vt:lpwstr/>
  </property>
  <property fmtid="{D5CDD505-2E9C-101B-9397-08002B2CF9AE}" pid="13" name="State">
    <vt:lpwstr>3;#ACT|cb66eadb-9904-40e9-bfa3-cf5693e59dc2;#4;#NSW|68a7f11e-70cb-44be-9881-9d11ec72088b;#11;#QLD|c734603b-04bb-40dd-be41-a874ee8546cc;#81;#SA|009c030c-1ad4-48b3-b0fa-09b4a2187c83;#6;#VIC|d24b325a-e1b0-4ac8-b564-8f3928008f89</vt:lpwstr>
  </property>
  <property fmtid="{D5CDD505-2E9C-101B-9397-08002B2CF9AE}" pid="14" name="Division">
    <vt:lpwstr/>
  </property>
  <property fmtid="{D5CDD505-2E9C-101B-9397-08002B2CF9AE}" pid="15" name="Document Type">
    <vt:lpwstr>216;#Form|95edd598-0a4d-478f-96b3-43c30226d411</vt:lpwstr>
  </property>
  <property fmtid="{D5CDD505-2E9C-101B-9397-08002B2CF9AE}" pid="16" name="Category">
    <vt:lpwstr>41;#People and Culture|95c800cb-721e-4baf-a878-6da5f1864120</vt:lpwstr>
  </property>
  <property fmtid="{D5CDD505-2E9C-101B-9397-08002B2CF9AE}" pid="17" name="Services">
    <vt:lpwstr>29;#People and Culture|c494bcb3-a921-4167-aef9-2fc6b0d830bf</vt:lpwstr>
  </property>
  <property fmtid="{D5CDD505-2E9C-101B-9397-08002B2CF9AE}" pid="18" name="ca9a293cda604bae858c8469c612b6a7">
    <vt:lpwstr>Form|95edd598-0a4d-478f-96b3-43c30226d411</vt:lpwstr>
  </property>
  <property fmtid="{D5CDD505-2E9C-101B-9397-08002B2CF9AE}" pid="19" name="d3876cb433654d0bb1b5c7eb6b9e7f67">
    <vt:lpwstr>People and Culture|c494bcb3-a921-4167-aef9-2fc6b0d830bf</vt:lpwstr>
  </property>
  <property fmtid="{D5CDD505-2E9C-101B-9397-08002B2CF9AE}" pid="20" name="DocumentReviewer">
    <vt:lpwstr>26;#Jenny Cobby</vt:lpwstr>
  </property>
  <property fmtid="{D5CDD505-2E9C-101B-9397-08002B2CF9AE}" pid="21" name="SendforAuthorisation">
    <vt:bool>false</vt:bool>
  </property>
  <property fmtid="{D5CDD505-2E9C-101B-9397-08002B2CF9AE}" pid="22" name="ReviewCycle">
    <vt:lpwstr>36 Months</vt:lpwstr>
  </property>
  <property fmtid="{D5CDD505-2E9C-101B-9397-08002B2CF9AE}" pid="23" name="eba14f2b21784abd8462721705276ad8">
    <vt:lpwstr>People and Culture|95c800cb-721e-4baf-a878-6da5f1864120</vt:lpwstr>
  </property>
  <property fmtid="{D5CDD505-2E9C-101B-9397-08002B2CF9AE}" pid="24" name="ConvertDocument">
    <vt:bool>false</vt:bool>
  </property>
  <property fmtid="{D5CDD505-2E9C-101B-9397-08002B2CF9AE}" pid="25" name="Archive">
    <vt:bool>false</vt:bool>
  </property>
  <property fmtid="{D5CDD505-2E9C-101B-9397-08002B2CF9AE}" pid="26" name="WhoAuthorisedArchive">
    <vt:lpwstr/>
  </property>
  <property fmtid="{D5CDD505-2E9C-101B-9397-08002B2CF9AE}" pid="27" name="PublishedDate">
    <vt:filetime>2023-02-02T13:00:00Z</vt:filetime>
  </property>
  <property fmtid="{D5CDD505-2E9C-101B-9397-08002B2CF9AE}" pid="28" name="a14660bc0c4f4007aec311250df6ea51">
    <vt:lpwstr>ACT|cb66eadb-9904-40e9-bfa3-cf5693e59dc2;NSW|68a7f11e-70cb-44be-9881-9d11ec72088b;QLD|c734603b-04bb-40dd-be41-a874ee8546cc;SA|009c030c-1ad4-48b3-b0fa-09b4a2187c83;VIC|d24b325a-e1b0-4ac8-b564-8f3928008f89</vt:lpwstr>
  </property>
  <property fmtid="{D5CDD505-2E9C-101B-9397-08002B2CF9AE}" pid="29" name="ErrorMessage">
    <vt:lpwstr>Success</vt:lpwstr>
  </property>
  <property fmtid="{D5CDD505-2E9C-101B-9397-08002B2CF9AE}" pid="30" name="SendforApproval">
    <vt:bool>false</vt:bool>
  </property>
  <property fmtid="{D5CDD505-2E9C-101B-9397-08002B2CF9AE}" pid="31" name="NextReviewDate">
    <vt:filetime>2026-02-02T13:00:00Z</vt:filetime>
  </property>
  <property fmtid="{D5CDD505-2E9C-101B-9397-08002B2CF9AE}" pid="32" name="Testingwhoauthorisedarchive">
    <vt:lpwstr/>
  </property>
  <property fmtid="{D5CDD505-2E9C-101B-9397-08002B2CF9AE}" pid="33" name="SendforReview">
    <vt:bool>false</vt:bool>
  </property>
  <property fmtid="{D5CDD505-2E9C-101B-9397-08002B2CF9AE}" pid="34" name="Stakeholders">
    <vt:lpwstr>63;#i:0#.f|membership|businessassurance@ozchild.org.au</vt:lpwstr>
  </property>
  <property fmtid="{D5CDD505-2E9C-101B-9397-08002B2CF9AE}" pid="35" name="DocumentOwner">
    <vt:lpwstr>42;#Jarrod Edwards</vt:lpwstr>
  </property>
  <property fmtid="{D5CDD505-2E9C-101B-9397-08002B2CF9AE}" pid="36" name="Status">
    <vt:lpwstr>Published</vt:lpwstr>
  </property>
  <property fmtid="{D5CDD505-2E9C-101B-9397-08002B2CF9AE}" pid="37" name="Related Pages">
    <vt:lpwstr>477;#</vt:lpwstr>
  </property>
  <property fmtid="{D5CDD505-2E9C-101B-9397-08002B2CF9AE}" pid="38" name="Order">
    <vt:r8>9169400</vt:r8>
  </property>
  <property fmtid="{D5CDD505-2E9C-101B-9397-08002B2CF9AE}" pid="39" name="xd_ProgID">
    <vt:lpwstr/>
  </property>
  <property fmtid="{D5CDD505-2E9C-101B-9397-08002B2CF9AE}" pid="40" name="ComplianceAssetId">
    <vt:lpwstr/>
  </property>
  <property fmtid="{D5CDD505-2E9C-101B-9397-08002B2CF9AE}" pid="41" name="TemplateUrl">
    <vt:lpwstr/>
  </property>
  <property fmtid="{D5CDD505-2E9C-101B-9397-08002B2CF9AE}" pid="42" name="xd_Signature">
    <vt:bool>false</vt:bool>
  </property>
  <property fmtid="{D5CDD505-2E9C-101B-9397-08002B2CF9AE}" pid="43" name="docLang">
    <vt:lpwstr>en</vt:lpwstr>
  </property>
</Properties>
</file>