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BEC3F" w14:textId="3A0FED70" w:rsidR="00F61A0C" w:rsidRDefault="00F61A0C" w:rsidP="00F61A0C">
      <w:pPr>
        <w:pStyle w:val="Title"/>
      </w:pPr>
      <w:r>
        <w:t xml:space="preserve">Position </w:t>
      </w:r>
      <w:r>
        <w:br/>
      </w:r>
      <w:r w:rsidRPr="00F61A0C">
        <w:t>Description</w:t>
      </w:r>
    </w:p>
    <w:p w14:paraId="234467B9" w14:textId="75C8520B" w:rsidR="00976AFB" w:rsidRPr="00F61A0C" w:rsidRDefault="008B61B3" w:rsidP="001B452F">
      <w:pPr>
        <w:pStyle w:val="Heading1"/>
        <w:spacing w:before="480" w:after="480"/>
        <w:rPr>
          <w:szCs w:val="32"/>
        </w:rPr>
      </w:pPr>
      <w:r>
        <w:rPr>
          <w:szCs w:val="32"/>
        </w:rPr>
        <w:t>Koorie Student Support Officer</w:t>
      </w:r>
    </w:p>
    <w:tbl>
      <w:tblPr>
        <w:tblStyle w:val="DGSTable"/>
        <w:tblW w:w="9214" w:type="dxa"/>
        <w:tblLook w:val="04A0" w:firstRow="1" w:lastRow="0" w:firstColumn="1" w:lastColumn="0" w:noHBand="0" w:noVBand="1"/>
      </w:tblPr>
      <w:tblGrid>
        <w:gridCol w:w="2977"/>
        <w:gridCol w:w="6237"/>
      </w:tblGrid>
      <w:tr w:rsidR="001B452F" w:rsidRPr="00D019A8" w14:paraId="6E94702D" w14:textId="77777777" w:rsidTr="00EE58F0">
        <w:trPr>
          <w:cnfStyle w:val="100000000000" w:firstRow="1" w:lastRow="0" w:firstColumn="0" w:lastColumn="0" w:oddVBand="0" w:evenVBand="0" w:oddHBand="0" w:evenHBand="0" w:firstRowFirstColumn="0" w:firstRowLastColumn="0" w:lastRowFirstColumn="0" w:lastRowLastColumn="0"/>
          <w:trHeight w:hRule="exact" w:val="454"/>
        </w:trPr>
        <w:tc>
          <w:tcPr>
            <w:tcW w:w="2977" w:type="dxa"/>
            <w:tcBorders>
              <w:bottom w:val="single" w:sz="4" w:space="0" w:color="B9BBBD" w:themeColor="text2" w:themeTint="66"/>
            </w:tcBorders>
            <w:shd w:val="clear" w:color="auto" w:fill="FFFFFF" w:themeFill="background1"/>
          </w:tcPr>
          <w:p w14:paraId="35C78A04" w14:textId="77777777" w:rsidR="001B452F" w:rsidRPr="00203844" w:rsidRDefault="001B452F" w:rsidP="0008057F">
            <w:pPr>
              <w:pStyle w:val="TableofFigures"/>
              <w:spacing w:before="0" w:after="0" w:line="240" w:lineRule="auto"/>
              <w:rPr>
                <w:rFonts w:ascii="Arial" w:hAnsi="Arial"/>
                <w:b w:val="0"/>
                <w:bCs/>
                <w:sz w:val="22"/>
                <w:szCs w:val="22"/>
              </w:rPr>
            </w:pPr>
            <w:r w:rsidRPr="00203844">
              <w:rPr>
                <w:rFonts w:ascii="Arial" w:hAnsi="Arial"/>
                <w:b w:val="0"/>
                <w:bCs/>
                <w:sz w:val="22"/>
                <w:szCs w:val="22"/>
              </w:rPr>
              <w:t>Portfolio/Faculty</w:t>
            </w:r>
          </w:p>
        </w:tc>
        <w:tc>
          <w:tcPr>
            <w:tcW w:w="6237" w:type="dxa"/>
            <w:tcBorders>
              <w:bottom w:val="single" w:sz="4" w:space="0" w:color="B9BBBD" w:themeColor="text2" w:themeTint="66"/>
            </w:tcBorders>
            <w:shd w:val="clear" w:color="auto" w:fill="FFFFFF" w:themeFill="background1"/>
          </w:tcPr>
          <w:p w14:paraId="43069524" w14:textId="2C48F787" w:rsidR="001B452F" w:rsidRPr="00203844" w:rsidRDefault="006C764D" w:rsidP="0008057F">
            <w:pPr>
              <w:pStyle w:val="TableofFigures"/>
              <w:spacing w:before="0" w:after="0" w:line="240" w:lineRule="auto"/>
              <w:rPr>
                <w:rFonts w:ascii="Arial" w:hAnsi="Arial"/>
                <w:b w:val="0"/>
                <w:bCs/>
                <w:sz w:val="22"/>
                <w:szCs w:val="22"/>
              </w:rPr>
            </w:pPr>
            <w:r>
              <w:rPr>
                <w:rFonts w:ascii="Arial" w:hAnsi="Arial"/>
                <w:b w:val="0"/>
                <w:bCs/>
                <w:sz w:val="22"/>
                <w:szCs w:val="22"/>
              </w:rPr>
              <w:t>Engagement &amp; Support</w:t>
            </w:r>
          </w:p>
        </w:tc>
      </w:tr>
      <w:tr w:rsidR="001B452F" w:rsidRPr="00D019A8" w14:paraId="48668F10" w14:textId="77777777" w:rsidTr="00EE58F0">
        <w:trPr>
          <w:trHeight w:val="454"/>
        </w:trPr>
        <w:tc>
          <w:tcPr>
            <w:tcW w:w="2977" w:type="dxa"/>
            <w:tcBorders>
              <w:top w:val="single" w:sz="4" w:space="0" w:color="B9BBBD" w:themeColor="text2" w:themeTint="66"/>
            </w:tcBorders>
          </w:tcPr>
          <w:p w14:paraId="4FA04FFB" w14:textId="77777777" w:rsidR="001B452F" w:rsidRPr="006950C3" w:rsidRDefault="001B452F" w:rsidP="0008057F">
            <w:pPr>
              <w:pStyle w:val="TableofFigures"/>
              <w:spacing w:before="0" w:after="0" w:line="240" w:lineRule="auto"/>
              <w:rPr>
                <w:rFonts w:ascii="Arial" w:hAnsi="Arial"/>
                <w:sz w:val="22"/>
                <w:szCs w:val="22"/>
              </w:rPr>
            </w:pPr>
            <w:r w:rsidRPr="006950C3">
              <w:rPr>
                <w:rFonts w:ascii="Arial" w:hAnsi="Arial"/>
                <w:sz w:val="22"/>
                <w:szCs w:val="22"/>
              </w:rPr>
              <w:t>Department/Workgroup</w:t>
            </w:r>
          </w:p>
        </w:tc>
        <w:tc>
          <w:tcPr>
            <w:tcW w:w="6237" w:type="dxa"/>
            <w:tcBorders>
              <w:top w:val="single" w:sz="4" w:space="0" w:color="B9BBBD" w:themeColor="text2" w:themeTint="66"/>
            </w:tcBorders>
          </w:tcPr>
          <w:p w14:paraId="54291DBC" w14:textId="4B4EAC5C" w:rsidR="001B452F" w:rsidRPr="006950C3" w:rsidRDefault="006C764D" w:rsidP="0008057F">
            <w:pPr>
              <w:pStyle w:val="TableofFigures"/>
              <w:spacing w:before="0" w:after="0" w:line="240" w:lineRule="auto"/>
              <w:rPr>
                <w:rFonts w:ascii="Arial" w:hAnsi="Arial"/>
                <w:sz w:val="22"/>
                <w:szCs w:val="22"/>
              </w:rPr>
            </w:pPr>
            <w:r>
              <w:rPr>
                <w:rFonts w:ascii="Arial" w:hAnsi="Arial"/>
                <w:sz w:val="22"/>
                <w:szCs w:val="22"/>
              </w:rPr>
              <w:t xml:space="preserve">Student </w:t>
            </w:r>
            <w:r w:rsidR="00A17AB2">
              <w:rPr>
                <w:rFonts w:ascii="Arial" w:hAnsi="Arial"/>
                <w:sz w:val="22"/>
                <w:szCs w:val="22"/>
              </w:rPr>
              <w:t>Engagement &amp; Equity</w:t>
            </w:r>
          </w:p>
        </w:tc>
      </w:tr>
      <w:tr w:rsidR="001B452F" w:rsidRPr="00D019A8" w14:paraId="7A8E0F14" w14:textId="77777777" w:rsidTr="00EE58F0">
        <w:trPr>
          <w:trHeight w:hRule="exact" w:val="454"/>
        </w:trPr>
        <w:tc>
          <w:tcPr>
            <w:tcW w:w="2977" w:type="dxa"/>
          </w:tcPr>
          <w:p w14:paraId="218B2385" w14:textId="77777777" w:rsidR="001B452F" w:rsidRPr="00FD20F7" w:rsidRDefault="001B452F" w:rsidP="0008057F">
            <w:pPr>
              <w:pStyle w:val="TableofFigures"/>
              <w:spacing w:before="0" w:after="0" w:line="240" w:lineRule="auto"/>
              <w:rPr>
                <w:rFonts w:ascii="Arial" w:hAnsi="Arial"/>
                <w:sz w:val="22"/>
                <w:szCs w:val="22"/>
              </w:rPr>
            </w:pPr>
            <w:r w:rsidRPr="00FD20F7">
              <w:rPr>
                <w:rFonts w:ascii="Arial" w:hAnsi="Arial"/>
                <w:sz w:val="22"/>
                <w:szCs w:val="22"/>
              </w:rPr>
              <w:t>Position No.</w:t>
            </w:r>
          </w:p>
        </w:tc>
        <w:tc>
          <w:tcPr>
            <w:tcW w:w="6237" w:type="dxa"/>
          </w:tcPr>
          <w:p w14:paraId="71DE5C76" w14:textId="61CC37A3" w:rsidR="001B452F" w:rsidRPr="00FD20F7" w:rsidRDefault="001B452F" w:rsidP="0008057F">
            <w:pPr>
              <w:pStyle w:val="TableofFigures"/>
              <w:spacing w:before="0" w:after="0" w:line="240" w:lineRule="auto"/>
              <w:rPr>
                <w:rFonts w:ascii="Arial" w:hAnsi="Arial"/>
                <w:color w:val="auto"/>
                <w:sz w:val="22"/>
                <w:szCs w:val="22"/>
              </w:rPr>
            </w:pPr>
          </w:p>
        </w:tc>
      </w:tr>
      <w:tr w:rsidR="001B452F" w:rsidRPr="00D019A8" w14:paraId="4686FC45" w14:textId="77777777" w:rsidTr="00EE58F0">
        <w:trPr>
          <w:trHeight w:hRule="exact" w:val="454"/>
        </w:trPr>
        <w:tc>
          <w:tcPr>
            <w:tcW w:w="2977" w:type="dxa"/>
          </w:tcPr>
          <w:p w14:paraId="36E567FB" w14:textId="250C168B" w:rsidR="001B452F" w:rsidRPr="006950C3" w:rsidRDefault="001B452F" w:rsidP="0008057F">
            <w:pPr>
              <w:pStyle w:val="TableofFigures"/>
              <w:spacing w:before="0" w:after="0" w:line="240" w:lineRule="auto"/>
              <w:rPr>
                <w:rFonts w:ascii="Arial" w:hAnsi="Arial"/>
                <w:sz w:val="22"/>
                <w:szCs w:val="22"/>
              </w:rPr>
            </w:pPr>
            <w:r w:rsidRPr="006950C3">
              <w:rPr>
                <w:rFonts w:ascii="Arial" w:hAnsi="Arial"/>
                <w:sz w:val="22"/>
                <w:szCs w:val="22"/>
              </w:rPr>
              <w:t>Reports to</w:t>
            </w:r>
            <w:r w:rsidR="00EE58F0">
              <w:rPr>
                <w:rFonts w:ascii="Arial" w:hAnsi="Arial"/>
                <w:sz w:val="22"/>
                <w:szCs w:val="22"/>
              </w:rPr>
              <w:t>:</w:t>
            </w:r>
          </w:p>
        </w:tc>
        <w:tc>
          <w:tcPr>
            <w:tcW w:w="6237" w:type="dxa"/>
          </w:tcPr>
          <w:p w14:paraId="19D2C973" w14:textId="733239BC" w:rsidR="001B452F" w:rsidRPr="006950C3" w:rsidRDefault="006C764D" w:rsidP="0008057F">
            <w:pPr>
              <w:pStyle w:val="TableofFigures"/>
              <w:spacing w:before="0" w:after="0" w:line="240" w:lineRule="auto"/>
              <w:rPr>
                <w:rFonts w:ascii="Arial" w:hAnsi="Arial"/>
                <w:color w:val="auto"/>
                <w:sz w:val="22"/>
                <w:szCs w:val="22"/>
              </w:rPr>
            </w:pPr>
            <w:r>
              <w:rPr>
                <w:rFonts w:ascii="Arial" w:hAnsi="Arial"/>
                <w:color w:val="auto"/>
                <w:sz w:val="22"/>
                <w:szCs w:val="22"/>
              </w:rPr>
              <w:t xml:space="preserve">Student </w:t>
            </w:r>
            <w:r w:rsidR="00A77640">
              <w:rPr>
                <w:rFonts w:ascii="Arial" w:hAnsi="Arial"/>
                <w:color w:val="auto"/>
                <w:sz w:val="22"/>
                <w:szCs w:val="22"/>
              </w:rPr>
              <w:t>Engagement &amp; Equity</w:t>
            </w:r>
            <w:r>
              <w:rPr>
                <w:rFonts w:ascii="Arial" w:hAnsi="Arial"/>
                <w:color w:val="auto"/>
                <w:sz w:val="22"/>
                <w:szCs w:val="22"/>
              </w:rPr>
              <w:t xml:space="preserve"> Manager</w:t>
            </w:r>
          </w:p>
        </w:tc>
      </w:tr>
      <w:tr w:rsidR="001B452F" w:rsidRPr="00D019A8" w14:paraId="641B4E90" w14:textId="77777777" w:rsidTr="00EE58F0">
        <w:trPr>
          <w:trHeight w:hRule="exact" w:val="454"/>
        </w:trPr>
        <w:tc>
          <w:tcPr>
            <w:tcW w:w="2977" w:type="dxa"/>
          </w:tcPr>
          <w:p w14:paraId="4388C573" w14:textId="77777777" w:rsidR="001B452F" w:rsidRPr="006950C3" w:rsidRDefault="001B452F" w:rsidP="0008057F">
            <w:pPr>
              <w:pStyle w:val="TableofFigures"/>
              <w:spacing w:before="0" w:after="0" w:line="240" w:lineRule="auto"/>
              <w:rPr>
                <w:rFonts w:ascii="Arial" w:hAnsi="Arial"/>
                <w:sz w:val="22"/>
                <w:szCs w:val="22"/>
              </w:rPr>
            </w:pPr>
            <w:r w:rsidRPr="006950C3">
              <w:rPr>
                <w:rFonts w:ascii="Arial" w:hAnsi="Arial"/>
                <w:sz w:val="22"/>
                <w:szCs w:val="22"/>
              </w:rPr>
              <w:t>Classification</w:t>
            </w:r>
          </w:p>
        </w:tc>
        <w:tc>
          <w:tcPr>
            <w:tcW w:w="6237" w:type="dxa"/>
          </w:tcPr>
          <w:p w14:paraId="710B9335" w14:textId="16A9A889" w:rsidR="001B452F" w:rsidRPr="006950C3" w:rsidRDefault="006C764D" w:rsidP="0008057F">
            <w:pPr>
              <w:pStyle w:val="TableofFigures"/>
              <w:spacing w:before="0" w:after="0" w:line="240" w:lineRule="auto"/>
              <w:rPr>
                <w:rFonts w:ascii="Arial" w:hAnsi="Arial"/>
                <w:color w:val="auto"/>
                <w:sz w:val="22"/>
                <w:szCs w:val="22"/>
              </w:rPr>
            </w:pPr>
            <w:r>
              <w:rPr>
                <w:rFonts w:ascii="Arial" w:hAnsi="Arial"/>
                <w:color w:val="auto"/>
                <w:sz w:val="22"/>
                <w:szCs w:val="22"/>
              </w:rPr>
              <w:t xml:space="preserve">PACCT Worker Level </w:t>
            </w:r>
            <w:r w:rsidR="008B61B3">
              <w:rPr>
                <w:rFonts w:ascii="Arial" w:hAnsi="Arial"/>
                <w:color w:val="auto"/>
                <w:sz w:val="22"/>
                <w:szCs w:val="22"/>
              </w:rPr>
              <w:t>4</w:t>
            </w:r>
            <w:r>
              <w:rPr>
                <w:rFonts w:ascii="Arial" w:hAnsi="Arial"/>
                <w:color w:val="auto"/>
                <w:sz w:val="22"/>
                <w:szCs w:val="22"/>
              </w:rPr>
              <w:t xml:space="preserve"> (PW</w:t>
            </w:r>
            <w:r w:rsidR="00767FCC">
              <w:rPr>
                <w:rFonts w:ascii="Arial" w:hAnsi="Arial"/>
                <w:color w:val="auto"/>
                <w:sz w:val="22"/>
                <w:szCs w:val="22"/>
              </w:rPr>
              <w:t>4</w:t>
            </w:r>
            <w:r>
              <w:rPr>
                <w:rFonts w:ascii="Arial" w:hAnsi="Arial"/>
                <w:color w:val="auto"/>
                <w:sz w:val="22"/>
                <w:szCs w:val="22"/>
              </w:rPr>
              <w:t>)</w:t>
            </w:r>
          </w:p>
        </w:tc>
      </w:tr>
      <w:tr w:rsidR="001B452F" w:rsidRPr="00D019A8" w14:paraId="3EFA204F" w14:textId="77777777" w:rsidTr="00EE58F0">
        <w:trPr>
          <w:trHeight w:val="454"/>
        </w:trPr>
        <w:tc>
          <w:tcPr>
            <w:tcW w:w="2977" w:type="dxa"/>
          </w:tcPr>
          <w:p w14:paraId="06A1E353" w14:textId="5BC9A404" w:rsidR="001B452F" w:rsidRPr="006950C3" w:rsidRDefault="001B452F" w:rsidP="0008057F">
            <w:pPr>
              <w:pStyle w:val="TableofFigures"/>
              <w:spacing w:before="0" w:after="0" w:line="240" w:lineRule="auto"/>
              <w:rPr>
                <w:rFonts w:ascii="Arial" w:hAnsi="Arial"/>
                <w:sz w:val="22"/>
                <w:szCs w:val="22"/>
              </w:rPr>
            </w:pPr>
            <w:r w:rsidRPr="006950C3">
              <w:rPr>
                <w:rFonts w:ascii="Arial" w:hAnsi="Arial"/>
                <w:sz w:val="22"/>
                <w:szCs w:val="22"/>
              </w:rPr>
              <w:t>Direct reports</w:t>
            </w:r>
            <w:r w:rsidR="00EE58F0">
              <w:rPr>
                <w:rFonts w:ascii="Arial" w:hAnsi="Arial"/>
                <w:sz w:val="22"/>
                <w:szCs w:val="22"/>
              </w:rPr>
              <w:t>:</w:t>
            </w:r>
          </w:p>
        </w:tc>
        <w:tc>
          <w:tcPr>
            <w:tcW w:w="6237" w:type="dxa"/>
          </w:tcPr>
          <w:p w14:paraId="2CD9EA31" w14:textId="47E04D1F" w:rsidR="001B452F" w:rsidRPr="006950C3" w:rsidRDefault="001B452F" w:rsidP="0008057F">
            <w:pPr>
              <w:spacing w:before="0" w:after="0" w:line="240" w:lineRule="auto"/>
              <w:rPr>
                <w:rFonts w:ascii="Arial" w:hAnsi="Arial"/>
                <w:szCs w:val="22"/>
              </w:rPr>
            </w:pPr>
          </w:p>
        </w:tc>
      </w:tr>
      <w:tr w:rsidR="001B452F" w:rsidRPr="00D019A8" w14:paraId="76AB897D" w14:textId="77777777" w:rsidTr="00EE58F0">
        <w:trPr>
          <w:trHeight w:hRule="exact" w:val="454"/>
        </w:trPr>
        <w:tc>
          <w:tcPr>
            <w:tcW w:w="2977" w:type="dxa"/>
          </w:tcPr>
          <w:p w14:paraId="1CB64D9E" w14:textId="77777777" w:rsidR="001B452F" w:rsidRPr="006950C3" w:rsidRDefault="001B452F" w:rsidP="0008057F">
            <w:pPr>
              <w:pStyle w:val="TableofFigures"/>
              <w:spacing w:before="0" w:after="0" w:line="240" w:lineRule="auto"/>
              <w:rPr>
                <w:rFonts w:ascii="Arial" w:hAnsi="Arial"/>
                <w:sz w:val="22"/>
                <w:szCs w:val="22"/>
              </w:rPr>
            </w:pPr>
            <w:r w:rsidRPr="006950C3">
              <w:rPr>
                <w:rFonts w:ascii="Arial" w:hAnsi="Arial"/>
                <w:sz w:val="22"/>
                <w:szCs w:val="22"/>
              </w:rPr>
              <w:t>Date:</w:t>
            </w:r>
          </w:p>
        </w:tc>
        <w:tc>
          <w:tcPr>
            <w:tcW w:w="6237" w:type="dxa"/>
          </w:tcPr>
          <w:p w14:paraId="18CC74DA" w14:textId="6E94F641" w:rsidR="001B452F" w:rsidRPr="006950C3" w:rsidRDefault="00007BC4" w:rsidP="0008057F">
            <w:pPr>
              <w:pStyle w:val="TableofFigures"/>
              <w:spacing w:before="0" w:after="0" w:line="240" w:lineRule="auto"/>
              <w:rPr>
                <w:rFonts w:ascii="Arial" w:hAnsi="Arial"/>
                <w:color w:val="auto"/>
                <w:sz w:val="22"/>
                <w:szCs w:val="22"/>
              </w:rPr>
            </w:pPr>
            <w:r>
              <w:rPr>
                <w:rFonts w:ascii="Arial" w:hAnsi="Arial"/>
                <w:color w:val="auto"/>
                <w:sz w:val="22"/>
                <w:szCs w:val="22"/>
              </w:rPr>
              <w:t>July</w:t>
            </w:r>
            <w:r w:rsidR="006C764D">
              <w:rPr>
                <w:rFonts w:ascii="Arial" w:hAnsi="Arial"/>
                <w:color w:val="auto"/>
                <w:sz w:val="22"/>
                <w:szCs w:val="22"/>
              </w:rPr>
              <w:t xml:space="preserve"> 202</w:t>
            </w:r>
            <w:r>
              <w:rPr>
                <w:rFonts w:ascii="Arial" w:hAnsi="Arial"/>
                <w:color w:val="auto"/>
                <w:sz w:val="22"/>
                <w:szCs w:val="22"/>
              </w:rPr>
              <w:t>6</w:t>
            </w:r>
          </w:p>
        </w:tc>
      </w:tr>
    </w:tbl>
    <w:p w14:paraId="70AD2BC7" w14:textId="77777777" w:rsidR="006417A2" w:rsidRDefault="006417A2" w:rsidP="006417A2">
      <w:pPr>
        <w:spacing w:after="0" w:line="240" w:lineRule="auto"/>
        <w:rPr>
          <w:color w:val="FFFFFF" w:themeColor="background2"/>
        </w:rPr>
        <w:sectPr w:rsidR="006417A2" w:rsidSect="006417A2">
          <w:headerReference w:type="default" r:id="rId12"/>
          <w:footerReference w:type="even" r:id="rId13"/>
          <w:footerReference w:type="default" r:id="rId14"/>
          <w:headerReference w:type="first" r:id="rId15"/>
          <w:footerReference w:type="first" r:id="rId16"/>
          <w:type w:val="continuous"/>
          <w:pgSz w:w="11900" w:h="16840" w:code="8"/>
          <w:pgMar w:top="-1021" w:right="1134" w:bottom="851" w:left="1134" w:header="624" w:footer="288" w:gutter="0"/>
          <w:cols w:space="340"/>
          <w:titlePg/>
          <w:docGrid w:linePitch="360"/>
        </w:sectPr>
      </w:pPr>
      <w:bookmarkStart w:id="0" w:name="_Hlk125458580"/>
    </w:p>
    <w:p w14:paraId="71C3439C" w14:textId="77777777" w:rsidR="006417A2" w:rsidRPr="006A1832" w:rsidRDefault="006417A2" w:rsidP="006417A2">
      <w:pPr>
        <w:pStyle w:val="Heading2"/>
        <w:spacing w:before="360" w:after="240" w:line="240" w:lineRule="auto"/>
        <w:rPr>
          <w:rFonts w:asciiTheme="majorHAnsi" w:hAnsiTheme="majorHAnsi" w:cstheme="majorHAnsi"/>
        </w:rPr>
      </w:pPr>
      <w:r w:rsidRPr="006A1832">
        <w:rPr>
          <w:rFonts w:asciiTheme="majorHAnsi" w:hAnsiTheme="majorHAnsi" w:cstheme="majorHAnsi"/>
        </w:rPr>
        <w:t>Portfolio/Faculty Overview</w:t>
      </w:r>
    </w:p>
    <w:p w14:paraId="3DCBC01F" w14:textId="77777777" w:rsidR="006C764D" w:rsidRPr="00EE3725" w:rsidRDefault="006C764D" w:rsidP="006C764D">
      <w:pPr>
        <w:spacing w:before="100" w:beforeAutospacing="1" w:after="100" w:afterAutospacing="1"/>
        <w:rPr>
          <w:rFonts w:eastAsia="Times New Roman"/>
          <w:sz w:val="20"/>
          <w:szCs w:val="20"/>
          <w:lang w:eastAsia="en-AU"/>
        </w:rPr>
      </w:pPr>
      <w:bookmarkStart w:id="1" w:name="_Hlk199775679"/>
      <w:r w:rsidRPr="00EE3725">
        <w:rPr>
          <w:rFonts w:eastAsia="Times New Roman"/>
          <w:sz w:val="20"/>
          <w:szCs w:val="20"/>
          <w:lang w:eastAsia="en-AU"/>
        </w:rPr>
        <w:t xml:space="preserve">The </w:t>
      </w:r>
      <w:r w:rsidRPr="00EE3725">
        <w:rPr>
          <w:rFonts w:eastAsia="Times New Roman"/>
          <w:b/>
          <w:bCs/>
          <w:sz w:val="20"/>
          <w:szCs w:val="20"/>
          <w:lang w:eastAsia="en-AU"/>
        </w:rPr>
        <w:t>Engagement and Support</w:t>
      </w:r>
      <w:r w:rsidRPr="00EE3725">
        <w:rPr>
          <w:rFonts w:eastAsia="Times New Roman"/>
          <w:sz w:val="20"/>
          <w:szCs w:val="20"/>
          <w:lang w:eastAsia="en-AU"/>
        </w:rPr>
        <w:t xml:space="preserve"> portfolio at Holmesglen delivers a comprehensive range of services aimed at enhancing student engagement, supporting success, and ensuring a positive experience throughout their educational journey. This portfolio encompasses several departments that collectively support students from pre-enrolment through to graduation. Key departments within the portfolio include:</w:t>
      </w:r>
    </w:p>
    <w:p w14:paraId="4C963F66"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Apprentice Central</w:t>
      </w:r>
      <w:r w:rsidRPr="00EE3725">
        <w:rPr>
          <w:rFonts w:eastAsia="Times New Roman"/>
          <w:sz w:val="20"/>
          <w:szCs w:val="20"/>
          <w:lang w:eastAsia="en-AU"/>
        </w:rPr>
        <w:t>: Focuses on supporting apprentices throughout their training.</w:t>
      </w:r>
    </w:p>
    <w:p w14:paraId="3B0B199A"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Apprentice Success</w:t>
      </w:r>
      <w:r w:rsidRPr="00EE3725">
        <w:rPr>
          <w:rFonts w:eastAsia="Times New Roman"/>
          <w:sz w:val="20"/>
          <w:szCs w:val="20"/>
          <w:lang w:eastAsia="en-AU"/>
        </w:rPr>
        <w:t>: Provides services and guidance to ensure the successful completion of apprenticeships.</w:t>
      </w:r>
    </w:p>
    <w:p w14:paraId="33E1F1DA"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Brand, Marketing and Communications</w:t>
      </w:r>
      <w:r w:rsidRPr="00EE3725">
        <w:rPr>
          <w:rFonts w:eastAsia="Times New Roman"/>
          <w:sz w:val="20"/>
          <w:szCs w:val="20"/>
          <w:lang w:eastAsia="en-AU"/>
        </w:rPr>
        <w:t xml:space="preserve">: </w:t>
      </w:r>
      <w:r>
        <w:rPr>
          <w:rFonts w:eastAsia="Times New Roman"/>
          <w:sz w:val="20"/>
          <w:szCs w:val="20"/>
          <w:lang w:eastAsia="en-AU"/>
        </w:rPr>
        <w:t xml:space="preserve">Leads </w:t>
      </w:r>
      <w:r w:rsidRPr="00EE3725">
        <w:rPr>
          <w:rFonts w:eastAsia="Times New Roman"/>
          <w:sz w:val="20"/>
          <w:szCs w:val="20"/>
          <w:lang w:eastAsia="en-AU"/>
        </w:rPr>
        <w:t>promotion and communication strategies to build Holmesglen’s brand and engage prospective students.</w:t>
      </w:r>
    </w:p>
    <w:p w14:paraId="7E0807EA"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Learning Skills Centre</w:t>
      </w:r>
      <w:r w:rsidRPr="00EE3725">
        <w:rPr>
          <w:rFonts w:eastAsia="Times New Roman"/>
          <w:sz w:val="20"/>
          <w:szCs w:val="20"/>
          <w:lang w:eastAsia="en-AU"/>
        </w:rPr>
        <w:t>: Offers academic support to students to enhance their learning skills.</w:t>
      </w:r>
    </w:p>
    <w:p w14:paraId="1524A667"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Library</w:t>
      </w:r>
      <w:r w:rsidRPr="00EE3725">
        <w:rPr>
          <w:rFonts w:eastAsia="Times New Roman"/>
          <w:sz w:val="20"/>
          <w:szCs w:val="20"/>
          <w:lang w:eastAsia="en-AU"/>
        </w:rPr>
        <w:t>: Provides access to resources and study support for all students.</w:t>
      </w:r>
    </w:p>
    <w:p w14:paraId="3A1083C7"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Registrar</w:t>
      </w:r>
      <w:r w:rsidRPr="00EE3725">
        <w:rPr>
          <w:rFonts w:eastAsia="Times New Roman"/>
          <w:sz w:val="20"/>
          <w:szCs w:val="20"/>
          <w:lang w:eastAsia="en-AU"/>
        </w:rPr>
        <w:t>: Manages student records, enrolments, and academic administration.</w:t>
      </w:r>
    </w:p>
    <w:p w14:paraId="269C3246"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Student Recruitment</w:t>
      </w:r>
      <w:r w:rsidRPr="00EE3725">
        <w:rPr>
          <w:rFonts w:eastAsia="Times New Roman"/>
          <w:sz w:val="20"/>
          <w:szCs w:val="20"/>
          <w:lang w:eastAsia="en-AU"/>
        </w:rPr>
        <w:t>: Works to attract and enrol new students into the Institute.</w:t>
      </w:r>
    </w:p>
    <w:p w14:paraId="51417E1F"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Student Engagement and Equity</w:t>
      </w:r>
      <w:r w:rsidRPr="00EE3725">
        <w:rPr>
          <w:rFonts w:eastAsia="Times New Roman"/>
          <w:sz w:val="20"/>
          <w:szCs w:val="20"/>
          <w:lang w:eastAsia="en-AU"/>
        </w:rPr>
        <w:t>: Focuses on fostering an inclusive and supportive environment for all students.</w:t>
      </w:r>
    </w:p>
    <w:p w14:paraId="58904B2B" w14:textId="77777777" w:rsidR="006C764D" w:rsidRPr="00EE3725" w:rsidRDefault="006C764D" w:rsidP="006C764D">
      <w:pPr>
        <w:numPr>
          <w:ilvl w:val="0"/>
          <w:numId w:val="46"/>
        </w:numPr>
        <w:spacing w:before="100" w:beforeAutospacing="1" w:after="100" w:afterAutospacing="1" w:line="240" w:lineRule="auto"/>
        <w:rPr>
          <w:rFonts w:eastAsia="Times New Roman"/>
          <w:sz w:val="20"/>
          <w:szCs w:val="20"/>
          <w:lang w:eastAsia="en-AU"/>
        </w:rPr>
      </w:pPr>
      <w:r w:rsidRPr="00EE3725">
        <w:rPr>
          <w:rFonts w:eastAsia="Times New Roman"/>
          <w:b/>
          <w:bCs/>
          <w:sz w:val="20"/>
          <w:szCs w:val="20"/>
          <w:lang w:eastAsia="en-AU"/>
        </w:rPr>
        <w:t>Student Wellbeing</w:t>
      </w:r>
      <w:r w:rsidRPr="00EE3725">
        <w:rPr>
          <w:rFonts w:eastAsia="Times New Roman"/>
          <w:sz w:val="20"/>
          <w:szCs w:val="20"/>
          <w:lang w:eastAsia="en-AU"/>
        </w:rPr>
        <w:t>: Offers services aimed at supporting the mental, emotional, and physical health of students.</w:t>
      </w:r>
    </w:p>
    <w:bookmarkEnd w:id="1"/>
    <w:p w14:paraId="546649D1" w14:textId="77777777" w:rsidR="006417A2" w:rsidRPr="006A1832" w:rsidRDefault="006417A2" w:rsidP="006417A2">
      <w:pPr>
        <w:pStyle w:val="Heading2"/>
        <w:spacing w:before="360" w:after="240" w:line="240" w:lineRule="auto"/>
        <w:rPr>
          <w:rFonts w:asciiTheme="majorHAnsi" w:hAnsiTheme="majorHAnsi" w:cstheme="majorHAnsi"/>
        </w:rPr>
      </w:pPr>
      <w:r w:rsidRPr="006A1832">
        <w:rPr>
          <w:rFonts w:asciiTheme="majorHAnsi" w:hAnsiTheme="majorHAnsi" w:cstheme="majorHAnsi"/>
        </w:rPr>
        <w:t>Department/Workgroup</w:t>
      </w:r>
    </w:p>
    <w:p w14:paraId="5844E1C1" w14:textId="77777777" w:rsidR="00A77640" w:rsidRPr="00190704" w:rsidRDefault="00A77640" w:rsidP="00A77640">
      <w:pPr>
        <w:rPr>
          <w:sz w:val="20"/>
          <w:szCs w:val="20"/>
        </w:rPr>
      </w:pPr>
      <w:r w:rsidRPr="00190704">
        <w:rPr>
          <w:sz w:val="20"/>
          <w:szCs w:val="20"/>
        </w:rPr>
        <w:t xml:space="preserve">The </w:t>
      </w:r>
      <w:r w:rsidRPr="00190704">
        <w:rPr>
          <w:rStyle w:val="Strong"/>
          <w:sz w:val="20"/>
          <w:szCs w:val="20"/>
        </w:rPr>
        <w:t>Student Engagement and Equity Department</w:t>
      </w:r>
      <w:r w:rsidRPr="00190704">
        <w:rPr>
          <w:sz w:val="20"/>
          <w:szCs w:val="20"/>
        </w:rPr>
        <w:t xml:space="preserve"> at Holmesglen is dedicated to fostering an inclusive, supportive, and collaborative educational environment where every student feels valued. The department promotes a vibrant student life and advocates for the diverse needs of students, offering key services such as disability support and programs for First Nations students. Focused on diversity, equity, and inclusion, the department also leads strategic initiatives that amplify student voices and ensure meaningful student partnerships throughout their journey at the Institute.</w:t>
      </w:r>
    </w:p>
    <w:p w14:paraId="46733065" w14:textId="77777777" w:rsidR="006417A2" w:rsidRPr="001B452F" w:rsidRDefault="006417A2" w:rsidP="006417A2">
      <w:pPr>
        <w:pStyle w:val="Heading2"/>
        <w:spacing w:before="360" w:after="240" w:line="240" w:lineRule="auto"/>
        <w:rPr>
          <w:rFonts w:asciiTheme="majorHAnsi" w:hAnsiTheme="majorHAnsi" w:cstheme="majorHAnsi"/>
        </w:rPr>
      </w:pPr>
      <w:r w:rsidRPr="001B452F">
        <w:rPr>
          <w:rFonts w:asciiTheme="majorHAnsi" w:hAnsiTheme="majorHAnsi" w:cstheme="majorHAnsi"/>
        </w:rPr>
        <w:lastRenderedPageBreak/>
        <w:t xml:space="preserve">About the Role </w:t>
      </w:r>
    </w:p>
    <w:p w14:paraId="6EFD007C" w14:textId="5BA347F0" w:rsidR="008B61B3" w:rsidRPr="008B61B3" w:rsidRDefault="008B61B3" w:rsidP="008B61B3">
      <w:pPr>
        <w:rPr>
          <w:rFonts w:ascii="Arial" w:hAnsi="Arial"/>
          <w:sz w:val="20"/>
          <w:szCs w:val="20"/>
        </w:rPr>
      </w:pPr>
      <w:bookmarkStart w:id="2" w:name="_Hlk127268782"/>
      <w:bookmarkStart w:id="3" w:name="_Hlk127267411"/>
      <w:bookmarkEnd w:id="0"/>
      <w:r w:rsidRPr="008B61B3">
        <w:rPr>
          <w:rFonts w:ascii="Arial" w:hAnsi="Arial"/>
          <w:sz w:val="20"/>
          <w:szCs w:val="20"/>
        </w:rPr>
        <w:t xml:space="preserve">This role supports First Nations students by assisting with </w:t>
      </w:r>
      <w:r>
        <w:rPr>
          <w:rFonts w:ascii="Arial" w:hAnsi="Arial"/>
          <w:sz w:val="20"/>
          <w:szCs w:val="20"/>
        </w:rPr>
        <w:t xml:space="preserve">facilitation to </w:t>
      </w:r>
      <w:r w:rsidRPr="008B61B3">
        <w:rPr>
          <w:rFonts w:ascii="Arial" w:hAnsi="Arial"/>
          <w:sz w:val="20"/>
          <w:szCs w:val="20"/>
        </w:rPr>
        <w:t>support services such as financial support, academic support, disability support service, wellbeing and health concerns. By engaging with faculties and support areas, the role helps students achieve their educational goals and pathways while fostering a culturally safe and supportive environment that promotes learning and success.</w:t>
      </w:r>
    </w:p>
    <w:p w14:paraId="7B08940C" w14:textId="77777777" w:rsidR="008B61B3" w:rsidRPr="008B61B3" w:rsidRDefault="008B61B3" w:rsidP="008B61B3">
      <w:pPr>
        <w:rPr>
          <w:rFonts w:ascii="Arial" w:hAnsi="Arial"/>
          <w:sz w:val="20"/>
          <w:szCs w:val="20"/>
        </w:rPr>
      </w:pPr>
      <w:r w:rsidRPr="008B61B3">
        <w:rPr>
          <w:rFonts w:ascii="Arial" w:hAnsi="Arial"/>
          <w:sz w:val="20"/>
          <w:szCs w:val="20"/>
        </w:rPr>
        <w:t xml:space="preserve">You will play a key role in fostering student through collaboration with teaching and support staff to enhance understanding of Koorie issues, in a learning capacity. The role also includes delivering culturally specific advice and support services, working closely with the Student Engagement &amp; Equity and Student Wellbeing departments to ensure positive learning outcomes. </w:t>
      </w:r>
    </w:p>
    <w:p w14:paraId="42BB08D4" w14:textId="77777777" w:rsidR="004175EA" w:rsidRPr="001B452F" w:rsidRDefault="00623BE9" w:rsidP="001B452F">
      <w:pPr>
        <w:pStyle w:val="Heading2"/>
        <w:spacing w:before="360" w:after="240" w:line="240" w:lineRule="auto"/>
        <w:rPr>
          <w:rFonts w:asciiTheme="majorHAnsi" w:hAnsiTheme="majorHAnsi" w:cstheme="majorHAnsi"/>
        </w:rPr>
      </w:pPr>
      <w:r w:rsidRPr="001B452F">
        <w:rPr>
          <w:rFonts w:asciiTheme="majorHAnsi" w:hAnsiTheme="majorHAnsi" w:cstheme="majorHAnsi"/>
        </w:rPr>
        <w:t xml:space="preserve">Key Accountabilities </w:t>
      </w:r>
      <w:r w:rsidR="00451A57" w:rsidRPr="001B452F">
        <w:rPr>
          <w:rFonts w:asciiTheme="majorHAnsi" w:hAnsiTheme="majorHAnsi" w:cstheme="majorHAnsi"/>
        </w:rPr>
        <w:t xml:space="preserve"> </w:t>
      </w:r>
    </w:p>
    <w:p w14:paraId="1E80911B"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Provide initial contact to Koorie/First Nations students, including introduction to the Koorie Team and explain the support services available.</w:t>
      </w:r>
    </w:p>
    <w:p w14:paraId="454B896E"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Support classroom engagement through development of Individual Learning Support Plans, identifying student needs, implementing strategies and early interventions for academic, financial and wellbeing support fostering engagement, participation and success.</w:t>
      </w:r>
    </w:p>
    <w:p w14:paraId="7DE42BE1"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Collaborate with teaching and support staff to enhance understanding of Koorie issues, considering intersecting identities and challenges. Providing advice and education to improve awareness of cultural issues.</w:t>
      </w:r>
    </w:p>
    <w:p w14:paraId="35745EA9"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Deliver culturally specific advice and innovative support services, working with Student Engagement &amp; Equity and Student Wellbeing departments to empower positive learning outcomes for Koorie students.</w:t>
      </w:r>
    </w:p>
    <w:p w14:paraId="4C60400D"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Coordinate and lead social events and activities in partnership with the Koorie Liaison Officer, promoting campus life participation and community building.</w:t>
      </w:r>
    </w:p>
    <w:p w14:paraId="23861794"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 xml:space="preserve">Provide case management and tailored pathways advice for Koorie students, ensuring their individual needs are met effectively as part of Individualised Learning Support Plans. </w:t>
      </w:r>
    </w:p>
    <w:p w14:paraId="6A434EF9"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Maintain professional relationships with external government agencies, facilitating referrals and identifying valuable resources for student support.</w:t>
      </w:r>
    </w:p>
    <w:p w14:paraId="333987DD"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Contribute to policy and procedure development to continuously improve the Koorie student experience.</w:t>
      </w:r>
    </w:p>
    <w:p w14:paraId="411E0838" w14:textId="77777777" w:rsidR="008B61B3" w:rsidRPr="008B61B3" w:rsidRDefault="008B61B3" w:rsidP="008B61B3">
      <w:pPr>
        <w:pStyle w:val="ListNumber"/>
        <w:rPr>
          <w:rFonts w:ascii="Arial" w:hAnsi="Arial"/>
          <w:sz w:val="20"/>
          <w:szCs w:val="20"/>
          <w:lang w:eastAsia="en-AU"/>
        </w:rPr>
      </w:pPr>
      <w:r w:rsidRPr="008B61B3">
        <w:rPr>
          <w:rFonts w:ascii="Arial" w:hAnsi="Arial"/>
          <w:sz w:val="20"/>
          <w:szCs w:val="20"/>
          <w:lang w:eastAsia="en-AU"/>
        </w:rPr>
        <w:t>Contribute to the planning and execution of marketing</w:t>
      </w:r>
      <w:r w:rsidRPr="008B61B3">
        <w:rPr>
          <w:rFonts w:ascii="Arial" w:hAnsi="Arial"/>
          <w:b/>
          <w:bCs/>
          <w:sz w:val="20"/>
          <w:szCs w:val="20"/>
          <w:lang w:eastAsia="en-AU"/>
        </w:rPr>
        <w:t xml:space="preserve"> </w:t>
      </w:r>
      <w:r w:rsidRPr="008B61B3">
        <w:rPr>
          <w:rFonts w:ascii="Arial" w:hAnsi="Arial"/>
          <w:sz w:val="20"/>
          <w:szCs w:val="20"/>
          <w:lang w:eastAsia="en-AU"/>
        </w:rPr>
        <w:t>and promotional activities, aimed at increasing visibility and engagement within the community.</w:t>
      </w:r>
    </w:p>
    <w:p w14:paraId="3629F171" w14:textId="77777777" w:rsidR="00864818" w:rsidRPr="008B61B3" w:rsidRDefault="00864818" w:rsidP="008B61B3">
      <w:pPr>
        <w:pStyle w:val="ListNumber"/>
        <w:spacing w:before="120" w:after="0" w:line="240" w:lineRule="auto"/>
        <w:ind w:hanging="426"/>
        <w:rPr>
          <w:rFonts w:ascii="Arial" w:hAnsi="Arial"/>
          <w:sz w:val="20"/>
          <w:szCs w:val="20"/>
        </w:rPr>
      </w:pPr>
      <w:r w:rsidRPr="008B61B3">
        <w:rPr>
          <w:rFonts w:ascii="Arial" w:hAnsi="Arial"/>
          <w:sz w:val="20"/>
          <w:szCs w:val="20"/>
        </w:rPr>
        <w:t xml:space="preserve">Support the Institute’s Strategic Plan and Vision and work to ensure that all activities align to the Institute’s commitment to quality. </w:t>
      </w:r>
    </w:p>
    <w:p w14:paraId="2D2E9903" w14:textId="329C846B" w:rsidR="00864818" w:rsidRPr="008B61B3" w:rsidRDefault="00FB433A" w:rsidP="008B61B3">
      <w:pPr>
        <w:pStyle w:val="ListNumber"/>
        <w:spacing w:before="120" w:after="0" w:line="240" w:lineRule="auto"/>
        <w:ind w:hanging="426"/>
        <w:rPr>
          <w:rFonts w:ascii="Arial" w:hAnsi="Arial"/>
          <w:sz w:val="20"/>
          <w:szCs w:val="20"/>
        </w:rPr>
      </w:pPr>
      <w:r w:rsidRPr="008B61B3">
        <w:rPr>
          <w:rFonts w:ascii="Arial" w:hAnsi="Arial"/>
          <w:sz w:val="20"/>
          <w:szCs w:val="20"/>
        </w:rPr>
        <w:t>Act in accordance with Holmesglen safety policies and procedures, including Child Safety Standards, to ensure that departmental work areas and operations comply with relevant Occupational Health and Safety legislation.</w:t>
      </w:r>
    </w:p>
    <w:p w14:paraId="1B80A988" w14:textId="1958582D" w:rsidR="00F261FF" w:rsidRPr="008B61B3" w:rsidRDefault="007B676F" w:rsidP="008B61B3">
      <w:pPr>
        <w:pStyle w:val="ListNumber"/>
        <w:spacing w:before="120" w:after="0" w:line="240" w:lineRule="auto"/>
        <w:ind w:hanging="426"/>
        <w:rPr>
          <w:rFonts w:ascii="Arial" w:hAnsi="Arial"/>
          <w:color w:val="auto"/>
          <w:sz w:val="20"/>
          <w:szCs w:val="20"/>
        </w:rPr>
      </w:pPr>
      <w:bookmarkStart w:id="4" w:name="_Hlk196380772"/>
      <w:r w:rsidRPr="008B61B3">
        <w:rPr>
          <w:rFonts w:ascii="Arial" w:hAnsi="Arial"/>
          <w:sz w:val="20"/>
          <w:szCs w:val="20"/>
        </w:rPr>
        <w:t>Comply with Holmesglen policies, procedures</w:t>
      </w:r>
      <w:r w:rsidR="00F261FF" w:rsidRPr="008B61B3">
        <w:rPr>
          <w:rFonts w:ascii="Arial" w:hAnsi="Arial"/>
          <w:sz w:val="20"/>
          <w:szCs w:val="20"/>
        </w:rPr>
        <w:t>,</w:t>
      </w:r>
      <w:r w:rsidRPr="008B61B3">
        <w:rPr>
          <w:rFonts w:ascii="Arial" w:hAnsi="Arial"/>
          <w:sz w:val="20"/>
          <w:szCs w:val="20"/>
        </w:rPr>
        <w:t xml:space="preserve"> </w:t>
      </w:r>
      <w:r w:rsidR="003D0D82" w:rsidRPr="008B61B3">
        <w:rPr>
          <w:rFonts w:ascii="Arial" w:hAnsi="Arial"/>
          <w:sz w:val="20"/>
          <w:szCs w:val="20"/>
        </w:rPr>
        <w:t>processes</w:t>
      </w:r>
      <w:r w:rsidRPr="008B61B3">
        <w:rPr>
          <w:rFonts w:ascii="Arial" w:hAnsi="Arial"/>
          <w:sz w:val="20"/>
          <w:szCs w:val="20"/>
        </w:rPr>
        <w:t>, and applicable legisl</w:t>
      </w:r>
      <w:r w:rsidR="003D0D82" w:rsidRPr="008B61B3">
        <w:rPr>
          <w:rFonts w:ascii="Arial" w:hAnsi="Arial"/>
          <w:sz w:val="20"/>
          <w:szCs w:val="20"/>
        </w:rPr>
        <w:t xml:space="preserve">ative and regulatory </w:t>
      </w:r>
      <w:r w:rsidR="003D0D82" w:rsidRPr="008B61B3">
        <w:rPr>
          <w:rFonts w:ascii="Arial" w:hAnsi="Arial"/>
          <w:color w:val="auto"/>
          <w:sz w:val="20"/>
          <w:szCs w:val="20"/>
        </w:rPr>
        <w:t xml:space="preserve">requirements, </w:t>
      </w:r>
      <w:bookmarkStart w:id="5" w:name="_Hlk197678910"/>
      <w:r w:rsidR="003D0D82" w:rsidRPr="008B61B3">
        <w:rPr>
          <w:rFonts w:ascii="Arial" w:hAnsi="Arial"/>
          <w:color w:val="auto"/>
          <w:sz w:val="20"/>
          <w:szCs w:val="20"/>
        </w:rPr>
        <w:t xml:space="preserve">and </w:t>
      </w:r>
      <w:r w:rsidR="00F261FF" w:rsidRPr="008B61B3">
        <w:rPr>
          <w:rFonts w:ascii="Arial" w:hAnsi="Arial"/>
          <w:color w:val="auto"/>
          <w:sz w:val="20"/>
          <w:szCs w:val="20"/>
          <w:lang w:val="en-US"/>
        </w:rPr>
        <w:t xml:space="preserve">align to our Standards of Excellence to ensure we deliver exceptional experiences for our stakeholders. </w:t>
      </w:r>
      <w:bookmarkEnd w:id="5"/>
      <w:r w:rsidR="00F261FF" w:rsidRPr="008B61B3">
        <w:rPr>
          <w:rFonts w:ascii="Arial" w:hAnsi="Arial"/>
          <w:color w:val="auto"/>
          <w:sz w:val="20"/>
          <w:szCs w:val="20"/>
          <w:lang w:val="en-US"/>
        </w:rPr>
        <w:t xml:space="preserve">Actively contribute to the ongoing measurement, improvement and refinement of our Standards over time. </w:t>
      </w:r>
    </w:p>
    <w:bookmarkEnd w:id="4"/>
    <w:p w14:paraId="1ED08F3F" w14:textId="3D5CED88" w:rsidR="001B452F" w:rsidRPr="001B452F" w:rsidRDefault="00623BE9" w:rsidP="001B452F">
      <w:pPr>
        <w:pStyle w:val="Heading2"/>
        <w:spacing w:before="360" w:after="240" w:line="240" w:lineRule="auto"/>
        <w:rPr>
          <w:rFonts w:asciiTheme="majorHAnsi" w:hAnsiTheme="majorHAnsi" w:cstheme="majorHAnsi"/>
        </w:rPr>
      </w:pPr>
      <w:r w:rsidRPr="001B452F">
        <w:rPr>
          <w:rFonts w:asciiTheme="majorHAnsi" w:hAnsiTheme="majorHAnsi" w:cstheme="majorHAnsi"/>
        </w:rPr>
        <w:t xml:space="preserve">Key </w:t>
      </w:r>
      <w:r w:rsidR="001B452F">
        <w:rPr>
          <w:rFonts w:asciiTheme="majorHAnsi" w:hAnsiTheme="majorHAnsi" w:cstheme="majorHAnsi"/>
        </w:rPr>
        <w:t>S</w:t>
      </w:r>
      <w:r w:rsidRPr="001B452F">
        <w:rPr>
          <w:rFonts w:asciiTheme="majorHAnsi" w:hAnsiTheme="majorHAnsi" w:cstheme="majorHAnsi"/>
        </w:rPr>
        <w:t xml:space="preserve">election </w:t>
      </w:r>
      <w:r w:rsidR="001B452F">
        <w:rPr>
          <w:rFonts w:asciiTheme="majorHAnsi" w:hAnsiTheme="majorHAnsi" w:cstheme="majorHAnsi"/>
        </w:rPr>
        <w:t>C</w:t>
      </w:r>
      <w:r w:rsidRPr="001B452F">
        <w:rPr>
          <w:rFonts w:asciiTheme="majorHAnsi" w:hAnsiTheme="majorHAnsi" w:cstheme="majorHAnsi"/>
        </w:rPr>
        <w:t xml:space="preserve">riteria </w:t>
      </w:r>
    </w:p>
    <w:p w14:paraId="1C67A3F6" w14:textId="7FFA683F" w:rsidR="00EC4117" w:rsidRPr="001D19BD" w:rsidRDefault="00EC4117" w:rsidP="009D171E">
      <w:pPr>
        <w:pStyle w:val="Heading3"/>
        <w:rPr>
          <w:color w:val="FF0000"/>
        </w:rPr>
      </w:pPr>
      <w:r w:rsidRPr="00EC4117">
        <w:t xml:space="preserve">Experience / Skills </w:t>
      </w:r>
    </w:p>
    <w:p w14:paraId="1E6656C1" w14:textId="6787F457" w:rsidR="008B61B3" w:rsidRDefault="008B61B3" w:rsidP="008B61B3">
      <w:pPr>
        <w:pStyle w:val="ListParagraph"/>
        <w:numPr>
          <w:ilvl w:val="0"/>
          <w:numId w:val="38"/>
        </w:numPr>
        <w:spacing w:before="100" w:beforeAutospacing="1" w:after="100" w:afterAutospacing="1" w:line="240" w:lineRule="auto"/>
        <w:rPr>
          <w:rFonts w:ascii="Arial" w:eastAsia="Times New Roman" w:hAnsi="Arial"/>
          <w:color w:val="auto"/>
          <w:sz w:val="20"/>
          <w:szCs w:val="20"/>
          <w:lang w:eastAsia="en-AU"/>
        </w:rPr>
      </w:pPr>
      <w:bookmarkStart w:id="6" w:name="_Hlk198928787"/>
      <w:r w:rsidRPr="008B61B3">
        <w:rPr>
          <w:rFonts w:ascii="Arial" w:eastAsia="Times New Roman" w:hAnsi="Arial"/>
          <w:b/>
          <w:bCs/>
          <w:color w:val="auto"/>
          <w:sz w:val="20"/>
          <w:szCs w:val="20"/>
          <w:lang w:eastAsia="en-AU"/>
        </w:rPr>
        <w:lastRenderedPageBreak/>
        <w:t>Understanding and Support for First Nations Communities</w:t>
      </w:r>
      <w:r>
        <w:rPr>
          <w:rFonts w:ascii="Arial" w:eastAsia="Times New Roman" w:hAnsi="Arial"/>
          <w:color w:val="auto"/>
          <w:sz w:val="20"/>
          <w:szCs w:val="20"/>
          <w:lang w:eastAsia="en-AU"/>
        </w:rPr>
        <w:t xml:space="preserve">: </w:t>
      </w:r>
      <w:r w:rsidRPr="008B61B3">
        <w:rPr>
          <w:rFonts w:ascii="Arial" w:eastAsia="Times New Roman" w:hAnsi="Arial"/>
          <w:color w:val="auto"/>
          <w:sz w:val="20"/>
          <w:szCs w:val="20"/>
          <w:lang w:eastAsia="en-AU"/>
        </w:rPr>
        <w:t>Demonstrated empathy, cultural understanding, and connection to the Koorie and First Nations communities, including the ability to provide guidance, wellbeing services, and support tailored to student needs.</w:t>
      </w:r>
    </w:p>
    <w:p w14:paraId="0FF89BF9" w14:textId="77777777" w:rsidR="008B61B3" w:rsidRPr="008B61B3" w:rsidRDefault="008B61B3" w:rsidP="008B61B3">
      <w:pPr>
        <w:pStyle w:val="ListParagraph"/>
        <w:spacing w:before="100" w:beforeAutospacing="1" w:after="100" w:afterAutospacing="1" w:line="240" w:lineRule="auto"/>
        <w:ind w:left="284"/>
        <w:rPr>
          <w:rFonts w:ascii="Arial" w:eastAsia="Times New Roman" w:hAnsi="Arial"/>
          <w:color w:val="auto"/>
          <w:sz w:val="20"/>
          <w:szCs w:val="20"/>
          <w:lang w:eastAsia="en-AU"/>
        </w:rPr>
      </w:pPr>
    </w:p>
    <w:p w14:paraId="571AE6A7" w14:textId="65BD9257" w:rsidR="008B61B3" w:rsidRDefault="008B61B3" w:rsidP="008B61B3">
      <w:pPr>
        <w:pStyle w:val="ListParagraph"/>
        <w:numPr>
          <w:ilvl w:val="0"/>
          <w:numId w:val="38"/>
        </w:numPr>
        <w:spacing w:before="100" w:beforeAutospacing="1" w:after="100" w:afterAutospacing="1" w:line="240" w:lineRule="auto"/>
        <w:rPr>
          <w:rFonts w:ascii="Arial" w:eastAsia="Times New Roman" w:hAnsi="Arial"/>
          <w:color w:val="auto"/>
          <w:sz w:val="20"/>
          <w:szCs w:val="20"/>
          <w:lang w:eastAsia="en-AU"/>
        </w:rPr>
      </w:pPr>
      <w:r w:rsidRPr="008B61B3">
        <w:rPr>
          <w:rFonts w:ascii="Arial" w:eastAsia="Times New Roman" w:hAnsi="Arial"/>
          <w:b/>
          <w:bCs/>
          <w:color w:val="auto"/>
          <w:sz w:val="20"/>
          <w:szCs w:val="20"/>
          <w:lang w:eastAsia="en-AU"/>
        </w:rPr>
        <w:t>Case Management</w:t>
      </w:r>
      <w:r>
        <w:rPr>
          <w:rFonts w:ascii="Arial" w:eastAsia="Times New Roman" w:hAnsi="Arial"/>
          <w:color w:val="auto"/>
          <w:sz w:val="20"/>
          <w:szCs w:val="20"/>
          <w:lang w:eastAsia="en-AU"/>
        </w:rPr>
        <w:t xml:space="preserve">: </w:t>
      </w:r>
      <w:r w:rsidRPr="008B61B3">
        <w:rPr>
          <w:rFonts w:ascii="Arial" w:eastAsia="Times New Roman" w:hAnsi="Arial"/>
          <w:color w:val="auto"/>
          <w:sz w:val="20"/>
          <w:szCs w:val="20"/>
          <w:lang w:eastAsia="en-AU"/>
        </w:rPr>
        <w:t>using strength-based and solution-focused approaches to address complex situations; knowledge of ethical practices and case management processes in a student support context.</w:t>
      </w:r>
    </w:p>
    <w:p w14:paraId="1370D6B4" w14:textId="77777777" w:rsidR="008B61B3" w:rsidRPr="008B61B3" w:rsidRDefault="008B61B3" w:rsidP="008B61B3">
      <w:pPr>
        <w:pStyle w:val="ListParagraph"/>
        <w:spacing w:before="100" w:beforeAutospacing="1" w:after="100" w:afterAutospacing="1" w:line="240" w:lineRule="auto"/>
        <w:ind w:left="284"/>
        <w:rPr>
          <w:rFonts w:ascii="Arial" w:eastAsia="Times New Roman" w:hAnsi="Arial"/>
          <w:color w:val="auto"/>
          <w:sz w:val="20"/>
          <w:szCs w:val="20"/>
          <w:lang w:eastAsia="en-AU"/>
        </w:rPr>
      </w:pPr>
    </w:p>
    <w:p w14:paraId="3E0F8BE1" w14:textId="49F53656" w:rsidR="008B61B3" w:rsidRDefault="008B61B3" w:rsidP="008B61B3">
      <w:pPr>
        <w:pStyle w:val="ListParagraph"/>
        <w:numPr>
          <w:ilvl w:val="0"/>
          <w:numId w:val="38"/>
        </w:numPr>
        <w:spacing w:before="100" w:beforeAutospacing="1" w:after="100" w:afterAutospacing="1" w:line="240" w:lineRule="auto"/>
        <w:rPr>
          <w:rFonts w:ascii="Arial" w:eastAsia="Times New Roman" w:hAnsi="Arial"/>
          <w:color w:val="auto"/>
          <w:sz w:val="20"/>
          <w:szCs w:val="20"/>
          <w:lang w:eastAsia="en-AU"/>
        </w:rPr>
      </w:pPr>
      <w:r w:rsidRPr="008B61B3">
        <w:rPr>
          <w:rFonts w:ascii="Arial" w:eastAsia="Times New Roman" w:hAnsi="Arial"/>
          <w:b/>
          <w:bCs/>
          <w:color w:val="auto"/>
          <w:sz w:val="20"/>
          <w:szCs w:val="20"/>
          <w:lang w:eastAsia="en-AU"/>
        </w:rPr>
        <w:t>Organisational and Time Management Skills</w:t>
      </w:r>
      <w:r>
        <w:rPr>
          <w:rFonts w:ascii="Arial" w:eastAsia="Times New Roman" w:hAnsi="Arial"/>
          <w:color w:val="auto"/>
          <w:sz w:val="20"/>
          <w:szCs w:val="20"/>
          <w:lang w:eastAsia="en-AU"/>
        </w:rPr>
        <w:t xml:space="preserve">: </w:t>
      </w:r>
      <w:r w:rsidRPr="008B61B3">
        <w:rPr>
          <w:rFonts w:ascii="Arial" w:eastAsia="Times New Roman" w:hAnsi="Arial"/>
          <w:color w:val="auto"/>
          <w:sz w:val="20"/>
          <w:szCs w:val="20"/>
          <w:lang w:eastAsia="en-AU"/>
        </w:rPr>
        <w:t>Proven ability to manage multiple tasks, meet deadlines, prioritise competing demands, and work both independently and cooperatively, while maintaining confidentiality and flexibility.</w:t>
      </w:r>
    </w:p>
    <w:p w14:paraId="25FAC3A2" w14:textId="77777777" w:rsidR="008B61B3" w:rsidRPr="008B61B3" w:rsidRDefault="008B61B3" w:rsidP="008B61B3">
      <w:pPr>
        <w:pStyle w:val="ListParagraph"/>
        <w:spacing w:before="100" w:beforeAutospacing="1" w:after="100" w:afterAutospacing="1" w:line="240" w:lineRule="auto"/>
        <w:ind w:left="284"/>
        <w:rPr>
          <w:rFonts w:ascii="Arial" w:eastAsia="Times New Roman" w:hAnsi="Arial"/>
          <w:color w:val="auto"/>
          <w:sz w:val="20"/>
          <w:szCs w:val="20"/>
          <w:lang w:eastAsia="en-AU"/>
        </w:rPr>
      </w:pPr>
    </w:p>
    <w:p w14:paraId="75761033" w14:textId="488E86E1" w:rsidR="008B61B3" w:rsidRPr="008B61B3" w:rsidRDefault="008B61B3" w:rsidP="008B61B3">
      <w:pPr>
        <w:pStyle w:val="ListParagraph"/>
        <w:numPr>
          <w:ilvl w:val="0"/>
          <w:numId w:val="38"/>
        </w:numPr>
        <w:spacing w:before="100" w:beforeAutospacing="1" w:after="100" w:afterAutospacing="1" w:line="240" w:lineRule="auto"/>
        <w:rPr>
          <w:rFonts w:ascii="Arial" w:eastAsia="Times New Roman" w:hAnsi="Arial"/>
          <w:color w:val="auto"/>
          <w:sz w:val="20"/>
          <w:szCs w:val="20"/>
          <w:lang w:eastAsia="en-AU"/>
        </w:rPr>
      </w:pPr>
      <w:r w:rsidRPr="008B61B3">
        <w:rPr>
          <w:rFonts w:ascii="Arial" w:eastAsia="Times New Roman" w:hAnsi="Arial"/>
          <w:b/>
          <w:bCs/>
          <w:color w:val="auto"/>
          <w:sz w:val="20"/>
          <w:szCs w:val="20"/>
          <w:lang w:eastAsia="en-AU"/>
        </w:rPr>
        <w:t>Technical Competency and Resource Navigation</w:t>
      </w:r>
      <w:r>
        <w:rPr>
          <w:rFonts w:ascii="Arial" w:eastAsia="Times New Roman" w:hAnsi="Arial"/>
          <w:color w:val="auto"/>
          <w:sz w:val="20"/>
          <w:szCs w:val="20"/>
          <w:lang w:eastAsia="en-AU"/>
        </w:rPr>
        <w:t xml:space="preserve">: </w:t>
      </w:r>
      <w:r w:rsidRPr="008B61B3">
        <w:rPr>
          <w:rFonts w:ascii="Arial" w:eastAsia="Times New Roman" w:hAnsi="Arial"/>
          <w:color w:val="auto"/>
          <w:sz w:val="20"/>
          <w:szCs w:val="20"/>
          <w:lang w:eastAsia="en-AU"/>
        </w:rPr>
        <w:t>Proficient in MS Office, internet research, social media, and database tools; familiar with community organisations, welfare agencies, and available government or non-government support resources for First Nations students.</w:t>
      </w:r>
    </w:p>
    <w:p w14:paraId="673A9CA4" w14:textId="41A0947C" w:rsidR="00623BE9" w:rsidRDefault="00EC4117" w:rsidP="00A62503">
      <w:pPr>
        <w:pStyle w:val="ListNumber"/>
        <w:numPr>
          <w:ilvl w:val="0"/>
          <w:numId w:val="38"/>
        </w:numPr>
        <w:spacing w:before="120" w:after="0" w:line="240" w:lineRule="auto"/>
        <w:rPr>
          <w:rFonts w:ascii="Arial" w:hAnsi="Arial"/>
          <w:sz w:val="20"/>
          <w:szCs w:val="20"/>
        </w:rPr>
      </w:pPr>
      <w:r w:rsidRPr="009A02BC">
        <w:rPr>
          <w:rFonts w:ascii="Arial" w:hAnsi="Arial"/>
          <w:b/>
          <w:bCs/>
          <w:sz w:val="20"/>
          <w:szCs w:val="20"/>
        </w:rPr>
        <w:t>Critical Thinking and Problem Solving</w:t>
      </w:r>
      <w:r w:rsidR="00CD5404">
        <w:rPr>
          <w:rFonts w:ascii="Arial" w:hAnsi="Arial"/>
          <w:sz w:val="20"/>
          <w:szCs w:val="20"/>
        </w:rPr>
        <w:t xml:space="preserve">: </w:t>
      </w:r>
      <w:r w:rsidR="00CD5404" w:rsidRPr="00CD5404">
        <w:rPr>
          <w:rFonts w:ascii="Arial" w:hAnsi="Arial"/>
          <w:sz w:val="20"/>
          <w:szCs w:val="20"/>
        </w:rPr>
        <w:t>Objectively analyse and evaluate available data, points of view, needs of stakeholders and potential solutions before recommending relevant actions or decisions</w:t>
      </w:r>
      <w:r w:rsidR="00CD5404">
        <w:rPr>
          <w:rFonts w:ascii="Arial" w:hAnsi="Arial"/>
          <w:sz w:val="20"/>
          <w:szCs w:val="20"/>
        </w:rPr>
        <w:t xml:space="preserve">. </w:t>
      </w:r>
      <w:r>
        <w:rPr>
          <w:rFonts w:ascii="Arial" w:hAnsi="Arial"/>
          <w:sz w:val="20"/>
          <w:szCs w:val="20"/>
        </w:rPr>
        <w:t xml:space="preserve"> </w:t>
      </w:r>
    </w:p>
    <w:p w14:paraId="0FE887D0" w14:textId="13A8EF40" w:rsidR="00CD5404" w:rsidRPr="009D171E" w:rsidRDefault="00CD5404" w:rsidP="009D171E">
      <w:pPr>
        <w:pStyle w:val="ListNumber"/>
        <w:numPr>
          <w:ilvl w:val="0"/>
          <w:numId w:val="38"/>
        </w:numPr>
        <w:spacing w:before="120" w:after="0" w:line="240" w:lineRule="auto"/>
        <w:rPr>
          <w:rFonts w:ascii="Arial" w:hAnsi="Arial"/>
          <w:b/>
          <w:bCs/>
          <w:sz w:val="20"/>
          <w:szCs w:val="20"/>
        </w:rPr>
      </w:pPr>
      <w:r w:rsidRPr="009A02BC">
        <w:rPr>
          <w:rFonts w:ascii="Arial" w:hAnsi="Arial"/>
          <w:b/>
          <w:bCs/>
          <w:sz w:val="20"/>
          <w:szCs w:val="20"/>
        </w:rPr>
        <w:t>Engage Stakeholders</w:t>
      </w:r>
      <w:r w:rsidRPr="009D171E">
        <w:rPr>
          <w:rFonts w:ascii="Arial" w:hAnsi="Arial"/>
          <w:b/>
          <w:bCs/>
          <w:sz w:val="20"/>
          <w:szCs w:val="20"/>
        </w:rPr>
        <w:t xml:space="preserve">: </w:t>
      </w:r>
      <w:r w:rsidRPr="008F2569">
        <w:rPr>
          <w:rFonts w:ascii="Arial" w:hAnsi="Arial"/>
          <w:sz w:val="20"/>
          <w:szCs w:val="20"/>
        </w:rPr>
        <w:t>Identify stakeholders impacted by decisions and take steps to keep interested parties engaged while managing expectations on outcomes. Enhance connections with our alumni, industry, and individual employees, community and government to understand perspectives and harness their insights.</w:t>
      </w:r>
    </w:p>
    <w:p w14:paraId="5B247D92" w14:textId="79D6DD97" w:rsidR="00CD5404" w:rsidRPr="009D171E" w:rsidRDefault="00CD5404" w:rsidP="009D171E">
      <w:pPr>
        <w:pStyle w:val="ListNumber"/>
        <w:numPr>
          <w:ilvl w:val="0"/>
          <w:numId w:val="38"/>
        </w:numPr>
        <w:spacing w:before="120" w:after="0" w:line="240" w:lineRule="auto"/>
        <w:rPr>
          <w:rFonts w:ascii="Arial" w:hAnsi="Arial"/>
          <w:b/>
          <w:bCs/>
          <w:sz w:val="20"/>
          <w:szCs w:val="20"/>
        </w:rPr>
      </w:pPr>
      <w:r w:rsidRPr="009A02BC">
        <w:rPr>
          <w:rFonts w:ascii="Arial" w:hAnsi="Arial"/>
          <w:b/>
          <w:bCs/>
          <w:sz w:val="20"/>
          <w:szCs w:val="20"/>
        </w:rPr>
        <w:t>Purposeful &amp; Respectful Conversations:</w:t>
      </w:r>
      <w:r w:rsidRPr="009D171E">
        <w:rPr>
          <w:rFonts w:ascii="Arial" w:hAnsi="Arial"/>
          <w:b/>
          <w:bCs/>
          <w:sz w:val="20"/>
          <w:szCs w:val="20"/>
        </w:rPr>
        <w:t xml:space="preserve"> </w:t>
      </w:r>
      <w:r w:rsidRPr="008F2569">
        <w:rPr>
          <w:rFonts w:ascii="Arial" w:hAnsi="Arial"/>
          <w:sz w:val="20"/>
          <w:szCs w:val="20"/>
        </w:rPr>
        <w:t>Build trust and rapport with others.  Set common goals and engage with co-workers and students in a purposeful and respectful way to achieve outcomes. Seek and respond to feedback.</w:t>
      </w:r>
    </w:p>
    <w:bookmarkEnd w:id="6"/>
    <w:p w14:paraId="0D773BB8" w14:textId="686C74D4" w:rsidR="00EC4117" w:rsidRPr="001D19BD" w:rsidRDefault="00EC4117" w:rsidP="009D171E">
      <w:pPr>
        <w:pStyle w:val="ListNumber"/>
        <w:numPr>
          <w:ilvl w:val="0"/>
          <w:numId w:val="0"/>
        </w:numPr>
        <w:spacing w:before="320" w:after="120"/>
        <w:rPr>
          <w:rFonts w:asciiTheme="majorHAnsi" w:hAnsiTheme="majorHAnsi" w:cstheme="majorHAnsi"/>
          <w:color w:val="00B0F0"/>
          <w:sz w:val="32"/>
          <w:szCs w:val="32"/>
        </w:rPr>
      </w:pPr>
      <w:r w:rsidRPr="009D171E">
        <w:rPr>
          <w:rStyle w:val="Heading3Char"/>
        </w:rPr>
        <w:t>Personal Attributes</w:t>
      </w:r>
      <w:r w:rsidR="001D19BD">
        <w:rPr>
          <w:rFonts w:asciiTheme="majorHAnsi" w:hAnsiTheme="majorHAnsi" w:cstheme="majorHAnsi"/>
          <w:color w:val="00B0F0"/>
          <w:sz w:val="32"/>
          <w:szCs w:val="32"/>
        </w:rPr>
        <w:t xml:space="preserve"> </w:t>
      </w:r>
    </w:p>
    <w:p w14:paraId="7DCC490D" w14:textId="25B0D800" w:rsidR="00E15C76" w:rsidRPr="008F2569" w:rsidRDefault="00E15C76" w:rsidP="009D171E">
      <w:pPr>
        <w:pStyle w:val="ListNumber"/>
        <w:numPr>
          <w:ilvl w:val="0"/>
          <w:numId w:val="38"/>
        </w:numPr>
        <w:spacing w:before="120" w:after="0" w:line="240" w:lineRule="auto"/>
        <w:rPr>
          <w:rFonts w:ascii="Arial" w:hAnsi="Arial"/>
          <w:sz w:val="20"/>
          <w:szCs w:val="20"/>
        </w:rPr>
      </w:pPr>
      <w:r w:rsidRPr="009A02BC">
        <w:rPr>
          <w:rFonts w:ascii="Arial" w:hAnsi="Arial"/>
          <w:b/>
          <w:bCs/>
          <w:sz w:val="20"/>
          <w:szCs w:val="20"/>
        </w:rPr>
        <w:t>Collaborative</w:t>
      </w:r>
      <w:r w:rsidR="00CD5404" w:rsidRPr="009D171E">
        <w:rPr>
          <w:rFonts w:ascii="Arial" w:hAnsi="Arial"/>
          <w:b/>
          <w:bCs/>
          <w:sz w:val="20"/>
          <w:szCs w:val="20"/>
        </w:rPr>
        <w:t xml:space="preserve">: </w:t>
      </w:r>
      <w:r w:rsidR="00CD5404" w:rsidRPr="008F2569">
        <w:rPr>
          <w:rFonts w:ascii="Arial" w:hAnsi="Arial"/>
          <w:sz w:val="20"/>
          <w:szCs w:val="20"/>
        </w:rPr>
        <w:t>Build trust and rapport with others and set common goals.  Display willingness to share control and responsibility with peers, other teams, and partners in the delivery of work and outcomes.</w:t>
      </w:r>
    </w:p>
    <w:p w14:paraId="49CC179B" w14:textId="33B0CBFF" w:rsidR="00EC4117" w:rsidRPr="008F2569" w:rsidRDefault="00EC4117" w:rsidP="009D171E">
      <w:pPr>
        <w:pStyle w:val="ListNumber"/>
        <w:numPr>
          <w:ilvl w:val="0"/>
          <w:numId w:val="38"/>
        </w:numPr>
        <w:spacing w:before="120" w:after="0" w:line="240" w:lineRule="auto"/>
        <w:rPr>
          <w:rFonts w:ascii="Arial" w:hAnsi="Arial"/>
          <w:sz w:val="20"/>
          <w:szCs w:val="20"/>
        </w:rPr>
      </w:pPr>
      <w:r w:rsidRPr="009A02BC">
        <w:rPr>
          <w:rFonts w:ascii="Arial" w:hAnsi="Arial"/>
          <w:b/>
          <w:bCs/>
          <w:sz w:val="20"/>
          <w:szCs w:val="20"/>
        </w:rPr>
        <w:t>Inclusive</w:t>
      </w:r>
      <w:r w:rsidR="00CD5404" w:rsidRPr="009D171E">
        <w:rPr>
          <w:rFonts w:ascii="Arial" w:hAnsi="Arial"/>
          <w:b/>
          <w:bCs/>
          <w:sz w:val="20"/>
          <w:szCs w:val="20"/>
        </w:rPr>
        <w:t xml:space="preserve">: </w:t>
      </w:r>
      <w:r w:rsidR="00CD5404" w:rsidRPr="008F2569">
        <w:rPr>
          <w:rFonts w:ascii="Arial" w:hAnsi="Arial"/>
          <w:sz w:val="20"/>
          <w:szCs w:val="20"/>
        </w:rPr>
        <w:t>Embrace diversity in all forms and draw on diverse insights, beliefs, needs and values to inform required actions. Value differences, promote diversity and foster belonging.</w:t>
      </w:r>
    </w:p>
    <w:p w14:paraId="47C4D1EA" w14:textId="29160225" w:rsidR="00E15C76" w:rsidRPr="008F2569" w:rsidRDefault="00E15C76" w:rsidP="009D171E">
      <w:pPr>
        <w:pStyle w:val="ListNumber"/>
        <w:numPr>
          <w:ilvl w:val="0"/>
          <w:numId w:val="38"/>
        </w:numPr>
        <w:spacing w:before="120" w:after="0" w:line="240" w:lineRule="auto"/>
        <w:rPr>
          <w:rFonts w:ascii="Arial" w:hAnsi="Arial"/>
          <w:sz w:val="20"/>
          <w:szCs w:val="20"/>
        </w:rPr>
      </w:pPr>
      <w:r w:rsidRPr="009A02BC">
        <w:rPr>
          <w:rFonts w:ascii="Arial" w:hAnsi="Arial"/>
          <w:b/>
          <w:bCs/>
          <w:sz w:val="20"/>
          <w:szCs w:val="20"/>
        </w:rPr>
        <w:t>Operate Ethically</w:t>
      </w:r>
      <w:r w:rsidRPr="009D171E">
        <w:rPr>
          <w:rFonts w:ascii="Arial" w:hAnsi="Arial"/>
          <w:b/>
          <w:bCs/>
          <w:sz w:val="20"/>
          <w:szCs w:val="20"/>
        </w:rPr>
        <w:t xml:space="preserve">: </w:t>
      </w:r>
      <w:r w:rsidRPr="008F2569">
        <w:rPr>
          <w:rFonts w:ascii="Arial" w:hAnsi="Arial"/>
          <w:sz w:val="20"/>
          <w:szCs w:val="20"/>
        </w:rPr>
        <w:t>Consider that we are part of the broader Public Service and as such uphold the principles of honesty, fairness and good public administration. Actively display the behaviours of our ASPIRE values.</w:t>
      </w:r>
    </w:p>
    <w:p w14:paraId="23E6EF83" w14:textId="48438CE5" w:rsidR="00E15C76" w:rsidRPr="008F2569" w:rsidRDefault="00E15C76" w:rsidP="009D171E">
      <w:pPr>
        <w:pStyle w:val="ListNumber"/>
        <w:numPr>
          <w:ilvl w:val="0"/>
          <w:numId w:val="38"/>
        </w:numPr>
        <w:spacing w:before="120" w:after="0" w:line="240" w:lineRule="auto"/>
        <w:rPr>
          <w:rFonts w:ascii="Arial" w:hAnsi="Arial"/>
          <w:sz w:val="20"/>
          <w:szCs w:val="20"/>
        </w:rPr>
      </w:pPr>
      <w:r w:rsidRPr="009A02BC">
        <w:rPr>
          <w:rFonts w:ascii="Arial" w:hAnsi="Arial"/>
          <w:b/>
          <w:bCs/>
          <w:sz w:val="20"/>
          <w:szCs w:val="20"/>
        </w:rPr>
        <w:t>Team Focused</w:t>
      </w:r>
      <w:r w:rsidRPr="009D171E">
        <w:rPr>
          <w:rFonts w:ascii="Arial" w:hAnsi="Arial"/>
          <w:b/>
          <w:bCs/>
          <w:sz w:val="20"/>
          <w:szCs w:val="20"/>
        </w:rPr>
        <w:t xml:space="preserve">: </w:t>
      </w:r>
      <w:r w:rsidRPr="008F2569">
        <w:rPr>
          <w:rFonts w:ascii="Arial" w:hAnsi="Arial"/>
          <w:sz w:val="20"/>
          <w:szCs w:val="20"/>
        </w:rPr>
        <w:t>Focus on the goals and outcomes of the team as well as your own. Support organisational decision making and work constructively with others. Participate actively and share responsibility contributing to the capability and success of the team.</w:t>
      </w:r>
    </w:p>
    <w:p w14:paraId="24ABECBF" w14:textId="7062AAE9" w:rsidR="005B22AE" w:rsidRDefault="00AB4CB4" w:rsidP="009D171E">
      <w:pPr>
        <w:pStyle w:val="Heading3"/>
      </w:pPr>
      <w:r w:rsidRPr="008F6D54">
        <w:t>Qualifications</w:t>
      </w:r>
    </w:p>
    <w:p w14:paraId="077A16DC" w14:textId="77777777" w:rsidR="008740AF" w:rsidRPr="002764D9" w:rsidRDefault="008740AF" w:rsidP="008740AF">
      <w:pPr>
        <w:pStyle w:val="Heading3"/>
        <w:spacing w:before="120" w:after="0" w:line="240" w:lineRule="auto"/>
        <w:rPr>
          <w:sz w:val="22"/>
          <w:szCs w:val="22"/>
        </w:rPr>
      </w:pPr>
      <w:r w:rsidRPr="002764D9">
        <w:rPr>
          <w:sz w:val="22"/>
          <w:szCs w:val="22"/>
        </w:rPr>
        <w:t>Mandatory</w:t>
      </w:r>
    </w:p>
    <w:p w14:paraId="71CBB53C" w14:textId="77777777" w:rsidR="008740AF" w:rsidRPr="008740AF" w:rsidRDefault="008740AF" w:rsidP="008740AF">
      <w:pPr>
        <w:pStyle w:val="ListParagraph"/>
        <w:numPr>
          <w:ilvl w:val="0"/>
          <w:numId w:val="45"/>
        </w:numPr>
        <w:shd w:val="clear" w:color="auto" w:fill="FFFFFF"/>
        <w:spacing w:after="0"/>
        <w:rPr>
          <w:rFonts w:ascii="Arial" w:hAnsi="Arial"/>
          <w:sz w:val="20"/>
          <w:szCs w:val="20"/>
        </w:rPr>
      </w:pPr>
      <w:r w:rsidRPr="008740AF">
        <w:rPr>
          <w:rFonts w:ascii="Arial" w:hAnsi="Arial"/>
          <w:sz w:val="20"/>
          <w:szCs w:val="20"/>
        </w:rPr>
        <w:t>This role is an Indigenous identified position and only available to Aboriginal and Torres Strait Islander peoples. This position represents a special measure in accordance with s8(1) of the Racial Discrimination Act 1975 (</w:t>
      </w:r>
      <w:proofErr w:type="spellStart"/>
      <w:r w:rsidRPr="008740AF">
        <w:rPr>
          <w:rFonts w:ascii="Arial" w:hAnsi="Arial"/>
          <w:sz w:val="20"/>
          <w:szCs w:val="20"/>
        </w:rPr>
        <w:t>Cth</w:t>
      </w:r>
      <w:proofErr w:type="spellEnd"/>
      <w:r w:rsidRPr="008740AF">
        <w:rPr>
          <w:rFonts w:ascii="Arial" w:hAnsi="Arial"/>
          <w:sz w:val="20"/>
          <w:szCs w:val="20"/>
        </w:rPr>
        <w:t xml:space="preserve">) and s12 of the Equal </w:t>
      </w:r>
      <w:r w:rsidRPr="008740AF">
        <w:rPr>
          <w:rFonts w:ascii="Arial" w:hAnsi="Arial"/>
          <w:color w:val="171A17"/>
          <w:sz w:val="20"/>
          <w:szCs w:val="20"/>
          <w:lang w:val="en-US"/>
        </w:rPr>
        <w:t>Opportunity Act 2010 (Vic). </w:t>
      </w:r>
    </w:p>
    <w:p w14:paraId="2EF4AB4B" w14:textId="77777777" w:rsidR="008740AF" w:rsidRPr="008740AF" w:rsidRDefault="008740AF" w:rsidP="008740AF">
      <w:pPr>
        <w:pStyle w:val="RowBulleted"/>
        <w:numPr>
          <w:ilvl w:val="0"/>
          <w:numId w:val="45"/>
        </w:numPr>
        <w:spacing w:after="0"/>
        <w:rPr>
          <w:sz w:val="20"/>
          <w:szCs w:val="20"/>
        </w:rPr>
      </w:pPr>
      <w:r w:rsidRPr="008740AF">
        <w:rPr>
          <w:sz w:val="20"/>
          <w:szCs w:val="20"/>
        </w:rPr>
        <w:t xml:space="preserve">Qualification in Education Support, Disability or Community Services or similar field, or lesser qualification with relevant experience may be accepted. </w:t>
      </w:r>
    </w:p>
    <w:p w14:paraId="46B02A94" w14:textId="77777777" w:rsidR="00E707C2" w:rsidRPr="00E043A9" w:rsidRDefault="00E707C2" w:rsidP="00E707C2">
      <w:pPr>
        <w:pStyle w:val="ListParagraph"/>
        <w:numPr>
          <w:ilvl w:val="0"/>
          <w:numId w:val="45"/>
        </w:numPr>
        <w:rPr>
          <w:rFonts w:ascii="Arial" w:eastAsiaTheme="minorHAnsi" w:hAnsi="Arial" w:cstheme="minorBidi"/>
          <w:color w:val="auto"/>
          <w:sz w:val="20"/>
          <w:szCs w:val="20"/>
        </w:rPr>
      </w:pPr>
      <w:r w:rsidRPr="008740AF">
        <w:rPr>
          <w:rFonts w:ascii="Arial" w:hAnsi="Arial"/>
          <w:sz w:val="20"/>
          <w:szCs w:val="20"/>
        </w:rPr>
        <w:t xml:space="preserve">A current and valid </w:t>
      </w:r>
      <w:r>
        <w:rPr>
          <w:rFonts w:ascii="Arial" w:hAnsi="Arial"/>
          <w:sz w:val="20"/>
          <w:szCs w:val="20"/>
        </w:rPr>
        <w:t xml:space="preserve">full Victorian </w:t>
      </w:r>
      <w:r w:rsidRPr="008740AF">
        <w:rPr>
          <w:rFonts w:ascii="Arial" w:hAnsi="Arial"/>
          <w:sz w:val="20"/>
          <w:szCs w:val="20"/>
        </w:rPr>
        <w:t>driver’s licence is required.</w:t>
      </w:r>
    </w:p>
    <w:p w14:paraId="1BAABAA2" w14:textId="77777777" w:rsidR="008740AF" w:rsidRPr="008740AF" w:rsidRDefault="008740AF" w:rsidP="008740AF">
      <w:pPr>
        <w:pStyle w:val="Heading3"/>
        <w:spacing w:before="240" w:after="0" w:line="240" w:lineRule="auto"/>
        <w:rPr>
          <w:rFonts w:ascii="Arial" w:hAnsi="Arial"/>
        </w:rPr>
      </w:pPr>
      <w:r w:rsidRPr="008740AF">
        <w:rPr>
          <w:rFonts w:ascii="Arial" w:hAnsi="Arial"/>
        </w:rPr>
        <w:t>Desirable</w:t>
      </w:r>
    </w:p>
    <w:p w14:paraId="7FC6916B" w14:textId="77777777" w:rsidR="008740AF" w:rsidRPr="008740AF" w:rsidRDefault="008740AF" w:rsidP="008740AF">
      <w:pPr>
        <w:pStyle w:val="ListParagraph"/>
        <w:numPr>
          <w:ilvl w:val="0"/>
          <w:numId w:val="45"/>
        </w:numPr>
        <w:spacing w:before="120" w:after="0" w:line="240" w:lineRule="auto"/>
        <w:contextualSpacing w:val="0"/>
        <w:rPr>
          <w:rFonts w:ascii="Arial" w:hAnsi="Arial"/>
          <w:sz w:val="20"/>
          <w:szCs w:val="20"/>
        </w:rPr>
      </w:pPr>
      <w:r w:rsidRPr="008740AF">
        <w:rPr>
          <w:rFonts w:ascii="Arial" w:hAnsi="Arial"/>
          <w:sz w:val="20"/>
          <w:szCs w:val="20"/>
        </w:rPr>
        <w:t>Previous experience in a similar role in an educational environment</w:t>
      </w:r>
    </w:p>
    <w:p w14:paraId="51631FE6" w14:textId="77777777" w:rsidR="009D171E" w:rsidRPr="008740AF" w:rsidRDefault="009D171E" w:rsidP="008740AF">
      <w:pPr>
        <w:rPr>
          <w:i/>
          <w:iCs/>
          <w:color w:val="FF0000"/>
          <w:sz w:val="20"/>
          <w:szCs w:val="20"/>
        </w:rPr>
      </w:pPr>
    </w:p>
    <w:bookmarkEnd w:id="2"/>
    <w:bookmarkEnd w:id="3"/>
    <w:p w14:paraId="48E77154" w14:textId="40AD18C9" w:rsidR="00B848F1" w:rsidRPr="0008057F" w:rsidRDefault="00497942" w:rsidP="0008057F">
      <w:pPr>
        <w:pStyle w:val="Heading2"/>
        <w:spacing w:before="360" w:after="240" w:line="240" w:lineRule="auto"/>
        <w:rPr>
          <w:rFonts w:asciiTheme="majorHAnsi" w:hAnsiTheme="majorHAnsi" w:cstheme="majorHAnsi"/>
        </w:rPr>
      </w:pPr>
      <w:r w:rsidRPr="0008057F">
        <w:rPr>
          <w:rFonts w:asciiTheme="majorHAnsi" w:hAnsiTheme="majorHAnsi" w:cstheme="majorHAnsi"/>
        </w:rPr>
        <w:t>Other Re</w:t>
      </w:r>
      <w:r w:rsidR="008940FD" w:rsidRPr="0008057F">
        <w:rPr>
          <w:rFonts w:asciiTheme="majorHAnsi" w:hAnsiTheme="majorHAnsi" w:cstheme="majorHAnsi"/>
        </w:rPr>
        <w:t>levant Information</w:t>
      </w:r>
    </w:p>
    <w:p w14:paraId="2A9DE291" w14:textId="77777777" w:rsidR="00007BC4" w:rsidRPr="004A074B" w:rsidRDefault="00007BC4" w:rsidP="00007BC4">
      <w:pPr>
        <w:pStyle w:val="ListParagraph"/>
        <w:numPr>
          <w:ilvl w:val="0"/>
          <w:numId w:val="45"/>
        </w:numPr>
        <w:ind w:left="284" w:hanging="284"/>
        <w:rPr>
          <w:sz w:val="20"/>
          <w:szCs w:val="20"/>
        </w:rPr>
      </w:pPr>
      <w:bookmarkStart w:id="7" w:name="_Hlk127267424"/>
      <w:bookmarkStart w:id="8" w:name="_Hlk125458394"/>
      <w:r w:rsidRPr="004A074B">
        <w:rPr>
          <w:sz w:val="20"/>
          <w:szCs w:val="20"/>
        </w:rPr>
        <w:t>This position description describes in general terms the normal duties which this position is expected to undertake. Duties not specifically mentioned in this document, but within the capacity, qualifications and experience normally expected from people occupying positions classified at this level may be allocated.</w:t>
      </w:r>
    </w:p>
    <w:p w14:paraId="0609B004" w14:textId="77777777" w:rsidR="00007BC4" w:rsidRPr="004A074B" w:rsidRDefault="00007BC4" w:rsidP="00007BC4">
      <w:pPr>
        <w:pStyle w:val="ListParagraph"/>
        <w:numPr>
          <w:ilvl w:val="0"/>
          <w:numId w:val="45"/>
        </w:numPr>
        <w:ind w:left="284" w:hanging="284"/>
        <w:rPr>
          <w:sz w:val="20"/>
          <w:szCs w:val="20"/>
        </w:rPr>
      </w:pPr>
      <w:r w:rsidRPr="004A074B">
        <w:rPr>
          <w:sz w:val="20"/>
          <w:szCs w:val="20"/>
        </w:rPr>
        <w:lastRenderedPageBreak/>
        <w:t>Employees attending certain workplace settings, including health and care facilities, may be required to meet mandatory vaccination obligations.</w:t>
      </w:r>
    </w:p>
    <w:p w14:paraId="3CB24D0A" w14:textId="77777777" w:rsidR="00007BC4" w:rsidRPr="004A074B" w:rsidRDefault="00007BC4" w:rsidP="00007BC4">
      <w:pPr>
        <w:pStyle w:val="ListParagraph"/>
        <w:numPr>
          <w:ilvl w:val="0"/>
          <w:numId w:val="45"/>
        </w:numPr>
        <w:ind w:left="284" w:hanging="284"/>
        <w:rPr>
          <w:sz w:val="20"/>
          <w:szCs w:val="20"/>
        </w:rPr>
      </w:pPr>
      <w:r w:rsidRPr="004A074B">
        <w:rPr>
          <w:sz w:val="20"/>
          <w:szCs w:val="20"/>
        </w:rPr>
        <w:t>Wherever possible Holmesglen supports flexible working requests. Due to the nature of the position and work environment there may be a requirement to meet certain workplace attendance expectations.</w:t>
      </w:r>
    </w:p>
    <w:p w14:paraId="1F424C54" w14:textId="77777777" w:rsidR="00007BC4" w:rsidRPr="004A074B" w:rsidRDefault="00007BC4" w:rsidP="00007BC4">
      <w:pPr>
        <w:pStyle w:val="ListParagraph"/>
        <w:numPr>
          <w:ilvl w:val="0"/>
          <w:numId w:val="45"/>
        </w:numPr>
        <w:ind w:left="284" w:hanging="284"/>
        <w:rPr>
          <w:sz w:val="20"/>
          <w:szCs w:val="20"/>
        </w:rPr>
      </w:pPr>
      <w:r w:rsidRPr="004A074B">
        <w:rPr>
          <w:sz w:val="20"/>
          <w:szCs w:val="20"/>
        </w:rPr>
        <w:t>The incumbent may be required to perform their duties at any campus or location controlled by Holmesglen Institute or elsewhere as directed.</w:t>
      </w:r>
    </w:p>
    <w:p w14:paraId="4D77083C" w14:textId="77777777" w:rsidR="00007BC4" w:rsidRPr="004A074B" w:rsidRDefault="00007BC4" w:rsidP="00007BC4">
      <w:pPr>
        <w:pStyle w:val="ListParagraph"/>
        <w:numPr>
          <w:ilvl w:val="0"/>
          <w:numId w:val="45"/>
        </w:numPr>
        <w:ind w:left="284" w:hanging="284"/>
        <w:rPr>
          <w:sz w:val="20"/>
          <w:szCs w:val="20"/>
        </w:rPr>
      </w:pPr>
      <w:r w:rsidRPr="004A074B">
        <w:rPr>
          <w:sz w:val="20"/>
          <w:szCs w:val="20"/>
        </w:rPr>
        <w:t>Holmesglen is a child safe organisation. This position requires a valid Victorian Employee Working with Children check and National Police Records check.</w:t>
      </w:r>
    </w:p>
    <w:p w14:paraId="6A83B7D7" w14:textId="77777777" w:rsidR="00007BC4" w:rsidRDefault="00007BC4" w:rsidP="00007BC4">
      <w:pPr>
        <w:pStyle w:val="ListParagraph"/>
        <w:numPr>
          <w:ilvl w:val="0"/>
          <w:numId w:val="45"/>
        </w:numPr>
        <w:ind w:left="284" w:hanging="284"/>
        <w:rPr>
          <w:sz w:val="20"/>
          <w:szCs w:val="20"/>
        </w:rPr>
      </w:pPr>
      <w:r w:rsidRPr="004A074B">
        <w:rPr>
          <w:sz w:val="20"/>
          <w:szCs w:val="20"/>
        </w:rPr>
        <w:t>Holmesglen cultivates a workforce that embraces and values student voice and partnership.</w:t>
      </w:r>
    </w:p>
    <w:p w14:paraId="5A30AF56" w14:textId="77777777" w:rsidR="00007BC4" w:rsidRPr="008A4387" w:rsidRDefault="00007BC4" w:rsidP="00007BC4">
      <w:pPr>
        <w:pStyle w:val="ListParagraph"/>
        <w:numPr>
          <w:ilvl w:val="0"/>
          <w:numId w:val="45"/>
        </w:numPr>
        <w:ind w:left="284" w:hanging="284"/>
        <w:rPr>
          <w:rFonts w:ascii="Arial" w:hAnsi="Arial"/>
          <w:sz w:val="20"/>
          <w:szCs w:val="20"/>
        </w:rPr>
      </w:pPr>
      <w:r w:rsidRPr="008A4387">
        <w:rPr>
          <w:rFonts w:ascii="Arial" w:hAnsi="Arial"/>
          <w:color w:val="1B1B1B"/>
          <w:sz w:val="20"/>
          <w:szCs w:val="20"/>
          <w:shd w:val="clear" w:color="auto" w:fill="FFFFFF"/>
        </w:rPr>
        <w:t>This role contributes to Holmesglen’s strategic goal of environmental sustainability by supporting initiatives that reduce ecological impact, promote sustainable practices, and foster awareness across the Institute’s operations and learning environments.</w:t>
      </w:r>
    </w:p>
    <w:p w14:paraId="478417CF" w14:textId="415DFA08" w:rsidR="00497942" w:rsidRPr="00905AC4" w:rsidRDefault="00991CCD" w:rsidP="00905AC4">
      <w:pPr>
        <w:pStyle w:val="Heading2"/>
        <w:spacing w:before="360" w:after="240" w:line="240" w:lineRule="auto"/>
        <w:rPr>
          <w:rFonts w:asciiTheme="majorHAnsi" w:hAnsiTheme="majorHAnsi" w:cstheme="majorHAnsi"/>
        </w:rPr>
      </w:pPr>
      <w:r w:rsidRPr="00905AC4">
        <w:rPr>
          <w:rFonts w:asciiTheme="majorHAnsi" w:hAnsiTheme="majorHAnsi" w:cstheme="majorHAnsi"/>
        </w:rPr>
        <w:t>About Holmesglen</w:t>
      </w:r>
      <w:r w:rsidR="00723AB1" w:rsidRPr="00905AC4">
        <w:rPr>
          <w:rFonts w:asciiTheme="majorHAnsi" w:hAnsiTheme="majorHAnsi" w:cstheme="majorHAnsi"/>
        </w:rPr>
        <w:t xml:space="preserve"> – </w:t>
      </w:r>
      <w:r w:rsidR="00905AC4">
        <w:rPr>
          <w:rFonts w:asciiTheme="majorHAnsi" w:hAnsiTheme="majorHAnsi" w:cstheme="majorHAnsi"/>
        </w:rPr>
        <w:t>W</w:t>
      </w:r>
      <w:r w:rsidR="00723AB1" w:rsidRPr="00905AC4">
        <w:rPr>
          <w:rFonts w:asciiTheme="majorHAnsi" w:hAnsiTheme="majorHAnsi" w:cstheme="majorHAnsi"/>
        </w:rPr>
        <w:t>ho we are</w:t>
      </w:r>
    </w:p>
    <w:bookmarkEnd w:id="7"/>
    <w:bookmarkEnd w:id="8"/>
    <w:p w14:paraId="31922FD9" w14:textId="170A3F47" w:rsidR="00497942" w:rsidRPr="00EE58F0" w:rsidRDefault="00497942" w:rsidP="001B452F">
      <w:pPr>
        <w:spacing w:before="120" w:after="0" w:line="240" w:lineRule="auto"/>
        <w:rPr>
          <w:rFonts w:ascii="Arial" w:hAnsi="Arial"/>
          <w:sz w:val="20"/>
          <w:szCs w:val="20"/>
        </w:rPr>
      </w:pPr>
      <w:r w:rsidRPr="00EE58F0">
        <w:rPr>
          <w:rFonts w:ascii="Arial" w:hAnsi="Arial"/>
          <w:sz w:val="20"/>
          <w:szCs w:val="20"/>
        </w:rPr>
        <w:t>Holmesglen is a leading Australian provider of vocational and higher education and one of the largest government-owned TAFEs in the state of Victoria. With 40 years’ experience and more than 140,000 graduates, we are TAFE at its best by transforming lives, building workforce capability</w:t>
      </w:r>
      <w:r w:rsidR="00BE7235">
        <w:rPr>
          <w:rFonts w:ascii="Arial" w:hAnsi="Arial"/>
          <w:sz w:val="20"/>
          <w:szCs w:val="20"/>
        </w:rPr>
        <w:t>,</w:t>
      </w:r>
      <w:r w:rsidRPr="00EE58F0">
        <w:rPr>
          <w:rFonts w:ascii="Arial" w:hAnsi="Arial"/>
          <w:sz w:val="20"/>
          <w:szCs w:val="20"/>
        </w:rPr>
        <w:t xml:space="preserve"> and enriching communities through education and training.</w:t>
      </w:r>
    </w:p>
    <w:p w14:paraId="50BC6D28" w14:textId="22F51934" w:rsidR="00723AB1" w:rsidRPr="00EE58F0" w:rsidRDefault="00497942" w:rsidP="001B452F">
      <w:pPr>
        <w:spacing w:before="120" w:after="0" w:line="240" w:lineRule="auto"/>
        <w:rPr>
          <w:rFonts w:ascii="Arial" w:hAnsi="Arial"/>
          <w:sz w:val="20"/>
          <w:szCs w:val="20"/>
        </w:rPr>
      </w:pPr>
      <w:r w:rsidRPr="00EE58F0">
        <w:rPr>
          <w:rFonts w:ascii="Arial" w:hAnsi="Arial"/>
          <w:sz w:val="20"/>
          <w:szCs w:val="20"/>
        </w:rPr>
        <w:t>We are a leader in education, training and applied research, renowned for its innovation and its commitment to learner and industry success.</w:t>
      </w:r>
      <w:r w:rsidR="00723AB1" w:rsidRPr="00EE58F0">
        <w:rPr>
          <w:rFonts w:ascii="Arial" w:hAnsi="Arial"/>
          <w:sz w:val="20"/>
          <w:szCs w:val="20"/>
        </w:rPr>
        <w:t xml:space="preserve"> We offer industry training, certificate, diploma, and degree programs across six locations and seven campuses.</w:t>
      </w:r>
    </w:p>
    <w:p w14:paraId="1214A82D" w14:textId="424FBB01" w:rsidR="00723AB1" w:rsidRPr="00EE58F0" w:rsidRDefault="00723AB1" w:rsidP="001B452F">
      <w:pPr>
        <w:spacing w:before="120" w:after="0" w:line="240" w:lineRule="auto"/>
        <w:rPr>
          <w:rFonts w:ascii="Arial" w:hAnsi="Arial"/>
          <w:sz w:val="20"/>
          <w:szCs w:val="20"/>
        </w:rPr>
      </w:pPr>
      <w:r w:rsidRPr="00EE58F0">
        <w:rPr>
          <w:rFonts w:ascii="Arial" w:hAnsi="Arial"/>
          <w:sz w:val="20"/>
          <w:szCs w:val="20"/>
        </w:rPr>
        <w:t xml:space="preserve">Locations include Chadstone, </w:t>
      </w:r>
      <w:r w:rsidR="00EE58F0">
        <w:rPr>
          <w:rFonts w:ascii="Arial" w:hAnsi="Arial"/>
          <w:sz w:val="20"/>
          <w:szCs w:val="20"/>
        </w:rPr>
        <w:t xml:space="preserve">Drummond Street, </w:t>
      </w:r>
      <w:r w:rsidR="00BE7235">
        <w:rPr>
          <w:rFonts w:ascii="Arial" w:hAnsi="Arial"/>
          <w:sz w:val="20"/>
          <w:szCs w:val="20"/>
        </w:rPr>
        <w:t>Melbourne CBD</w:t>
      </w:r>
      <w:r w:rsidRPr="00EE58F0">
        <w:rPr>
          <w:rFonts w:ascii="Arial" w:hAnsi="Arial"/>
          <w:sz w:val="20"/>
          <w:szCs w:val="20"/>
        </w:rPr>
        <w:t xml:space="preserve">, Moorabbin, North Melbourne, Glen Waverley and Eildon. </w:t>
      </w:r>
    </w:p>
    <w:p w14:paraId="108FCD1B" w14:textId="3022EFD6" w:rsidR="00905AC4" w:rsidRPr="002C6F3C" w:rsidRDefault="00723AB1" w:rsidP="002C6F3C">
      <w:pPr>
        <w:spacing w:before="120" w:after="0" w:line="240" w:lineRule="auto"/>
        <w:rPr>
          <w:rStyle w:val="Hyperlink"/>
          <w:rFonts w:ascii="Arial" w:hAnsi="Arial"/>
          <w:sz w:val="20"/>
          <w:szCs w:val="20"/>
        </w:rPr>
      </w:pPr>
      <w:r w:rsidRPr="00EE58F0">
        <w:rPr>
          <w:rFonts w:ascii="Arial" w:hAnsi="Arial"/>
          <w:sz w:val="20"/>
          <w:szCs w:val="20"/>
        </w:rPr>
        <w:t xml:space="preserve">As a multi-award-winning institute, you can learn more and do more at Holmesglen. </w:t>
      </w:r>
      <w:hyperlink r:id="rId17" w:history="1">
        <w:r w:rsidRPr="00EE58F0">
          <w:rPr>
            <w:rStyle w:val="Hyperlink"/>
            <w:rFonts w:ascii="Arial" w:hAnsi="Arial"/>
            <w:sz w:val="20"/>
            <w:szCs w:val="20"/>
          </w:rPr>
          <w:t>holmesglen.edu.au</w:t>
        </w:r>
      </w:hyperlink>
    </w:p>
    <w:p w14:paraId="13416315" w14:textId="77777777" w:rsidR="00905AC4" w:rsidRDefault="00905AC4" w:rsidP="002C6F3C">
      <w:pPr>
        <w:spacing w:before="120" w:after="0" w:line="240" w:lineRule="auto"/>
      </w:pPr>
    </w:p>
    <w:p w14:paraId="35664F55" w14:textId="353959B6" w:rsidR="002F5AB6" w:rsidRPr="002F5AB6" w:rsidRDefault="00AA0DB2" w:rsidP="001B452F">
      <w:pPr>
        <w:tabs>
          <w:tab w:val="left" w:pos="2295"/>
          <w:tab w:val="left" w:pos="2805"/>
        </w:tabs>
        <w:spacing w:before="120" w:after="0" w:line="240" w:lineRule="auto"/>
      </w:pPr>
      <w:r>
        <w:rPr>
          <w:noProof/>
        </w:rPr>
        <w:drawing>
          <wp:anchor distT="0" distB="0" distL="114300" distR="114300" simplePos="0" relativeHeight="251659264" behindDoc="0" locked="0" layoutInCell="1" allowOverlap="1" wp14:anchorId="74337853" wp14:editId="05B353CF">
            <wp:simplePos x="0" y="0"/>
            <wp:positionH relativeFrom="margin">
              <wp:posOffset>0</wp:posOffset>
            </wp:positionH>
            <wp:positionV relativeFrom="paragraph">
              <wp:posOffset>0</wp:posOffset>
            </wp:positionV>
            <wp:extent cx="5981700" cy="7232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990197"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981700" cy="7232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1CF642" w14:textId="7660387A" w:rsidR="000D18B4" w:rsidRDefault="000D18B4"/>
    <w:sectPr w:rsidR="000D18B4" w:rsidSect="0008057F">
      <w:footerReference w:type="default" r:id="rId19"/>
      <w:type w:val="continuous"/>
      <w:pgSz w:w="11900" w:h="16840" w:code="8"/>
      <w:pgMar w:top="-1021" w:right="1134" w:bottom="851" w:left="1134" w:header="624" w:footer="284"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D895A" w14:textId="77777777" w:rsidR="00551F16" w:rsidRDefault="00551F16" w:rsidP="005C2C66">
      <w:r>
        <w:separator/>
      </w:r>
    </w:p>
    <w:p w14:paraId="39FB1DB5" w14:textId="77777777" w:rsidR="00551F16" w:rsidRDefault="00551F16" w:rsidP="005C2C66"/>
    <w:p w14:paraId="71AF84B0" w14:textId="77777777" w:rsidR="00551F16" w:rsidRDefault="00551F16" w:rsidP="005C2C66"/>
  </w:endnote>
  <w:endnote w:type="continuationSeparator" w:id="0">
    <w:p w14:paraId="2327E34F" w14:textId="77777777" w:rsidR="00551F16" w:rsidRDefault="00551F16" w:rsidP="005C2C66">
      <w:r>
        <w:continuationSeparator/>
      </w:r>
    </w:p>
    <w:p w14:paraId="4C480E10" w14:textId="77777777" w:rsidR="00551F16" w:rsidRDefault="00551F16" w:rsidP="005C2C66"/>
    <w:p w14:paraId="035056C8" w14:textId="77777777" w:rsidR="00551F16" w:rsidRDefault="00551F16" w:rsidP="005C2C66"/>
  </w:endnote>
  <w:endnote w:type="continuationNotice" w:id="1">
    <w:p w14:paraId="5FDD4C5B" w14:textId="77777777" w:rsidR="00551F16" w:rsidRDefault="00551F1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VIC Bold">
    <w:altName w:val="Calibri"/>
    <w:charset w:val="4D"/>
    <w:family w:val="auto"/>
    <w:pitch w:val="variable"/>
    <w:sig w:usb0="00000007" w:usb1="00000000" w:usb2="00000000" w:usb3="00000000" w:csb0="00000093" w:csb1="00000000"/>
  </w:font>
  <w:font w:name="Wingdings 3">
    <w:panose1 w:val="050401020108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S PGothic">
    <w:altName w:val="ＭＳ Ｐゴシック"/>
    <w:panose1 w:val="020B0600070205080204"/>
    <w:charset w:val="80"/>
    <w:family w:val="swiss"/>
    <w:pitch w:val="variable"/>
    <w:sig w:usb0="E00002FF" w:usb1="6AC7FDFB" w:usb2="08000012" w:usb3="00000000" w:csb0="0002009F" w:csb1="00000000"/>
  </w:font>
  <w:font w:name="VIC">
    <w:altName w:val="Cambria"/>
    <w:charset w:val="00"/>
    <w:family w:val="auto"/>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B2884" w14:textId="6C68904F" w:rsidR="0015649F" w:rsidRDefault="0015649F">
    <w:pPr>
      <w:pStyle w:val="Footer"/>
    </w:pPr>
    <w:r>
      <w:rPr>
        <w:noProof/>
      </w:rPr>
      <mc:AlternateContent>
        <mc:Choice Requires="wps">
          <w:drawing>
            <wp:anchor distT="0" distB="0" distL="0" distR="0" simplePos="0" relativeHeight="251692032" behindDoc="0" locked="0" layoutInCell="1" allowOverlap="1" wp14:anchorId="027524F5" wp14:editId="46850C66">
              <wp:simplePos x="635" y="635"/>
              <wp:positionH relativeFrom="column">
                <wp:align>center</wp:align>
              </wp:positionH>
              <wp:positionV relativeFrom="paragraph">
                <wp:posOffset>635</wp:posOffset>
              </wp:positionV>
              <wp:extent cx="443865" cy="443865"/>
              <wp:effectExtent l="0" t="0" r="8890" b="0"/>
              <wp:wrapSquare wrapText="bothSides"/>
              <wp:docPr id="18"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7BDC1F7" w14:textId="65C6D1BB" w:rsidR="0015649F" w:rsidRPr="0015649F" w:rsidRDefault="0015649F">
                          <w:pPr>
                            <w:rPr>
                              <w:rFonts w:ascii="Calibri" w:eastAsia="Calibri" w:hAnsi="Calibri" w:cs="Calibri"/>
                              <w:noProof/>
                              <w:color w:val="000000"/>
                              <w:szCs w:val="22"/>
                            </w:rPr>
                          </w:pPr>
                          <w:r w:rsidRPr="0015649F">
                            <w:rPr>
                              <w:rFonts w:ascii="Calibri" w:eastAsia="Calibri" w:hAnsi="Calibri" w:cs="Calibri"/>
                              <w:noProof/>
                              <w:color w:val="000000"/>
                              <w:szCs w:val="22"/>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027524F5" id="_x0000_t202" coordsize="21600,21600" o:spt="202" path="m,l,21600r21600,l21600,xe">
              <v:stroke joinstyle="miter"/>
              <v:path gradientshapeok="t" o:connecttype="rect"/>
            </v:shapetype>
            <v:shape id="Text Box 18" o:spid="_x0000_s1026" type="#_x0000_t202" alt="OFFICIAL" style="position:absolute;margin-left:0;margin-top:.05pt;width:34.95pt;height:34.95pt;z-index:25169203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17BDC1F7" w14:textId="65C6D1BB" w:rsidR="0015649F" w:rsidRPr="0015649F" w:rsidRDefault="0015649F">
                    <w:pPr>
                      <w:rPr>
                        <w:rFonts w:ascii="Calibri" w:eastAsia="Calibri" w:hAnsi="Calibri" w:cs="Calibri"/>
                        <w:noProof/>
                        <w:color w:val="000000"/>
                        <w:szCs w:val="22"/>
                      </w:rPr>
                    </w:pPr>
                    <w:r w:rsidRPr="0015649F">
                      <w:rPr>
                        <w:rFonts w:ascii="Calibri" w:eastAsia="Calibri" w:hAnsi="Calibri" w:cs="Calibri"/>
                        <w:noProof/>
                        <w:color w:val="000000"/>
                        <w:szCs w:val="22"/>
                      </w:rPr>
                      <w:t>OFFICIAL</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254496"/>
      <w:docPartObj>
        <w:docPartGallery w:val="Page Numbers (Bottom of Page)"/>
        <w:docPartUnique/>
      </w:docPartObj>
    </w:sdtPr>
    <w:sdtEndPr>
      <w:rPr>
        <w:noProof/>
      </w:rPr>
    </w:sdtEndPr>
    <w:sdtContent>
      <w:p w14:paraId="2C2466ED" w14:textId="45FA4D97" w:rsidR="007206DF" w:rsidRDefault="007206D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DF9C31" w14:textId="6FD2DD5F" w:rsidR="0015649F" w:rsidRDefault="00156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1F24B" w14:textId="457EDEE4" w:rsidR="0015649F" w:rsidRPr="00CC19C9" w:rsidRDefault="00CC19C9" w:rsidP="00CC19C9">
    <w:pPr>
      <w:tabs>
        <w:tab w:val="right" w:pos="10206"/>
      </w:tabs>
      <w:ind w:right="-574"/>
      <w:rPr>
        <w:rFonts w:ascii="Arial" w:hAnsi="Arial"/>
        <w:sz w:val="10"/>
      </w:rPr>
    </w:pPr>
    <w:r w:rsidRPr="00CC19C9">
      <w:rPr>
        <w:rFonts w:ascii="Arial" w:hAnsi="Arial"/>
        <w:sz w:val="10"/>
      </w:rPr>
      <w:t>Holmesglen:  GD/HR  9-May-</w:t>
    </w:r>
    <w:proofErr w:type="gramStart"/>
    <w:r w:rsidRPr="00CC19C9">
      <w:rPr>
        <w:rFonts w:ascii="Arial" w:hAnsi="Arial"/>
        <w:sz w:val="10"/>
      </w:rPr>
      <w:t>2024  Y:\ED</w:t>
    </w:r>
    <w:proofErr w:type="gramEnd"/>
    <w:r w:rsidRPr="00CC19C9">
      <w:rPr>
        <w:rFonts w:ascii="Arial" w:hAnsi="Arial"/>
        <w:sz w:val="10"/>
      </w:rPr>
      <w:t xml:space="preserve"> Departments\HR\General\Position Descriptions\Template - Position Description.docx</w:t>
    </w:r>
    <w:r>
      <w:rPr>
        <w:rFonts w:ascii="Arial" w:hAnsi="Arial"/>
        <w:sz w:val="10"/>
      </w:rPr>
      <w:tab/>
    </w:r>
    <w:r w:rsidR="006417A2">
      <w:rPr>
        <w:rFonts w:ascii="Arial" w:hAnsi="Arial"/>
        <w:i/>
        <w:iCs/>
        <w:sz w:val="16"/>
        <w:szCs w:val="16"/>
      </w:rPr>
      <w:t xml:space="preserve">Page </w:t>
    </w:r>
    <w:r w:rsidR="006417A2" w:rsidRPr="006417A2">
      <w:rPr>
        <w:rFonts w:ascii="Arial" w:hAnsi="Arial"/>
        <w:i/>
        <w:iCs/>
        <w:sz w:val="16"/>
        <w:szCs w:val="16"/>
      </w:rPr>
      <w:fldChar w:fldCharType="begin"/>
    </w:r>
    <w:r w:rsidR="006417A2" w:rsidRPr="006417A2">
      <w:rPr>
        <w:rFonts w:ascii="Arial" w:hAnsi="Arial"/>
        <w:i/>
        <w:iCs/>
        <w:sz w:val="16"/>
        <w:szCs w:val="16"/>
      </w:rPr>
      <w:instrText xml:space="preserve"> PAGE   \* MERGEFORMAT </w:instrText>
    </w:r>
    <w:r w:rsidR="006417A2" w:rsidRPr="006417A2">
      <w:rPr>
        <w:rFonts w:ascii="Arial" w:hAnsi="Arial"/>
        <w:i/>
        <w:iCs/>
        <w:sz w:val="16"/>
        <w:szCs w:val="16"/>
      </w:rPr>
      <w:fldChar w:fldCharType="separate"/>
    </w:r>
    <w:r w:rsidR="006417A2" w:rsidRPr="006417A2">
      <w:rPr>
        <w:rFonts w:ascii="Arial" w:hAnsi="Arial"/>
        <w:i/>
        <w:iCs/>
        <w:noProof/>
        <w:sz w:val="16"/>
        <w:szCs w:val="16"/>
      </w:rPr>
      <w:t>1</w:t>
    </w:r>
    <w:r w:rsidR="006417A2" w:rsidRPr="006417A2">
      <w:rPr>
        <w:rFonts w:ascii="Arial" w:hAnsi="Arial"/>
        <w:i/>
        <w:iCs/>
        <w:noProof/>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FA928" w14:textId="2FD7DA44" w:rsidR="006417A2" w:rsidRDefault="006417A2" w:rsidP="006417A2">
    <w:pPr>
      <w:tabs>
        <w:tab w:val="right" w:pos="9923"/>
      </w:tabs>
      <w:ind w:right="-291"/>
    </w:pPr>
    <w:r>
      <w:rPr>
        <w:rFonts w:ascii="Arial" w:hAnsi="Arial"/>
        <w:sz w:val="10"/>
      </w:rPr>
      <w:tab/>
    </w:r>
    <w:r>
      <w:rPr>
        <w:rFonts w:ascii="Arial" w:hAnsi="Arial"/>
        <w:i/>
        <w:iCs/>
        <w:sz w:val="16"/>
        <w:szCs w:val="16"/>
      </w:rPr>
      <w:t xml:space="preserve">Page </w:t>
    </w:r>
    <w:r w:rsidRPr="006417A2">
      <w:rPr>
        <w:rFonts w:ascii="Arial" w:hAnsi="Arial"/>
        <w:i/>
        <w:iCs/>
        <w:sz w:val="16"/>
        <w:szCs w:val="16"/>
      </w:rPr>
      <w:fldChar w:fldCharType="begin"/>
    </w:r>
    <w:r w:rsidRPr="006417A2">
      <w:rPr>
        <w:rFonts w:ascii="Arial" w:hAnsi="Arial"/>
        <w:i/>
        <w:iCs/>
        <w:sz w:val="16"/>
        <w:szCs w:val="16"/>
      </w:rPr>
      <w:instrText xml:space="preserve"> PAGE   \* MERGEFORMAT </w:instrText>
    </w:r>
    <w:r w:rsidRPr="006417A2">
      <w:rPr>
        <w:rFonts w:ascii="Arial" w:hAnsi="Arial"/>
        <w:i/>
        <w:iCs/>
        <w:sz w:val="16"/>
        <w:szCs w:val="16"/>
      </w:rPr>
      <w:fldChar w:fldCharType="separate"/>
    </w:r>
    <w:r>
      <w:rPr>
        <w:rFonts w:ascii="Arial" w:hAnsi="Arial"/>
        <w:i/>
        <w:iCs/>
        <w:sz w:val="16"/>
        <w:szCs w:val="16"/>
      </w:rPr>
      <w:t>1</w:t>
    </w:r>
    <w:r w:rsidRPr="006417A2">
      <w:rPr>
        <w:rFonts w:ascii="Arial" w:hAnsi="Arial"/>
        <w:i/>
        <w:iCs/>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C402F" w14:textId="77777777" w:rsidR="00551F16" w:rsidRDefault="00551F16" w:rsidP="005C2C66">
      <w:r>
        <w:separator/>
      </w:r>
    </w:p>
    <w:p w14:paraId="6DF724C3" w14:textId="77777777" w:rsidR="00551F16" w:rsidRDefault="00551F16" w:rsidP="005C2C66"/>
    <w:p w14:paraId="3D4A36F0" w14:textId="77777777" w:rsidR="00551F16" w:rsidRDefault="00551F16" w:rsidP="005C2C66"/>
  </w:footnote>
  <w:footnote w:type="continuationSeparator" w:id="0">
    <w:p w14:paraId="6F1D23C3" w14:textId="77777777" w:rsidR="00551F16" w:rsidRDefault="00551F16" w:rsidP="005C2C66">
      <w:r>
        <w:continuationSeparator/>
      </w:r>
    </w:p>
    <w:p w14:paraId="4BF1E900" w14:textId="77777777" w:rsidR="00551F16" w:rsidRDefault="00551F16" w:rsidP="005C2C66"/>
    <w:p w14:paraId="1A8473E7" w14:textId="77777777" w:rsidR="00551F16" w:rsidRDefault="00551F16" w:rsidP="005C2C66"/>
  </w:footnote>
  <w:footnote w:type="continuationNotice" w:id="1">
    <w:p w14:paraId="6AC17AA5" w14:textId="77777777" w:rsidR="00551F16" w:rsidRDefault="00551F1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130E0" w14:textId="241249F1" w:rsidR="0085320F" w:rsidRDefault="00A1350B" w:rsidP="00F61A0C">
    <w:pPr>
      <w:pStyle w:val="Title"/>
    </w:pPr>
    <w:r w:rsidRPr="00D019A8">
      <w:rPr>
        <w:noProof/>
      </w:rPr>
      <w:drawing>
        <wp:anchor distT="0" distB="0" distL="114300" distR="114300" simplePos="0" relativeHeight="251716608" behindDoc="1" locked="0" layoutInCell="1" allowOverlap="1" wp14:anchorId="136B8E48" wp14:editId="38E2AFF4">
          <wp:simplePos x="0" y="0"/>
          <wp:positionH relativeFrom="page">
            <wp:posOffset>-32385</wp:posOffset>
          </wp:positionH>
          <wp:positionV relativeFrom="page">
            <wp:posOffset>-4445</wp:posOffset>
          </wp:positionV>
          <wp:extent cx="7596386" cy="123825"/>
          <wp:effectExtent l="0" t="0" r="5080" b="0"/>
          <wp:wrapNone/>
          <wp:docPr id="46001956" name="Picture 4600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1">
                    <a:extLst>
                      <a:ext uri="{28A0092B-C50C-407E-A947-70E740481C1C}">
                        <a14:useLocalDpi xmlns:a14="http://schemas.microsoft.com/office/drawing/2010/main" val="0"/>
                      </a:ext>
                    </a:extLst>
                  </a:blip>
                  <a:srcRect l="35160" r="35160"/>
                  <a:stretch>
                    <a:fillRect/>
                  </a:stretch>
                </pic:blipFill>
                <pic:spPr bwMode="auto">
                  <a:xfrm>
                    <a:off x="0" y="0"/>
                    <a:ext cx="7596386" cy="1238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723A" w14:textId="15FF68AC" w:rsidR="00F412BE" w:rsidRDefault="006417A2">
    <w:pPr>
      <w:pStyle w:val="Header"/>
    </w:pPr>
    <w:r w:rsidRPr="00B112D4">
      <w:rPr>
        <w:noProof/>
        <w:sz w:val="16"/>
        <w:szCs w:val="16"/>
      </w:rPr>
      <w:drawing>
        <wp:anchor distT="0" distB="0" distL="114300" distR="114300" simplePos="0" relativeHeight="251718656" behindDoc="1" locked="0" layoutInCell="1" allowOverlap="1" wp14:anchorId="025F554C" wp14:editId="5308B5AE">
          <wp:simplePos x="0" y="0"/>
          <wp:positionH relativeFrom="page">
            <wp:posOffset>15240</wp:posOffset>
          </wp:positionH>
          <wp:positionV relativeFrom="page">
            <wp:posOffset>5080</wp:posOffset>
          </wp:positionV>
          <wp:extent cx="7596000" cy="1440506"/>
          <wp:effectExtent l="0" t="0" r="5080" b="7620"/>
          <wp:wrapNone/>
          <wp:docPr id="1639320195" name="Picture 1639320195" descr="A collage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A collage of people's faces&#10;&#10;Description automatically generated"/>
                  <pic:cNvPicPr/>
                </pic:nvPicPr>
                <pic:blipFill>
                  <a:blip r:embed="rId1">
                    <a:extLst>
                      <a:ext uri="{28A0092B-C50C-407E-A947-70E740481C1C}">
                        <a14:useLocalDpi xmlns:a14="http://schemas.microsoft.com/office/drawing/2010/main" val="0"/>
                      </a:ext>
                    </a:extLst>
                  </a:blip>
                  <a:srcRect t="16" b="16"/>
                  <a:stretch>
                    <a:fillRect/>
                  </a:stretch>
                </pic:blipFill>
                <pic:spPr bwMode="auto">
                  <a:xfrm>
                    <a:off x="0" y="0"/>
                    <a:ext cx="7596000" cy="144050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C027C80"/>
    <w:lvl w:ilvl="0">
      <w:start w:val="1"/>
      <w:numFmt w:val="decimal"/>
      <w:pStyle w:val="ListNumber"/>
      <w:lvlText w:val="%1."/>
      <w:lvlJc w:val="left"/>
      <w:pPr>
        <w:tabs>
          <w:tab w:val="num" w:pos="360"/>
        </w:tabs>
        <w:ind w:left="360" w:hanging="360"/>
      </w:pPr>
    </w:lvl>
  </w:abstractNum>
  <w:abstractNum w:abstractNumId="1" w15:restartNumberingAfterBreak="0">
    <w:nsid w:val="03BA2877"/>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4EB6383"/>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FFB49C1"/>
    <w:multiLevelType w:val="multilevel"/>
    <w:tmpl w:val="5F04B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DE3857"/>
    <w:multiLevelType w:val="hybridMultilevel"/>
    <w:tmpl w:val="8F4E4098"/>
    <w:lvl w:ilvl="0" w:tplc="22FED9E0">
      <w:start w:val="1"/>
      <w:numFmt w:val="bullet"/>
      <w:lvlText w:val=""/>
      <w:lvlJc w:val="left"/>
      <w:pPr>
        <w:ind w:left="284" w:hanging="284"/>
      </w:pPr>
      <w:rPr>
        <w:rFonts w:ascii="Wingdings" w:hAnsi="Wingdings" w:hint="default"/>
        <w:b w:val="0"/>
        <w:i w:val="0"/>
        <w:color w:val="00B0F0"/>
        <w:w w:val="100"/>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1120B91"/>
    <w:multiLevelType w:val="multilevel"/>
    <w:tmpl w:val="E3445C16"/>
    <w:lvl w:ilvl="0">
      <w:start w:val="1"/>
      <w:numFmt w:val="bullet"/>
      <w:pStyle w:val="RowBulleted"/>
      <w:lvlText w:val=""/>
      <w:lvlJc w:val="left"/>
      <w:pPr>
        <w:tabs>
          <w:tab w:val="num" w:pos="3066"/>
        </w:tabs>
        <w:ind w:left="2371" w:hanging="567"/>
      </w:pPr>
      <w:rPr>
        <w:rFonts w:ascii="Wingdings" w:hAnsi="Wingdings" w:hint="default"/>
      </w:rPr>
    </w:lvl>
    <w:lvl w:ilvl="1">
      <w:start w:val="1"/>
      <w:numFmt w:val="bullet"/>
      <w:lvlText w:val="–"/>
      <w:lvlJc w:val="left"/>
      <w:pPr>
        <w:ind w:left="2938" w:hanging="567"/>
      </w:pPr>
      <w:rPr>
        <w:rFonts w:ascii="Arial" w:hAnsi="Arial" w:hint="default"/>
        <w:sz w:val="18"/>
      </w:rPr>
    </w:lvl>
    <w:lvl w:ilvl="2">
      <w:start w:val="1"/>
      <w:numFmt w:val="bullet"/>
      <w:lvlText w:val="–"/>
      <w:lvlJc w:val="left"/>
      <w:pPr>
        <w:tabs>
          <w:tab w:val="num" w:pos="4058"/>
        </w:tabs>
        <w:ind w:left="4058" w:hanging="425"/>
      </w:pPr>
      <w:rPr>
        <w:rFonts w:ascii="Arial" w:hAnsi="Arial" w:hint="default"/>
        <w:sz w:val="18"/>
      </w:rPr>
    </w:lvl>
    <w:lvl w:ilvl="3">
      <w:start w:val="1"/>
      <w:numFmt w:val="bullet"/>
      <w:lvlText w:val=""/>
      <w:lvlJc w:val="left"/>
      <w:pPr>
        <w:tabs>
          <w:tab w:val="num" w:pos="5379"/>
        </w:tabs>
        <w:ind w:left="5379" w:hanging="360"/>
      </w:pPr>
      <w:rPr>
        <w:rFonts w:ascii="Symbol" w:hAnsi="Symbol" w:hint="default"/>
      </w:rPr>
    </w:lvl>
    <w:lvl w:ilvl="4">
      <w:start w:val="1"/>
      <w:numFmt w:val="bullet"/>
      <w:lvlText w:val="o"/>
      <w:lvlJc w:val="left"/>
      <w:pPr>
        <w:tabs>
          <w:tab w:val="num" w:pos="6099"/>
        </w:tabs>
        <w:ind w:left="6099" w:hanging="360"/>
      </w:pPr>
      <w:rPr>
        <w:rFonts w:ascii="Courier New" w:hAnsi="Courier New" w:cs="Courier New" w:hint="default"/>
      </w:rPr>
    </w:lvl>
    <w:lvl w:ilvl="5">
      <w:start w:val="1"/>
      <w:numFmt w:val="bullet"/>
      <w:lvlText w:val=""/>
      <w:lvlJc w:val="left"/>
      <w:pPr>
        <w:tabs>
          <w:tab w:val="num" w:pos="6819"/>
        </w:tabs>
        <w:ind w:left="6819" w:hanging="360"/>
      </w:pPr>
      <w:rPr>
        <w:rFonts w:ascii="Wingdings" w:hAnsi="Wingdings" w:hint="default"/>
      </w:rPr>
    </w:lvl>
    <w:lvl w:ilvl="6">
      <w:start w:val="1"/>
      <w:numFmt w:val="bullet"/>
      <w:lvlText w:val=""/>
      <w:lvlJc w:val="left"/>
      <w:pPr>
        <w:tabs>
          <w:tab w:val="num" w:pos="7539"/>
        </w:tabs>
        <w:ind w:left="7539" w:hanging="360"/>
      </w:pPr>
      <w:rPr>
        <w:rFonts w:ascii="Symbol" w:hAnsi="Symbol" w:hint="default"/>
      </w:rPr>
    </w:lvl>
    <w:lvl w:ilvl="7">
      <w:start w:val="1"/>
      <w:numFmt w:val="bullet"/>
      <w:lvlText w:val="o"/>
      <w:lvlJc w:val="left"/>
      <w:pPr>
        <w:tabs>
          <w:tab w:val="num" w:pos="8259"/>
        </w:tabs>
        <w:ind w:left="8259" w:hanging="360"/>
      </w:pPr>
      <w:rPr>
        <w:rFonts w:ascii="Courier New" w:hAnsi="Courier New" w:cs="Courier New" w:hint="default"/>
      </w:rPr>
    </w:lvl>
    <w:lvl w:ilvl="8">
      <w:start w:val="1"/>
      <w:numFmt w:val="bullet"/>
      <w:lvlText w:val=""/>
      <w:lvlJc w:val="left"/>
      <w:pPr>
        <w:tabs>
          <w:tab w:val="num" w:pos="8979"/>
        </w:tabs>
        <w:ind w:left="8979" w:hanging="360"/>
      </w:pPr>
      <w:rPr>
        <w:rFonts w:ascii="Wingdings" w:hAnsi="Wingdings" w:hint="default"/>
      </w:rPr>
    </w:lvl>
  </w:abstractNum>
  <w:abstractNum w:abstractNumId="6" w15:restartNumberingAfterBreak="0">
    <w:nsid w:val="15D52E32"/>
    <w:multiLevelType w:val="hybridMultilevel"/>
    <w:tmpl w:val="312E18E0"/>
    <w:lvl w:ilvl="0" w:tplc="22FED9E0">
      <w:start w:val="1"/>
      <w:numFmt w:val="bullet"/>
      <w:lvlText w:val=""/>
      <w:lvlJc w:val="left"/>
      <w:pPr>
        <w:ind w:left="284" w:hanging="284"/>
      </w:pPr>
      <w:rPr>
        <w:rFonts w:ascii="Wingdings" w:hAnsi="Wingdings" w:hint="default"/>
        <w:b w:val="0"/>
        <w:i w:val="0"/>
        <w:color w:val="00B0F0"/>
        <w:w w:val="100"/>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AD756FF"/>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C7C79CC"/>
    <w:multiLevelType w:val="hybridMultilevel"/>
    <w:tmpl w:val="194CF66C"/>
    <w:lvl w:ilvl="0" w:tplc="0C090005">
      <w:start w:val="1"/>
      <w:numFmt w:val="bullet"/>
      <w:lvlText w:val=""/>
      <w:lvlJc w:val="left"/>
      <w:pPr>
        <w:ind w:left="107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F02427E"/>
    <w:multiLevelType w:val="multilevel"/>
    <w:tmpl w:val="5D1C909C"/>
    <w:styleLink w:val="CurrentList1"/>
    <w:lvl w:ilvl="0">
      <w:start w:val="1"/>
      <w:numFmt w:val="bullet"/>
      <w:lvlText w:val=""/>
      <w:lvlJc w:val="left"/>
      <w:pPr>
        <w:ind w:left="360" w:hanging="360"/>
      </w:pPr>
      <w:rPr>
        <w:rFonts w:ascii="Symbol" w:hAnsi="Symbol" w:hint="default"/>
        <w:b w:val="0"/>
        <w:i w:val="0"/>
        <w:color w:val="E6E6E6" w:themeColor="background2" w:themeShade="E6"/>
        <w:w w:val="150"/>
        <w:sz w:val="18"/>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0" w15:restartNumberingAfterBreak="0">
    <w:nsid w:val="1FE42922"/>
    <w:multiLevelType w:val="multilevel"/>
    <w:tmpl w:val="CD782C88"/>
    <w:styleLink w:val="CurrentList7"/>
    <w:lvl w:ilvl="0">
      <w:start w:val="1"/>
      <w:numFmt w:val="decimal"/>
      <w:lvlText w:val="%1"/>
      <w:lvlJc w:val="left"/>
      <w:pPr>
        <w:ind w:left="360" w:hanging="360"/>
      </w:pPr>
      <w:rPr>
        <w:rFonts w:ascii="VIC Bold" w:hAnsi="VIC Bold" w:hint="default"/>
        <w:b/>
        <w:i w:val="0"/>
        <w:color w:val="000000" w:themeColor="text1"/>
        <w:w w:val="100"/>
        <w:sz w:val="20"/>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2427252E"/>
    <w:multiLevelType w:val="multilevel"/>
    <w:tmpl w:val="1F08B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6C6C49"/>
    <w:multiLevelType w:val="hybridMultilevel"/>
    <w:tmpl w:val="0CAC7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7E27B3"/>
    <w:multiLevelType w:val="multilevel"/>
    <w:tmpl w:val="D840B916"/>
    <w:styleLink w:val="CurrentList3"/>
    <w:lvl w:ilvl="0">
      <w:start w:val="1"/>
      <w:numFmt w:val="bullet"/>
      <w:lvlText w:val="g"/>
      <w:lvlJc w:val="left"/>
      <w:pPr>
        <w:ind w:left="360" w:hanging="360"/>
      </w:pPr>
      <w:rPr>
        <w:rFonts w:ascii="Wingdings 3" w:hAnsi="Wingdings 3" w:hint="default"/>
        <w:b w:val="0"/>
        <w:i w:val="0"/>
        <w:color w:val="B9BBBD" w:themeColor="text2" w:themeTint="66"/>
        <w:w w:val="100"/>
        <w:sz w:val="18"/>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29707253"/>
    <w:multiLevelType w:val="hybridMultilevel"/>
    <w:tmpl w:val="FAA4E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A0403FA"/>
    <w:multiLevelType w:val="hybridMultilevel"/>
    <w:tmpl w:val="A7A4DDFE"/>
    <w:lvl w:ilvl="0" w:tplc="C1C89780">
      <w:start w:val="3"/>
      <w:numFmt w:val="bullet"/>
      <w:lvlText w:val="-"/>
      <w:lvlJc w:val="left"/>
      <w:pPr>
        <w:ind w:left="420" w:hanging="360"/>
      </w:pPr>
      <w:rPr>
        <w:rFonts w:ascii="Arial" w:eastAsia="Times" w:hAnsi="Arial" w:cs="Arial" w:hint="default"/>
        <w:color w:val="000000" w:themeColor="text1"/>
        <w:sz w:val="22"/>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16" w15:restartNumberingAfterBreak="0">
    <w:nsid w:val="2D48566A"/>
    <w:multiLevelType w:val="hybridMultilevel"/>
    <w:tmpl w:val="C18A4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DF1E09"/>
    <w:multiLevelType w:val="multilevel"/>
    <w:tmpl w:val="70E20C1E"/>
    <w:styleLink w:val="CurrentList2"/>
    <w:lvl w:ilvl="0">
      <w:numFmt w:val="bullet"/>
      <w:lvlText w:val="4"/>
      <w:lvlJc w:val="left"/>
      <w:pPr>
        <w:ind w:left="340" w:hanging="340"/>
      </w:pPr>
      <w:rPr>
        <w:rFonts w:ascii="Wingdings 3" w:hAnsi="Wingdings 3" w:cs="Arial" w:hint="default"/>
        <w:color w:val="BFBFBF" w:themeColor="background2" w:themeShade="BF"/>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9220E5B"/>
    <w:multiLevelType w:val="hybridMultilevel"/>
    <w:tmpl w:val="7B0257EE"/>
    <w:lvl w:ilvl="0" w:tplc="5A3410C8">
      <w:start w:val="1"/>
      <w:numFmt w:val="bullet"/>
      <w:pStyle w:val="List2"/>
      <w:lvlText w:val=""/>
      <w:lvlJc w:val="left"/>
      <w:pPr>
        <w:ind w:left="852" w:hanging="284"/>
      </w:pPr>
      <w:rPr>
        <w:rFonts w:ascii="Wingdings" w:hAnsi="Wingdings" w:cs="Wingdings" w:hint="default"/>
        <w:b w:val="0"/>
        <w:i w:val="0"/>
        <w:color w:val="969A9C" w:themeColor="text2" w:themeTint="99"/>
        <w:w w:val="100"/>
        <w:sz w:val="1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15:restartNumberingAfterBreak="0">
    <w:nsid w:val="3CA309CA"/>
    <w:multiLevelType w:val="hybridMultilevel"/>
    <w:tmpl w:val="8A683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D621DA5"/>
    <w:multiLevelType w:val="multilevel"/>
    <w:tmpl w:val="365E412C"/>
    <w:styleLink w:val="CurrentList6"/>
    <w:lvl w:ilvl="0">
      <w:start w:val="1"/>
      <w:numFmt w:val="bullet"/>
      <w:lvlText w:val=""/>
      <w:lvlJc w:val="left"/>
      <w:pPr>
        <w:ind w:left="284" w:hanging="284"/>
      </w:pPr>
      <w:rPr>
        <w:rFonts w:ascii="Wingdings" w:hAnsi="Wingdings" w:cs="Wingdings" w:hint="default"/>
        <w:b w:val="0"/>
        <w:i w:val="0"/>
        <w:color w:val="0075BD" w:themeColor="accent2"/>
        <w:w w:val="100"/>
        <w:sz w:val="18"/>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1" w15:restartNumberingAfterBreak="0">
    <w:nsid w:val="42324216"/>
    <w:multiLevelType w:val="hybridMultilevel"/>
    <w:tmpl w:val="1862E6DC"/>
    <w:lvl w:ilvl="0" w:tplc="DEEEFDCE">
      <w:start w:val="1"/>
      <w:numFmt w:val="decimal"/>
      <w:pStyle w:val="RowNumberedB"/>
      <w:lvlText w:val="%1."/>
      <w:lvlJc w:val="left"/>
      <w:pPr>
        <w:ind w:left="720" w:hanging="360"/>
      </w:pPr>
      <w:rPr>
        <w:rFonts w:hint="default"/>
        <w:sz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BA23DAC"/>
    <w:multiLevelType w:val="multilevel"/>
    <w:tmpl w:val="3D38F070"/>
    <w:styleLink w:val="Bullets"/>
    <w:lvl w:ilvl="0">
      <w:start w:val="1"/>
      <w:numFmt w:val="bullet"/>
      <w:lvlText w:val="▪"/>
      <w:lvlJc w:val="left"/>
      <w:pPr>
        <w:ind w:left="284" w:hanging="284"/>
      </w:pPr>
      <w:rPr>
        <w:rFonts w:ascii="Calibri" w:hAnsi="Calibri" w:cs="Times New Roman" w:hint="default"/>
        <w:color w:val="auto"/>
        <w:sz w:val="22"/>
      </w:rPr>
    </w:lvl>
    <w:lvl w:ilvl="1">
      <w:start w:val="1"/>
      <w:numFmt w:val="bullet"/>
      <w:lvlRestart w:val="0"/>
      <w:lvlText w:val="▪"/>
      <w:lvlJc w:val="left"/>
      <w:pPr>
        <w:ind w:left="284" w:hanging="284"/>
      </w:pPr>
      <w:rPr>
        <w:rFonts w:ascii="Calibri" w:hAnsi="Calibri" w:hint="default"/>
      </w:rPr>
    </w:lvl>
    <w:lvl w:ilvl="2">
      <w:start w:val="1"/>
      <w:numFmt w:val="bullet"/>
      <w:lvlRestart w:val="0"/>
      <w:lvlText w:val="–"/>
      <w:lvlJc w:val="left"/>
      <w:pPr>
        <w:ind w:left="567" w:hanging="283"/>
      </w:pPr>
      <w:rPr>
        <w:rFonts w:ascii="Calibri" w:hAnsi="Calibri" w:hint="default"/>
      </w:rPr>
    </w:lvl>
    <w:lvl w:ilvl="3">
      <w:start w:val="1"/>
      <w:numFmt w:val="bullet"/>
      <w:lvlRestart w:val="0"/>
      <w:lvlText w:val="–"/>
      <w:lvlJc w:val="left"/>
      <w:pPr>
        <w:ind w:left="567" w:hanging="283"/>
      </w:pPr>
      <w:rPr>
        <w:rFonts w:ascii="Calibri" w:hAnsi="Calibri" w:hint="default"/>
      </w:rPr>
    </w:lvl>
    <w:lvl w:ilvl="4">
      <w:start w:val="1"/>
      <w:numFmt w:val="bullet"/>
      <w:lvlRestart w:val="0"/>
      <w:lvlText w:val="▪"/>
      <w:lvlJc w:val="left"/>
      <w:pPr>
        <w:ind w:left="680" w:hanging="283"/>
      </w:pPr>
      <w:rPr>
        <w:rFonts w:ascii="Calibri" w:hAnsi="Calibri" w:hint="default"/>
      </w:rPr>
    </w:lvl>
    <w:lvl w:ilvl="5">
      <w:start w:val="1"/>
      <w:numFmt w:val="bullet"/>
      <w:lvlRestart w:val="0"/>
      <w:lvlText w:val="▪"/>
      <w:lvlJc w:val="left"/>
      <w:pPr>
        <w:ind w:left="680" w:hanging="283"/>
      </w:pPr>
      <w:rPr>
        <w:rFonts w:ascii="Calibri" w:hAnsi="Calibri" w:hint="default"/>
      </w:rPr>
    </w:lvl>
    <w:lvl w:ilvl="6">
      <w:start w:val="1"/>
      <w:numFmt w:val="bullet"/>
      <w:lvlRestart w:val="0"/>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23" w15:restartNumberingAfterBreak="0">
    <w:nsid w:val="521A766E"/>
    <w:multiLevelType w:val="multilevel"/>
    <w:tmpl w:val="67629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8337731"/>
    <w:multiLevelType w:val="multilevel"/>
    <w:tmpl w:val="A82E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871A86"/>
    <w:multiLevelType w:val="hybridMultilevel"/>
    <w:tmpl w:val="913C15FA"/>
    <w:lvl w:ilvl="0" w:tplc="59FA1EEC">
      <w:start w:val="1"/>
      <w:numFmt w:val="bullet"/>
      <w:lvlText w:val="-"/>
      <w:lvlJc w:val="left"/>
      <w:pPr>
        <w:ind w:left="720" w:hanging="360"/>
      </w:pPr>
      <w:rPr>
        <w:rFonts w:ascii="Arial" w:eastAsia="Aptos"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6" w15:restartNumberingAfterBreak="0">
    <w:nsid w:val="5C0F79FE"/>
    <w:multiLevelType w:val="multilevel"/>
    <w:tmpl w:val="CE96E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2376BC"/>
    <w:multiLevelType w:val="hybridMultilevel"/>
    <w:tmpl w:val="D3365AE6"/>
    <w:lvl w:ilvl="0" w:tplc="22FED9E0">
      <w:start w:val="1"/>
      <w:numFmt w:val="bullet"/>
      <w:lvlText w:val=""/>
      <w:lvlJc w:val="left"/>
      <w:pPr>
        <w:ind w:left="720" w:hanging="360"/>
      </w:pPr>
      <w:rPr>
        <w:rFonts w:ascii="Wingdings" w:hAnsi="Wingdings" w:hint="default"/>
        <w:b w:val="0"/>
        <w:i w:val="0"/>
        <w:color w:val="00B0F0"/>
        <w:w w:val="100"/>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8D4E10"/>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A3C4DCC"/>
    <w:multiLevelType w:val="multilevel"/>
    <w:tmpl w:val="91D8A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43070F"/>
    <w:multiLevelType w:val="hybridMultilevel"/>
    <w:tmpl w:val="365E412C"/>
    <w:lvl w:ilvl="0" w:tplc="FFFFFFFF">
      <w:start w:val="1"/>
      <w:numFmt w:val="bullet"/>
      <w:pStyle w:val="List"/>
      <w:lvlText w:val=""/>
      <w:lvlJc w:val="left"/>
      <w:pPr>
        <w:ind w:left="284" w:hanging="284"/>
      </w:pPr>
      <w:rPr>
        <w:rFonts w:ascii="Wingdings" w:hAnsi="Wingdings" w:hint="default"/>
        <w:b w:val="0"/>
        <w:i w:val="0"/>
        <w:color w:val="0075BD" w:themeColor="accent2"/>
        <w:w w:val="100"/>
        <w:sz w:val="18"/>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3F30FD1"/>
    <w:multiLevelType w:val="multilevel"/>
    <w:tmpl w:val="577C881E"/>
    <w:styleLink w:val="Numbers"/>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32" w15:restartNumberingAfterBreak="0">
    <w:nsid w:val="7AF60301"/>
    <w:multiLevelType w:val="hybridMultilevel"/>
    <w:tmpl w:val="202803B0"/>
    <w:lvl w:ilvl="0" w:tplc="02060140">
      <w:start w:val="1"/>
      <w:numFmt w:val="decimal"/>
      <w:pStyle w:val="ListNumber"/>
      <w:lvlText w:val="%1"/>
      <w:lvlJc w:val="left"/>
      <w:pPr>
        <w:ind w:left="284" w:hanging="284"/>
      </w:pPr>
      <w:rPr>
        <w:rFonts w:ascii="Arial" w:hAnsi="Arial" w:hint="default"/>
        <w:b w:val="0"/>
        <w:i w:val="0"/>
        <w:color w:val="005F9E" w:themeColor="accent1"/>
        <w:w w:val="100"/>
        <w:sz w:val="20"/>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3" w15:restartNumberingAfterBreak="0">
    <w:nsid w:val="7EC17FCF"/>
    <w:multiLevelType w:val="multilevel"/>
    <w:tmpl w:val="E4DC5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8915891">
    <w:abstractNumId w:val="30"/>
  </w:num>
  <w:num w:numId="2" w16cid:durableId="1045061128">
    <w:abstractNumId w:val="9"/>
  </w:num>
  <w:num w:numId="3" w16cid:durableId="1277178647">
    <w:abstractNumId w:val="17"/>
  </w:num>
  <w:num w:numId="4" w16cid:durableId="1872497684">
    <w:abstractNumId w:val="13"/>
  </w:num>
  <w:num w:numId="5" w16cid:durableId="234702749">
    <w:abstractNumId w:val="28"/>
  </w:num>
  <w:num w:numId="6" w16cid:durableId="422918256">
    <w:abstractNumId w:val="1"/>
  </w:num>
  <w:num w:numId="7" w16cid:durableId="710376411">
    <w:abstractNumId w:val="2"/>
  </w:num>
  <w:num w:numId="8" w16cid:durableId="910584224">
    <w:abstractNumId w:val="7"/>
  </w:num>
  <w:num w:numId="9" w16cid:durableId="437406064">
    <w:abstractNumId w:val="20"/>
  </w:num>
  <w:num w:numId="10" w16cid:durableId="1093479303">
    <w:abstractNumId w:val="18"/>
  </w:num>
  <w:num w:numId="11" w16cid:durableId="1282147040">
    <w:abstractNumId w:val="31"/>
  </w:num>
  <w:num w:numId="12" w16cid:durableId="998970846">
    <w:abstractNumId w:val="32"/>
  </w:num>
  <w:num w:numId="13" w16cid:durableId="639462485">
    <w:abstractNumId w:val="10"/>
  </w:num>
  <w:num w:numId="14" w16cid:durableId="1141269041">
    <w:abstractNumId w:val="22"/>
  </w:num>
  <w:num w:numId="15" w16cid:durableId="1247878740">
    <w:abstractNumId w:val="32"/>
    <w:lvlOverride w:ilvl="0">
      <w:startOverride w:val="1"/>
    </w:lvlOverride>
  </w:num>
  <w:num w:numId="16" w16cid:durableId="1315328439">
    <w:abstractNumId w:val="21"/>
  </w:num>
  <w:num w:numId="17" w16cid:durableId="1760516353">
    <w:abstractNumId w:val="5"/>
  </w:num>
  <w:num w:numId="18" w16cid:durableId="1803571077">
    <w:abstractNumId w:val="19"/>
  </w:num>
  <w:num w:numId="19" w16cid:durableId="1862619136">
    <w:abstractNumId w:val="16"/>
  </w:num>
  <w:num w:numId="20" w16cid:durableId="220602646">
    <w:abstractNumId w:val="12"/>
  </w:num>
  <w:num w:numId="21" w16cid:durableId="1804079885">
    <w:abstractNumId w:val="30"/>
  </w:num>
  <w:num w:numId="22" w16cid:durableId="1636064387">
    <w:abstractNumId w:val="32"/>
  </w:num>
  <w:num w:numId="23" w16cid:durableId="1326595572">
    <w:abstractNumId w:val="8"/>
  </w:num>
  <w:num w:numId="24" w16cid:durableId="568154537">
    <w:abstractNumId w:val="15"/>
  </w:num>
  <w:num w:numId="25" w16cid:durableId="819424223">
    <w:abstractNumId w:val="32"/>
  </w:num>
  <w:num w:numId="26" w16cid:durableId="438719070">
    <w:abstractNumId w:val="32"/>
  </w:num>
  <w:num w:numId="27" w16cid:durableId="647322493">
    <w:abstractNumId w:val="25"/>
  </w:num>
  <w:num w:numId="28" w16cid:durableId="2130122965">
    <w:abstractNumId w:val="0"/>
  </w:num>
  <w:num w:numId="29" w16cid:durableId="1130440860">
    <w:abstractNumId w:val="33"/>
  </w:num>
  <w:num w:numId="30" w16cid:durableId="2076078212">
    <w:abstractNumId w:val="11"/>
  </w:num>
  <w:num w:numId="31" w16cid:durableId="1202982618">
    <w:abstractNumId w:val="23"/>
  </w:num>
  <w:num w:numId="32" w16cid:durableId="845245148">
    <w:abstractNumId w:val="29"/>
  </w:num>
  <w:num w:numId="33" w16cid:durableId="485978843">
    <w:abstractNumId w:val="24"/>
  </w:num>
  <w:num w:numId="34" w16cid:durableId="2047873815">
    <w:abstractNumId w:val="3"/>
  </w:num>
  <w:num w:numId="35" w16cid:durableId="895629863">
    <w:abstractNumId w:val="0"/>
  </w:num>
  <w:num w:numId="36" w16cid:durableId="1592663294">
    <w:abstractNumId w:val="0"/>
  </w:num>
  <w:num w:numId="37" w16cid:durableId="203640017">
    <w:abstractNumId w:val="32"/>
    <w:lvlOverride w:ilvl="0">
      <w:startOverride w:val="1"/>
    </w:lvlOverride>
  </w:num>
  <w:num w:numId="38" w16cid:durableId="851450429">
    <w:abstractNumId w:val="4"/>
  </w:num>
  <w:num w:numId="39" w16cid:durableId="1833181599">
    <w:abstractNumId w:val="6"/>
  </w:num>
  <w:num w:numId="40" w16cid:durableId="1689403201">
    <w:abstractNumId w:val="32"/>
  </w:num>
  <w:num w:numId="41" w16cid:durableId="30611628">
    <w:abstractNumId w:val="0"/>
  </w:num>
  <w:num w:numId="42" w16cid:durableId="1532524201">
    <w:abstractNumId w:val="32"/>
  </w:num>
  <w:num w:numId="43" w16cid:durableId="190074489">
    <w:abstractNumId w:val="32"/>
  </w:num>
  <w:num w:numId="44" w16cid:durableId="687802315">
    <w:abstractNumId w:val="32"/>
  </w:num>
  <w:num w:numId="45" w16cid:durableId="2012557764">
    <w:abstractNumId w:val="27"/>
  </w:num>
  <w:num w:numId="46" w16cid:durableId="1664894854">
    <w:abstractNumId w:val="26"/>
  </w:num>
  <w:num w:numId="47" w16cid:durableId="1009332400">
    <w:abstractNumId w:val="0"/>
  </w:num>
  <w:num w:numId="48" w16cid:durableId="982732032">
    <w:abstractNumId w:val="0"/>
  </w:num>
  <w:num w:numId="49" w16cid:durableId="693531447">
    <w:abstractNumId w:val="0"/>
  </w:num>
  <w:num w:numId="50" w16cid:durableId="754979806">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DGS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9B3"/>
    <w:rsid w:val="00007BC4"/>
    <w:rsid w:val="00011182"/>
    <w:rsid w:val="0001232A"/>
    <w:rsid w:val="00021415"/>
    <w:rsid w:val="000218D1"/>
    <w:rsid w:val="00025651"/>
    <w:rsid w:val="0002570F"/>
    <w:rsid w:val="000439B3"/>
    <w:rsid w:val="00077574"/>
    <w:rsid w:val="0008057F"/>
    <w:rsid w:val="00081FC9"/>
    <w:rsid w:val="00082E47"/>
    <w:rsid w:val="00091E1F"/>
    <w:rsid w:val="000948B0"/>
    <w:rsid w:val="000A200E"/>
    <w:rsid w:val="000B5CAC"/>
    <w:rsid w:val="000B7AB6"/>
    <w:rsid w:val="000C4311"/>
    <w:rsid w:val="000C6C11"/>
    <w:rsid w:val="000D18B4"/>
    <w:rsid w:val="000D2A8E"/>
    <w:rsid w:val="000D301B"/>
    <w:rsid w:val="000D61ED"/>
    <w:rsid w:val="000E405D"/>
    <w:rsid w:val="000F0144"/>
    <w:rsid w:val="000F6198"/>
    <w:rsid w:val="000F6C6C"/>
    <w:rsid w:val="00110FF2"/>
    <w:rsid w:val="00114FC7"/>
    <w:rsid w:val="001200BB"/>
    <w:rsid w:val="00124D44"/>
    <w:rsid w:val="00146CF4"/>
    <w:rsid w:val="0015649F"/>
    <w:rsid w:val="00190CD8"/>
    <w:rsid w:val="00193CA3"/>
    <w:rsid w:val="00193ECC"/>
    <w:rsid w:val="00197DDC"/>
    <w:rsid w:val="001A03AD"/>
    <w:rsid w:val="001A1457"/>
    <w:rsid w:val="001B452F"/>
    <w:rsid w:val="001B7049"/>
    <w:rsid w:val="001B72BD"/>
    <w:rsid w:val="001C67EF"/>
    <w:rsid w:val="001C7B61"/>
    <w:rsid w:val="001D19BD"/>
    <w:rsid w:val="001E2545"/>
    <w:rsid w:val="001F7A2C"/>
    <w:rsid w:val="00200B5D"/>
    <w:rsid w:val="0020586B"/>
    <w:rsid w:val="00216911"/>
    <w:rsid w:val="00217AE3"/>
    <w:rsid w:val="00234754"/>
    <w:rsid w:val="00244064"/>
    <w:rsid w:val="0024688C"/>
    <w:rsid w:val="00247F52"/>
    <w:rsid w:val="002513A3"/>
    <w:rsid w:val="00251779"/>
    <w:rsid w:val="00251B34"/>
    <w:rsid w:val="00251EC8"/>
    <w:rsid w:val="00262694"/>
    <w:rsid w:val="00262E24"/>
    <w:rsid w:val="00265FE1"/>
    <w:rsid w:val="00272642"/>
    <w:rsid w:val="002A190B"/>
    <w:rsid w:val="002B6610"/>
    <w:rsid w:val="002C60CC"/>
    <w:rsid w:val="002C6108"/>
    <w:rsid w:val="002C6F3C"/>
    <w:rsid w:val="002D5930"/>
    <w:rsid w:val="002D5B49"/>
    <w:rsid w:val="002D792A"/>
    <w:rsid w:val="002E0204"/>
    <w:rsid w:val="002E25FF"/>
    <w:rsid w:val="002F195F"/>
    <w:rsid w:val="002F5AB6"/>
    <w:rsid w:val="002F7453"/>
    <w:rsid w:val="00306981"/>
    <w:rsid w:val="00313947"/>
    <w:rsid w:val="0033482F"/>
    <w:rsid w:val="0034621F"/>
    <w:rsid w:val="00350D2F"/>
    <w:rsid w:val="00354953"/>
    <w:rsid w:val="00357C09"/>
    <w:rsid w:val="00361FBB"/>
    <w:rsid w:val="003647A3"/>
    <w:rsid w:val="00365DD2"/>
    <w:rsid w:val="00365FC8"/>
    <w:rsid w:val="003745BA"/>
    <w:rsid w:val="00376D7D"/>
    <w:rsid w:val="00377702"/>
    <w:rsid w:val="003927A6"/>
    <w:rsid w:val="003A2A0D"/>
    <w:rsid w:val="003C5CE4"/>
    <w:rsid w:val="003D0D82"/>
    <w:rsid w:val="003E173D"/>
    <w:rsid w:val="003E3A22"/>
    <w:rsid w:val="00401004"/>
    <w:rsid w:val="00401296"/>
    <w:rsid w:val="00405123"/>
    <w:rsid w:val="0040541F"/>
    <w:rsid w:val="00412CB6"/>
    <w:rsid w:val="00415058"/>
    <w:rsid w:val="004172D3"/>
    <w:rsid w:val="004175EA"/>
    <w:rsid w:val="00431C60"/>
    <w:rsid w:val="00434CE3"/>
    <w:rsid w:val="00435EEF"/>
    <w:rsid w:val="00436C01"/>
    <w:rsid w:val="00441E03"/>
    <w:rsid w:val="0044471A"/>
    <w:rsid w:val="00451A57"/>
    <w:rsid w:val="004574E6"/>
    <w:rsid w:val="00472D37"/>
    <w:rsid w:val="004805CA"/>
    <w:rsid w:val="0048362E"/>
    <w:rsid w:val="00497942"/>
    <w:rsid w:val="004A0478"/>
    <w:rsid w:val="004A074B"/>
    <w:rsid w:val="004A439A"/>
    <w:rsid w:val="004B6279"/>
    <w:rsid w:val="004B6695"/>
    <w:rsid w:val="004C1120"/>
    <w:rsid w:val="004C299D"/>
    <w:rsid w:val="004C3BD8"/>
    <w:rsid w:val="004D0373"/>
    <w:rsid w:val="004D6EF2"/>
    <w:rsid w:val="004E1BE1"/>
    <w:rsid w:val="004E1D93"/>
    <w:rsid w:val="004E39F9"/>
    <w:rsid w:val="004F0943"/>
    <w:rsid w:val="005024B0"/>
    <w:rsid w:val="005160C7"/>
    <w:rsid w:val="00527A93"/>
    <w:rsid w:val="005321F3"/>
    <w:rsid w:val="00551F16"/>
    <w:rsid w:val="00571CFE"/>
    <w:rsid w:val="005861F7"/>
    <w:rsid w:val="00595A29"/>
    <w:rsid w:val="005A4F5D"/>
    <w:rsid w:val="005A7958"/>
    <w:rsid w:val="005B22AE"/>
    <w:rsid w:val="005B7AA4"/>
    <w:rsid w:val="005C0620"/>
    <w:rsid w:val="005C2C66"/>
    <w:rsid w:val="005C555E"/>
    <w:rsid w:val="005C6B58"/>
    <w:rsid w:val="005D1B37"/>
    <w:rsid w:val="005D47D7"/>
    <w:rsid w:val="005D7B6A"/>
    <w:rsid w:val="005F3484"/>
    <w:rsid w:val="005F5285"/>
    <w:rsid w:val="00602A90"/>
    <w:rsid w:val="0060376A"/>
    <w:rsid w:val="00606765"/>
    <w:rsid w:val="00606A6B"/>
    <w:rsid w:val="00611CE3"/>
    <w:rsid w:val="00614A1D"/>
    <w:rsid w:val="006156FF"/>
    <w:rsid w:val="0062376E"/>
    <w:rsid w:val="00623B06"/>
    <w:rsid w:val="00623BE9"/>
    <w:rsid w:val="00634417"/>
    <w:rsid w:val="006417A2"/>
    <w:rsid w:val="006428BC"/>
    <w:rsid w:val="00645548"/>
    <w:rsid w:val="0065233C"/>
    <w:rsid w:val="00652D44"/>
    <w:rsid w:val="00656D3E"/>
    <w:rsid w:val="00656D47"/>
    <w:rsid w:val="00656F19"/>
    <w:rsid w:val="006602FB"/>
    <w:rsid w:val="0066273A"/>
    <w:rsid w:val="00663DD8"/>
    <w:rsid w:val="00665DFC"/>
    <w:rsid w:val="0067464E"/>
    <w:rsid w:val="00682351"/>
    <w:rsid w:val="00687BA9"/>
    <w:rsid w:val="00690CBD"/>
    <w:rsid w:val="00693CFC"/>
    <w:rsid w:val="006B32B2"/>
    <w:rsid w:val="006C1E7F"/>
    <w:rsid w:val="006C764D"/>
    <w:rsid w:val="006E4259"/>
    <w:rsid w:val="006E4B9B"/>
    <w:rsid w:val="006F3809"/>
    <w:rsid w:val="007116E6"/>
    <w:rsid w:val="00711D7C"/>
    <w:rsid w:val="007206DF"/>
    <w:rsid w:val="00720905"/>
    <w:rsid w:val="00723AB1"/>
    <w:rsid w:val="00723BA2"/>
    <w:rsid w:val="00725436"/>
    <w:rsid w:val="007265AB"/>
    <w:rsid w:val="00731658"/>
    <w:rsid w:val="00737701"/>
    <w:rsid w:val="00767FCC"/>
    <w:rsid w:val="00770A69"/>
    <w:rsid w:val="007739B2"/>
    <w:rsid w:val="00776FD8"/>
    <w:rsid w:val="00792E9A"/>
    <w:rsid w:val="007A1FEC"/>
    <w:rsid w:val="007A205A"/>
    <w:rsid w:val="007A4A62"/>
    <w:rsid w:val="007A5FF8"/>
    <w:rsid w:val="007B0278"/>
    <w:rsid w:val="007B32A4"/>
    <w:rsid w:val="007B676F"/>
    <w:rsid w:val="007B6E3B"/>
    <w:rsid w:val="007C2076"/>
    <w:rsid w:val="007C343D"/>
    <w:rsid w:val="007D2DF6"/>
    <w:rsid w:val="007E10D3"/>
    <w:rsid w:val="007E187B"/>
    <w:rsid w:val="007F17C3"/>
    <w:rsid w:val="007F2775"/>
    <w:rsid w:val="00805E98"/>
    <w:rsid w:val="00817DF5"/>
    <w:rsid w:val="00826840"/>
    <w:rsid w:val="0082686D"/>
    <w:rsid w:val="00834306"/>
    <w:rsid w:val="0085320F"/>
    <w:rsid w:val="00855982"/>
    <w:rsid w:val="00864818"/>
    <w:rsid w:val="00873FCC"/>
    <w:rsid w:val="008740AF"/>
    <w:rsid w:val="00881302"/>
    <w:rsid w:val="0088182C"/>
    <w:rsid w:val="008867F2"/>
    <w:rsid w:val="008904C5"/>
    <w:rsid w:val="008940FD"/>
    <w:rsid w:val="0089601B"/>
    <w:rsid w:val="0089608E"/>
    <w:rsid w:val="008B4860"/>
    <w:rsid w:val="008B61B3"/>
    <w:rsid w:val="008B70F2"/>
    <w:rsid w:val="008C0D6A"/>
    <w:rsid w:val="008D2DFE"/>
    <w:rsid w:val="008D61FB"/>
    <w:rsid w:val="008E0F2C"/>
    <w:rsid w:val="008E1B05"/>
    <w:rsid w:val="008F16A0"/>
    <w:rsid w:val="008F2569"/>
    <w:rsid w:val="008F2A9A"/>
    <w:rsid w:val="008F6D54"/>
    <w:rsid w:val="0090128C"/>
    <w:rsid w:val="00905AC4"/>
    <w:rsid w:val="00915BFB"/>
    <w:rsid w:val="009277B6"/>
    <w:rsid w:val="009313D7"/>
    <w:rsid w:val="009369F9"/>
    <w:rsid w:val="00942E54"/>
    <w:rsid w:val="00944203"/>
    <w:rsid w:val="0094725B"/>
    <w:rsid w:val="0095079F"/>
    <w:rsid w:val="00976AFB"/>
    <w:rsid w:val="009809FD"/>
    <w:rsid w:val="00985701"/>
    <w:rsid w:val="00991CCD"/>
    <w:rsid w:val="009A02BC"/>
    <w:rsid w:val="009A68E8"/>
    <w:rsid w:val="009B1CD2"/>
    <w:rsid w:val="009B5F73"/>
    <w:rsid w:val="009D1177"/>
    <w:rsid w:val="009D171E"/>
    <w:rsid w:val="009D6B08"/>
    <w:rsid w:val="009E6A2A"/>
    <w:rsid w:val="009F4C09"/>
    <w:rsid w:val="009F4D2D"/>
    <w:rsid w:val="00A00536"/>
    <w:rsid w:val="00A1350B"/>
    <w:rsid w:val="00A14787"/>
    <w:rsid w:val="00A17AB2"/>
    <w:rsid w:val="00A24946"/>
    <w:rsid w:val="00A36012"/>
    <w:rsid w:val="00A52347"/>
    <w:rsid w:val="00A52A8B"/>
    <w:rsid w:val="00A57AD8"/>
    <w:rsid w:val="00A606A9"/>
    <w:rsid w:val="00A62503"/>
    <w:rsid w:val="00A66E6B"/>
    <w:rsid w:val="00A679B7"/>
    <w:rsid w:val="00A70C44"/>
    <w:rsid w:val="00A73DC9"/>
    <w:rsid w:val="00A7532D"/>
    <w:rsid w:val="00A77640"/>
    <w:rsid w:val="00A8093B"/>
    <w:rsid w:val="00A84823"/>
    <w:rsid w:val="00A91251"/>
    <w:rsid w:val="00A97268"/>
    <w:rsid w:val="00AA0DB2"/>
    <w:rsid w:val="00AA103F"/>
    <w:rsid w:val="00AA351E"/>
    <w:rsid w:val="00AB470D"/>
    <w:rsid w:val="00AB4CB4"/>
    <w:rsid w:val="00AC3CA3"/>
    <w:rsid w:val="00AC5983"/>
    <w:rsid w:val="00AE324E"/>
    <w:rsid w:val="00AE48CB"/>
    <w:rsid w:val="00AF4438"/>
    <w:rsid w:val="00B02F14"/>
    <w:rsid w:val="00B112D4"/>
    <w:rsid w:val="00B35203"/>
    <w:rsid w:val="00B42A61"/>
    <w:rsid w:val="00B50203"/>
    <w:rsid w:val="00B55D86"/>
    <w:rsid w:val="00B609F7"/>
    <w:rsid w:val="00B6695D"/>
    <w:rsid w:val="00B72071"/>
    <w:rsid w:val="00B727E6"/>
    <w:rsid w:val="00B745AD"/>
    <w:rsid w:val="00B74ED3"/>
    <w:rsid w:val="00B7660B"/>
    <w:rsid w:val="00B76834"/>
    <w:rsid w:val="00B848F1"/>
    <w:rsid w:val="00B944F5"/>
    <w:rsid w:val="00B94E58"/>
    <w:rsid w:val="00B9627C"/>
    <w:rsid w:val="00B96906"/>
    <w:rsid w:val="00BA4DB9"/>
    <w:rsid w:val="00BB0342"/>
    <w:rsid w:val="00BB1A8C"/>
    <w:rsid w:val="00BB7A67"/>
    <w:rsid w:val="00BC0B1A"/>
    <w:rsid w:val="00BC0FE0"/>
    <w:rsid w:val="00BC1764"/>
    <w:rsid w:val="00BD0C56"/>
    <w:rsid w:val="00BD4D77"/>
    <w:rsid w:val="00BE09DB"/>
    <w:rsid w:val="00BE16CF"/>
    <w:rsid w:val="00BE2BC5"/>
    <w:rsid w:val="00BE7235"/>
    <w:rsid w:val="00BF01B7"/>
    <w:rsid w:val="00BF4B0F"/>
    <w:rsid w:val="00C03E31"/>
    <w:rsid w:val="00C26538"/>
    <w:rsid w:val="00C3244D"/>
    <w:rsid w:val="00C34FB0"/>
    <w:rsid w:val="00C37744"/>
    <w:rsid w:val="00C37B91"/>
    <w:rsid w:val="00C41A34"/>
    <w:rsid w:val="00C46EA7"/>
    <w:rsid w:val="00C833D6"/>
    <w:rsid w:val="00C90DCF"/>
    <w:rsid w:val="00CB6EED"/>
    <w:rsid w:val="00CB7BE7"/>
    <w:rsid w:val="00CC19C9"/>
    <w:rsid w:val="00CC298C"/>
    <w:rsid w:val="00CC5D63"/>
    <w:rsid w:val="00CD5404"/>
    <w:rsid w:val="00D019A8"/>
    <w:rsid w:val="00D11616"/>
    <w:rsid w:val="00D22046"/>
    <w:rsid w:val="00D27637"/>
    <w:rsid w:val="00D34091"/>
    <w:rsid w:val="00D457FA"/>
    <w:rsid w:val="00D45C84"/>
    <w:rsid w:val="00D63C13"/>
    <w:rsid w:val="00D67E9D"/>
    <w:rsid w:val="00D72569"/>
    <w:rsid w:val="00D740B1"/>
    <w:rsid w:val="00D80C56"/>
    <w:rsid w:val="00D81745"/>
    <w:rsid w:val="00DA7735"/>
    <w:rsid w:val="00DB3C13"/>
    <w:rsid w:val="00DC4D3A"/>
    <w:rsid w:val="00DD0404"/>
    <w:rsid w:val="00DD35BB"/>
    <w:rsid w:val="00DD64E6"/>
    <w:rsid w:val="00DE4B3F"/>
    <w:rsid w:val="00DF1025"/>
    <w:rsid w:val="00E00C86"/>
    <w:rsid w:val="00E07873"/>
    <w:rsid w:val="00E129DE"/>
    <w:rsid w:val="00E15C76"/>
    <w:rsid w:val="00E1608B"/>
    <w:rsid w:val="00E16BEE"/>
    <w:rsid w:val="00E202C6"/>
    <w:rsid w:val="00E23894"/>
    <w:rsid w:val="00E324AB"/>
    <w:rsid w:val="00E40EEA"/>
    <w:rsid w:val="00E6286A"/>
    <w:rsid w:val="00E64CE9"/>
    <w:rsid w:val="00E707C2"/>
    <w:rsid w:val="00E7186C"/>
    <w:rsid w:val="00E81C52"/>
    <w:rsid w:val="00E81FC8"/>
    <w:rsid w:val="00E82DB0"/>
    <w:rsid w:val="00E97DFE"/>
    <w:rsid w:val="00EA2F07"/>
    <w:rsid w:val="00EA343F"/>
    <w:rsid w:val="00EA4A84"/>
    <w:rsid w:val="00EA577E"/>
    <w:rsid w:val="00EB28A6"/>
    <w:rsid w:val="00EC2E51"/>
    <w:rsid w:val="00EC4117"/>
    <w:rsid w:val="00ED3F1D"/>
    <w:rsid w:val="00ED464D"/>
    <w:rsid w:val="00ED4E10"/>
    <w:rsid w:val="00ED71A2"/>
    <w:rsid w:val="00EE58F0"/>
    <w:rsid w:val="00F06899"/>
    <w:rsid w:val="00F07295"/>
    <w:rsid w:val="00F254A0"/>
    <w:rsid w:val="00F261FF"/>
    <w:rsid w:val="00F271B2"/>
    <w:rsid w:val="00F3530F"/>
    <w:rsid w:val="00F412BE"/>
    <w:rsid w:val="00F466BB"/>
    <w:rsid w:val="00F50B65"/>
    <w:rsid w:val="00F61A0C"/>
    <w:rsid w:val="00F62BC5"/>
    <w:rsid w:val="00F62D76"/>
    <w:rsid w:val="00F62EEE"/>
    <w:rsid w:val="00F65BB2"/>
    <w:rsid w:val="00F666B4"/>
    <w:rsid w:val="00F67D36"/>
    <w:rsid w:val="00F708D3"/>
    <w:rsid w:val="00F778DE"/>
    <w:rsid w:val="00F8281B"/>
    <w:rsid w:val="00F93B19"/>
    <w:rsid w:val="00F954F4"/>
    <w:rsid w:val="00FA7CDC"/>
    <w:rsid w:val="00FB433A"/>
    <w:rsid w:val="00FB6F91"/>
    <w:rsid w:val="00FE040E"/>
    <w:rsid w:val="00FE6FCE"/>
    <w:rsid w:val="00FF48FF"/>
    <w:rsid w:val="00FF7E55"/>
    <w:rsid w:val="15F9743C"/>
    <w:rsid w:val="1AB8B1AF"/>
    <w:rsid w:val="1E08AAF2"/>
    <w:rsid w:val="1EB9266E"/>
    <w:rsid w:val="238A9615"/>
    <w:rsid w:val="254C3EB4"/>
    <w:rsid w:val="618820D5"/>
    <w:rsid w:val="7E1A8194"/>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220FD"/>
  <w15:chartTrackingRefBased/>
  <w15:docId w15:val="{4CD7DD75-3558-4B3E-88BA-CEFB6F73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99" w:defSemiHidden="0" w:defUnhideWhenUsed="0" w:defQFormat="0" w:count="376">
    <w:lsdException w:name="Normal" w:uiPriority="1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0"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73" w:qFormat="1"/>
    <w:lsdException w:name="Intense Quote" w:uiPriority="6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qFormat/>
    <w:rsid w:val="005C2C66"/>
    <w:pPr>
      <w:spacing w:after="200" w:line="280" w:lineRule="exact"/>
    </w:pPr>
    <w:rPr>
      <w:rFonts w:asciiTheme="minorHAnsi" w:eastAsia="Times" w:hAnsiTheme="minorHAnsi" w:cs="Arial"/>
      <w:color w:val="000000" w:themeColor="text1"/>
      <w:sz w:val="22"/>
      <w:szCs w:val="21"/>
    </w:rPr>
  </w:style>
  <w:style w:type="paragraph" w:styleId="Heading1">
    <w:name w:val="heading 1"/>
    <w:basedOn w:val="Normal"/>
    <w:next w:val="Normal"/>
    <w:link w:val="Heading1Char"/>
    <w:uiPriority w:val="1"/>
    <w:qFormat/>
    <w:rsid w:val="00F61A0C"/>
    <w:pPr>
      <w:spacing w:before="360" w:after="240" w:line="360" w:lineRule="exact"/>
      <w:ind w:right="2268"/>
      <w:outlineLvl w:val="0"/>
    </w:pPr>
    <w:rPr>
      <w:b/>
      <w:bCs/>
      <w:color w:val="545759" w:themeColor="text2"/>
      <w:sz w:val="32"/>
      <w:szCs w:val="44"/>
    </w:rPr>
  </w:style>
  <w:style w:type="paragraph" w:styleId="Heading2">
    <w:name w:val="heading 2"/>
    <w:basedOn w:val="Normal"/>
    <w:next w:val="Normal"/>
    <w:link w:val="Heading2Char"/>
    <w:uiPriority w:val="1"/>
    <w:qFormat/>
    <w:rsid w:val="004172D3"/>
    <w:pPr>
      <w:spacing w:before="480" w:line="360" w:lineRule="exact"/>
      <w:ind w:right="1134"/>
      <w:outlineLvl w:val="1"/>
    </w:pPr>
    <w:rPr>
      <w:color w:val="00B0F0"/>
      <w:sz w:val="32"/>
      <w:szCs w:val="32"/>
    </w:rPr>
  </w:style>
  <w:style w:type="paragraph" w:styleId="Heading3">
    <w:name w:val="heading 3"/>
    <w:basedOn w:val="Normal"/>
    <w:next w:val="Normal"/>
    <w:link w:val="Heading3Char"/>
    <w:uiPriority w:val="1"/>
    <w:qFormat/>
    <w:rsid w:val="004172D3"/>
    <w:pPr>
      <w:spacing w:before="320" w:after="120"/>
      <w:ind w:right="1134"/>
      <w:outlineLvl w:val="2"/>
    </w:pPr>
    <w:rPr>
      <w:color w:val="00B0F0"/>
      <w:sz w:val="24"/>
      <w:szCs w:val="24"/>
    </w:rPr>
  </w:style>
  <w:style w:type="paragraph" w:styleId="Heading4">
    <w:name w:val="heading 4"/>
    <w:basedOn w:val="Normal"/>
    <w:next w:val="Normal"/>
    <w:link w:val="Heading4Char"/>
    <w:uiPriority w:val="1"/>
    <w:qFormat/>
    <w:rsid w:val="003A2A0D"/>
    <w:pPr>
      <w:spacing w:before="360" w:after="120"/>
      <w:outlineLvl w:val="3"/>
    </w:pPr>
    <w:rPr>
      <w:color w:val="545759" w:themeColor="text2"/>
      <w:sz w:val="24"/>
      <w:szCs w:val="24"/>
    </w:rPr>
  </w:style>
  <w:style w:type="paragraph" w:styleId="Heading5">
    <w:name w:val="heading 5"/>
    <w:basedOn w:val="Heading6"/>
    <w:next w:val="Normal"/>
    <w:link w:val="Heading5Char"/>
    <w:uiPriority w:val="9"/>
    <w:qFormat/>
    <w:rsid w:val="00F254A0"/>
    <w:pPr>
      <w:spacing w:after="120"/>
      <w:outlineLvl w:val="4"/>
    </w:pPr>
    <w:rPr>
      <w:b/>
      <w:bCs/>
      <w:color w:val="545759" w:themeColor="text2"/>
      <w:sz w:val="21"/>
      <w:szCs w:val="21"/>
    </w:rPr>
  </w:style>
  <w:style w:type="paragraph" w:styleId="Heading6">
    <w:name w:val="heading 6"/>
    <w:basedOn w:val="Normal"/>
    <w:next w:val="Normal"/>
    <w:link w:val="Heading6Char"/>
    <w:uiPriority w:val="9"/>
    <w:unhideWhenUsed/>
    <w:qFormat/>
    <w:rsid w:val="00B72071"/>
    <w:pPr>
      <w:spacing w:line="260" w:lineRule="exact"/>
      <w:outlineLvl w:val="5"/>
    </w:pPr>
    <w:rPr>
      <w:color w:val="004776" w:themeColor="accent1" w:themeShade="BF"/>
      <w:sz w:val="20"/>
      <w:szCs w:val="20"/>
    </w:rPr>
  </w:style>
  <w:style w:type="paragraph" w:styleId="Heading7">
    <w:name w:val="heading 7"/>
    <w:basedOn w:val="Normal"/>
    <w:next w:val="Normal"/>
    <w:link w:val="Heading7Char"/>
    <w:uiPriority w:val="9"/>
    <w:unhideWhenUsed/>
    <w:qFormat/>
    <w:rsid w:val="002C60CC"/>
    <w:pPr>
      <w:keepNext/>
      <w:keepLines/>
      <w:spacing w:after="80" w:line="240" w:lineRule="exact"/>
      <w:outlineLvl w:val="6"/>
    </w:pPr>
    <w:rPr>
      <w:rFonts w:eastAsiaTheme="majorEastAsia" w:cstheme="majorBidi"/>
      <w:i/>
      <w:sz w:val="20"/>
      <w:szCs w:val="20"/>
      <w:lang w:eastAsia="en-AU"/>
    </w:rPr>
  </w:style>
  <w:style w:type="paragraph" w:styleId="Heading8">
    <w:name w:val="heading 8"/>
    <w:basedOn w:val="EndnoteText"/>
    <w:next w:val="Normal"/>
    <w:link w:val="Heading8Char"/>
    <w:uiPriority w:val="9"/>
    <w:unhideWhenUsed/>
    <w:rsid w:val="00200B5D"/>
    <w:pPr>
      <w:snapToGrid w:val="0"/>
      <w:spacing w:before="80" w:after="80" w:line="180" w:lineRule="exact"/>
      <w:outlineLvl w:val="7"/>
    </w:pPr>
    <w:rPr>
      <w:color w:val="545759" w:themeColor="text2"/>
      <w:sz w:val="15"/>
    </w:rPr>
  </w:style>
  <w:style w:type="paragraph" w:styleId="Heading9">
    <w:name w:val="heading 9"/>
    <w:basedOn w:val="Normal"/>
    <w:next w:val="Normal"/>
    <w:link w:val="Heading9Char"/>
    <w:uiPriority w:val="9"/>
    <w:unhideWhenUsed/>
    <w:rsid w:val="005C0620"/>
    <w:pPr>
      <w:spacing w:before="360" w:after="0" w:line="240" w:lineRule="exact"/>
      <w:outlineLvl w:val="8"/>
    </w:pPr>
    <w:rPr>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DGSTable">
    <w:name w:val="DGS Table"/>
    <w:basedOn w:val="TableNormal"/>
    <w:uiPriority w:val="99"/>
    <w:rsid w:val="00C41A34"/>
    <w:pPr>
      <w:spacing w:before="20" w:after="60" w:line="240" w:lineRule="exact"/>
    </w:pPr>
    <w:rPr>
      <w:rFonts w:asciiTheme="minorHAnsi" w:hAnsiTheme="minorHAnsi"/>
      <w:color w:val="000000" w:themeColor="text1"/>
      <w:lang w:eastAsia="en-AU"/>
    </w:rPr>
    <w:tblPr>
      <w:tblBorders>
        <w:top w:val="single" w:sz="4" w:space="0" w:color="B9BBBD" w:themeColor="text2" w:themeTint="66"/>
        <w:bottom w:val="single" w:sz="4" w:space="0" w:color="B9BBBD" w:themeColor="text2" w:themeTint="66"/>
        <w:insideH w:val="single" w:sz="4" w:space="0" w:color="B9BBBD" w:themeColor="text2" w:themeTint="66"/>
      </w:tblBorders>
      <w:tblCellMar>
        <w:top w:w="57" w:type="dxa"/>
        <w:left w:w="0" w:type="dxa"/>
        <w:bottom w:w="40" w:type="dxa"/>
        <w:right w:w="57" w:type="dxa"/>
      </w:tblCellMar>
    </w:tblPr>
    <w:tcPr>
      <w:shd w:val="clear" w:color="auto" w:fill="auto"/>
    </w:tcPr>
    <w:tblStylePr w:type="firstRow">
      <w:rPr>
        <w:rFonts w:asciiTheme="minorHAnsi" w:hAnsiTheme="minorHAnsi"/>
        <w:b/>
        <w:sz w:val="20"/>
      </w:rPr>
      <w:tblPr/>
      <w:tcPr>
        <w:tcBorders>
          <w:top w:val="nil"/>
          <w:left w:val="nil"/>
          <w:bottom w:val="nil"/>
          <w:right w:val="nil"/>
          <w:insideH w:val="nil"/>
          <w:insideV w:val="nil"/>
          <w:tl2br w:val="nil"/>
          <w:tr2bl w:val="nil"/>
        </w:tcBorders>
        <w:shd w:val="clear" w:color="auto" w:fill="F2F2F2" w:themeFill="background1" w:themeFillShade="F2"/>
      </w:tcPr>
    </w:tblStylePr>
  </w:style>
  <w:style w:type="character" w:customStyle="1" w:styleId="Heading1Char">
    <w:name w:val="Heading 1 Char"/>
    <w:link w:val="Heading1"/>
    <w:uiPriority w:val="1"/>
    <w:rsid w:val="00F61A0C"/>
    <w:rPr>
      <w:rFonts w:asciiTheme="minorHAnsi" w:eastAsia="Times" w:hAnsiTheme="minorHAnsi" w:cs="Arial"/>
      <w:b/>
      <w:bCs/>
      <w:color w:val="545759" w:themeColor="text2"/>
      <w:sz w:val="32"/>
      <w:szCs w:val="44"/>
    </w:rPr>
  </w:style>
  <w:style w:type="character" w:customStyle="1" w:styleId="Heading2Char">
    <w:name w:val="Heading 2 Char"/>
    <w:link w:val="Heading2"/>
    <w:uiPriority w:val="1"/>
    <w:rsid w:val="004172D3"/>
    <w:rPr>
      <w:rFonts w:asciiTheme="minorHAnsi" w:eastAsia="Times" w:hAnsiTheme="minorHAnsi" w:cs="Arial"/>
      <w:color w:val="00B0F0"/>
      <w:sz w:val="32"/>
      <w:szCs w:val="32"/>
    </w:rPr>
  </w:style>
  <w:style w:type="character" w:customStyle="1" w:styleId="Heading3Char">
    <w:name w:val="Heading 3 Char"/>
    <w:link w:val="Heading3"/>
    <w:uiPriority w:val="1"/>
    <w:rsid w:val="004172D3"/>
    <w:rPr>
      <w:rFonts w:asciiTheme="minorHAnsi" w:eastAsia="Times" w:hAnsiTheme="minorHAnsi" w:cs="Arial"/>
      <w:color w:val="00B0F0"/>
      <w:sz w:val="24"/>
      <w:szCs w:val="24"/>
    </w:rPr>
  </w:style>
  <w:style w:type="character" w:customStyle="1" w:styleId="Heading4Char">
    <w:name w:val="Heading 4 Char"/>
    <w:link w:val="Heading4"/>
    <w:uiPriority w:val="1"/>
    <w:rsid w:val="003A2A0D"/>
    <w:rPr>
      <w:rFonts w:asciiTheme="minorHAnsi" w:eastAsia="Times" w:hAnsiTheme="minorHAnsi" w:cs="Arial"/>
      <w:color w:val="545759" w:themeColor="text2"/>
      <w:sz w:val="24"/>
      <w:szCs w:val="24"/>
    </w:rPr>
  </w:style>
  <w:style w:type="character" w:customStyle="1" w:styleId="Heading5Char">
    <w:name w:val="Heading 5 Char"/>
    <w:link w:val="Heading5"/>
    <w:uiPriority w:val="9"/>
    <w:rsid w:val="00F254A0"/>
    <w:rPr>
      <w:rFonts w:asciiTheme="minorHAnsi" w:eastAsia="Times" w:hAnsiTheme="minorHAnsi" w:cs="Arial"/>
      <w:b/>
      <w:bCs/>
      <w:color w:val="545759" w:themeColor="text2"/>
      <w:sz w:val="21"/>
      <w:szCs w:val="21"/>
    </w:rPr>
  </w:style>
  <w:style w:type="character" w:customStyle="1" w:styleId="Heading6Char">
    <w:name w:val="Heading 6 Char"/>
    <w:basedOn w:val="DefaultParagraphFont"/>
    <w:link w:val="Heading6"/>
    <w:uiPriority w:val="9"/>
    <w:rsid w:val="00B72071"/>
    <w:rPr>
      <w:rFonts w:asciiTheme="minorHAnsi" w:eastAsia="Times" w:hAnsiTheme="minorHAnsi" w:cs="Arial"/>
      <w:color w:val="004776" w:themeColor="accent1" w:themeShade="BF"/>
    </w:rPr>
  </w:style>
  <w:style w:type="character" w:customStyle="1" w:styleId="Heading7Char">
    <w:name w:val="Heading 7 Char"/>
    <w:basedOn w:val="DefaultParagraphFont"/>
    <w:link w:val="Heading7"/>
    <w:uiPriority w:val="9"/>
    <w:rsid w:val="002C60CC"/>
    <w:rPr>
      <w:rFonts w:asciiTheme="minorHAnsi" w:eastAsiaTheme="majorEastAsia" w:hAnsiTheme="minorHAnsi" w:cstheme="majorBidi"/>
      <w:i/>
      <w:color w:val="000000" w:themeColor="text1"/>
      <w:lang w:eastAsia="en-AU"/>
    </w:rPr>
  </w:style>
  <w:style w:type="character" w:customStyle="1" w:styleId="Heading8Char">
    <w:name w:val="Heading 8 Char"/>
    <w:basedOn w:val="DefaultParagraphFont"/>
    <w:link w:val="Heading8"/>
    <w:uiPriority w:val="9"/>
    <w:rsid w:val="00200B5D"/>
    <w:rPr>
      <w:rFonts w:asciiTheme="minorHAnsi" w:eastAsia="Times" w:hAnsiTheme="minorHAnsi" w:cs="Arial"/>
      <w:color w:val="545759" w:themeColor="text2"/>
      <w:sz w:val="15"/>
    </w:rPr>
  </w:style>
  <w:style w:type="character" w:customStyle="1" w:styleId="Heading9Char">
    <w:name w:val="Heading 9 Char"/>
    <w:basedOn w:val="DefaultParagraphFont"/>
    <w:link w:val="Heading9"/>
    <w:uiPriority w:val="9"/>
    <w:rsid w:val="005C0620"/>
    <w:rPr>
      <w:rFonts w:asciiTheme="minorHAnsi" w:eastAsia="Times" w:hAnsiTheme="minorHAnsi" w:cs="Arial"/>
      <w:color w:val="000000" w:themeColor="text1"/>
      <w:sz w:val="16"/>
      <w:szCs w:val="21"/>
    </w:rPr>
  </w:style>
  <w:style w:type="paragraph" w:styleId="Title">
    <w:name w:val="Title"/>
    <w:basedOn w:val="Heading1"/>
    <w:next w:val="Normal"/>
    <w:link w:val="TitleChar"/>
    <w:uiPriority w:val="10"/>
    <w:rsid w:val="00F61A0C"/>
    <w:pPr>
      <w:spacing w:before="0" w:after="720" w:line="480" w:lineRule="exact"/>
      <w:ind w:right="1134"/>
    </w:pPr>
    <w:rPr>
      <w:rFonts w:asciiTheme="majorHAnsi" w:hAnsiTheme="majorHAnsi"/>
      <w:b w:val="0"/>
      <w:color w:val="FFFFFF" w:themeColor="background1"/>
      <w:sz w:val="44"/>
    </w:rPr>
  </w:style>
  <w:style w:type="character" w:customStyle="1" w:styleId="TitleChar">
    <w:name w:val="Title Char"/>
    <w:basedOn w:val="DefaultParagraphFont"/>
    <w:link w:val="Title"/>
    <w:uiPriority w:val="10"/>
    <w:rsid w:val="00F61A0C"/>
    <w:rPr>
      <w:rFonts w:asciiTheme="majorHAnsi" w:eastAsia="Times" w:hAnsiTheme="majorHAnsi" w:cs="Arial"/>
      <w:bCs/>
      <w:color w:val="FFFFFF" w:themeColor="background1"/>
      <w:sz w:val="44"/>
      <w:szCs w:val="44"/>
    </w:rPr>
  </w:style>
  <w:style w:type="paragraph" w:styleId="FootnoteText">
    <w:name w:val="footnote text"/>
    <w:basedOn w:val="Normal"/>
    <w:link w:val="FootnoteTextChar"/>
    <w:uiPriority w:val="8"/>
    <w:semiHidden/>
    <w:unhideWhenUsed/>
    <w:rsid w:val="004C3BD8"/>
    <w:pPr>
      <w:spacing w:after="80" w:line="160" w:lineRule="exact"/>
    </w:pPr>
    <w:rPr>
      <w:color w:val="545759" w:themeColor="text2"/>
      <w:sz w:val="15"/>
      <w:szCs w:val="20"/>
    </w:rPr>
  </w:style>
  <w:style w:type="numbering" w:customStyle="1" w:styleId="CurrentList3">
    <w:name w:val="Current List3"/>
    <w:uiPriority w:val="99"/>
    <w:rsid w:val="00B50203"/>
    <w:pPr>
      <w:numPr>
        <w:numId w:val="4"/>
      </w:numPr>
    </w:pPr>
  </w:style>
  <w:style w:type="paragraph" w:styleId="EndnoteText">
    <w:name w:val="endnote text"/>
    <w:basedOn w:val="Normal"/>
    <w:link w:val="EndnoteTextChar"/>
    <w:uiPriority w:val="99"/>
    <w:semiHidden/>
    <w:unhideWhenUsed/>
    <w:rsid w:val="001C67EF"/>
    <w:pPr>
      <w:spacing w:after="0" w:line="240" w:lineRule="auto"/>
    </w:pPr>
    <w:rPr>
      <w:sz w:val="20"/>
      <w:szCs w:val="20"/>
    </w:rPr>
  </w:style>
  <w:style w:type="numbering" w:customStyle="1" w:styleId="CurrentList2">
    <w:name w:val="Current List2"/>
    <w:uiPriority w:val="99"/>
    <w:rsid w:val="00BB1A8C"/>
    <w:pPr>
      <w:numPr>
        <w:numId w:val="3"/>
      </w:numPr>
    </w:pPr>
  </w:style>
  <w:style w:type="numbering" w:styleId="1ai">
    <w:name w:val="Outline List 1"/>
    <w:basedOn w:val="NoList"/>
    <w:uiPriority w:val="99"/>
    <w:semiHidden/>
    <w:unhideWhenUsed/>
    <w:rsid w:val="001C67EF"/>
    <w:pPr>
      <w:numPr>
        <w:numId w:val="6"/>
      </w:numPr>
    </w:pPr>
  </w:style>
  <w:style w:type="table" w:styleId="GridTable1Light-Accent3">
    <w:name w:val="Grid Table 1 Light Accent 3"/>
    <w:basedOn w:val="TableNormal"/>
    <w:uiPriority w:val="46"/>
    <w:rsid w:val="000439B3"/>
    <w:tblPr>
      <w:tblStyleRowBandSize w:val="1"/>
      <w:tblStyleColBandSize w:val="1"/>
      <w:tblBorders>
        <w:top w:val="single" w:sz="4" w:space="0" w:color="FCD7A9" w:themeColor="accent3" w:themeTint="66"/>
        <w:left w:val="single" w:sz="4" w:space="0" w:color="FCD7A9" w:themeColor="accent3" w:themeTint="66"/>
        <w:bottom w:val="single" w:sz="4" w:space="0" w:color="FCD7A9" w:themeColor="accent3" w:themeTint="66"/>
        <w:right w:val="single" w:sz="4" w:space="0" w:color="FCD7A9" w:themeColor="accent3" w:themeTint="66"/>
        <w:insideH w:val="single" w:sz="4" w:space="0" w:color="FCD7A9" w:themeColor="accent3" w:themeTint="66"/>
        <w:insideV w:val="single" w:sz="4" w:space="0" w:color="FCD7A9" w:themeColor="accent3" w:themeTint="66"/>
      </w:tblBorders>
    </w:tblPr>
    <w:tblStylePr w:type="firstRow">
      <w:rPr>
        <w:b/>
        <w:bCs/>
      </w:rPr>
      <w:tblPr/>
      <w:tcPr>
        <w:tcBorders>
          <w:bottom w:val="single" w:sz="12" w:space="0" w:color="FBC37E" w:themeColor="accent3" w:themeTint="99"/>
        </w:tcBorders>
      </w:tcPr>
    </w:tblStylePr>
    <w:tblStylePr w:type="lastRow">
      <w:rPr>
        <w:b/>
        <w:bCs/>
      </w:rPr>
      <w:tblPr/>
      <w:tcPr>
        <w:tcBorders>
          <w:top w:val="double" w:sz="2" w:space="0" w:color="FBC37E" w:themeColor="accent3" w:themeTint="99"/>
        </w:tcBorders>
      </w:tcPr>
    </w:tblStylePr>
    <w:tblStylePr w:type="firstCol">
      <w:rPr>
        <w:b/>
        <w:bCs/>
      </w:rPr>
    </w:tblStylePr>
    <w:tblStylePr w:type="lastCol">
      <w:rPr>
        <w:b/>
        <w:bCs/>
      </w:rPr>
    </w:tblStylePr>
  </w:style>
  <w:style w:type="paragraph" w:styleId="TableofFigures">
    <w:name w:val="table of figures"/>
    <w:basedOn w:val="Normal"/>
    <w:next w:val="Normal"/>
    <w:uiPriority w:val="99"/>
    <w:unhideWhenUsed/>
    <w:qFormat/>
    <w:rsid w:val="00C41A34"/>
    <w:pPr>
      <w:snapToGrid w:val="0"/>
      <w:spacing w:before="20" w:after="60" w:line="240" w:lineRule="exact"/>
    </w:pPr>
    <w:rPr>
      <w:sz w:val="20"/>
      <w:szCs w:val="20"/>
      <w:lang w:eastAsia="en-AU"/>
    </w:rPr>
  </w:style>
  <w:style w:type="table" w:styleId="TableGrid">
    <w:name w:val="Table Grid"/>
    <w:basedOn w:val="TableNormal"/>
    <w:uiPriority w:val="59"/>
    <w:rsid w:val="00043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F17C3"/>
    <w:rPr>
      <w:rFonts w:ascii="VIC" w:eastAsia="Times" w:hAnsi="VIC" w:cs="Arial"/>
      <w:color w:val="000000" w:themeColor="text1"/>
      <w:sz w:val="21"/>
      <w:szCs w:val="21"/>
    </w:rPr>
  </w:style>
  <w:style w:type="numbering" w:customStyle="1" w:styleId="CurrentList1">
    <w:name w:val="Current List1"/>
    <w:uiPriority w:val="99"/>
    <w:rsid w:val="00E82DB0"/>
    <w:pPr>
      <w:numPr>
        <w:numId w:val="2"/>
      </w:numPr>
    </w:pPr>
  </w:style>
  <w:style w:type="paragraph" w:styleId="TOC4">
    <w:name w:val="toc 4"/>
    <w:basedOn w:val="Normal"/>
    <w:next w:val="Normal"/>
    <w:autoRedefine/>
    <w:uiPriority w:val="39"/>
    <w:semiHidden/>
    <w:unhideWhenUsed/>
    <w:rsid w:val="005B7AA4"/>
    <w:pPr>
      <w:spacing w:after="0"/>
      <w:ind w:left="630"/>
    </w:pPr>
    <w:rPr>
      <w:sz w:val="20"/>
      <w:szCs w:val="20"/>
    </w:rPr>
  </w:style>
  <w:style w:type="paragraph" w:styleId="TOC5">
    <w:name w:val="toc 5"/>
    <w:basedOn w:val="Normal"/>
    <w:next w:val="Normal"/>
    <w:autoRedefine/>
    <w:uiPriority w:val="39"/>
    <w:semiHidden/>
    <w:unhideWhenUsed/>
    <w:rsid w:val="005B7AA4"/>
    <w:pPr>
      <w:spacing w:after="0"/>
      <w:ind w:left="840"/>
    </w:pPr>
    <w:rPr>
      <w:sz w:val="20"/>
      <w:szCs w:val="20"/>
    </w:rPr>
  </w:style>
  <w:style w:type="paragraph" w:styleId="TOC6">
    <w:name w:val="toc 6"/>
    <w:basedOn w:val="Normal"/>
    <w:next w:val="Normal"/>
    <w:autoRedefine/>
    <w:uiPriority w:val="39"/>
    <w:semiHidden/>
    <w:unhideWhenUsed/>
    <w:rsid w:val="005B7AA4"/>
    <w:pPr>
      <w:spacing w:after="0"/>
      <w:ind w:left="1050"/>
    </w:pPr>
    <w:rPr>
      <w:sz w:val="20"/>
      <w:szCs w:val="20"/>
    </w:rPr>
  </w:style>
  <w:style w:type="paragraph" w:styleId="TOC7">
    <w:name w:val="toc 7"/>
    <w:basedOn w:val="Normal"/>
    <w:next w:val="Normal"/>
    <w:autoRedefine/>
    <w:uiPriority w:val="39"/>
    <w:semiHidden/>
    <w:unhideWhenUsed/>
    <w:rsid w:val="005B7AA4"/>
    <w:pPr>
      <w:spacing w:after="0"/>
      <w:ind w:left="1260"/>
    </w:pPr>
    <w:rPr>
      <w:sz w:val="20"/>
      <w:szCs w:val="20"/>
    </w:rPr>
  </w:style>
  <w:style w:type="paragraph" w:styleId="TOC8">
    <w:name w:val="toc 8"/>
    <w:basedOn w:val="Normal"/>
    <w:next w:val="Normal"/>
    <w:autoRedefine/>
    <w:uiPriority w:val="39"/>
    <w:semiHidden/>
    <w:unhideWhenUsed/>
    <w:rsid w:val="005B7AA4"/>
    <w:pPr>
      <w:spacing w:after="0"/>
      <w:ind w:left="1470"/>
    </w:pPr>
    <w:rPr>
      <w:sz w:val="20"/>
      <w:szCs w:val="20"/>
    </w:rPr>
  </w:style>
  <w:style w:type="paragraph" w:styleId="TOC9">
    <w:name w:val="toc 9"/>
    <w:basedOn w:val="Normal"/>
    <w:next w:val="Normal"/>
    <w:autoRedefine/>
    <w:uiPriority w:val="39"/>
    <w:semiHidden/>
    <w:unhideWhenUsed/>
    <w:rsid w:val="005B7AA4"/>
    <w:pPr>
      <w:spacing w:after="0"/>
      <w:ind w:left="1680"/>
    </w:pPr>
    <w:rPr>
      <w:sz w:val="20"/>
      <w:szCs w:val="20"/>
    </w:rPr>
  </w:style>
  <w:style w:type="character" w:styleId="Hyperlink">
    <w:name w:val="Hyperlink"/>
    <w:basedOn w:val="DefaultParagraphFont"/>
    <w:uiPriority w:val="99"/>
    <w:unhideWhenUsed/>
    <w:rsid w:val="00B96906"/>
    <w:rPr>
      <w:rFonts w:asciiTheme="minorHAnsi" w:hAnsiTheme="minorHAnsi"/>
      <w:color w:val="000000" w:themeColor="text1"/>
      <w:u w:val="single"/>
    </w:rPr>
  </w:style>
  <w:style w:type="character" w:styleId="UnresolvedMention">
    <w:name w:val="Unresolved Mention"/>
    <w:basedOn w:val="DefaultParagraphFont"/>
    <w:uiPriority w:val="99"/>
    <w:semiHidden/>
    <w:unhideWhenUsed/>
    <w:rsid w:val="00B96906"/>
    <w:rPr>
      <w:rFonts w:asciiTheme="minorHAnsi" w:hAnsiTheme="minorHAnsi"/>
      <w:color w:val="605E5C"/>
      <w:shd w:val="clear" w:color="auto" w:fill="E1DFDD"/>
    </w:rPr>
  </w:style>
  <w:style w:type="numbering" w:customStyle="1" w:styleId="CurrentList4">
    <w:name w:val="Current List4"/>
    <w:uiPriority w:val="99"/>
    <w:rsid w:val="00C26538"/>
    <w:pPr>
      <w:numPr>
        <w:numId w:val="5"/>
      </w:numPr>
    </w:pPr>
  </w:style>
  <w:style w:type="character" w:styleId="FollowedHyperlink">
    <w:name w:val="FollowedHyperlink"/>
    <w:basedOn w:val="DefaultParagraphFont"/>
    <w:uiPriority w:val="99"/>
    <w:semiHidden/>
    <w:unhideWhenUsed/>
    <w:rsid w:val="00A36012"/>
    <w:rPr>
      <w:rFonts w:asciiTheme="minorHAnsi" w:hAnsiTheme="minorHAnsi"/>
      <w:color w:val="782B90" w:themeColor="followedHyperlink"/>
      <w:u w:val="single"/>
    </w:rPr>
  </w:style>
  <w:style w:type="paragraph" w:styleId="Subtitle">
    <w:name w:val="Subtitle"/>
    <w:basedOn w:val="Heading2"/>
    <w:next w:val="Normal"/>
    <w:link w:val="SubtitleChar"/>
    <w:uiPriority w:val="11"/>
    <w:rsid w:val="00BF4B0F"/>
    <w:pPr>
      <w:spacing w:before="0" w:after="0" w:line="400" w:lineRule="exact"/>
      <w:ind w:right="1701"/>
      <w:outlineLvl w:val="9"/>
    </w:pPr>
    <w:rPr>
      <w:color w:val="5F5F5F"/>
    </w:rPr>
  </w:style>
  <w:style w:type="character" w:customStyle="1" w:styleId="SubtitleChar">
    <w:name w:val="Subtitle Char"/>
    <w:basedOn w:val="DefaultParagraphFont"/>
    <w:link w:val="Subtitle"/>
    <w:uiPriority w:val="11"/>
    <w:rsid w:val="00BF4B0F"/>
    <w:rPr>
      <w:rFonts w:asciiTheme="minorHAnsi" w:eastAsia="Times" w:hAnsiTheme="minorHAnsi" w:cs="Arial"/>
      <w:color w:val="5F5F5F"/>
      <w:sz w:val="32"/>
      <w:szCs w:val="32"/>
    </w:rPr>
  </w:style>
  <w:style w:type="character" w:customStyle="1" w:styleId="FootnoteTextChar">
    <w:name w:val="Footnote Text Char"/>
    <w:basedOn w:val="DefaultParagraphFont"/>
    <w:link w:val="FootnoteText"/>
    <w:uiPriority w:val="8"/>
    <w:semiHidden/>
    <w:rsid w:val="004C3BD8"/>
    <w:rPr>
      <w:rFonts w:asciiTheme="minorHAnsi" w:eastAsia="Times" w:hAnsiTheme="minorHAnsi" w:cs="Arial"/>
      <w:color w:val="545759" w:themeColor="text2"/>
      <w:sz w:val="15"/>
    </w:rPr>
  </w:style>
  <w:style w:type="numbering" w:styleId="111111">
    <w:name w:val="Outline List 2"/>
    <w:basedOn w:val="NoList"/>
    <w:uiPriority w:val="99"/>
    <w:semiHidden/>
    <w:unhideWhenUsed/>
    <w:rsid w:val="001C67EF"/>
    <w:pPr>
      <w:numPr>
        <w:numId w:val="7"/>
      </w:numPr>
    </w:pPr>
  </w:style>
  <w:style w:type="character" w:customStyle="1" w:styleId="EndnoteTextChar">
    <w:name w:val="Endnote Text Char"/>
    <w:basedOn w:val="DefaultParagraphFont"/>
    <w:link w:val="EndnoteText"/>
    <w:uiPriority w:val="99"/>
    <w:semiHidden/>
    <w:rsid w:val="001C67EF"/>
    <w:rPr>
      <w:rFonts w:asciiTheme="minorHAnsi" w:eastAsia="Times" w:hAnsiTheme="minorHAnsi" w:cs="Arial"/>
      <w:color w:val="000000" w:themeColor="text1"/>
    </w:rPr>
  </w:style>
  <w:style w:type="character" w:styleId="EndnoteReference">
    <w:name w:val="endnote reference"/>
    <w:basedOn w:val="DefaultParagraphFont"/>
    <w:uiPriority w:val="99"/>
    <w:semiHidden/>
    <w:unhideWhenUsed/>
    <w:rsid w:val="001C67EF"/>
    <w:rPr>
      <w:rFonts w:asciiTheme="minorHAnsi" w:hAnsiTheme="minorHAnsi"/>
      <w:vertAlign w:val="superscript"/>
    </w:rPr>
  </w:style>
  <w:style w:type="numbering" w:customStyle="1" w:styleId="Bullets">
    <w:name w:val="Bullets"/>
    <w:rsid w:val="00EB28A6"/>
    <w:pPr>
      <w:numPr>
        <w:numId w:val="14"/>
      </w:numPr>
    </w:pPr>
  </w:style>
  <w:style w:type="paragraph" w:styleId="Header">
    <w:name w:val="header"/>
    <w:basedOn w:val="Normal"/>
    <w:link w:val="HeaderChar"/>
    <w:uiPriority w:val="99"/>
    <w:unhideWhenUsed/>
    <w:rsid w:val="00B112D4"/>
    <w:pPr>
      <w:tabs>
        <w:tab w:val="center" w:pos="4513"/>
        <w:tab w:val="right" w:pos="9026"/>
      </w:tabs>
      <w:spacing w:before="120" w:after="0" w:line="240" w:lineRule="auto"/>
    </w:pPr>
    <w:rPr>
      <w:color w:val="FFFFFF" w:themeColor="background1"/>
      <w:sz w:val="18"/>
    </w:rPr>
  </w:style>
  <w:style w:type="character" w:customStyle="1" w:styleId="HeaderChar">
    <w:name w:val="Header Char"/>
    <w:basedOn w:val="DefaultParagraphFont"/>
    <w:link w:val="Header"/>
    <w:uiPriority w:val="99"/>
    <w:rsid w:val="00B112D4"/>
    <w:rPr>
      <w:rFonts w:asciiTheme="minorHAnsi" w:eastAsia="Times" w:hAnsiTheme="minorHAnsi" w:cs="Arial"/>
      <w:color w:val="FFFFFF" w:themeColor="background1"/>
      <w:sz w:val="18"/>
      <w:szCs w:val="21"/>
    </w:rPr>
  </w:style>
  <w:style w:type="numbering" w:customStyle="1" w:styleId="CurrentList5">
    <w:name w:val="Current List5"/>
    <w:uiPriority w:val="99"/>
    <w:rsid w:val="00D67E9D"/>
    <w:pPr>
      <w:numPr>
        <w:numId w:val="8"/>
      </w:numPr>
    </w:pPr>
  </w:style>
  <w:style w:type="paragraph" w:styleId="List">
    <w:name w:val="List"/>
    <w:basedOn w:val="Normal"/>
    <w:uiPriority w:val="99"/>
    <w:unhideWhenUsed/>
    <w:qFormat/>
    <w:rsid w:val="00200B5D"/>
    <w:pPr>
      <w:numPr>
        <w:numId w:val="1"/>
      </w:numPr>
      <w:spacing w:after="240"/>
    </w:pPr>
    <w:rPr>
      <w:color w:val="auto"/>
    </w:rPr>
  </w:style>
  <w:style w:type="paragraph" w:styleId="List2">
    <w:name w:val="List 2"/>
    <w:basedOn w:val="Normal"/>
    <w:uiPriority w:val="99"/>
    <w:unhideWhenUsed/>
    <w:qFormat/>
    <w:rsid w:val="00200B5D"/>
    <w:pPr>
      <w:numPr>
        <w:numId w:val="10"/>
      </w:numPr>
      <w:ind w:left="568"/>
    </w:pPr>
    <w:rPr>
      <w:color w:val="auto"/>
    </w:rPr>
  </w:style>
  <w:style w:type="numbering" w:customStyle="1" w:styleId="CurrentList6">
    <w:name w:val="Current List6"/>
    <w:uiPriority w:val="99"/>
    <w:rsid w:val="002C60CC"/>
    <w:pPr>
      <w:numPr>
        <w:numId w:val="9"/>
      </w:numPr>
    </w:pPr>
  </w:style>
  <w:style w:type="numbering" w:customStyle="1" w:styleId="Numbers">
    <w:name w:val="Numbers"/>
    <w:rsid w:val="00200B5D"/>
    <w:pPr>
      <w:numPr>
        <w:numId w:val="11"/>
      </w:numPr>
    </w:pPr>
  </w:style>
  <w:style w:type="paragraph" w:styleId="ListNumber">
    <w:name w:val="List Number"/>
    <w:basedOn w:val="Normal"/>
    <w:uiPriority w:val="99"/>
    <w:unhideWhenUsed/>
    <w:rsid w:val="00EB28A6"/>
    <w:pPr>
      <w:numPr>
        <w:numId w:val="12"/>
      </w:numPr>
    </w:pPr>
  </w:style>
  <w:style w:type="numbering" w:customStyle="1" w:styleId="CurrentList7">
    <w:name w:val="Current List7"/>
    <w:uiPriority w:val="99"/>
    <w:rsid w:val="00EB28A6"/>
    <w:pPr>
      <w:numPr>
        <w:numId w:val="13"/>
      </w:numPr>
    </w:pPr>
  </w:style>
  <w:style w:type="character" w:styleId="CommentReference">
    <w:name w:val="annotation reference"/>
    <w:basedOn w:val="DefaultParagraphFont"/>
    <w:uiPriority w:val="99"/>
    <w:semiHidden/>
    <w:unhideWhenUsed/>
    <w:rsid w:val="00A91251"/>
    <w:rPr>
      <w:sz w:val="16"/>
      <w:szCs w:val="16"/>
    </w:rPr>
  </w:style>
  <w:style w:type="paragraph" w:styleId="CommentText">
    <w:name w:val="annotation text"/>
    <w:basedOn w:val="Normal"/>
    <w:link w:val="CommentTextChar"/>
    <w:uiPriority w:val="99"/>
    <w:unhideWhenUsed/>
    <w:rsid w:val="00A91251"/>
    <w:pPr>
      <w:spacing w:line="240" w:lineRule="auto"/>
    </w:pPr>
    <w:rPr>
      <w:sz w:val="20"/>
      <w:szCs w:val="20"/>
    </w:rPr>
  </w:style>
  <w:style w:type="character" w:customStyle="1" w:styleId="CommentTextChar">
    <w:name w:val="Comment Text Char"/>
    <w:basedOn w:val="DefaultParagraphFont"/>
    <w:link w:val="CommentText"/>
    <w:uiPriority w:val="99"/>
    <w:rsid w:val="00A91251"/>
    <w:rPr>
      <w:rFonts w:asciiTheme="minorHAnsi" w:eastAsia="Times" w:hAnsiTheme="minorHAnsi" w:cs="Arial"/>
      <w:color w:val="000000" w:themeColor="text1"/>
    </w:rPr>
  </w:style>
  <w:style w:type="paragraph" w:styleId="CommentSubject">
    <w:name w:val="annotation subject"/>
    <w:basedOn w:val="CommentText"/>
    <w:next w:val="CommentText"/>
    <w:link w:val="CommentSubjectChar"/>
    <w:uiPriority w:val="99"/>
    <w:semiHidden/>
    <w:unhideWhenUsed/>
    <w:rsid w:val="00A91251"/>
    <w:rPr>
      <w:b/>
      <w:bCs/>
    </w:rPr>
  </w:style>
  <w:style w:type="character" w:customStyle="1" w:styleId="CommentSubjectChar">
    <w:name w:val="Comment Subject Char"/>
    <w:basedOn w:val="CommentTextChar"/>
    <w:link w:val="CommentSubject"/>
    <w:uiPriority w:val="99"/>
    <w:semiHidden/>
    <w:rsid w:val="00A91251"/>
    <w:rPr>
      <w:rFonts w:asciiTheme="minorHAnsi" w:eastAsia="Times" w:hAnsiTheme="minorHAnsi" w:cs="Arial"/>
      <w:b/>
      <w:bCs/>
      <w:color w:val="000000" w:themeColor="text1"/>
    </w:rPr>
  </w:style>
  <w:style w:type="paragraph" w:styleId="NormalWeb">
    <w:name w:val="Normal (Web)"/>
    <w:basedOn w:val="Normal"/>
    <w:uiPriority w:val="99"/>
    <w:unhideWhenUsed/>
    <w:rsid w:val="00F954F4"/>
    <w:pPr>
      <w:spacing w:before="100" w:beforeAutospacing="1" w:after="100" w:afterAutospacing="1" w:line="240" w:lineRule="auto"/>
    </w:pPr>
    <w:rPr>
      <w:rFonts w:ascii="Calibri" w:eastAsiaTheme="minorHAnsi" w:hAnsi="Calibri" w:cs="Calibri"/>
      <w:color w:val="auto"/>
      <w:szCs w:val="22"/>
      <w:lang w:eastAsia="en-AU"/>
    </w:rPr>
  </w:style>
  <w:style w:type="character" w:styleId="PlaceholderText">
    <w:name w:val="Placeholder Text"/>
    <w:basedOn w:val="DefaultParagraphFont"/>
    <w:uiPriority w:val="99"/>
    <w:rsid w:val="00665DFC"/>
    <w:rPr>
      <w:color w:val="808080"/>
    </w:rPr>
  </w:style>
  <w:style w:type="paragraph" w:styleId="Footer">
    <w:name w:val="footer"/>
    <w:basedOn w:val="Normal"/>
    <w:link w:val="FooterChar"/>
    <w:uiPriority w:val="99"/>
    <w:unhideWhenUsed/>
    <w:rsid w:val="001200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00BB"/>
    <w:rPr>
      <w:rFonts w:asciiTheme="minorHAnsi" w:eastAsia="Times" w:hAnsiTheme="minorHAnsi" w:cs="Arial"/>
      <w:color w:val="000000" w:themeColor="text1"/>
      <w:sz w:val="22"/>
      <w:szCs w:val="21"/>
    </w:rPr>
  </w:style>
  <w:style w:type="paragraph" w:customStyle="1" w:styleId="paragraph">
    <w:name w:val="paragraph"/>
    <w:basedOn w:val="Normal"/>
    <w:rsid w:val="00ED4E10"/>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 w:type="character" w:customStyle="1" w:styleId="normaltextrun">
    <w:name w:val="normaltextrun"/>
    <w:basedOn w:val="DefaultParagraphFont"/>
    <w:rsid w:val="00ED4E10"/>
  </w:style>
  <w:style w:type="character" w:customStyle="1" w:styleId="eop">
    <w:name w:val="eop"/>
    <w:basedOn w:val="DefaultParagraphFont"/>
    <w:rsid w:val="00ED4E10"/>
  </w:style>
  <w:style w:type="paragraph" w:customStyle="1" w:styleId="RowNumberedB">
    <w:name w:val="RowNumberedB"/>
    <w:basedOn w:val="Normal"/>
    <w:qFormat/>
    <w:rsid w:val="00864818"/>
    <w:pPr>
      <w:numPr>
        <w:numId w:val="16"/>
      </w:numPr>
      <w:spacing w:before="120" w:after="120" w:line="240" w:lineRule="auto"/>
    </w:pPr>
    <w:rPr>
      <w:rFonts w:ascii="Arial" w:eastAsia="Times New Roman" w:hAnsi="Arial" w:cs="Times New Roman"/>
      <w:color w:val="auto"/>
      <w:szCs w:val="24"/>
      <w:lang w:eastAsia="en-AU"/>
    </w:rPr>
  </w:style>
  <w:style w:type="paragraph" w:customStyle="1" w:styleId="RowBulleted">
    <w:name w:val="RowBulleted"/>
    <w:basedOn w:val="Normal"/>
    <w:qFormat/>
    <w:rsid w:val="00B848F1"/>
    <w:pPr>
      <w:numPr>
        <w:numId w:val="17"/>
      </w:numPr>
      <w:spacing w:before="120" w:after="120" w:line="240" w:lineRule="auto"/>
      <w:ind w:right="34"/>
    </w:pPr>
    <w:rPr>
      <w:rFonts w:ascii="Arial" w:eastAsia="Times New Roman" w:hAnsi="Arial"/>
      <w:color w:val="auto"/>
      <w:szCs w:val="22"/>
      <w:lang w:eastAsia="en-AU"/>
    </w:rPr>
  </w:style>
  <w:style w:type="paragraph" w:styleId="BalloonText">
    <w:name w:val="Balloon Text"/>
    <w:basedOn w:val="Normal"/>
    <w:link w:val="BalloonTextChar"/>
    <w:uiPriority w:val="99"/>
    <w:semiHidden/>
    <w:unhideWhenUsed/>
    <w:rsid w:val="006237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376E"/>
    <w:rPr>
      <w:rFonts w:ascii="Segoe UI" w:eastAsia="Times" w:hAnsi="Segoe UI" w:cs="Segoe UI"/>
      <w:color w:val="000000" w:themeColor="text1"/>
      <w:sz w:val="18"/>
      <w:szCs w:val="18"/>
    </w:rPr>
  </w:style>
  <w:style w:type="paragraph" w:styleId="ListParagraph">
    <w:name w:val="List Paragraph"/>
    <w:basedOn w:val="Normal"/>
    <w:link w:val="ListParagraphChar"/>
    <w:uiPriority w:val="34"/>
    <w:qFormat/>
    <w:rsid w:val="003E3A22"/>
    <w:pPr>
      <w:ind w:left="720"/>
      <w:contextualSpacing/>
    </w:pPr>
  </w:style>
  <w:style w:type="character" w:styleId="Strong">
    <w:name w:val="Strong"/>
    <w:basedOn w:val="DefaultParagraphFont"/>
    <w:uiPriority w:val="22"/>
    <w:qFormat/>
    <w:rsid w:val="00A77640"/>
    <w:rPr>
      <w:b/>
      <w:bCs/>
    </w:rPr>
  </w:style>
  <w:style w:type="character" w:customStyle="1" w:styleId="ListParagraphChar">
    <w:name w:val="List Paragraph Char"/>
    <w:basedOn w:val="DefaultParagraphFont"/>
    <w:link w:val="ListParagraph"/>
    <w:uiPriority w:val="34"/>
    <w:locked/>
    <w:rsid w:val="00E707C2"/>
    <w:rPr>
      <w:rFonts w:asciiTheme="minorHAnsi" w:eastAsia="Times" w:hAnsiTheme="minorHAnsi" w:cs="Arial"/>
      <w:color w:val="000000" w:themeColor="text1"/>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2030">
      <w:bodyDiv w:val="1"/>
      <w:marLeft w:val="0"/>
      <w:marRight w:val="0"/>
      <w:marTop w:val="0"/>
      <w:marBottom w:val="0"/>
      <w:divBdr>
        <w:top w:val="none" w:sz="0" w:space="0" w:color="auto"/>
        <w:left w:val="none" w:sz="0" w:space="0" w:color="auto"/>
        <w:bottom w:val="none" w:sz="0" w:space="0" w:color="auto"/>
        <w:right w:val="none" w:sz="0" w:space="0" w:color="auto"/>
      </w:divBdr>
    </w:div>
    <w:div w:id="67386506">
      <w:bodyDiv w:val="1"/>
      <w:marLeft w:val="0"/>
      <w:marRight w:val="0"/>
      <w:marTop w:val="0"/>
      <w:marBottom w:val="0"/>
      <w:divBdr>
        <w:top w:val="none" w:sz="0" w:space="0" w:color="auto"/>
        <w:left w:val="none" w:sz="0" w:space="0" w:color="auto"/>
        <w:bottom w:val="none" w:sz="0" w:space="0" w:color="auto"/>
        <w:right w:val="none" w:sz="0" w:space="0" w:color="auto"/>
      </w:divBdr>
    </w:div>
    <w:div w:id="80413319">
      <w:bodyDiv w:val="1"/>
      <w:marLeft w:val="0"/>
      <w:marRight w:val="0"/>
      <w:marTop w:val="0"/>
      <w:marBottom w:val="0"/>
      <w:divBdr>
        <w:top w:val="none" w:sz="0" w:space="0" w:color="auto"/>
        <w:left w:val="none" w:sz="0" w:space="0" w:color="auto"/>
        <w:bottom w:val="none" w:sz="0" w:space="0" w:color="auto"/>
        <w:right w:val="none" w:sz="0" w:space="0" w:color="auto"/>
      </w:divBdr>
    </w:div>
    <w:div w:id="101190232">
      <w:bodyDiv w:val="1"/>
      <w:marLeft w:val="0"/>
      <w:marRight w:val="0"/>
      <w:marTop w:val="0"/>
      <w:marBottom w:val="0"/>
      <w:divBdr>
        <w:top w:val="none" w:sz="0" w:space="0" w:color="auto"/>
        <w:left w:val="none" w:sz="0" w:space="0" w:color="auto"/>
        <w:bottom w:val="none" w:sz="0" w:space="0" w:color="auto"/>
        <w:right w:val="none" w:sz="0" w:space="0" w:color="auto"/>
      </w:divBdr>
    </w:div>
    <w:div w:id="192694921">
      <w:bodyDiv w:val="1"/>
      <w:marLeft w:val="0"/>
      <w:marRight w:val="0"/>
      <w:marTop w:val="0"/>
      <w:marBottom w:val="0"/>
      <w:divBdr>
        <w:top w:val="none" w:sz="0" w:space="0" w:color="auto"/>
        <w:left w:val="none" w:sz="0" w:space="0" w:color="auto"/>
        <w:bottom w:val="none" w:sz="0" w:space="0" w:color="auto"/>
        <w:right w:val="none" w:sz="0" w:space="0" w:color="auto"/>
      </w:divBdr>
    </w:div>
    <w:div w:id="202644680">
      <w:bodyDiv w:val="1"/>
      <w:marLeft w:val="0"/>
      <w:marRight w:val="0"/>
      <w:marTop w:val="0"/>
      <w:marBottom w:val="0"/>
      <w:divBdr>
        <w:top w:val="none" w:sz="0" w:space="0" w:color="auto"/>
        <w:left w:val="none" w:sz="0" w:space="0" w:color="auto"/>
        <w:bottom w:val="none" w:sz="0" w:space="0" w:color="auto"/>
        <w:right w:val="none" w:sz="0" w:space="0" w:color="auto"/>
      </w:divBdr>
    </w:div>
    <w:div w:id="305011547">
      <w:bodyDiv w:val="1"/>
      <w:marLeft w:val="0"/>
      <w:marRight w:val="0"/>
      <w:marTop w:val="0"/>
      <w:marBottom w:val="0"/>
      <w:divBdr>
        <w:top w:val="none" w:sz="0" w:space="0" w:color="auto"/>
        <w:left w:val="none" w:sz="0" w:space="0" w:color="auto"/>
        <w:bottom w:val="none" w:sz="0" w:space="0" w:color="auto"/>
        <w:right w:val="none" w:sz="0" w:space="0" w:color="auto"/>
      </w:divBdr>
    </w:div>
    <w:div w:id="579826832">
      <w:bodyDiv w:val="1"/>
      <w:marLeft w:val="0"/>
      <w:marRight w:val="0"/>
      <w:marTop w:val="0"/>
      <w:marBottom w:val="0"/>
      <w:divBdr>
        <w:top w:val="none" w:sz="0" w:space="0" w:color="auto"/>
        <w:left w:val="none" w:sz="0" w:space="0" w:color="auto"/>
        <w:bottom w:val="none" w:sz="0" w:space="0" w:color="auto"/>
        <w:right w:val="none" w:sz="0" w:space="0" w:color="auto"/>
      </w:divBdr>
    </w:div>
    <w:div w:id="580220247">
      <w:bodyDiv w:val="1"/>
      <w:marLeft w:val="0"/>
      <w:marRight w:val="0"/>
      <w:marTop w:val="0"/>
      <w:marBottom w:val="0"/>
      <w:divBdr>
        <w:top w:val="none" w:sz="0" w:space="0" w:color="auto"/>
        <w:left w:val="none" w:sz="0" w:space="0" w:color="auto"/>
        <w:bottom w:val="none" w:sz="0" w:space="0" w:color="auto"/>
        <w:right w:val="none" w:sz="0" w:space="0" w:color="auto"/>
      </w:divBdr>
    </w:div>
    <w:div w:id="790712537">
      <w:bodyDiv w:val="1"/>
      <w:marLeft w:val="0"/>
      <w:marRight w:val="0"/>
      <w:marTop w:val="0"/>
      <w:marBottom w:val="0"/>
      <w:divBdr>
        <w:top w:val="none" w:sz="0" w:space="0" w:color="auto"/>
        <w:left w:val="none" w:sz="0" w:space="0" w:color="auto"/>
        <w:bottom w:val="none" w:sz="0" w:space="0" w:color="auto"/>
        <w:right w:val="none" w:sz="0" w:space="0" w:color="auto"/>
      </w:divBdr>
    </w:div>
    <w:div w:id="797146318">
      <w:bodyDiv w:val="1"/>
      <w:marLeft w:val="0"/>
      <w:marRight w:val="0"/>
      <w:marTop w:val="0"/>
      <w:marBottom w:val="0"/>
      <w:divBdr>
        <w:top w:val="none" w:sz="0" w:space="0" w:color="auto"/>
        <w:left w:val="none" w:sz="0" w:space="0" w:color="auto"/>
        <w:bottom w:val="none" w:sz="0" w:space="0" w:color="auto"/>
        <w:right w:val="none" w:sz="0" w:space="0" w:color="auto"/>
      </w:divBdr>
    </w:div>
    <w:div w:id="832138994">
      <w:bodyDiv w:val="1"/>
      <w:marLeft w:val="0"/>
      <w:marRight w:val="0"/>
      <w:marTop w:val="0"/>
      <w:marBottom w:val="0"/>
      <w:divBdr>
        <w:top w:val="none" w:sz="0" w:space="0" w:color="auto"/>
        <w:left w:val="none" w:sz="0" w:space="0" w:color="auto"/>
        <w:bottom w:val="none" w:sz="0" w:space="0" w:color="auto"/>
        <w:right w:val="none" w:sz="0" w:space="0" w:color="auto"/>
      </w:divBdr>
      <w:divsChild>
        <w:div w:id="69088491">
          <w:marLeft w:val="346"/>
          <w:marRight w:val="0"/>
          <w:marTop w:val="160"/>
          <w:marBottom w:val="0"/>
          <w:divBdr>
            <w:top w:val="none" w:sz="0" w:space="0" w:color="auto"/>
            <w:left w:val="none" w:sz="0" w:space="0" w:color="auto"/>
            <w:bottom w:val="none" w:sz="0" w:space="0" w:color="auto"/>
            <w:right w:val="none" w:sz="0" w:space="0" w:color="auto"/>
          </w:divBdr>
        </w:div>
        <w:div w:id="211354884">
          <w:marLeft w:val="346"/>
          <w:marRight w:val="0"/>
          <w:marTop w:val="160"/>
          <w:marBottom w:val="0"/>
          <w:divBdr>
            <w:top w:val="none" w:sz="0" w:space="0" w:color="auto"/>
            <w:left w:val="none" w:sz="0" w:space="0" w:color="auto"/>
            <w:bottom w:val="none" w:sz="0" w:space="0" w:color="auto"/>
            <w:right w:val="none" w:sz="0" w:space="0" w:color="auto"/>
          </w:divBdr>
        </w:div>
        <w:div w:id="1030302984">
          <w:marLeft w:val="346"/>
          <w:marRight w:val="0"/>
          <w:marTop w:val="160"/>
          <w:marBottom w:val="0"/>
          <w:divBdr>
            <w:top w:val="none" w:sz="0" w:space="0" w:color="auto"/>
            <w:left w:val="none" w:sz="0" w:space="0" w:color="auto"/>
            <w:bottom w:val="none" w:sz="0" w:space="0" w:color="auto"/>
            <w:right w:val="none" w:sz="0" w:space="0" w:color="auto"/>
          </w:divBdr>
        </w:div>
      </w:divsChild>
    </w:div>
    <w:div w:id="877203155">
      <w:bodyDiv w:val="1"/>
      <w:marLeft w:val="0"/>
      <w:marRight w:val="0"/>
      <w:marTop w:val="0"/>
      <w:marBottom w:val="0"/>
      <w:divBdr>
        <w:top w:val="none" w:sz="0" w:space="0" w:color="auto"/>
        <w:left w:val="none" w:sz="0" w:space="0" w:color="auto"/>
        <w:bottom w:val="none" w:sz="0" w:space="0" w:color="auto"/>
        <w:right w:val="none" w:sz="0" w:space="0" w:color="auto"/>
      </w:divBdr>
    </w:div>
    <w:div w:id="1155024752">
      <w:bodyDiv w:val="1"/>
      <w:marLeft w:val="0"/>
      <w:marRight w:val="0"/>
      <w:marTop w:val="0"/>
      <w:marBottom w:val="0"/>
      <w:divBdr>
        <w:top w:val="none" w:sz="0" w:space="0" w:color="auto"/>
        <w:left w:val="none" w:sz="0" w:space="0" w:color="auto"/>
        <w:bottom w:val="none" w:sz="0" w:space="0" w:color="auto"/>
        <w:right w:val="none" w:sz="0" w:space="0" w:color="auto"/>
      </w:divBdr>
    </w:div>
    <w:div w:id="1183478199">
      <w:bodyDiv w:val="1"/>
      <w:marLeft w:val="0"/>
      <w:marRight w:val="0"/>
      <w:marTop w:val="0"/>
      <w:marBottom w:val="0"/>
      <w:divBdr>
        <w:top w:val="none" w:sz="0" w:space="0" w:color="auto"/>
        <w:left w:val="none" w:sz="0" w:space="0" w:color="auto"/>
        <w:bottom w:val="none" w:sz="0" w:space="0" w:color="auto"/>
        <w:right w:val="none" w:sz="0" w:space="0" w:color="auto"/>
      </w:divBdr>
    </w:div>
    <w:div w:id="1296789997">
      <w:bodyDiv w:val="1"/>
      <w:marLeft w:val="0"/>
      <w:marRight w:val="0"/>
      <w:marTop w:val="0"/>
      <w:marBottom w:val="0"/>
      <w:divBdr>
        <w:top w:val="none" w:sz="0" w:space="0" w:color="auto"/>
        <w:left w:val="none" w:sz="0" w:space="0" w:color="auto"/>
        <w:bottom w:val="none" w:sz="0" w:space="0" w:color="auto"/>
        <w:right w:val="none" w:sz="0" w:space="0" w:color="auto"/>
      </w:divBdr>
      <w:divsChild>
        <w:div w:id="1072653936">
          <w:marLeft w:val="0"/>
          <w:marRight w:val="0"/>
          <w:marTop w:val="0"/>
          <w:marBottom w:val="0"/>
          <w:divBdr>
            <w:top w:val="none" w:sz="0" w:space="0" w:color="auto"/>
            <w:left w:val="none" w:sz="0" w:space="0" w:color="auto"/>
            <w:bottom w:val="none" w:sz="0" w:space="0" w:color="auto"/>
            <w:right w:val="none" w:sz="0" w:space="0" w:color="auto"/>
          </w:divBdr>
        </w:div>
        <w:div w:id="2126345443">
          <w:marLeft w:val="0"/>
          <w:marRight w:val="0"/>
          <w:marTop w:val="0"/>
          <w:marBottom w:val="0"/>
          <w:divBdr>
            <w:top w:val="none" w:sz="0" w:space="0" w:color="auto"/>
            <w:left w:val="none" w:sz="0" w:space="0" w:color="auto"/>
            <w:bottom w:val="none" w:sz="0" w:space="0" w:color="auto"/>
            <w:right w:val="none" w:sz="0" w:space="0" w:color="auto"/>
          </w:divBdr>
        </w:div>
        <w:div w:id="1498302401">
          <w:marLeft w:val="0"/>
          <w:marRight w:val="0"/>
          <w:marTop w:val="0"/>
          <w:marBottom w:val="0"/>
          <w:divBdr>
            <w:top w:val="none" w:sz="0" w:space="0" w:color="auto"/>
            <w:left w:val="none" w:sz="0" w:space="0" w:color="auto"/>
            <w:bottom w:val="none" w:sz="0" w:space="0" w:color="auto"/>
            <w:right w:val="none" w:sz="0" w:space="0" w:color="auto"/>
          </w:divBdr>
        </w:div>
        <w:div w:id="1211192230">
          <w:marLeft w:val="0"/>
          <w:marRight w:val="0"/>
          <w:marTop w:val="0"/>
          <w:marBottom w:val="0"/>
          <w:divBdr>
            <w:top w:val="none" w:sz="0" w:space="0" w:color="auto"/>
            <w:left w:val="none" w:sz="0" w:space="0" w:color="auto"/>
            <w:bottom w:val="none" w:sz="0" w:space="0" w:color="auto"/>
            <w:right w:val="none" w:sz="0" w:space="0" w:color="auto"/>
          </w:divBdr>
        </w:div>
        <w:div w:id="671957325">
          <w:marLeft w:val="0"/>
          <w:marRight w:val="0"/>
          <w:marTop w:val="0"/>
          <w:marBottom w:val="0"/>
          <w:divBdr>
            <w:top w:val="none" w:sz="0" w:space="0" w:color="auto"/>
            <w:left w:val="none" w:sz="0" w:space="0" w:color="auto"/>
            <w:bottom w:val="none" w:sz="0" w:space="0" w:color="auto"/>
            <w:right w:val="none" w:sz="0" w:space="0" w:color="auto"/>
          </w:divBdr>
        </w:div>
        <w:div w:id="804128013">
          <w:marLeft w:val="0"/>
          <w:marRight w:val="0"/>
          <w:marTop w:val="0"/>
          <w:marBottom w:val="0"/>
          <w:divBdr>
            <w:top w:val="none" w:sz="0" w:space="0" w:color="auto"/>
            <w:left w:val="none" w:sz="0" w:space="0" w:color="auto"/>
            <w:bottom w:val="none" w:sz="0" w:space="0" w:color="auto"/>
            <w:right w:val="none" w:sz="0" w:space="0" w:color="auto"/>
          </w:divBdr>
        </w:div>
      </w:divsChild>
    </w:div>
    <w:div w:id="1314330465">
      <w:bodyDiv w:val="1"/>
      <w:marLeft w:val="0"/>
      <w:marRight w:val="0"/>
      <w:marTop w:val="0"/>
      <w:marBottom w:val="0"/>
      <w:divBdr>
        <w:top w:val="none" w:sz="0" w:space="0" w:color="auto"/>
        <w:left w:val="none" w:sz="0" w:space="0" w:color="auto"/>
        <w:bottom w:val="none" w:sz="0" w:space="0" w:color="auto"/>
        <w:right w:val="none" w:sz="0" w:space="0" w:color="auto"/>
      </w:divBdr>
    </w:div>
    <w:div w:id="1326281987">
      <w:bodyDiv w:val="1"/>
      <w:marLeft w:val="0"/>
      <w:marRight w:val="0"/>
      <w:marTop w:val="0"/>
      <w:marBottom w:val="0"/>
      <w:divBdr>
        <w:top w:val="none" w:sz="0" w:space="0" w:color="auto"/>
        <w:left w:val="none" w:sz="0" w:space="0" w:color="auto"/>
        <w:bottom w:val="none" w:sz="0" w:space="0" w:color="auto"/>
        <w:right w:val="none" w:sz="0" w:space="0" w:color="auto"/>
      </w:divBdr>
    </w:div>
    <w:div w:id="1603876581">
      <w:bodyDiv w:val="1"/>
      <w:marLeft w:val="0"/>
      <w:marRight w:val="0"/>
      <w:marTop w:val="0"/>
      <w:marBottom w:val="0"/>
      <w:divBdr>
        <w:top w:val="none" w:sz="0" w:space="0" w:color="auto"/>
        <w:left w:val="none" w:sz="0" w:space="0" w:color="auto"/>
        <w:bottom w:val="none" w:sz="0" w:space="0" w:color="auto"/>
        <w:right w:val="none" w:sz="0" w:space="0" w:color="auto"/>
      </w:divBdr>
    </w:div>
    <w:div w:id="1763334773">
      <w:bodyDiv w:val="1"/>
      <w:marLeft w:val="0"/>
      <w:marRight w:val="0"/>
      <w:marTop w:val="0"/>
      <w:marBottom w:val="0"/>
      <w:divBdr>
        <w:top w:val="none" w:sz="0" w:space="0" w:color="auto"/>
        <w:left w:val="none" w:sz="0" w:space="0" w:color="auto"/>
        <w:bottom w:val="none" w:sz="0" w:space="0" w:color="auto"/>
        <w:right w:val="none" w:sz="0" w:space="0" w:color="auto"/>
      </w:divBdr>
    </w:div>
    <w:div w:id="1790004699">
      <w:bodyDiv w:val="1"/>
      <w:marLeft w:val="0"/>
      <w:marRight w:val="0"/>
      <w:marTop w:val="0"/>
      <w:marBottom w:val="0"/>
      <w:divBdr>
        <w:top w:val="none" w:sz="0" w:space="0" w:color="auto"/>
        <w:left w:val="none" w:sz="0" w:space="0" w:color="auto"/>
        <w:bottom w:val="none" w:sz="0" w:space="0" w:color="auto"/>
        <w:right w:val="none" w:sz="0" w:space="0" w:color="auto"/>
      </w:divBdr>
    </w:div>
    <w:div w:id="1891770073">
      <w:bodyDiv w:val="1"/>
      <w:marLeft w:val="0"/>
      <w:marRight w:val="0"/>
      <w:marTop w:val="0"/>
      <w:marBottom w:val="0"/>
      <w:divBdr>
        <w:top w:val="none" w:sz="0" w:space="0" w:color="auto"/>
        <w:left w:val="none" w:sz="0" w:space="0" w:color="auto"/>
        <w:bottom w:val="none" w:sz="0" w:space="0" w:color="auto"/>
        <w:right w:val="none" w:sz="0" w:space="0" w:color="auto"/>
      </w:divBdr>
    </w:div>
    <w:div w:id="2049140401">
      <w:bodyDiv w:val="1"/>
      <w:marLeft w:val="0"/>
      <w:marRight w:val="0"/>
      <w:marTop w:val="0"/>
      <w:marBottom w:val="0"/>
      <w:divBdr>
        <w:top w:val="none" w:sz="0" w:space="0" w:color="auto"/>
        <w:left w:val="none" w:sz="0" w:space="0" w:color="auto"/>
        <w:bottom w:val="none" w:sz="0" w:space="0" w:color="auto"/>
        <w:right w:val="none" w:sz="0" w:space="0" w:color="auto"/>
      </w:divBdr>
    </w:div>
    <w:div w:id="207508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holmesglen.edu.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Gov Services">
      <a:dk1>
        <a:srgbClr val="000000"/>
      </a:dk1>
      <a:lt1>
        <a:srgbClr val="FFFFFF"/>
      </a:lt1>
      <a:dk2>
        <a:srgbClr val="545759"/>
      </a:dk2>
      <a:lt2>
        <a:srgbClr val="FFFFFF"/>
      </a:lt2>
      <a:accent1>
        <a:srgbClr val="005F9E"/>
      </a:accent1>
      <a:accent2>
        <a:srgbClr val="0075BD"/>
      </a:accent2>
      <a:accent3>
        <a:srgbClr val="F99D2A"/>
      </a:accent3>
      <a:accent4>
        <a:srgbClr val="00B5AF"/>
      </a:accent4>
      <a:accent5>
        <a:srgbClr val="00B156"/>
      </a:accent5>
      <a:accent6>
        <a:srgbClr val="782B90"/>
      </a:accent6>
      <a:hlink>
        <a:srgbClr val="5E5E5E"/>
      </a:hlink>
      <a:folHlink>
        <a:srgbClr val="782B9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7b395f1-7066-43c3-bfd0-734f28d8626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94AA65CBBE87C4E954F77166798D2C1" ma:contentTypeVersion="5" ma:contentTypeDescription="Create a new document." ma:contentTypeScope="" ma:versionID="061b7e02f6cecb727b8448c0b165b4e0">
  <xsd:schema xmlns:xsd="http://www.w3.org/2001/XMLSchema" xmlns:xs="http://www.w3.org/2001/XMLSchema" xmlns:p="http://schemas.microsoft.com/office/2006/metadata/properties" xmlns:ns3="57b395f1-7066-43c3-bfd0-734f28d8626f" targetNamespace="http://schemas.microsoft.com/office/2006/metadata/properties" ma:root="true" ma:fieldsID="f1a67504ef47440cddc2428fc764c4e2" ns3:_="">
    <xsd:import namespace="57b395f1-7066-43c3-bfd0-734f28d8626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b395f1-7066-43c3-bfd0-734f28d862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961C83-C2BF-40DB-A8E4-17A3EA4AEBBD}">
  <ds:schemaRefs>
    <ds:schemaRef ds:uri="http://schemas.microsoft.com/office/2006/metadata/properties"/>
    <ds:schemaRef ds:uri="http://schemas.microsoft.com/office/infopath/2007/PartnerControls"/>
    <ds:schemaRef ds:uri="57b395f1-7066-43c3-bfd0-734f28d8626f"/>
  </ds:schemaRefs>
</ds:datastoreItem>
</file>

<file path=customXml/itemProps2.xml><?xml version="1.0" encoding="utf-8"?>
<ds:datastoreItem xmlns:ds="http://schemas.openxmlformats.org/officeDocument/2006/customXml" ds:itemID="{2A664E18-7F97-4F58-AACB-4E1930904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b395f1-7066-43c3-bfd0-734f28d862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3D744F1-3DF0-4DA3-97E7-B468E38E8BE8}">
  <ds:schemaRefs>
    <ds:schemaRef ds:uri="http://schemas.openxmlformats.org/officeDocument/2006/bibliography"/>
  </ds:schemaRefs>
</ds:datastoreItem>
</file>

<file path=customXml/itemProps4.xml><?xml version="1.0" encoding="utf-8"?>
<ds:datastoreItem xmlns:ds="http://schemas.openxmlformats.org/officeDocument/2006/customXml" ds:itemID="{440127F0-CE0E-4D34-A4E3-3F6419072A22}">
  <ds:schemaRefs>
    <ds:schemaRef ds:uri="http://www.w3.org/2001/XMLSchema"/>
  </ds:schemaRefs>
</ds:datastoreItem>
</file>

<file path=customXml/itemProps5.xml><?xml version="1.0" encoding="utf-8"?>
<ds:datastoreItem xmlns:ds="http://schemas.openxmlformats.org/officeDocument/2006/customXml" ds:itemID="{C352E9D8-4F69-463B-A98B-27C9EFF7CB2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1594</Words>
  <Characters>9089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DGS Position Description</vt:lpstr>
    </vt:vector>
  </TitlesOfParts>
  <Manager/>
  <Company/>
  <LinksUpToDate>false</LinksUpToDate>
  <CharactersWithSpaces>10662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DGS Position Description</dc:title>
  <dc:subject/>
  <dc:creator>Jo Nicholson (DPC)</dc:creator>
  <cp:keywords/>
  <dc:description/>
  <cp:lastModifiedBy>Ahmad Siddiqi</cp:lastModifiedBy>
  <cp:revision>5</cp:revision>
  <cp:lastPrinted>2025-06-03T05:30:00Z</cp:lastPrinted>
  <dcterms:created xsi:type="dcterms:W3CDTF">2025-08-15T10:00:00Z</dcterms:created>
  <dcterms:modified xsi:type="dcterms:W3CDTF">2026-09-29T03:21:00Z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13,b,c,d,e,f,10,11,12</vt:lpwstr>
  </property>
  <property fmtid="{D5CDD505-2E9C-101B-9397-08002B2CF9AE}" pid="3" name="ClassificationContentMarkingFooterFontProps">
    <vt:lpwstr>#000000,11,Calibri</vt:lpwstr>
  </property>
  <property fmtid="{D5CDD505-2E9C-101B-9397-08002B2CF9AE}" pid="4" name="ClassificationContentMarkingFooterText">
    <vt:lpwstr>OFFICIAL</vt:lpwstr>
  </property>
  <property fmtid="{D5CDD505-2E9C-101B-9397-08002B2CF9AE}" pid="5" name="ContentTypeId">
    <vt:lpwstr>0x010100894AA65CBBE87C4E954F77166798D2C1</vt:lpwstr>
  </property>
  <property fmtid="{D5CDD505-2E9C-101B-9397-08002B2CF9AE}" pid="6" name="MediaServiceImageTags">
    <vt:lpwstr/>
  </property>
  <property fmtid="{D5CDD505-2E9C-101B-9397-08002B2CF9AE}" pid="7" name="MSIP_Label_7158ebbd-6c5e-441f-bfc9-4eb8c11e3978_Enabled">
    <vt:lpwstr>true</vt:lpwstr>
  </property>
  <property fmtid="{D5CDD505-2E9C-101B-9397-08002B2CF9AE}" pid="8" name="MSIP_Label_7158ebbd-6c5e-441f-bfc9-4eb8c11e3978_SetDate">
    <vt:lpwstr>2023-03-20T05:03:18Z</vt:lpwstr>
  </property>
  <property fmtid="{D5CDD505-2E9C-101B-9397-08002B2CF9AE}" pid="9" name="MSIP_Label_7158ebbd-6c5e-441f-bfc9-4eb8c11e3978_Method">
    <vt:lpwstr>Privileged</vt:lpwstr>
  </property>
  <property fmtid="{D5CDD505-2E9C-101B-9397-08002B2CF9AE}" pid="10" name="MSIP_Label_7158ebbd-6c5e-441f-bfc9-4eb8c11e3978_Name">
    <vt:lpwstr>7158ebbd-6c5e-441f-bfc9-4eb8c11e3978</vt:lpwstr>
  </property>
  <property fmtid="{D5CDD505-2E9C-101B-9397-08002B2CF9AE}" pid="11" name="MSIP_Label_7158ebbd-6c5e-441f-bfc9-4eb8c11e3978_SiteId">
    <vt:lpwstr>722ea0be-3e1c-4b11-ad6f-9401d6856e24</vt:lpwstr>
  </property>
  <property fmtid="{D5CDD505-2E9C-101B-9397-08002B2CF9AE}" pid="12" name="MSIP_Label_7158ebbd-6c5e-441f-bfc9-4eb8c11e3978_ActionId">
    <vt:lpwstr>43ec2b75-7939-457b-91e4-83784a0c26c4</vt:lpwstr>
  </property>
  <property fmtid="{D5CDD505-2E9C-101B-9397-08002B2CF9AE}" pid="13" name="MSIP_Label_7158ebbd-6c5e-441f-bfc9-4eb8c11e3978_ContentBits">
    <vt:lpwstr>2</vt:lpwstr>
  </property>
  <property fmtid="{D5CDD505-2E9C-101B-9397-08002B2CF9AE}" pid="14" name="MSIP_Label_41a614bb-7b8e-4b4e-afa5-3fac8d0b6cac_Enabled">
    <vt:lpwstr>true</vt:lpwstr>
  </property>
  <property fmtid="{D5CDD505-2E9C-101B-9397-08002B2CF9AE}" pid="15" name="MSIP_Label_41a614bb-7b8e-4b4e-afa5-3fac8d0b6cac_SetDate">
    <vt:lpwstr>2024-03-14T01:49:16Z</vt:lpwstr>
  </property>
  <property fmtid="{D5CDD505-2E9C-101B-9397-08002B2CF9AE}" pid="16" name="MSIP_Label_41a614bb-7b8e-4b4e-afa5-3fac8d0b6cac_Method">
    <vt:lpwstr>Standard</vt:lpwstr>
  </property>
  <property fmtid="{D5CDD505-2E9C-101B-9397-08002B2CF9AE}" pid="17" name="MSIP_Label_41a614bb-7b8e-4b4e-afa5-3fac8d0b6cac_Name">
    <vt:lpwstr>OFFICIAL</vt:lpwstr>
  </property>
  <property fmtid="{D5CDD505-2E9C-101B-9397-08002B2CF9AE}" pid="18" name="MSIP_Label_41a614bb-7b8e-4b4e-afa5-3fac8d0b6cac_SiteId">
    <vt:lpwstr>435f6007-b395-4841-9bdb-dcba52302216</vt:lpwstr>
  </property>
  <property fmtid="{D5CDD505-2E9C-101B-9397-08002B2CF9AE}" pid="19" name="MSIP_Label_41a614bb-7b8e-4b4e-afa5-3fac8d0b6cac_ActionId">
    <vt:lpwstr>1cd473b3-1748-4dcb-bdf1-c8d7383636d9</vt:lpwstr>
  </property>
  <property fmtid="{D5CDD505-2E9C-101B-9397-08002B2CF9AE}" pid="20" name="MSIP_Label_41a614bb-7b8e-4b4e-afa5-3fac8d0b6cac_ContentBits">
    <vt:lpwstr>2</vt:lpwstr>
  </property>
</Properties>
</file>