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D33D" w14:textId="065F8624" w:rsidR="00847EDA" w:rsidRDefault="7C2792BE" w:rsidP="7C2792BE">
      <w:pPr>
        <w:rPr>
          <w:rFonts w:asciiTheme="majorHAnsi" w:eastAsiaTheme="majorEastAsia" w:hAnsiTheme="majorHAnsi" w:cstheme="majorBidi"/>
          <w:b/>
          <w:bCs/>
          <w:sz w:val="36"/>
          <w:szCs w:val="36"/>
        </w:rPr>
      </w:pPr>
      <w:r w:rsidRPr="7C2792BE">
        <w:rPr>
          <w:rFonts w:asciiTheme="majorHAnsi" w:eastAsiaTheme="majorEastAsia" w:hAnsiTheme="majorHAnsi" w:cstheme="majorBidi"/>
          <w:b/>
          <w:bCs/>
          <w:sz w:val="36"/>
          <w:szCs w:val="36"/>
        </w:rPr>
        <w:t xml:space="preserve">Philanthropy </w:t>
      </w:r>
      <w:r w:rsidR="00510E68">
        <w:rPr>
          <w:rFonts w:asciiTheme="majorHAnsi" w:eastAsiaTheme="majorEastAsia" w:hAnsiTheme="majorHAnsi" w:cstheme="majorBidi"/>
          <w:b/>
          <w:bCs/>
          <w:sz w:val="36"/>
          <w:szCs w:val="36"/>
        </w:rPr>
        <w:t xml:space="preserve">Manager </w:t>
      </w:r>
      <w:r w:rsidRPr="7C2792BE">
        <w:rPr>
          <w:rFonts w:asciiTheme="majorHAnsi" w:eastAsiaTheme="majorEastAsia" w:hAnsiTheme="majorHAnsi" w:cstheme="majorBidi"/>
          <w:b/>
          <w:bCs/>
          <w:sz w:val="36"/>
          <w:szCs w:val="36"/>
        </w:rPr>
        <w:t>Position Description</w:t>
      </w:r>
    </w:p>
    <w:p w14:paraId="1055D5E5" w14:textId="7EF6EDF4" w:rsidR="00847EDA" w:rsidRDefault="7C2792BE" w:rsidP="7C2792BE">
      <w:pPr>
        <w:rPr>
          <w:rFonts w:asciiTheme="majorHAnsi" w:eastAsiaTheme="majorEastAsia" w:hAnsiTheme="majorHAnsi" w:cstheme="majorBidi"/>
        </w:rPr>
      </w:pPr>
      <w:r w:rsidRPr="00510E68">
        <w:rPr>
          <w:rFonts w:asciiTheme="majorHAnsi" w:eastAsiaTheme="majorEastAsia" w:hAnsiTheme="majorHAnsi" w:cstheme="majorBidi"/>
          <w:b/>
          <w:bCs/>
        </w:rPr>
        <w:t>Position Title:</w:t>
      </w:r>
      <w:r w:rsidRPr="7C2792BE">
        <w:rPr>
          <w:rFonts w:asciiTheme="majorHAnsi" w:eastAsiaTheme="majorEastAsia" w:hAnsiTheme="majorHAnsi" w:cstheme="majorBidi"/>
        </w:rPr>
        <w:t xml:space="preserve"> Philanthropy</w:t>
      </w:r>
      <w:r w:rsidR="00510E68">
        <w:rPr>
          <w:rFonts w:asciiTheme="majorHAnsi" w:eastAsiaTheme="majorEastAsia" w:hAnsiTheme="majorHAnsi" w:cstheme="majorBidi"/>
        </w:rPr>
        <w:t xml:space="preserve"> Manager (Full-time)</w:t>
      </w:r>
      <w:r>
        <w:br/>
      </w:r>
      <w:r w:rsidRPr="00510E68">
        <w:rPr>
          <w:rFonts w:asciiTheme="majorHAnsi" w:eastAsiaTheme="majorEastAsia" w:hAnsiTheme="majorHAnsi" w:cstheme="majorBidi"/>
          <w:b/>
          <w:bCs/>
        </w:rPr>
        <w:t>Reports to:</w:t>
      </w:r>
      <w:r w:rsidRPr="7C2792BE">
        <w:rPr>
          <w:rFonts w:asciiTheme="majorHAnsi" w:eastAsiaTheme="majorEastAsia" w:hAnsiTheme="majorHAnsi" w:cstheme="majorBidi"/>
        </w:rPr>
        <w:t xml:space="preserve"> Global Head of Fundraising, Marketing and Communications (Full-</w:t>
      </w:r>
      <w:r w:rsidR="00510E68">
        <w:rPr>
          <w:rFonts w:asciiTheme="majorHAnsi" w:eastAsiaTheme="majorEastAsia" w:hAnsiTheme="majorHAnsi" w:cstheme="majorBidi"/>
        </w:rPr>
        <w:t>t</w:t>
      </w:r>
      <w:r w:rsidRPr="7C2792BE">
        <w:rPr>
          <w:rFonts w:asciiTheme="majorHAnsi" w:eastAsiaTheme="majorEastAsia" w:hAnsiTheme="majorHAnsi" w:cstheme="majorBidi"/>
        </w:rPr>
        <w:t>ime)</w:t>
      </w:r>
      <w:r w:rsidR="00510E68">
        <w:rPr>
          <w:rFonts w:asciiTheme="majorHAnsi" w:eastAsiaTheme="majorEastAsia" w:hAnsiTheme="majorHAnsi" w:cstheme="majorBidi"/>
        </w:rPr>
        <w:br/>
      </w:r>
      <w:r w:rsidR="00510E68" w:rsidRPr="00510E68">
        <w:rPr>
          <w:rFonts w:asciiTheme="majorHAnsi" w:eastAsiaTheme="majorEastAsia" w:hAnsiTheme="majorHAnsi" w:cstheme="majorBidi"/>
          <w:b/>
          <w:bCs/>
        </w:rPr>
        <w:t>Direct reports:</w:t>
      </w:r>
      <w:r w:rsidR="00510E68">
        <w:rPr>
          <w:rFonts w:asciiTheme="majorHAnsi" w:eastAsiaTheme="majorEastAsia" w:hAnsiTheme="majorHAnsi" w:cstheme="majorBidi"/>
        </w:rPr>
        <w:t xml:space="preserve"> n/a</w:t>
      </w:r>
      <w:r>
        <w:br/>
      </w:r>
      <w:r w:rsidRPr="00510E68">
        <w:rPr>
          <w:rFonts w:asciiTheme="majorHAnsi" w:eastAsiaTheme="majorEastAsia" w:hAnsiTheme="majorHAnsi" w:cstheme="majorBidi"/>
          <w:b/>
          <w:bCs/>
        </w:rPr>
        <w:t>Based at:</w:t>
      </w:r>
      <w:r w:rsidRPr="7C2792BE">
        <w:rPr>
          <w:rFonts w:asciiTheme="majorHAnsi" w:eastAsiaTheme="majorEastAsia" w:hAnsiTheme="majorHAnsi" w:cstheme="majorBidi"/>
        </w:rPr>
        <w:t xml:space="preserve"> Hamlin HQ, Pyrmont</w:t>
      </w:r>
    </w:p>
    <w:p w14:paraId="463F2638" w14:textId="7DDC9BB3" w:rsidR="00847EDA" w:rsidRDefault="7C2792BE" w:rsidP="7C2792BE">
      <w:pPr>
        <w:rPr>
          <w:rFonts w:asciiTheme="majorHAnsi" w:eastAsiaTheme="majorEastAsia" w:hAnsiTheme="majorHAnsi" w:cstheme="majorBidi"/>
        </w:rPr>
      </w:pPr>
      <w:r w:rsidRPr="00510E68">
        <w:rPr>
          <w:rFonts w:asciiTheme="majorHAnsi" w:eastAsiaTheme="majorEastAsia" w:hAnsiTheme="majorHAnsi" w:cstheme="majorBidi"/>
          <w:b/>
          <w:bCs/>
        </w:rPr>
        <w:t>THE ROLE</w:t>
      </w:r>
      <w:r>
        <w:br/>
      </w:r>
      <w:r w:rsidRPr="7C2792BE">
        <w:rPr>
          <w:rFonts w:asciiTheme="majorHAnsi" w:eastAsiaTheme="majorEastAsia" w:hAnsiTheme="majorHAnsi" w:cstheme="majorBidi"/>
        </w:rPr>
        <w:t xml:space="preserve">The </w:t>
      </w:r>
      <w:r w:rsidR="00D563FB">
        <w:rPr>
          <w:rFonts w:asciiTheme="majorHAnsi" w:eastAsiaTheme="majorEastAsia" w:hAnsiTheme="majorHAnsi" w:cstheme="majorBidi"/>
        </w:rPr>
        <w:t>Philanthropy Manager</w:t>
      </w:r>
      <w:r w:rsidRPr="7C2792BE">
        <w:rPr>
          <w:rFonts w:asciiTheme="majorHAnsi" w:eastAsiaTheme="majorEastAsia" w:hAnsiTheme="majorHAnsi" w:cstheme="majorBidi"/>
        </w:rPr>
        <w:t xml:space="preserve"> is responsible for leading and growing Catherine Hamlin Fistula Foundation’s philanthropy program, with a primary focus on major donors, trusts and foundations, gifts in wills, and strategic donor stewardship.</w:t>
      </w:r>
    </w:p>
    <w:p w14:paraId="68B09A31" w14:textId="39A90A8E" w:rsidR="00847EDA" w:rsidRDefault="7C2792BE" w:rsidP="7C2792BE">
      <w:pPr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The role develops and implements donor engagement strategies that deepen relationships, strengthen supporter loyalty, and increase philanthropic investment in Hamlin</w:t>
      </w:r>
      <w:r w:rsidR="00510E68">
        <w:rPr>
          <w:rFonts w:asciiTheme="majorHAnsi" w:eastAsiaTheme="majorEastAsia" w:hAnsiTheme="majorHAnsi" w:cstheme="majorBidi"/>
        </w:rPr>
        <w:t xml:space="preserve"> Fistula Ethiopia</w:t>
      </w:r>
      <w:r w:rsidRPr="7C2792BE">
        <w:rPr>
          <w:rFonts w:asciiTheme="majorHAnsi" w:eastAsiaTheme="majorEastAsia" w:hAnsiTheme="majorHAnsi" w:cstheme="majorBidi"/>
        </w:rPr>
        <w:t xml:space="preserve">’s mission. Working closely with senior leadership, board members and key stakeholders, the </w:t>
      </w:r>
      <w:r w:rsidR="00D563FB">
        <w:rPr>
          <w:rFonts w:asciiTheme="majorHAnsi" w:eastAsiaTheme="majorEastAsia" w:hAnsiTheme="majorHAnsi" w:cstheme="majorBidi"/>
        </w:rPr>
        <w:t>Philanthropy Manager</w:t>
      </w:r>
      <w:r w:rsidRPr="7C2792BE">
        <w:rPr>
          <w:rFonts w:asciiTheme="majorHAnsi" w:eastAsiaTheme="majorEastAsia" w:hAnsiTheme="majorHAnsi" w:cstheme="majorBidi"/>
        </w:rPr>
        <w:t xml:space="preserve"> identifies, cultivates, solicits and stewards high-value supporters and philanthropic partners across Australia and internationally.</w:t>
      </w:r>
    </w:p>
    <w:p w14:paraId="629069BF" w14:textId="0E8FA944" w:rsidR="00847EDA" w:rsidRDefault="7C2792BE" w:rsidP="7C2792BE">
      <w:pPr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 xml:space="preserve">While the primary focus of the role is Australia, the </w:t>
      </w:r>
      <w:r w:rsidR="00D563FB">
        <w:rPr>
          <w:rFonts w:asciiTheme="majorHAnsi" w:eastAsiaTheme="majorEastAsia" w:hAnsiTheme="majorHAnsi" w:cstheme="majorBidi"/>
        </w:rPr>
        <w:t>Philanthropy Manager</w:t>
      </w:r>
      <w:r w:rsidRPr="7C2792BE">
        <w:rPr>
          <w:rFonts w:asciiTheme="majorHAnsi" w:eastAsiaTheme="majorEastAsia" w:hAnsiTheme="majorHAnsi" w:cstheme="majorBidi"/>
        </w:rPr>
        <w:t xml:space="preserve"> will also support the continued growth of philanthropic income and donor relationships in New Zealand. As </w:t>
      </w:r>
      <w:r w:rsidR="00510E68">
        <w:rPr>
          <w:rFonts w:asciiTheme="majorHAnsi" w:eastAsiaTheme="majorEastAsia" w:hAnsiTheme="majorHAnsi" w:cstheme="majorBidi"/>
        </w:rPr>
        <w:t>CHFF’s</w:t>
      </w:r>
      <w:r w:rsidRPr="7C2792BE">
        <w:rPr>
          <w:rFonts w:asciiTheme="majorHAnsi" w:eastAsiaTheme="majorEastAsia" w:hAnsiTheme="majorHAnsi" w:cstheme="majorBidi"/>
        </w:rPr>
        <w:t xml:space="preserve"> fundraising program evolves, the role will play a key role in assessing and developing future philanthropy opportunities within North America, including the United States and Canada.</w:t>
      </w:r>
    </w:p>
    <w:p w14:paraId="0B4CD788" w14:textId="6E7C937E" w:rsidR="00847EDA" w:rsidRDefault="7C2792BE" w:rsidP="7C2792BE">
      <w:pPr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 xml:space="preserve">As a senior member of the fundraising leadership team, the </w:t>
      </w:r>
      <w:r w:rsidR="00D563FB">
        <w:rPr>
          <w:rFonts w:asciiTheme="majorHAnsi" w:eastAsiaTheme="majorEastAsia" w:hAnsiTheme="majorHAnsi" w:cstheme="majorBidi"/>
        </w:rPr>
        <w:t>Philanthropy Manager</w:t>
      </w:r>
      <w:r w:rsidRPr="7C2792BE">
        <w:rPr>
          <w:rFonts w:asciiTheme="majorHAnsi" w:eastAsiaTheme="majorEastAsia" w:hAnsiTheme="majorHAnsi" w:cstheme="majorBidi"/>
        </w:rPr>
        <w:t xml:space="preserve"> provides strategic input into fundraising planning and may assume leadership responsibilities for the broader fundraising function during the absence of the Global Head of Fundraising, Marketing and Communications.</w:t>
      </w:r>
    </w:p>
    <w:p w14:paraId="5B2DCF4C" w14:textId="77777777" w:rsidR="00847EDA" w:rsidRDefault="7C2792BE" w:rsidP="7C2792BE">
      <w:pPr>
        <w:pStyle w:val="Heading1"/>
      </w:pPr>
      <w:r w:rsidRPr="7C2792BE">
        <w:t>Duties and Responsibilities</w:t>
      </w:r>
    </w:p>
    <w:p w14:paraId="646D948F" w14:textId="77777777" w:rsidR="00847EDA" w:rsidRDefault="7C2792BE" w:rsidP="7C2792BE">
      <w:pPr>
        <w:pStyle w:val="Heading2"/>
      </w:pPr>
      <w:r w:rsidRPr="7C2792BE">
        <w:t>Philanthropy Strategy &amp; Leadership</w:t>
      </w:r>
    </w:p>
    <w:p w14:paraId="637A0585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Develop and implement CHFF philanthropy strategy aligned with organisational objectives.</w:t>
      </w:r>
    </w:p>
    <w:p w14:paraId="61B05B12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Lead growth of major donors, trusts and foundations, and gifts in wills.</w:t>
      </w:r>
    </w:p>
    <w:p w14:paraId="2092A77A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Support philanthropy growth across Australia and New Zealand.</w:t>
      </w:r>
    </w:p>
    <w:p w14:paraId="4FB5B07C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Explore future opportunities in the United States and Canada.</w:t>
      </w:r>
    </w:p>
    <w:p w14:paraId="447BF49B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Develop market intelligence and prospect pipelines for future international expansion.</w:t>
      </w:r>
    </w:p>
    <w:p w14:paraId="3752DD8B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Act on behalf of the Global Head of Fundraising, Marketing and Communications when required.</w:t>
      </w:r>
    </w:p>
    <w:p w14:paraId="18AEE1D1" w14:textId="77777777" w:rsidR="00847EDA" w:rsidRDefault="7C2792BE" w:rsidP="7C2792BE">
      <w:pPr>
        <w:pStyle w:val="Heading2"/>
      </w:pPr>
      <w:r w:rsidRPr="7C2792BE">
        <w:lastRenderedPageBreak/>
        <w:t>Major Donors</w:t>
      </w:r>
    </w:p>
    <w:p w14:paraId="0B91D184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Manage and grow a portfolio of major donor prospects and supporters.</w:t>
      </w:r>
    </w:p>
    <w:p w14:paraId="58E7CA54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Identify, cultivate, solicit and steward high-net-worth individuals.</w:t>
      </w:r>
    </w:p>
    <w:p w14:paraId="33A79691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Develop tailored stewardship and engagement plans.</w:t>
      </w:r>
    </w:p>
    <w:p w14:paraId="7E6748DD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Facilitate donor meetings, events and site visits.</w:t>
      </w:r>
    </w:p>
    <w:p w14:paraId="5CE8AB35" w14:textId="77777777" w:rsidR="00847EDA" w:rsidRDefault="7C2792BE" w:rsidP="7C2792BE">
      <w:pPr>
        <w:pStyle w:val="Heading2"/>
      </w:pPr>
      <w:r w:rsidRPr="7C2792BE">
        <w:t>Trusts &amp; Foundations</w:t>
      </w:r>
    </w:p>
    <w:p w14:paraId="66C6C9A4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Research and develop relationships with trusts and foundations across Australia, New Zealand, the United States and Canada.</w:t>
      </w:r>
    </w:p>
    <w:p w14:paraId="50BB7EDA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Prepare funding applications, proposals and acquittal reports.</w:t>
      </w:r>
    </w:p>
    <w:p w14:paraId="3C947B26" w14:textId="77777777" w:rsidR="00847EDA" w:rsidRDefault="7C2792BE" w:rsidP="7C2792BE">
      <w:pPr>
        <w:pStyle w:val="Heading2"/>
      </w:pPr>
      <w:r w:rsidRPr="7C2792BE">
        <w:t>Gifts in Wills</w:t>
      </w:r>
    </w:p>
    <w:p w14:paraId="72246FAE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Lead the strategic growth and stewardship of the Gifts in Wills program.</w:t>
      </w:r>
    </w:p>
    <w:p w14:paraId="17A7E735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Build meaningful relationships with confirmed bequestors and prospects.</w:t>
      </w:r>
    </w:p>
    <w:p w14:paraId="1C44D645" w14:textId="77777777" w:rsidR="00847EDA" w:rsidRDefault="7C2792BE" w:rsidP="7C2792BE">
      <w:pPr>
        <w:pStyle w:val="Heading2"/>
      </w:pPr>
      <w:r w:rsidRPr="7C2792BE">
        <w:t>Donor Stewardship &amp; Relationship Management</w:t>
      </w:r>
    </w:p>
    <w:p w14:paraId="65B36A44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Champion exceptional donor care.</w:t>
      </w:r>
    </w:p>
    <w:p w14:paraId="6CC4836A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Ensure timely acknowledgement, reporting and communication.</w:t>
      </w:r>
    </w:p>
    <w:p w14:paraId="7D492744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Maintain accurate CRM records and donor pipelines.</w:t>
      </w:r>
    </w:p>
    <w:p w14:paraId="27CB5086" w14:textId="77777777" w:rsidR="00847EDA" w:rsidRDefault="7C2792BE" w:rsidP="7C2792BE">
      <w:pPr>
        <w:pStyle w:val="Heading2"/>
      </w:pPr>
      <w:r w:rsidRPr="7C2792BE">
        <w:t>Reporting &amp; Administration</w:t>
      </w:r>
    </w:p>
    <w:p w14:paraId="060FE33C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Manage philanthropy forecasting and reporting.</w:t>
      </w:r>
    </w:p>
    <w:p w14:paraId="68A08A41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Prepare updates for senior management and the Board.</w:t>
      </w:r>
    </w:p>
    <w:p w14:paraId="6276CE96" w14:textId="77777777" w:rsidR="00847EDA" w:rsidRDefault="7C2792BE" w:rsidP="7C2792BE">
      <w:pPr>
        <w:pStyle w:val="Heading1"/>
      </w:pPr>
      <w:r w:rsidRPr="7C2792BE">
        <w:t>About You</w:t>
      </w:r>
    </w:p>
    <w:p w14:paraId="524FF1C4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Significant experience in philanthropy and major gifts.</w:t>
      </w:r>
    </w:p>
    <w:p w14:paraId="75EF2A1C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Demonstrated success securing high-value philanthropic support.</w:t>
      </w:r>
    </w:p>
    <w:p w14:paraId="11DBF46B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Exceptional relationship management and communication skills.</w:t>
      </w:r>
    </w:p>
    <w:p w14:paraId="12637766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Strong proposal writing and donor stewardship capabilities.</w:t>
      </w:r>
    </w:p>
    <w:p w14:paraId="753FC9E5" w14:textId="77777777" w:rsidR="00847EDA" w:rsidRDefault="7C2792BE" w:rsidP="7C2792BE">
      <w:pPr>
        <w:pStyle w:val="ListBullet"/>
        <w:rPr>
          <w:rFonts w:asciiTheme="majorHAnsi" w:eastAsiaTheme="majorEastAsia" w:hAnsiTheme="majorHAnsi" w:cstheme="majorBidi"/>
        </w:rPr>
      </w:pPr>
      <w:r w:rsidRPr="7C2792BE">
        <w:rPr>
          <w:rFonts w:asciiTheme="majorHAnsi" w:eastAsiaTheme="majorEastAsia" w:hAnsiTheme="majorHAnsi" w:cstheme="majorBidi"/>
        </w:rPr>
        <w:t>CRM and project management experience.</w:t>
      </w:r>
    </w:p>
    <w:p w14:paraId="248B3EE6" w14:textId="77777777" w:rsidR="00847EDA" w:rsidRDefault="7C2792BE" w:rsidP="7C2792BE">
      <w:pPr>
        <w:pStyle w:val="Heading1"/>
      </w:pPr>
      <w:r w:rsidRPr="7C2792BE">
        <w:t>Desirable</w:t>
      </w:r>
    </w:p>
    <w:p w14:paraId="6045250B" w14:textId="77777777" w:rsidR="00847EDA" w:rsidRPr="00510E68" w:rsidRDefault="7C2792BE" w:rsidP="7C2792BE">
      <w:pPr>
        <w:pStyle w:val="ListBullet"/>
        <w:rPr>
          <w:rFonts w:asciiTheme="majorHAnsi" w:eastAsiaTheme="majorEastAsia" w:hAnsiTheme="majorHAnsi" w:cstheme="majorHAnsi"/>
        </w:rPr>
      </w:pPr>
      <w:r w:rsidRPr="00510E68">
        <w:rPr>
          <w:rFonts w:asciiTheme="majorHAnsi" w:eastAsiaTheme="majorEastAsia" w:hAnsiTheme="majorHAnsi" w:cstheme="majorHAnsi"/>
        </w:rPr>
        <w:t>Experience working across Australia and New Zealand fundraising markets.</w:t>
      </w:r>
    </w:p>
    <w:p w14:paraId="0AF55074" w14:textId="77777777" w:rsidR="00847EDA" w:rsidRPr="00510E68" w:rsidRDefault="7C2792BE" w:rsidP="7C2792BE">
      <w:pPr>
        <w:pStyle w:val="ListBullet"/>
        <w:rPr>
          <w:rFonts w:asciiTheme="majorHAnsi" w:eastAsiaTheme="majorEastAsia" w:hAnsiTheme="majorHAnsi" w:cstheme="majorHAnsi"/>
        </w:rPr>
      </w:pPr>
      <w:r w:rsidRPr="00510E68">
        <w:rPr>
          <w:rFonts w:asciiTheme="majorHAnsi" w:eastAsiaTheme="majorEastAsia" w:hAnsiTheme="majorHAnsi" w:cstheme="majorHAnsi"/>
        </w:rPr>
        <w:t>Knowledge of international philanthropy and North American fundraising.</w:t>
      </w:r>
    </w:p>
    <w:p w14:paraId="56A1D1C5" w14:textId="77777777" w:rsidR="00847EDA" w:rsidRPr="00510E68" w:rsidRDefault="7C2792BE" w:rsidP="7C2792BE">
      <w:pPr>
        <w:pStyle w:val="ListBullet"/>
        <w:rPr>
          <w:rFonts w:asciiTheme="majorHAnsi" w:eastAsiaTheme="majorEastAsia" w:hAnsiTheme="majorHAnsi" w:cstheme="majorHAnsi"/>
        </w:rPr>
      </w:pPr>
      <w:r w:rsidRPr="00510E68">
        <w:rPr>
          <w:rFonts w:asciiTheme="majorHAnsi" w:eastAsiaTheme="majorEastAsia" w:hAnsiTheme="majorHAnsi" w:cstheme="majorHAnsi"/>
        </w:rPr>
        <w:t xml:space="preserve">Experience with Gifts in Wills or planned </w:t>
      </w:r>
      <w:proofErr w:type="gramStart"/>
      <w:r w:rsidRPr="00510E68">
        <w:rPr>
          <w:rFonts w:asciiTheme="majorHAnsi" w:eastAsiaTheme="majorEastAsia" w:hAnsiTheme="majorHAnsi" w:cstheme="majorHAnsi"/>
        </w:rPr>
        <w:t>giving</w:t>
      </w:r>
      <w:proofErr w:type="gramEnd"/>
      <w:r w:rsidRPr="00510E68">
        <w:rPr>
          <w:rFonts w:asciiTheme="majorHAnsi" w:eastAsiaTheme="majorEastAsia" w:hAnsiTheme="majorHAnsi" w:cstheme="majorHAnsi"/>
        </w:rPr>
        <w:t xml:space="preserve"> programs.</w:t>
      </w:r>
    </w:p>
    <w:p w14:paraId="0362D8FD" w14:textId="77777777" w:rsidR="00847EDA" w:rsidRPr="00510E68" w:rsidRDefault="008A3F83">
      <w:pPr>
        <w:pStyle w:val="ListBullet"/>
        <w:rPr>
          <w:rFonts w:asciiTheme="majorHAnsi" w:hAnsiTheme="majorHAnsi" w:cstheme="majorHAnsi"/>
        </w:rPr>
      </w:pPr>
      <w:r w:rsidRPr="00510E68">
        <w:rPr>
          <w:rFonts w:asciiTheme="majorHAnsi" w:hAnsiTheme="majorHAnsi" w:cstheme="majorHAnsi"/>
        </w:rPr>
        <w:t>Understanding of international development or healthcare charities.</w:t>
      </w:r>
    </w:p>
    <w:sectPr w:rsidR="00847EDA" w:rsidRPr="00510E6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3C59F" w14:textId="77777777" w:rsidR="008A3F83" w:rsidRDefault="008A3F83" w:rsidP="00510E68">
      <w:pPr>
        <w:spacing w:after="0" w:line="240" w:lineRule="auto"/>
      </w:pPr>
      <w:r>
        <w:separator/>
      </w:r>
    </w:p>
  </w:endnote>
  <w:endnote w:type="continuationSeparator" w:id="0">
    <w:p w14:paraId="14A57C1E" w14:textId="77777777" w:rsidR="008A3F83" w:rsidRDefault="008A3F83" w:rsidP="00510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A340B" w14:textId="77777777" w:rsidR="008A3F83" w:rsidRDefault="008A3F83" w:rsidP="00510E68">
      <w:pPr>
        <w:spacing w:after="0" w:line="240" w:lineRule="auto"/>
      </w:pPr>
      <w:r>
        <w:separator/>
      </w:r>
    </w:p>
  </w:footnote>
  <w:footnote w:type="continuationSeparator" w:id="0">
    <w:p w14:paraId="37CA54AB" w14:textId="77777777" w:rsidR="008A3F83" w:rsidRDefault="008A3F83" w:rsidP="00510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338C6" w14:textId="61A2E7AF" w:rsidR="00510E68" w:rsidRDefault="00510E68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3F4C5D3F" wp14:editId="1AD8DA5A">
          <wp:extent cx="1834395" cy="606582"/>
          <wp:effectExtent l="0" t="0" r="0" b="3175"/>
          <wp:docPr id="11422384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2238421" name="Picture 11422384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5992" cy="633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D125D4" w14:textId="77777777" w:rsidR="00510E68" w:rsidRDefault="00510E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915922">
    <w:abstractNumId w:val="8"/>
  </w:num>
  <w:num w:numId="2" w16cid:durableId="262883500">
    <w:abstractNumId w:val="6"/>
  </w:num>
  <w:num w:numId="3" w16cid:durableId="1595936724">
    <w:abstractNumId w:val="5"/>
  </w:num>
  <w:num w:numId="4" w16cid:durableId="1298334281">
    <w:abstractNumId w:val="4"/>
  </w:num>
  <w:num w:numId="5" w16cid:durableId="760493869">
    <w:abstractNumId w:val="7"/>
  </w:num>
  <w:num w:numId="6" w16cid:durableId="1459370580">
    <w:abstractNumId w:val="3"/>
  </w:num>
  <w:num w:numId="7" w16cid:durableId="2081633904">
    <w:abstractNumId w:val="2"/>
  </w:num>
  <w:num w:numId="8" w16cid:durableId="1901597835">
    <w:abstractNumId w:val="1"/>
  </w:num>
  <w:num w:numId="9" w16cid:durableId="35608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0E68"/>
    <w:rsid w:val="005C3766"/>
    <w:rsid w:val="00847EDA"/>
    <w:rsid w:val="008A3F83"/>
    <w:rsid w:val="00AA1D8D"/>
    <w:rsid w:val="00B47730"/>
    <w:rsid w:val="00CB0664"/>
    <w:rsid w:val="00D563FB"/>
    <w:rsid w:val="00EE1712"/>
    <w:rsid w:val="00FC1878"/>
    <w:rsid w:val="00FC693F"/>
    <w:rsid w:val="7C279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2CF85DC-8D72-4E25-BD9B-0A60981F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3061</Characters>
  <Application>Microsoft Office Word</Application>
  <DocSecurity>4</DocSecurity>
  <Lines>25</Lines>
  <Paragraphs>7</Paragraphs>
  <ScaleCrop>false</ScaleCrop>
  <Manager/>
  <Company/>
  <LinksUpToDate>false</LinksUpToDate>
  <CharactersWithSpaces>3590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Foard</dc:creator>
  <cp:keywords/>
  <dc:description>generated by python-docx</dc:description>
  <cp:lastModifiedBy>Lisa Morell</cp:lastModifiedBy>
  <cp:revision>2</cp:revision>
  <dcterms:created xsi:type="dcterms:W3CDTF">2026-10-06T23:06:00Z</dcterms:created>
  <dcterms:modified xsi:type="dcterms:W3CDTF">2026-10-06T23:06:00Z</dcterms:modified>
  <cp:category/>
</cp:coreProperties>
</file>