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9D4E9" w14:textId="77777777" w:rsidR="00E50338" w:rsidRDefault="00E50338"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bookmarkStart w:id="0" w:name="_Hlk161199343"/>
      <w:bookmarkEnd w:id="0"/>
    </w:p>
    <w:p w14:paraId="0758BBDF" w14:textId="3C2A011F" w:rsidR="00714DF5" w:rsidRPr="00F44F88" w:rsidRDefault="00714DF5"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r w:rsidRPr="00F44F88">
        <w:rPr>
          <w:rFonts w:ascii="Aptos SemiBold" w:hAnsi="Aptos SemiBold" w:cstheme="minorHAnsi"/>
          <w:bCs/>
          <w:color w:val="002060"/>
          <w:sz w:val="40"/>
          <w:szCs w:val="40"/>
        </w:rPr>
        <w:t xml:space="preserve">Position Description </w:t>
      </w:r>
    </w:p>
    <w:tbl>
      <w:tblPr>
        <w:tblStyle w:val="PlainTable4"/>
        <w:tblW w:w="0" w:type="auto"/>
        <w:tblLayout w:type="fixed"/>
        <w:tblLook w:val="04A0" w:firstRow="1" w:lastRow="0" w:firstColumn="1" w:lastColumn="0" w:noHBand="0" w:noVBand="1"/>
      </w:tblPr>
      <w:tblGrid>
        <w:gridCol w:w="4224"/>
        <w:gridCol w:w="5535"/>
      </w:tblGrid>
      <w:tr w:rsidR="00714DF5" w:rsidRPr="008B4A1E" w14:paraId="372D86AB" w14:textId="77777777" w:rsidTr="2D4DD813">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722BFEA6" w14:textId="78AF1ACF" w:rsidR="00714DF5" w:rsidRPr="000A64AA" w:rsidRDefault="00675339" w:rsidP="008B4A1E">
            <w:pPr>
              <w:rPr>
                <w:rFonts w:ascii="Aptos Display" w:hAnsi="Aptos Display"/>
              </w:rPr>
            </w:pPr>
            <w:r w:rsidRPr="000A64AA">
              <w:rPr>
                <w:rFonts w:ascii="Aptos Display" w:hAnsi="Aptos Display"/>
              </w:rPr>
              <w:t>Program or Department Name</w:t>
            </w:r>
          </w:p>
        </w:tc>
        <w:tc>
          <w:tcPr>
            <w:tcW w:w="5535" w:type="dxa"/>
          </w:tcPr>
          <w:p w14:paraId="1CD51FB1" w14:textId="6D040E43" w:rsidR="00D47C49" w:rsidRPr="000A64AA" w:rsidRDefault="00CE402A" w:rsidP="00DF5C11">
            <w:pPr>
              <w:cnfStyle w:val="100000000000" w:firstRow="1" w:lastRow="0" w:firstColumn="0" w:lastColumn="0" w:oddVBand="0" w:evenVBand="0" w:oddHBand="0" w:evenHBand="0" w:firstRowFirstColumn="0" w:firstRowLastColumn="0" w:lastRowFirstColumn="0" w:lastRowLastColumn="0"/>
              <w:rPr>
                <w:rFonts w:ascii="Aptos Display" w:hAnsi="Aptos Display"/>
                <w:b w:val="0"/>
                <w:bCs w:val="0"/>
              </w:rPr>
            </w:pPr>
            <w:r w:rsidRPr="00CE402A">
              <w:rPr>
                <w:rFonts w:ascii="Aptos Display" w:hAnsi="Aptos Display"/>
                <w:b w:val="0"/>
                <w:bCs w:val="0"/>
              </w:rPr>
              <w:t xml:space="preserve">Restoring </w:t>
            </w:r>
            <w:r w:rsidR="00DF5C11">
              <w:rPr>
                <w:rFonts w:ascii="Aptos Display" w:hAnsi="Aptos Display"/>
                <w:b w:val="0"/>
                <w:bCs w:val="0"/>
              </w:rPr>
              <w:t xml:space="preserve">&amp; Strengthening </w:t>
            </w:r>
            <w:r w:rsidRPr="00CE402A">
              <w:rPr>
                <w:rFonts w:ascii="Aptos Display" w:hAnsi="Aptos Display"/>
                <w:b w:val="0"/>
                <w:bCs w:val="0"/>
              </w:rPr>
              <w:t>Families</w:t>
            </w:r>
          </w:p>
        </w:tc>
      </w:tr>
      <w:tr w:rsidR="00714DF5" w:rsidRPr="008B4A1E" w14:paraId="62BBFC11" w14:textId="77777777" w:rsidTr="2D4DD813">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08FA4AE0" w14:textId="41D15C9A" w:rsidR="00714DF5" w:rsidRPr="008B4A1E" w:rsidRDefault="00675339" w:rsidP="008B4A1E">
            <w:pPr>
              <w:rPr>
                <w:rFonts w:ascii="Aptos Display" w:hAnsi="Aptos Display"/>
              </w:rPr>
            </w:pPr>
            <w:r>
              <w:rPr>
                <w:rFonts w:ascii="Aptos Display" w:hAnsi="Aptos Display"/>
              </w:rPr>
              <w:t>Position Title</w:t>
            </w:r>
          </w:p>
        </w:tc>
        <w:tc>
          <w:tcPr>
            <w:tcW w:w="5535" w:type="dxa"/>
          </w:tcPr>
          <w:p w14:paraId="05171CE4" w14:textId="72EEA9F6" w:rsidR="00714DF5" w:rsidRPr="008B4A1E" w:rsidRDefault="00422B3D"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422B3D">
              <w:rPr>
                <w:rFonts w:ascii="Aptos Display" w:hAnsi="Aptos Display"/>
              </w:rPr>
              <w:t>SafeCare® Educator</w:t>
            </w:r>
          </w:p>
        </w:tc>
      </w:tr>
      <w:tr w:rsidR="00714DF5" w:rsidRPr="008B4A1E" w14:paraId="5211411E" w14:textId="77777777" w:rsidTr="2D4DD813">
        <w:trPr>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F501905" w14:textId="794CA887" w:rsidR="00714DF5" w:rsidRPr="008B4A1E" w:rsidRDefault="00316D3E" w:rsidP="008B4A1E">
            <w:pPr>
              <w:rPr>
                <w:rFonts w:ascii="Aptos Display" w:hAnsi="Aptos Display"/>
              </w:rPr>
            </w:pPr>
            <w:r>
              <w:rPr>
                <w:rFonts w:ascii="Aptos Display" w:hAnsi="Aptos Display"/>
              </w:rPr>
              <w:t>Award Classification</w:t>
            </w:r>
          </w:p>
        </w:tc>
        <w:tc>
          <w:tcPr>
            <w:tcW w:w="5535" w:type="dxa"/>
          </w:tcPr>
          <w:p w14:paraId="5EDCA776" w14:textId="36AE7128" w:rsidR="00714DF5" w:rsidRPr="008B4A1E" w:rsidRDefault="00316D3E" w:rsidP="004E4C4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316D3E">
              <w:rPr>
                <w:rFonts w:ascii="Aptos Display" w:hAnsi="Aptos Display"/>
              </w:rPr>
              <w:t xml:space="preserve">SCHADS Award – Level </w:t>
            </w:r>
            <w:r w:rsidR="00422B3D">
              <w:rPr>
                <w:rFonts w:ascii="Aptos Display" w:hAnsi="Aptos Display"/>
              </w:rPr>
              <w:t>5</w:t>
            </w:r>
          </w:p>
        </w:tc>
      </w:tr>
      <w:tr w:rsidR="006E3FE7" w:rsidRPr="008B4A1E" w14:paraId="46FD9CAD" w14:textId="77777777" w:rsidTr="2D4DD813">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720572D" w14:textId="127B5B7A" w:rsidR="006E3FE7" w:rsidRPr="008B4A1E" w:rsidRDefault="006E3FE7" w:rsidP="008B4A1E">
            <w:pPr>
              <w:rPr>
                <w:rFonts w:ascii="Aptos Display" w:hAnsi="Aptos Display"/>
              </w:rPr>
            </w:pPr>
            <w:r w:rsidRPr="00FA18A6">
              <w:rPr>
                <w:rFonts w:ascii="Aptos Display" w:hAnsi="Aptos Display"/>
              </w:rPr>
              <w:t>Program Location</w:t>
            </w:r>
          </w:p>
        </w:tc>
        <w:tc>
          <w:tcPr>
            <w:tcW w:w="5535" w:type="dxa"/>
          </w:tcPr>
          <w:p w14:paraId="4EBD15E4" w14:textId="7A780061" w:rsidR="00675339" w:rsidRDefault="00DF5C11"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Pr>
                <w:rFonts w:ascii="Aptos Display" w:hAnsi="Aptos Display"/>
              </w:rPr>
              <w:t>Covers BPA &amp; SMA – based in Frankston</w:t>
            </w:r>
          </w:p>
        </w:tc>
      </w:tr>
      <w:tr w:rsidR="00675339" w:rsidRPr="008B4A1E" w14:paraId="0B60D0D4" w14:textId="77777777" w:rsidTr="2D4DD813">
        <w:trPr>
          <w:trHeight w:val="506"/>
        </w:trPr>
        <w:tc>
          <w:tcPr>
            <w:cnfStyle w:val="001000000000" w:firstRow="0" w:lastRow="0" w:firstColumn="1" w:lastColumn="0" w:oddVBand="0" w:evenVBand="0" w:oddHBand="0" w:evenHBand="0" w:firstRowFirstColumn="0" w:firstRowLastColumn="0" w:lastRowFirstColumn="0" w:lastRowLastColumn="0"/>
            <w:tcW w:w="4224" w:type="dxa"/>
          </w:tcPr>
          <w:p w14:paraId="262C80C3" w14:textId="5A0DE8AF" w:rsidR="00675339" w:rsidRPr="00FA18A6" w:rsidRDefault="00316D3E" w:rsidP="008B4A1E">
            <w:pPr>
              <w:rPr>
                <w:rFonts w:ascii="Aptos Display" w:hAnsi="Aptos Display"/>
              </w:rPr>
            </w:pPr>
            <w:r>
              <w:rPr>
                <w:rFonts w:ascii="Aptos Display" w:hAnsi="Aptos Display"/>
              </w:rPr>
              <w:t>Employment Status</w:t>
            </w:r>
          </w:p>
        </w:tc>
        <w:tc>
          <w:tcPr>
            <w:tcW w:w="5535" w:type="dxa"/>
          </w:tcPr>
          <w:p w14:paraId="1454918F" w14:textId="286D3091" w:rsidR="00675339" w:rsidRPr="00D47C49" w:rsidRDefault="00DF5C11" w:rsidP="004E4C4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Pr>
                <w:rFonts w:ascii="Aptos Display" w:hAnsi="Aptos Display"/>
              </w:rPr>
              <w:t>Part Time 0.8EFT</w:t>
            </w:r>
          </w:p>
        </w:tc>
      </w:tr>
      <w:tr w:rsidR="00675339" w:rsidRPr="008B4A1E" w14:paraId="59B77237" w14:textId="77777777" w:rsidTr="2D4DD813">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C37F922" w14:textId="7258A2F0" w:rsidR="00675339" w:rsidRPr="00FA18A6" w:rsidRDefault="00F441FA" w:rsidP="008B4A1E">
            <w:pPr>
              <w:rPr>
                <w:rFonts w:ascii="Aptos Display" w:hAnsi="Aptos Display"/>
              </w:rPr>
            </w:pPr>
            <w:r>
              <w:rPr>
                <w:rFonts w:ascii="Aptos Display" w:hAnsi="Aptos Display"/>
              </w:rPr>
              <w:t>Reports To:</w:t>
            </w:r>
          </w:p>
        </w:tc>
        <w:tc>
          <w:tcPr>
            <w:tcW w:w="5535" w:type="dxa"/>
          </w:tcPr>
          <w:p w14:paraId="2A5D55F5" w14:textId="1611B4A6" w:rsidR="00675339" w:rsidRPr="00D47C49" w:rsidRDefault="34190BED"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2D4DD813">
              <w:rPr>
                <w:rFonts w:ascii="Aptos Display" w:hAnsi="Aptos Display"/>
              </w:rPr>
              <w:t>Restoring Families</w:t>
            </w:r>
            <w:r w:rsidR="438BCD2B" w:rsidRPr="2D4DD813">
              <w:rPr>
                <w:rFonts w:ascii="Aptos Display" w:hAnsi="Aptos Display"/>
              </w:rPr>
              <w:t xml:space="preserve"> </w:t>
            </w:r>
            <w:r w:rsidRPr="2D4DD813">
              <w:rPr>
                <w:rFonts w:ascii="Aptos Display" w:hAnsi="Aptos Display"/>
              </w:rPr>
              <w:t>SafeCare® Team Leader</w:t>
            </w:r>
          </w:p>
        </w:tc>
      </w:tr>
    </w:tbl>
    <w:p w14:paraId="41A43C31" w14:textId="77777777" w:rsidR="00A43A95" w:rsidRPr="008B4A1E" w:rsidRDefault="00A43A95" w:rsidP="004A0098">
      <w:pPr>
        <w:keepNext/>
        <w:pBdr>
          <w:bottom w:val="single" w:sz="24" w:space="1" w:color="FFFFFF" w:themeColor="background1"/>
        </w:pBdr>
        <w:tabs>
          <w:tab w:val="left" w:pos="3580"/>
        </w:tabs>
        <w:spacing w:after="120"/>
        <w:ind w:right="-23"/>
        <w:jc w:val="both"/>
        <w:rPr>
          <w:rFonts w:ascii="Aptos Display" w:eastAsia="Arial" w:hAnsi="Aptos Display"/>
          <w:b/>
          <w:bCs/>
          <w:spacing w:val="3"/>
        </w:rPr>
      </w:pPr>
    </w:p>
    <w:p w14:paraId="5B31B76A" w14:textId="27D56C30" w:rsidR="00460CA9" w:rsidRPr="00FA7AAF" w:rsidRDefault="00460CA9" w:rsidP="00D276BA">
      <w:pPr>
        <w:pStyle w:val="Headingsunderlined"/>
      </w:pPr>
      <w:r w:rsidRPr="00752B70">
        <w:t>OzChild</w:t>
      </w:r>
    </w:p>
    <w:p w14:paraId="3255AD36" w14:textId="77777777" w:rsidR="00D47C49" w:rsidRDefault="00D47C49" w:rsidP="2D4DD813">
      <w:pPr>
        <w:spacing w:after="0"/>
        <w:jc w:val="both"/>
        <w:rPr>
          <w:rFonts w:ascii="Aptos Display" w:eastAsia="Calibri" w:hAnsi="Aptos Display"/>
          <w:color w:val="170B3C" w:themeColor="accent2"/>
        </w:rPr>
      </w:pPr>
      <w:r w:rsidRPr="2D4DD813">
        <w:rPr>
          <w:rFonts w:ascii="Aptos Display" w:eastAsia="Calibri" w:hAnsi="Aptos Display"/>
          <w:color w:val="170B3C" w:themeColor="accent2"/>
        </w:rPr>
        <w:t>Founded in 1851, OzChild supports vulnerable children and young people by providing healing, preventing abuse and neglect, and strengthening families. We work in partnership with children, families, communities and government to reduce harm and create sustainable change. </w:t>
      </w:r>
    </w:p>
    <w:p w14:paraId="0CB18A42" w14:textId="77777777" w:rsidR="00D47C49" w:rsidRPr="00D47C49" w:rsidRDefault="00D47C49" w:rsidP="2D4DD813">
      <w:pPr>
        <w:spacing w:after="0"/>
        <w:jc w:val="both"/>
        <w:rPr>
          <w:rFonts w:ascii="Aptos Display" w:eastAsia="Calibri" w:hAnsi="Aptos Display"/>
          <w:color w:val="170B3C" w:themeColor="accent2"/>
        </w:rPr>
      </w:pPr>
    </w:p>
    <w:p w14:paraId="1BE2B8ED" w14:textId="77777777" w:rsidR="00D47C49" w:rsidRPr="00D47C49" w:rsidRDefault="00D47C49" w:rsidP="2D4DD813">
      <w:pPr>
        <w:spacing w:after="0"/>
        <w:jc w:val="both"/>
        <w:rPr>
          <w:rFonts w:ascii="Aptos Display" w:eastAsia="Calibri" w:hAnsi="Aptos Display"/>
          <w:color w:val="170B3C" w:themeColor="accent2"/>
        </w:rPr>
      </w:pPr>
      <w:r w:rsidRPr="2D4DD813">
        <w:rPr>
          <w:rFonts w:ascii="Aptos Display" w:eastAsia="Calibri" w:hAnsi="Aptos Display"/>
          <w:color w:val="170B3C" w:themeColor="accent2"/>
        </w:rPr>
        <w:t>Our goal is for all children and young people to be safe, respected, nurtured, and supported to reach their full potential. </w:t>
      </w:r>
    </w:p>
    <w:p w14:paraId="36FBC244" w14:textId="77777777" w:rsidR="00E91419" w:rsidRDefault="00E91419" w:rsidP="00E91419">
      <w:pPr>
        <w:spacing w:after="0"/>
        <w:jc w:val="both"/>
        <w:rPr>
          <w:rFonts w:ascii="Aptos Display" w:eastAsia="Calibri" w:hAnsi="Aptos Display" w:cs="Calibri"/>
          <w:lang w:val="en-GB"/>
        </w:rPr>
      </w:pPr>
    </w:p>
    <w:p w14:paraId="61B7DB1F" w14:textId="77777777" w:rsidR="00983302" w:rsidRPr="00F505EB" w:rsidRDefault="00983302" w:rsidP="00D276BA">
      <w:pPr>
        <w:pStyle w:val="Headingsunderlined"/>
        <w:spacing w:before="240"/>
      </w:pPr>
      <w:r w:rsidRPr="00F505EB">
        <w:t>Child Safety</w:t>
      </w:r>
    </w:p>
    <w:p w14:paraId="6A75455E" w14:textId="77777777" w:rsidR="00D47C49" w:rsidRDefault="00D47C49" w:rsidP="00D47C49">
      <w:p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OzChild is committed to protecting children and young people from all forms of abuse, bullying, exploitation and neglect. We create environments across all programs and services where children are safe and feel safe. </w:t>
      </w:r>
    </w:p>
    <w:p w14:paraId="2E1BD9B6" w14:textId="77777777" w:rsidR="00D47C49" w:rsidRPr="00D47C49" w:rsidRDefault="00D47C49" w:rsidP="00D47C49">
      <w:pPr>
        <w:tabs>
          <w:tab w:val="left" w:pos="3580"/>
        </w:tabs>
        <w:spacing w:after="0"/>
        <w:ind w:right="-20"/>
        <w:jc w:val="both"/>
        <w:rPr>
          <w:rFonts w:ascii="Aptos Display" w:eastAsia="Calibri" w:hAnsi="Aptos Display"/>
          <w:color w:val="170B3C" w:themeColor="accent2"/>
        </w:rPr>
      </w:pPr>
    </w:p>
    <w:p w14:paraId="2FF305DC" w14:textId="77777777" w:rsidR="00D47C49" w:rsidRDefault="00D47C49" w:rsidP="00D47C49">
      <w:p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All OzChild People are required to: </w:t>
      </w:r>
    </w:p>
    <w:p w14:paraId="154F0540" w14:textId="77777777" w:rsidR="00D47C49" w:rsidRPr="00D47C49" w:rsidRDefault="00D47C49" w:rsidP="00D47C49">
      <w:pPr>
        <w:tabs>
          <w:tab w:val="left" w:pos="3580"/>
        </w:tabs>
        <w:spacing w:after="0"/>
        <w:ind w:right="-20"/>
        <w:jc w:val="both"/>
        <w:rPr>
          <w:rFonts w:ascii="Aptos Display" w:eastAsia="Calibri" w:hAnsi="Aptos Display"/>
          <w:color w:val="170B3C" w:themeColor="accent2"/>
        </w:rPr>
      </w:pPr>
    </w:p>
    <w:p w14:paraId="1934932E" w14:textId="77777777" w:rsidR="00D47C49" w:rsidRPr="00D47C49" w:rsidRDefault="00D47C49" w:rsidP="001845F5">
      <w:pPr>
        <w:numPr>
          <w:ilvl w:val="0"/>
          <w:numId w:val="4"/>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Prioritise the safety and wellbeing of children and young people </w:t>
      </w:r>
    </w:p>
    <w:p w14:paraId="10FEFF6A" w14:textId="77777777" w:rsidR="00D47C49" w:rsidRPr="00D47C49" w:rsidRDefault="00D47C49" w:rsidP="001845F5">
      <w:pPr>
        <w:numPr>
          <w:ilvl w:val="0"/>
          <w:numId w:val="5"/>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Comply with mandatory reporting and reportable conduct obligations </w:t>
      </w:r>
    </w:p>
    <w:p w14:paraId="219945B9" w14:textId="77777777" w:rsidR="00D47C49" w:rsidRPr="00D47C49" w:rsidRDefault="00D47C49" w:rsidP="001845F5">
      <w:pPr>
        <w:numPr>
          <w:ilvl w:val="0"/>
          <w:numId w:val="6"/>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Adhere to </w:t>
      </w:r>
      <w:proofErr w:type="spellStart"/>
      <w:r w:rsidRPr="00D47C49">
        <w:rPr>
          <w:rFonts w:ascii="Aptos Display" w:eastAsia="Calibri" w:hAnsi="Aptos Display"/>
          <w:color w:val="170B3C" w:themeColor="accent2"/>
        </w:rPr>
        <w:t>OzChild’s</w:t>
      </w:r>
      <w:proofErr w:type="spellEnd"/>
      <w:r w:rsidRPr="00D47C49">
        <w:rPr>
          <w:rFonts w:ascii="Aptos Display" w:eastAsia="Calibri" w:hAnsi="Aptos Display"/>
          <w:color w:val="170B3C" w:themeColor="accent2"/>
        </w:rPr>
        <w:t> Safeguarding Children Policy and Code of Conduct at all times </w:t>
      </w:r>
    </w:p>
    <w:p w14:paraId="3E80F446" w14:textId="77777777" w:rsidR="00007236" w:rsidRDefault="00007236" w:rsidP="006A77DE">
      <w:pPr>
        <w:tabs>
          <w:tab w:val="left" w:pos="3580"/>
        </w:tabs>
        <w:spacing w:after="0"/>
        <w:ind w:right="-20"/>
        <w:jc w:val="both"/>
        <w:rPr>
          <w:rFonts w:ascii="Aptos Display" w:eastAsia="Calibri" w:hAnsi="Aptos Display"/>
          <w:color w:val="170B3C" w:themeColor="accent2"/>
          <w:sz w:val="21"/>
          <w:szCs w:val="21"/>
        </w:rPr>
      </w:pPr>
    </w:p>
    <w:p w14:paraId="32B4118F" w14:textId="4BFC7232" w:rsidR="00007236" w:rsidRPr="00124A4B" w:rsidRDefault="00007236" w:rsidP="00007236">
      <w:pPr>
        <w:pStyle w:val="Headingsunderlined"/>
        <w:spacing w:before="240"/>
      </w:pPr>
      <w:r w:rsidRPr="00124A4B">
        <w:t>Role and Purpose</w:t>
      </w:r>
    </w:p>
    <w:p w14:paraId="0F93C332" w14:textId="77777777" w:rsidR="00007236" w:rsidRPr="00D25923" w:rsidRDefault="00007236" w:rsidP="006A77DE">
      <w:pPr>
        <w:tabs>
          <w:tab w:val="left" w:pos="3580"/>
        </w:tabs>
        <w:spacing w:after="0"/>
        <w:ind w:right="-20"/>
        <w:jc w:val="both"/>
        <w:rPr>
          <w:rFonts w:ascii="Aptos Display" w:eastAsia="Calibri" w:hAnsi="Aptos Display"/>
          <w:color w:val="170B3C" w:themeColor="accent2"/>
          <w:sz w:val="21"/>
          <w:szCs w:val="21"/>
        </w:rPr>
      </w:pPr>
    </w:p>
    <w:p w14:paraId="567694B3" w14:textId="22D17126" w:rsidR="00FD61C2" w:rsidRPr="00FD61C2" w:rsidRDefault="00FD61C2" w:rsidP="2D4DD813">
      <w:pPr>
        <w:pBdr>
          <w:bottom w:val="single" w:sz="12" w:space="1" w:color="F79646"/>
        </w:pBdr>
        <w:spacing w:after="0" w:line="259" w:lineRule="auto"/>
        <w:jc w:val="both"/>
        <w:rPr>
          <w:rFonts w:ascii="Aptos Display" w:hAnsi="Aptos Display"/>
          <w:color w:val="170B3C" w:themeColor="accent2"/>
        </w:rPr>
      </w:pPr>
      <w:bookmarkStart w:id="1" w:name="_Hlk526150398"/>
      <w:r w:rsidRPr="2D4DD813">
        <w:rPr>
          <w:rFonts w:ascii="Aptos Display" w:hAnsi="Aptos Display"/>
          <w:color w:val="170B3C" w:themeColor="accent2"/>
        </w:rPr>
        <w:t>The</w:t>
      </w:r>
      <w:r w:rsidR="40586790" w:rsidRPr="2D4DD813">
        <w:rPr>
          <w:rFonts w:ascii="Aptos Display" w:hAnsi="Aptos Display"/>
          <w:color w:val="170B3C" w:themeColor="accent2"/>
        </w:rPr>
        <w:t xml:space="preserve"> </w:t>
      </w:r>
      <w:r w:rsidRPr="2D4DD813">
        <w:rPr>
          <w:rFonts w:ascii="Aptos Display" w:hAnsi="Aptos Display"/>
          <w:b/>
          <w:bCs/>
          <w:color w:val="170B3C" w:themeColor="accent2"/>
        </w:rPr>
        <w:t>SafeCare® Educator</w:t>
      </w:r>
      <w:r w:rsidR="6D2BE503" w:rsidRPr="2D4DD813">
        <w:rPr>
          <w:rFonts w:ascii="Aptos Display" w:hAnsi="Aptos Display"/>
          <w:b/>
          <w:bCs/>
          <w:color w:val="170B3C" w:themeColor="accent2"/>
        </w:rPr>
        <w:t xml:space="preserve"> </w:t>
      </w:r>
      <w:r w:rsidRPr="2D4DD813">
        <w:rPr>
          <w:rFonts w:ascii="Aptos Display" w:hAnsi="Aptos Display"/>
          <w:color w:val="170B3C" w:themeColor="accent2"/>
        </w:rPr>
        <w:t>delivers the</w:t>
      </w:r>
      <w:r w:rsidR="0CC8F8A5" w:rsidRPr="2D4DD813">
        <w:rPr>
          <w:rFonts w:ascii="Aptos Display" w:hAnsi="Aptos Display"/>
          <w:color w:val="170B3C" w:themeColor="accent2"/>
        </w:rPr>
        <w:t xml:space="preserve"> </w:t>
      </w:r>
      <w:r w:rsidRPr="2D4DD813">
        <w:rPr>
          <w:rFonts w:ascii="Aptos Display" w:hAnsi="Aptos Display"/>
          <w:color w:val="170B3C" w:themeColor="accent2"/>
        </w:rPr>
        <w:t>SafeCare® </w:t>
      </w:r>
      <w:r w:rsidR="1A7D2F2F" w:rsidRPr="2D4DD813">
        <w:rPr>
          <w:rFonts w:ascii="Aptos Display" w:hAnsi="Aptos Display"/>
          <w:color w:val="170B3C" w:themeColor="accent2"/>
        </w:rPr>
        <w:t>evidence-based</w:t>
      </w:r>
      <w:r w:rsidR="16E96E0F" w:rsidRPr="2D4DD813">
        <w:rPr>
          <w:rFonts w:ascii="Aptos Display" w:hAnsi="Aptos Display"/>
          <w:color w:val="170B3C" w:themeColor="accent2"/>
        </w:rPr>
        <w:t xml:space="preserve"> </w:t>
      </w:r>
      <w:r w:rsidRPr="2D4DD813">
        <w:rPr>
          <w:rFonts w:ascii="Aptos Display" w:hAnsi="Aptos Display"/>
          <w:color w:val="170B3C" w:themeColor="accent2"/>
        </w:rPr>
        <w:t>parenting program to families with children from birth to five years who are experiencing vulnerability and risk. </w:t>
      </w:r>
    </w:p>
    <w:p w14:paraId="5EB4440E" w14:textId="5CE457D4" w:rsidR="2D4DD813" w:rsidRDefault="2D4DD813" w:rsidP="2D4DD813">
      <w:pPr>
        <w:pBdr>
          <w:bottom w:val="single" w:sz="12" w:space="1" w:color="F79646"/>
        </w:pBdr>
        <w:spacing w:after="0" w:line="259" w:lineRule="auto"/>
        <w:jc w:val="both"/>
        <w:rPr>
          <w:rFonts w:ascii="Aptos Display" w:hAnsi="Aptos Display"/>
          <w:color w:val="170B3C" w:themeColor="accent2"/>
        </w:rPr>
      </w:pPr>
    </w:p>
    <w:p w14:paraId="35333532" w14:textId="30A74619" w:rsidR="00FD61C2" w:rsidRPr="00FD61C2" w:rsidRDefault="00FD61C2" w:rsidP="2D4DD813">
      <w:pPr>
        <w:pBdr>
          <w:bottom w:val="single" w:sz="12" w:space="1" w:color="F79646"/>
        </w:pBdr>
        <w:spacing w:after="0" w:line="259" w:lineRule="auto"/>
        <w:jc w:val="both"/>
        <w:rPr>
          <w:rFonts w:ascii="Aptos Display" w:hAnsi="Aptos Display"/>
          <w:color w:val="170B3C" w:themeColor="accent2"/>
        </w:rPr>
      </w:pPr>
      <w:r w:rsidRPr="2D4DD813">
        <w:rPr>
          <w:rFonts w:ascii="Aptos Display" w:hAnsi="Aptos Display"/>
          <w:color w:val="170B3C" w:themeColor="accent2"/>
        </w:rPr>
        <w:t>The role provides structured, home</w:t>
      </w:r>
      <w:r>
        <w:noBreakHyphen/>
      </w:r>
      <w:r w:rsidRPr="2D4DD813">
        <w:rPr>
          <w:rFonts w:ascii="Aptos Display" w:hAnsi="Aptos Display"/>
          <w:color w:val="170B3C" w:themeColor="accent2"/>
        </w:rPr>
        <w:t>based support focused on strengthening parenting skills, promoting child safety, and supporting family wellbeing through the delivery of the</w:t>
      </w:r>
      <w:r w:rsidR="4A71F4A4" w:rsidRPr="2D4DD813">
        <w:rPr>
          <w:rFonts w:ascii="Aptos Display" w:hAnsi="Aptos Display"/>
          <w:color w:val="170B3C" w:themeColor="accent2"/>
        </w:rPr>
        <w:t xml:space="preserve"> </w:t>
      </w:r>
      <w:r w:rsidRPr="2D4DD813">
        <w:rPr>
          <w:rFonts w:ascii="Aptos Display" w:hAnsi="Aptos Display"/>
          <w:color w:val="170B3C" w:themeColor="accent2"/>
        </w:rPr>
        <w:t xml:space="preserve">SafeCare® modules: Parent–Child Interaction, </w:t>
      </w:r>
      <w:r w:rsidRPr="2D4DD813">
        <w:rPr>
          <w:rFonts w:ascii="Aptos Display" w:hAnsi="Aptos Display"/>
          <w:color w:val="170B3C" w:themeColor="accent2"/>
        </w:rPr>
        <w:lastRenderedPageBreak/>
        <w:t>Child Health, and Home Safety. </w:t>
      </w:r>
      <w:r w:rsidR="3006C7E7" w:rsidRPr="2D4DD813">
        <w:rPr>
          <w:rFonts w:ascii="Aptos Display" w:hAnsi="Aptos Display"/>
          <w:color w:val="170B3C" w:themeColor="accent2"/>
        </w:rPr>
        <w:t xml:space="preserve">  </w:t>
      </w:r>
      <w:r w:rsidRPr="2D4DD813">
        <w:rPr>
          <w:rFonts w:ascii="Aptos Display" w:hAnsi="Aptos Display"/>
          <w:color w:val="170B3C" w:themeColor="accent2"/>
        </w:rPr>
        <w:t>Practice is strengths based, culturally responsive, and aligned to</w:t>
      </w:r>
      <w:r w:rsidR="52EDAFCA" w:rsidRPr="2D4DD813">
        <w:rPr>
          <w:rFonts w:ascii="Aptos Display" w:hAnsi="Aptos Display"/>
          <w:color w:val="170B3C" w:themeColor="accent2"/>
        </w:rPr>
        <w:t xml:space="preserve"> </w:t>
      </w:r>
      <w:r w:rsidRPr="2D4DD813">
        <w:rPr>
          <w:rFonts w:ascii="Aptos Display" w:hAnsi="Aptos Display"/>
          <w:color w:val="170B3C" w:themeColor="accent2"/>
        </w:rPr>
        <w:t>SafeCare</w:t>
      </w:r>
      <w:r>
        <w:noBreakHyphen/>
      </w:r>
      <w:r w:rsidRPr="2D4DD813">
        <w:rPr>
          <w:rFonts w:ascii="Aptos Display" w:hAnsi="Aptos Display"/>
          <w:color w:val="170B3C" w:themeColor="accent2"/>
        </w:rPr>
        <w:t>® program fidelity requirements. </w:t>
      </w:r>
    </w:p>
    <w:p w14:paraId="2F8F4BA4" w14:textId="77777777" w:rsidR="00C54670" w:rsidRPr="00C54670" w:rsidRDefault="00C54670" w:rsidP="00C54670">
      <w:pPr>
        <w:pBdr>
          <w:bottom w:val="single" w:sz="12" w:space="1" w:color="F79646"/>
        </w:pBdr>
        <w:spacing w:after="0" w:line="259" w:lineRule="auto"/>
        <w:jc w:val="both"/>
        <w:rPr>
          <w:rFonts w:ascii="Aptos Display" w:hAnsi="Aptos Display"/>
          <w:color w:val="170B3C" w:themeColor="accent2"/>
        </w:rPr>
      </w:pPr>
    </w:p>
    <w:p w14:paraId="7960A563" w14:textId="77777777" w:rsidR="0082620E" w:rsidRPr="0082620E" w:rsidRDefault="0082620E" w:rsidP="0082620E">
      <w:pPr>
        <w:pBdr>
          <w:bottom w:val="single" w:sz="12" w:space="1" w:color="F79646"/>
        </w:pBdr>
        <w:spacing w:after="0" w:line="259" w:lineRule="auto"/>
        <w:jc w:val="both"/>
        <w:rPr>
          <w:rFonts w:ascii="Aptos SemiBold" w:eastAsia="Calibri" w:hAnsi="Aptos SemiBold" w:cs="Cordia New"/>
          <w:color w:val="170B3C" w:themeColor="accent2"/>
          <w:sz w:val="32"/>
          <w:szCs w:val="32"/>
        </w:rPr>
      </w:pPr>
      <w:r w:rsidRPr="0082620E">
        <w:rPr>
          <w:rFonts w:ascii="Aptos SemiBold" w:eastAsia="Calibri" w:hAnsi="Aptos SemiBold" w:cs="Cordia New"/>
          <w:color w:val="170B3C" w:themeColor="accent2"/>
          <w:sz w:val="32"/>
          <w:szCs w:val="32"/>
        </w:rPr>
        <w:t>The OzChild Way</w:t>
      </w:r>
    </w:p>
    <w:p w14:paraId="19FE63F0" w14:textId="4102A238" w:rsidR="00C54670" w:rsidRDefault="00FD61C2" w:rsidP="0082620E">
      <w:pPr>
        <w:spacing w:after="0"/>
        <w:jc w:val="both"/>
        <w:rPr>
          <w:rFonts w:ascii="Aptos Display" w:eastAsia="Calibri" w:hAnsi="Aptos Display" w:cs="Cordia New"/>
          <w:color w:val="170B3C" w:themeColor="accent2"/>
        </w:rPr>
      </w:pPr>
      <w:r w:rsidRPr="2D4DD813">
        <w:rPr>
          <w:rFonts w:ascii="Aptos Display" w:eastAsia="Calibri" w:hAnsi="Aptos Display" w:cs="Cordia New"/>
          <w:color w:val="170B3C" w:themeColor="accent2"/>
        </w:rPr>
        <w:t>In undertaking this role, the</w:t>
      </w:r>
      <w:r w:rsidR="3FE89B13" w:rsidRPr="2D4DD813">
        <w:rPr>
          <w:rFonts w:ascii="Aptos Display" w:eastAsia="Calibri" w:hAnsi="Aptos Display" w:cs="Cordia New"/>
          <w:color w:val="170B3C" w:themeColor="accent2"/>
        </w:rPr>
        <w:t xml:space="preserve"> </w:t>
      </w:r>
      <w:r w:rsidRPr="2D4DD813">
        <w:rPr>
          <w:rFonts w:ascii="Aptos Display" w:eastAsia="Calibri" w:hAnsi="Aptos Display" w:cs="Cordia New"/>
          <w:b/>
          <w:bCs/>
          <w:color w:val="170B3C" w:themeColor="accent2"/>
        </w:rPr>
        <w:t>SafeCare® Educator</w:t>
      </w:r>
      <w:r w:rsidR="62AE44F3" w:rsidRPr="2D4DD813">
        <w:rPr>
          <w:rFonts w:ascii="Aptos Display" w:eastAsia="Calibri" w:hAnsi="Aptos Display" w:cs="Cordia New"/>
          <w:b/>
          <w:bCs/>
          <w:color w:val="170B3C" w:themeColor="accent2"/>
        </w:rPr>
        <w:t xml:space="preserve"> </w:t>
      </w:r>
      <w:r w:rsidRPr="2D4DD813">
        <w:rPr>
          <w:rFonts w:ascii="Aptos Display" w:eastAsia="Calibri" w:hAnsi="Aptos Display" w:cs="Cordia New"/>
          <w:color w:val="170B3C" w:themeColor="accent2"/>
        </w:rPr>
        <w:t>supports and demonstrates the OzChild </w:t>
      </w:r>
      <w:r w:rsidR="06DBF4A8" w:rsidRPr="2D4DD813">
        <w:rPr>
          <w:rFonts w:ascii="Aptos Display" w:eastAsia="Calibri" w:hAnsi="Aptos Display" w:cs="Cordia New"/>
          <w:color w:val="170B3C" w:themeColor="accent2"/>
        </w:rPr>
        <w:t xml:space="preserve"> </w:t>
      </w:r>
      <w:r w:rsidRPr="2D4DD813">
        <w:rPr>
          <w:rFonts w:ascii="Aptos Display" w:eastAsia="Calibri" w:hAnsi="Aptos Display" w:cs="Cordia New"/>
          <w:color w:val="170B3C" w:themeColor="accent2"/>
        </w:rPr>
        <w:t>Way behaviours and accountabilities as follows: </w:t>
      </w:r>
    </w:p>
    <w:p w14:paraId="333B2AE4" w14:textId="77777777" w:rsidR="00FD61C2" w:rsidRPr="0082620E" w:rsidRDefault="00FD61C2" w:rsidP="0082620E">
      <w:pPr>
        <w:spacing w:after="0"/>
        <w:jc w:val="both"/>
        <w:rPr>
          <w:rFonts w:ascii="Aptos Display" w:eastAsia="Arial" w:hAnsi="Aptos Display" w:cs="Cordia New"/>
          <w:b/>
          <w:bCs/>
          <w:color w:val="170B3C" w:themeColor="accent2"/>
        </w:rPr>
      </w:pPr>
    </w:p>
    <w:p w14:paraId="5006435C" w14:textId="6FE2DA15" w:rsidR="0082620E" w:rsidRDefault="0082620E" w:rsidP="00E50338">
      <w:pPr>
        <w:spacing w:after="0"/>
        <w:rPr>
          <w:rFonts w:ascii="Aptos Display" w:eastAsia="Arial" w:hAnsi="Aptos Display" w:cs="Cordia New"/>
          <w:color w:val="170B3C" w:themeColor="accent2"/>
        </w:rPr>
      </w:pPr>
      <w:r w:rsidRPr="2D4DD813">
        <w:rPr>
          <w:rFonts w:ascii="Aptos Display" w:eastAsia="Arial" w:hAnsi="Aptos Display" w:cs="Cordia New"/>
          <w:b/>
          <w:bCs/>
          <w:color w:val="170B3C" w:themeColor="accent2"/>
        </w:rPr>
        <w:t>We deliver evidence-based services:</w:t>
      </w:r>
      <w:r w:rsidRPr="2D4DD813">
        <w:rPr>
          <w:rFonts w:ascii="Aptos Display" w:eastAsia="Arial" w:hAnsi="Aptos Display" w:cs="Cordia New"/>
          <w:color w:val="170B3C" w:themeColor="accent2"/>
        </w:rPr>
        <w:t xml:space="preserve"> </w:t>
      </w:r>
      <w:r w:rsidR="00FD61C2" w:rsidRPr="2D4DD813">
        <w:rPr>
          <w:rFonts w:ascii="Aptos Display" w:eastAsia="Arial" w:hAnsi="Aptos Display" w:cs="Cordia New"/>
          <w:color w:val="170B3C" w:themeColor="accent2"/>
        </w:rPr>
        <w:t>Deliver the SafeCare® model in accordance with </w:t>
      </w:r>
      <w:r w:rsidR="79D3B29A" w:rsidRPr="2D4DD813">
        <w:rPr>
          <w:rFonts w:ascii="Aptos Display" w:eastAsia="Arial" w:hAnsi="Aptos Display" w:cs="Cordia New"/>
          <w:color w:val="170B3C" w:themeColor="accent2"/>
        </w:rPr>
        <w:t>evidence-based</w:t>
      </w:r>
      <w:r w:rsidR="00FD61C2" w:rsidRPr="2D4DD813">
        <w:rPr>
          <w:rFonts w:ascii="Aptos Display" w:eastAsia="Arial" w:hAnsi="Aptos Display" w:cs="Cordia New"/>
          <w:color w:val="170B3C" w:themeColor="accent2"/>
        </w:rPr>
        <w:t> program requirements and fidelity standards. Apply structured session plans and social learning principles to support safe parenting practices and positive child outcomes. </w:t>
      </w:r>
    </w:p>
    <w:p w14:paraId="63F0AEDF" w14:textId="77777777" w:rsidR="00FD61C2" w:rsidRPr="0082620E" w:rsidRDefault="00FD61C2" w:rsidP="00E50338">
      <w:pPr>
        <w:spacing w:after="0"/>
        <w:rPr>
          <w:rFonts w:ascii="Aptos Display" w:eastAsia="Arial" w:hAnsi="Aptos Display" w:cs="Cordia New"/>
          <w:b/>
          <w:bCs/>
          <w:color w:val="170B3C" w:themeColor="accent2"/>
        </w:rPr>
      </w:pPr>
    </w:p>
    <w:p w14:paraId="1B52EFC6" w14:textId="2AF288EF" w:rsidR="0082620E" w:rsidRPr="0082620E" w:rsidRDefault="0082620E" w:rsidP="00E50338">
      <w:pPr>
        <w:spacing w:after="0"/>
        <w:rPr>
          <w:rFonts w:ascii="Aptos Display" w:eastAsia="Arial" w:hAnsi="Aptos Display" w:cs="Cordia New"/>
          <w:color w:val="170B3C" w:themeColor="accent2"/>
        </w:rPr>
      </w:pPr>
      <w:r w:rsidRPr="0082620E">
        <w:rPr>
          <w:rFonts w:ascii="Aptos Display" w:eastAsia="Arial" w:hAnsi="Aptos Display" w:cs="Cordia New"/>
          <w:b/>
          <w:bCs/>
          <w:color w:val="170B3C" w:themeColor="accent2"/>
        </w:rPr>
        <w:t>Our customers determine our success:</w:t>
      </w:r>
      <w:r w:rsidRPr="0082620E">
        <w:rPr>
          <w:rFonts w:ascii="Aptos Display" w:eastAsia="Arial" w:hAnsi="Aptos Display" w:cs="Cordia New"/>
          <w:color w:val="170B3C" w:themeColor="accent2"/>
        </w:rPr>
        <w:t xml:space="preserve"> </w:t>
      </w:r>
      <w:r w:rsidR="00561D18" w:rsidRPr="00561D18">
        <w:rPr>
          <w:rFonts w:ascii="Aptos Display" w:eastAsia="Arial" w:hAnsi="Aptos Display" w:cs="Cordia New"/>
          <w:color w:val="170B3C" w:themeColor="accent2"/>
        </w:rPr>
        <w:t>Work respectfully and collaboratively with families, recognising their strengths, perspectives, culture, and priorities. Support parents to build confidence and skills through encouragement, modelling, and practical coaching. </w:t>
      </w:r>
    </w:p>
    <w:p w14:paraId="57C5401E" w14:textId="77777777" w:rsidR="0082620E" w:rsidRPr="0082620E" w:rsidRDefault="0082620E" w:rsidP="00E50338">
      <w:pPr>
        <w:spacing w:after="0"/>
        <w:rPr>
          <w:rFonts w:ascii="Aptos Display" w:eastAsia="Arial" w:hAnsi="Aptos Display" w:cs="Cordia New"/>
          <w:b/>
          <w:bCs/>
          <w:color w:val="170B3C" w:themeColor="accent2"/>
        </w:rPr>
      </w:pPr>
    </w:p>
    <w:p w14:paraId="453999C9" w14:textId="2C2CF603" w:rsidR="0082620E" w:rsidRPr="0082620E" w:rsidRDefault="0082620E" w:rsidP="00E50338">
      <w:pPr>
        <w:spacing w:after="0"/>
        <w:rPr>
          <w:rFonts w:ascii="Aptos Display" w:eastAsia="Arial" w:hAnsi="Aptos Display" w:cs="Cordia New"/>
          <w:b/>
          <w:bCs/>
          <w:color w:val="170B3C" w:themeColor="accent2"/>
        </w:rPr>
      </w:pPr>
      <w:r w:rsidRPr="0082620E">
        <w:rPr>
          <w:rFonts w:ascii="Aptos Display" w:eastAsia="Arial" w:hAnsi="Aptos Display" w:cs="Cordia New"/>
          <w:b/>
          <w:bCs/>
          <w:color w:val="170B3C" w:themeColor="accent2"/>
        </w:rPr>
        <w:t>We deliver innovative solutions</w:t>
      </w:r>
      <w:r w:rsidRPr="0082620E">
        <w:rPr>
          <w:rFonts w:ascii="Aptos Display" w:eastAsia="Arial" w:hAnsi="Aptos Display" w:cs="Cordia New"/>
          <w:color w:val="170B3C" w:themeColor="accent2"/>
        </w:rPr>
        <w:t>:</w:t>
      </w:r>
      <w:r w:rsidRPr="0082620E">
        <w:rPr>
          <w:rFonts w:ascii="Aptos Display" w:eastAsia="Arial" w:hAnsi="Aptos Display" w:cs="Cordia New"/>
          <w:b/>
          <w:bCs/>
          <w:color w:val="170B3C" w:themeColor="accent2"/>
        </w:rPr>
        <w:t xml:space="preserve"> </w:t>
      </w:r>
      <w:r w:rsidR="00561D18" w:rsidRPr="00561D18">
        <w:rPr>
          <w:rFonts w:ascii="Aptos Display" w:eastAsia="Arial" w:hAnsi="Aptos Display" w:cs="Cordia New"/>
          <w:bCs/>
          <w:color w:val="170B3C" w:themeColor="accent2"/>
        </w:rPr>
        <w:t>Use flexible and responsive engagement strategies to overcome barriers to participation and support family engagement within the SafeCare® framework. </w:t>
      </w:r>
    </w:p>
    <w:p w14:paraId="4DCD9A85" w14:textId="77777777" w:rsidR="0082620E" w:rsidRPr="0082620E" w:rsidRDefault="0082620E" w:rsidP="00E50338">
      <w:pPr>
        <w:spacing w:after="0"/>
        <w:rPr>
          <w:rFonts w:ascii="Aptos Display" w:eastAsia="Arial" w:hAnsi="Aptos Display" w:cs="Cordia New"/>
          <w:b/>
          <w:bCs/>
          <w:color w:val="170B3C" w:themeColor="accent2"/>
        </w:rPr>
      </w:pPr>
    </w:p>
    <w:p w14:paraId="63ADCCBC" w14:textId="2E020669" w:rsidR="0082620E" w:rsidRPr="0082620E" w:rsidRDefault="0082620E" w:rsidP="00E50338">
      <w:pPr>
        <w:spacing w:after="0"/>
        <w:rPr>
          <w:rFonts w:ascii="Aptos Display" w:eastAsia="Arial" w:hAnsi="Aptos Display" w:cs="Cordia New"/>
          <w:b/>
          <w:bCs/>
          <w:color w:val="170B3C" w:themeColor="accent2"/>
        </w:rPr>
      </w:pPr>
      <w:r w:rsidRPr="2D4DD813">
        <w:rPr>
          <w:rFonts w:ascii="Aptos Display" w:eastAsia="Arial" w:hAnsi="Aptos Display" w:cs="Cordia New"/>
          <w:b/>
          <w:bCs/>
          <w:color w:val="170B3C" w:themeColor="accent2"/>
        </w:rPr>
        <w:t xml:space="preserve">We set each other up for success: </w:t>
      </w:r>
      <w:r w:rsidR="00561D18" w:rsidRPr="2D4DD813">
        <w:rPr>
          <w:rFonts w:ascii="Aptos Display" w:eastAsia="Arial" w:hAnsi="Aptos Display" w:cs="Cordia New"/>
          <w:color w:val="170B3C" w:themeColor="accent2"/>
        </w:rPr>
        <w:t>Work collaboratively with the SafeCare® team, Team Leader, and broader Restorin</w:t>
      </w:r>
      <w:r w:rsidR="6E095B5B" w:rsidRPr="2D4DD813">
        <w:rPr>
          <w:rFonts w:ascii="Aptos Display" w:eastAsia="Arial" w:hAnsi="Aptos Display" w:cs="Cordia New"/>
          <w:color w:val="170B3C" w:themeColor="accent2"/>
        </w:rPr>
        <w:t>g Families staff</w:t>
      </w:r>
      <w:r w:rsidR="00561D18" w:rsidRPr="2D4DD813">
        <w:rPr>
          <w:rFonts w:ascii="Aptos Display" w:eastAsia="Arial" w:hAnsi="Aptos Display" w:cs="Cordia New"/>
          <w:color w:val="170B3C" w:themeColor="accent2"/>
        </w:rPr>
        <w:t> to support coordinated service delivery. Participate constructively in supervision, coaching, and team learning activities. </w:t>
      </w:r>
    </w:p>
    <w:p w14:paraId="1D944222" w14:textId="77777777" w:rsidR="0082620E" w:rsidRPr="0082620E" w:rsidRDefault="0082620E" w:rsidP="00E50338">
      <w:pPr>
        <w:spacing w:after="0"/>
        <w:rPr>
          <w:rFonts w:ascii="Aptos Display" w:eastAsia="Arial" w:hAnsi="Aptos Display" w:cs="Cordia New"/>
          <w:b/>
          <w:bCs/>
          <w:color w:val="170B3C" w:themeColor="accent2"/>
        </w:rPr>
      </w:pPr>
    </w:p>
    <w:p w14:paraId="5228FAE5" w14:textId="6D5D6C2C" w:rsidR="00D87EBE" w:rsidRPr="00717A28" w:rsidRDefault="0082620E" w:rsidP="00717A28">
      <w:pPr>
        <w:spacing w:after="0"/>
        <w:rPr>
          <w:rFonts w:ascii="Aptos Display" w:eastAsia="Arial" w:hAnsi="Aptos Display" w:cs="Cordia New"/>
          <w:b/>
          <w:bCs/>
          <w:color w:val="170B3C" w:themeColor="accent2"/>
          <w:lang w:val="en-GB"/>
        </w:rPr>
      </w:pPr>
      <w:r w:rsidRPr="0082620E">
        <w:rPr>
          <w:rFonts w:ascii="Aptos Display" w:eastAsia="Arial" w:hAnsi="Aptos Display" w:cs="Cordia New"/>
          <w:b/>
          <w:bCs/>
          <w:color w:val="170B3C" w:themeColor="accent2"/>
        </w:rPr>
        <w:t>I learn, adapt, grow, and embrace my cultural competence:</w:t>
      </w:r>
      <w:r w:rsidRPr="0082620E">
        <w:rPr>
          <w:rFonts w:ascii="Aptos Display" w:eastAsia="Arial" w:hAnsi="Aptos Display" w:cs="Cordia New"/>
          <w:color w:val="170B3C" w:themeColor="accent2"/>
        </w:rPr>
        <w:t xml:space="preserve"> </w:t>
      </w:r>
      <w:bookmarkEnd w:id="1"/>
      <w:r w:rsidR="00561D18" w:rsidRPr="00561D18">
        <w:rPr>
          <w:rFonts w:ascii="Aptos Display" w:eastAsia="Arial" w:hAnsi="Aptos Display" w:cs="Cordia New"/>
          <w:color w:val="170B3C" w:themeColor="accent2"/>
        </w:rPr>
        <w:t>Demonstrate openness to learning, reflective practice, and feedback. Practice with cultural humility and support culturally safe engagement, particularly with Aboriginal children, families, and communities. </w:t>
      </w:r>
    </w:p>
    <w:p w14:paraId="596F9EA7" w14:textId="02A7D120" w:rsidR="00F44F88" w:rsidRDefault="00460CA9" w:rsidP="00A804FE">
      <w:pPr>
        <w:pStyle w:val="Headingsunderlined"/>
        <w:spacing w:before="240"/>
      </w:pPr>
      <w:r w:rsidRPr="00577BCD">
        <w:t>Position Specific Responsibilities</w:t>
      </w:r>
      <w:r w:rsidR="003D6CDF" w:rsidRPr="00577BCD">
        <w:tab/>
        <w:t xml:space="preserve"> </w:t>
      </w:r>
    </w:p>
    <w:p w14:paraId="487AEEC3" w14:textId="7FACDB21" w:rsidR="00C24213" w:rsidRPr="0031359D" w:rsidRDefault="00C24213" w:rsidP="47791751">
      <w:pPr>
        <w:pStyle w:val="Headingsunderlined"/>
        <w:pBdr>
          <w:bottom w:val="none" w:sz="0" w:space="0" w:color="auto"/>
        </w:pBdr>
        <w:spacing w:after="0"/>
        <w:rPr>
          <w:rFonts w:ascii="Aptos Display" w:hAnsi="Aptos Display"/>
          <w:sz w:val="22"/>
          <w:szCs w:val="22"/>
        </w:rPr>
      </w:pPr>
      <w:r w:rsidRPr="47791751">
        <w:rPr>
          <w:rFonts w:ascii="Aptos Display" w:hAnsi="Aptos Display"/>
          <w:sz w:val="22"/>
          <w:szCs w:val="22"/>
        </w:rPr>
        <w:t>In order to achieve the expectations as outlined above</w:t>
      </w:r>
      <w:r w:rsidR="667738EA" w:rsidRPr="47791751">
        <w:rPr>
          <w:rFonts w:ascii="Aptos Display" w:hAnsi="Aptos Display"/>
          <w:sz w:val="22"/>
          <w:szCs w:val="22"/>
        </w:rPr>
        <w:t>,</w:t>
      </w:r>
      <w:r w:rsidRPr="47791751">
        <w:rPr>
          <w:rFonts w:ascii="Aptos Display" w:hAnsi="Aptos Display"/>
          <w:sz w:val="22"/>
          <w:szCs w:val="22"/>
        </w:rPr>
        <w:t xml:space="preserve"> the following key areas of responsibility have been identified:</w:t>
      </w:r>
    </w:p>
    <w:p w14:paraId="13E2CA4C" w14:textId="1FF8063C" w:rsidR="000E2A16" w:rsidRPr="000E2A16" w:rsidRDefault="000E2A16" w:rsidP="009C5FD2">
      <w:pPr>
        <w:numPr>
          <w:ilvl w:val="0"/>
          <w:numId w:val="10"/>
        </w:numPr>
        <w:spacing w:after="0" w:line="259" w:lineRule="auto"/>
        <w:rPr>
          <w:rFonts w:ascii="Aptos Display" w:hAnsi="Aptos Display"/>
          <w:color w:val="170B3C" w:themeColor="accent2"/>
        </w:rPr>
      </w:pPr>
      <w:r w:rsidRPr="735F33E1">
        <w:rPr>
          <w:rFonts w:ascii="Aptos Display" w:hAnsi="Aptos Display"/>
          <w:color w:val="170B3C" w:themeColor="accent2"/>
        </w:rPr>
        <w:t>Accept and respond to referrals through the Restoring Families and or </w:t>
      </w:r>
      <w:r w:rsidR="16A4D4A8" w:rsidRPr="735F33E1">
        <w:rPr>
          <w:rFonts w:ascii="Aptos Display" w:hAnsi="Aptos Display"/>
          <w:color w:val="170B3C" w:themeColor="accent2"/>
        </w:rPr>
        <w:t xml:space="preserve"> </w:t>
      </w:r>
      <w:r w:rsidRPr="735F33E1">
        <w:rPr>
          <w:rFonts w:ascii="Aptos Display" w:hAnsi="Aptos Display"/>
          <w:color w:val="170B3C" w:themeColor="accent2"/>
        </w:rPr>
        <w:t>Strengthening Families programs in a timely and flexible way. </w:t>
      </w:r>
    </w:p>
    <w:p w14:paraId="7E777689" w14:textId="77777777" w:rsidR="000E2A16" w:rsidRPr="000E2A16" w:rsidRDefault="000E2A16" w:rsidP="009C5FD2">
      <w:pPr>
        <w:numPr>
          <w:ilvl w:val="0"/>
          <w:numId w:val="11"/>
        </w:numPr>
        <w:spacing w:after="0" w:line="259" w:lineRule="auto"/>
        <w:rPr>
          <w:rFonts w:ascii="Aptos Display" w:hAnsi="Aptos Display"/>
          <w:color w:val="170B3C" w:themeColor="accent2"/>
        </w:rPr>
      </w:pPr>
      <w:r w:rsidRPr="000E2A16">
        <w:rPr>
          <w:rFonts w:ascii="Aptos Display" w:hAnsi="Aptos Display"/>
          <w:color w:val="170B3C" w:themeColor="accent2"/>
        </w:rPr>
        <w:t>Deliver SafeCare® home</w:t>
      </w:r>
      <w:r w:rsidRPr="000E2A16">
        <w:rPr>
          <w:rFonts w:ascii="Aptos Display" w:hAnsi="Aptos Display"/>
          <w:color w:val="170B3C" w:themeColor="accent2"/>
        </w:rPr>
        <w:noBreakHyphen/>
        <w:t>based interventions in line with program fidelity and service requirements. </w:t>
      </w:r>
    </w:p>
    <w:p w14:paraId="480B5710" w14:textId="77777777" w:rsidR="000E2A16" w:rsidRPr="000E2A16" w:rsidRDefault="000E2A16" w:rsidP="009C5FD2">
      <w:pPr>
        <w:numPr>
          <w:ilvl w:val="0"/>
          <w:numId w:val="12"/>
        </w:numPr>
        <w:spacing w:after="0" w:line="259" w:lineRule="auto"/>
        <w:rPr>
          <w:rFonts w:ascii="Aptos Display" w:hAnsi="Aptos Display"/>
          <w:color w:val="170B3C" w:themeColor="accent2"/>
        </w:rPr>
      </w:pPr>
      <w:r w:rsidRPr="000E2A16">
        <w:rPr>
          <w:rFonts w:ascii="Aptos Display" w:hAnsi="Aptos Display"/>
          <w:color w:val="170B3C" w:themeColor="accent2"/>
        </w:rPr>
        <w:t>Conduct assessment and planning including by reviewing referral information and identifying family strengths, risks, and protective factors. </w:t>
      </w:r>
    </w:p>
    <w:p w14:paraId="7617CCDD" w14:textId="77777777" w:rsidR="000E2A16" w:rsidRPr="000E2A16" w:rsidRDefault="000E2A16" w:rsidP="009C5FD2">
      <w:pPr>
        <w:numPr>
          <w:ilvl w:val="0"/>
          <w:numId w:val="13"/>
        </w:numPr>
        <w:spacing w:after="0" w:line="259" w:lineRule="auto"/>
        <w:rPr>
          <w:rFonts w:ascii="Aptos Display" w:hAnsi="Aptos Display"/>
          <w:color w:val="170B3C" w:themeColor="accent2"/>
        </w:rPr>
      </w:pPr>
      <w:r w:rsidRPr="000E2A16">
        <w:rPr>
          <w:rFonts w:ascii="Aptos Display" w:hAnsi="Aptos Display"/>
          <w:color w:val="170B3C" w:themeColor="accent2"/>
        </w:rPr>
        <w:t>Engage primary caregivers and relevant family members in strengths based, </w:t>
      </w:r>
      <w:r w:rsidRPr="000E2A16">
        <w:rPr>
          <w:rFonts w:ascii="Aptos Display" w:hAnsi="Aptos Display"/>
          <w:color w:val="170B3C" w:themeColor="accent2"/>
        </w:rPr>
        <w:noBreakHyphen/>
        <w:t>change focused</w:t>
      </w:r>
      <w:r w:rsidRPr="000E2A16">
        <w:rPr>
          <w:rFonts w:ascii="Aptos Display" w:hAnsi="Aptos Display"/>
          <w:color w:val="170B3C" w:themeColor="accent2"/>
        </w:rPr>
        <w:noBreakHyphen/>
        <w:t> sessions. </w:t>
      </w:r>
    </w:p>
    <w:p w14:paraId="0A1B2224" w14:textId="77777777" w:rsidR="000E2A16" w:rsidRPr="000E2A16" w:rsidRDefault="000E2A16" w:rsidP="009C5FD2">
      <w:pPr>
        <w:numPr>
          <w:ilvl w:val="0"/>
          <w:numId w:val="14"/>
        </w:numPr>
        <w:spacing w:after="0" w:line="259" w:lineRule="auto"/>
        <w:rPr>
          <w:rFonts w:ascii="Aptos Display" w:hAnsi="Aptos Display"/>
          <w:color w:val="170B3C" w:themeColor="accent2"/>
        </w:rPr>
      </w:pPr>
      <w:r w:rsidRPr="000E2A16">
        <w:rPr>
          <w:rFonts w:ascii="Aptos Display" w:hAnsi="Aptos Display"/>
          <w:color w:val="170B3C" w:themeColor="accent2"/>
        </w:rPr>
        <w:t>Deliver SafeCare® modules (Parent–Child Interaction, Child Health, and Home Safety) matched to family needs and cultural context. </w:t>
      </w:r>
    </w:p>
    <w:p w14:paraId="4DF96943" w14:textId="77777777" w:rsidR="000E2A16" w:rsidRPr="000E2A16" w:rsidRDefault="000E2A16" w:rsidP="009C5FD2">
      <w:pPr>
        <w:numPr>
          <w:ilvl w:val="0"/>
          <w:numId w:val="15"/>
        </w:numPr>
        <w:spacing w:after="0" w:line="259" w:lineRule="auto"/>
        <w:rPr>
          <w:rFonts w:ascii="Aptos Display" w:hAnsi="Aptos Display"/>
          <w:color w:val="170B3C" w:themeColor="accent2"/>
        </w:rPr>
      </w:pPr>
      <w:r w:rsidRPr="000E2A16">
        <w:rPr>
          <w:rFonts w:ascii="Aptos Display" w:hAnsi="Aptos Display"/>
          <w:color w:val="170B3C" w:themeColor="accent2"/>
        </w:rPr>
        <w:t>Service delivery for this role occurs between 8:00am and 8:00pm. Flexibility in start and finish times is required to meet family and service needs. </w:t>
      </w:r>
    </w:p>
    <w:p w14:paraId="7448134B" w14:textId="77777777" w:rsidR="000E2A16" w:rsidRPr="000E2A16" w:rsidRDefault="000E2A16" w:rsidP="009C5FD2">
      <w:pPr>
        <w:numPr>
          <w:ilvl w:val="0"/>
          <w:numId w:val="16"/>
        </w:numPr>
        <w:spacing w:after="0" w:line="259" w:lineRule="auto"/>
        <w:rPr>
          <w:rFonts w:ascii="Aptos Display" w:hAnsi="Aptos Display"/>
          <w:color w:val="170B3C" w:themeColor="accent2"/>
        </w:rPr>
      </w:pPr>
      <w:r w:rsidRPr="000E2A16">
        <w:rPr>
          <w:rFonts w:ascii="Aptos Display" w:hAnsi="Aptos Display"/>
          <w:color w:val="170B3C" w:themeColor="accent2"/>
        </w:rPr>
        <w:t>Support parents to develop effective parenting skills through explanation, modelling, supported practice, and constructive feedback using social learning principles. </w:t>
      </w:r>
    </w:p>
    <w:p w14:paraId="0C1909ED" w14:textId="77777777" w:rsidR="000E2A16" w:rsidRPr="000E2A16" w:rsidRDefault="000E2A16" w:rsidP="009C5FD2">
      <w:pPr>
        <w:numPr>
          <w:ilvl w:val="0"/>
          <w:numId w:val="17"/>
        </w:numPr>
        <w:spacing w:after="0" w:line="259" w:lineRule="auto"/>
        <w:rPr>
          <w:rFonts w:ascii="Aptos Display" w:hAnsi="Aptos Display"/>
          <w:color w:val="170B3C" w:themeColor="accent2"/>
        </w:rPr>
      </w:pPr>
      <w:r w:rsidRPr="000E2A16">
        <w:rPr>
          <w:rFonts w:ascii="Aptos Display" w:hAnsi="Aptos Display"/>
          <w:color w:val="170B3C" w:themeColor="accent2"/>
        </w:rPr>
        <w:t>Maintain a strong focus on child safety while supporting families to build safer home environments, skills, and confidence. </w:t>
      </w:r>
    </w:p>
    <w:p w14:paraId="379E8F4E" w14:textId="77777777" w:rsidR="000E2A16" w:rsidRPr="000E2A16" w:rsidRDefault="000E2A16" w:rsidP="009C5FD2">
      <w:pPr>
        <w:numPr>
          <w:ilvl w:val="0"/>
          <w:numId w:val="18"/>
        </w:numPr>
        <w:spacing w:after="0" w:line="259" w:lineRule="auto"/>
        <w:rPr>
          <w:rFonts w:ascii="Aptos Display" w:hAnsi="Aptos Display"/>
          <w:color w:val="170B3C" w:themeColor="accent2"/>
        </w:rPr>
      </w:pPr>
      <w:r w:rsidRPr="000E2A16">
        <w:rPr>
          <w:rFonts w:ascii="Aptos Display" w:hAnsi="Aptos Display"/>
          <w:color w:val="170B3C" w:themeColor="accent2"/>
        </w:rPr>
        <w:lastRenderedPageBreak/>
        <w:t>Identify, respond to, and escalate safety concerns, risks, or significant changes in line with OzChild policies, procedures, and supervision guidance. </w:t>
      </w:r>
    </w:p>
    <w:p w14:paraId="58EC84BE" w14:textId="77777777" w:rsidR="000E2A16" w:rsidRPr="000E2A16" w:rsidRDefault="000E2A16" w:rsidP="009C5FD2">
      <w:pPr>
        <w:numPr>
          <w:ilvl w:val="0"/>
          <w:numId w:val="19"/>
        </w:numPr>
        <w:spacing w:after="0" w:line="259" w:lineRule="auto"/>
        <w:rPr>
          <w:rFonts w:ascii="Aptos Display" w:hAnsi="Aptos Display"/>
          <w:color w:val="170B3C" w:themeColor="accent2"/>
        </w:rPr>
      </w:pPr>
      <w:r w:rsidRPr="000E2A16">
        <w:rPr>
          <w:rFonts w:ascii="Aptos Display" w:hAnsi="Aptos Display"/>
          <w:color w:val="170B3C" w:themeColor="accent2"/>
        </w:rPr>
        <w:t>Apply evidence informed, </w:t>
      </w:r>
      <w:r w:rsidRPr="000E2A16">
        <w:rPr>
          <w:rFonts w:ascii="Aptos Display" w:hAnsi="Aptos Display"/>
          <w:color w:val="170B3C" w:themeColor="accent2"/>
        </w:rPr>
        <w:noBreakHyphen/>
        <w:t>strengths based, and culturally responsive practice at all times. </w:t>
      </w:r>
    </w:p>
    <w:p w14:paraId="04AD4BF6" w14:textId="77777777" w:rsidR="000E2A16" w:rsidRPr="000E2A16" w:rsidRDefault="000E2A16" w:rsidP="009C5FD2">
      <w:pPr>
        <w:numPr>
          <w:ilvl w:val="0"/>
          <w:numId w:val="20"/>
        </w:numPr>
        <w:spacing w:after="0" w:line="259" w:lineRule="auto"/>
        <w:rPr>
          <w:rFonts w:ascii="Aptos Display" w:hAnsi="Aptos Display"/>
          <w:color w:val="170B3C" w:themeColor="accent2"/>
        </w:rPr>
      </w:pPr>
      <w:r w:rsidRPr="000E2A16">
        <w:rPr>
          <w:rFonts w:ascii="Aptos Display" w:hAnsi="Aptos Display"/>
          <w:color w:val="170B3C" w:themeColor="accent2"/>
        </w:rPr>
        <w:t>Complete all required documentation accurately, ensuring case notes, records, and assessments are completed within 48 hours. </w:t>
      </w:r>
    </w:p>
    <w:p w14:paraId="0747D52B" w14:textId="77777777" w:rsidR="000E2A16" w:rsidRPr="000E2A16" w:rsidRDefault="000E2A16" w:rsidP="009C5FD2">
      <w:pPr>
        <w:numPr>
          <w:ilvl w:val="0"/>
          <w:numId w:val="21"/>
        </w:numPr>
        <w:spacing w:after="0" w:line="259" w:lineRule="auto"/>
        <w:rPr>
          <w:rFonts w:ascii="Aptos Display" w:hAnsi="Aptos Display"/>
          <w:color w:val="170B3C" w:themeColor="accent2"/>
        </w:rPr>
      </w:pPr>
      <w:r w:rsidRPr="000E2A16">
        <w:rPr>
          <w:rFonts w:ascii="Aptos Display" w:hAnsi="Aptos Display"/>
          <w:color w:val="170B3C" w:themeColor="accent2"/>
        </w:rPr>
        <w:t>Record outcomes and maintain accurate, up to date</w:t>
      </w:r>
      <w:r w:rsidRPr="000E2A16">
        <w:rPr>
          <w:rFonts w:ascii="Aptos Display" w:hAnsi="Aptos Display"/>
          <w:color w:val="170B3C" w:themeColor="accent2"/>
        </w:rPr>
        <w:noBreakHyphen/>
        <w:t> information</w:t>
      </w:r>
      <w:r w:rsidRPr="000E2A16">
        <w:rPr>
          <w:rFonts w:ascii="Aptos Display" w:hAnsi="Aptos Display"/>
          <w:color w:val="170B3C" w:themeColor="accent2"/>
        </w:rPr>
        <w:noBreakHyphen/>
        <w:t> in Family Journey and SafeCare Portal to support service quality and accountability. </w:t>
      </w:r>
    </w:p>
    <w:p w14:paraId="69C979F5" w14:textId="77777777" w:rsidR="000E2A16" w:rsidRPr="000E2A16" w:rsidRDefault="000E2A16" w:rsidP="009C5FD2">
      <w:pPr>
        <w:numPr>
          <w:ilvl w:val="0"/>
          <w:numId w:val="22"/>
        </w:numPr>
        <w:spacing w:after="0" w:line="259" w:lineRule="auto"/>
        <w:rPr>
          <w:rFonts w:ascii="Aptos Display" w:hAnsi="Aptos Display"/>
          <w:color w:val="170B3C" w:themeColor="accent2"/>
        </w:rPr>
      </w:pPr>
      <w:r w:rsidRPr="000E2A16">
        <w:rPr>
          <w:rFonts w:ascii="Aptos Display" w:hAnsi="Aptos Display"/>
          <w:color w:val="170B3C" w:themeColor="accent2"/>
        </w:rPr>
        <w:t>Work collaboratively with SafeCare® Educators, Team Leaders, and other OzChild staff to support coordinated practice and service improvement. </w:t>
      </w:r>
    </w:p>
    <w:p w14:paraId="715893B4" w14:textId="77777777" w:rsidR="000E2A16" w:rsidRPr="000E2A16" w:rsidRDefault="000E2A16" w:rsidP="009C5FD2">
      <w:pPr>
        <w:numPr>
          <w:ilvl w:val="0"/>
          <w:numId w:val="23"/>
        </w:numPr>
        <w:spacing w:after="0" w:line="259" w:lineRule="auto"/>
        <w:rPr>
          <w:rFonts w:ascii="Aptos Display" w:hAnsi="Aptos Display"/>
          <w:color w:val="170B3C" w:themeColor="accent2"/>
        </w:rPr>
      </w:pPr>
      <w:r w:rsidRPr="000E2A16">
        <w:rPr>
          <w:rFonts w:ascii="Aptos Display" w:hAnsi="Aptos Display"/>
          <w:color w:val="170B3C" w:themeColor="accent2"/>
        </w:rPr>
        <w:t>Develop and maintain culturally safe practice, including respectful relationships with Aboriginal Community Controlled Organisations. </w:t>
      </w:r>
    </w:p>
    <w:p w14:paraId="6E274936" w14:textId="77777777" w:rsidR="000E2A16" w:rsidRPr="000E2A16" w:rsidRDefault="000E2A16" w:rsidP="009C5FD2">
      <w:pPr>
        <w:numPr>
          <w:ilvl w:val="0"/>
          <w:numId w:val="24"/>
        </w:numPr>
        <w:spacing w:after="0" w:line="259" w:lineRule="auto"/>
        <w:rPr>
          <w:rFonts w:ascii="Aptos Display" w:hAnsi="Aptos Display"/>
          <w:color w:val="170B3C" w:themeColor="accent2"/>
        </w:rPr>
      </w:pPr>
      <w:r w:rsidRPr="000E2A16">
        <w:rPr>
          <w:rFonts w:ascii="Aptos Display" w:hAnsi="Aptos Display"/>
          <w:color w:val="170B3C" w:themeColor="accent2"/>
        </w:rPr>
        <w:t>Participate in supervision, coaching, team meetings, training, and professional development, using reflective practice to strengthen skills and manage risk. </w:t>
      </w:r>
    </w:p>
    <w:p w14:paraId="7430A150" w14:textId="77777777" w:rsidR="000E2A16" w:rsidRPr="000E2A16" w:rsidRDefault="000E2A16" w:rsidP="009C5FD2">
      <w:pPr>
        <w:numPr>
          <w:ilvl w:val="0"/>
          <w:numId w:val="25"/>
        </w:numPr>
        <w:spacing w:after="0" w:line="259" w:lineRule="auto"/>
        <w:rPr>
          <w:rFonts w:ascii="Aptos Display" w:hAnsi="Aptos Display"/>
          <w:color w:val="170B3C" w:themeColor="accent2"/>
        </w:rPr>
      </w:pPr>
      <w:r w:rsidRPr="000E2A16">
        <w:rPr>
          <w:rFonts w:ascii="Aptos Display" w:hAnsi="Aptos Display"/>
          <w:color w:val="170B3C" w:themeColor="accent2"/>
        </w:rPr>
        <w:t>Model professional, ethical, and respectful behaviour in line with OzChild values, policies, and codes of conduct. </w:t>
      </w:r>
    </w:p>
    <w:p w14:paraId="51725215" w14:textId="77777777" w:rsidR="00E50338" w:rsidRPr="0031359D" w:rsidRDefault="00E50338" w:rsidP="00E50338">
      <w:pPr>
        <w:spacing w:after="0" w:line="259" w:lineRule="auto"/>
        <w:ind w:left="720"/>
        <w:rPr>
          <w:rFonts w:ascii="Aptos Display" w:hAnsi="Aptos Display"/>
          <w:color w:val="170B3C" w:themeColor="accent2"/>
        </w:rPr>
      </w:pPr>
    </w:p>
    <w:p w14:paraId="4028B886" w14:textId="11AF83E3" w:rsidR="006738B1" w:rsidRPr="00DA4193" w:rsidRDefault="00460CA9" w:rsidP="0050462F">
      <w:pPr>
        <w:pStyle w:val="Headingsunderlined"/>
        <w:spacing w:before="240"/>
      </w:pPr>
      <w:r w:rsidRPr="00DA4193">
        <w:t>Key Relationships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310C63" w:rsidRPr="00310C63" w14:paraId="2F48C3C8" w14:textId="77777777" w:rsidTr="00C27E8B">
        <w:tc>
          <w:tcPr>
            <w:tcW w:w="4678" w:type="dxa"/>
          </w:tcPr>
          <w:p w14:paraId="753BBD86" w14:textId="77777777" w:rsidR="00E849E2" w:rsidRPr="0031359D" w:rsidRDefault="00E849E2" w:rsidP="002671C7">
            <w:pPr>
              <w:keepLines/>
              <w:tabs>
                <w:tab w:val="left" w:pos="1092"/>
              </w:tabs>
              <w:ind w:left="-105"/>
              <w:jc w:val="both"/>
              <w:rPr>
                <w:rFonts w:ascii="Aptos Display" w:hAnsi="Aptos Display" w:cstheme="minorHAnsi"/>
                <w:color w:val="170B3C" w:themeColor="accent2"/>
                <w:sz w:val="21"/>
                <w:szCs w:val="21"/>
              </w:rPr>
            </w:pPr>
            <w:r w:rsidRPr="0031359D">
              <w:rPr>
                <w:rFonts w:ascii="Aptos Display" w:hAnsi="Aptos Display" w:cstheme="minorHAnsi"/>
                <w:color w:val="170B3C" w:themeColor="accent2"/>
                <w:sz w:val="21"/>
                <w:szCs w:val="21"/>
              </w:rPr>
              <w:t>I</w:t>
            </w:r>
            <w:r w:rsidR="005C634B" w:rsidRPr="0031359D">
              <w:rPr>
                <w:rFonts w:ascii="Aptos Display" w:hAnsi="Aptos Display" w:cstheme="minorHAnsi"/>
                <w:color w:val="170B3C" w:themeColor="accent2"/>
                <w:sz w:val="21"/>
                <w:szCs w:val="21"/>
              </w:rPr>
              <w:t>nternal</w:t>
            </w:r>
          </w:p>
          <w:p w14:paraId="689C2C65" w14:textId="77777777" w:rsidR="00FE4783" w:rsidRPr="00FE4783" w:rsidRDefault="00FE4783" w:rsidP="00FE4783">
            <w:pPr>
              <w:numPr>
                <w:ilvl w:val="0"/>
                <w:numId w:val="1"/>
              </w:numPr>
              <w:tabs>
                <w:tab w:val="num" w:pos="720"/>
              </w:tabs>
              <w:rPr>
                <w:rFonts w:ascii="Aptos Display" w:hAnsi="Aptos Display" w:cstheme="minorHAnsi"/>
                <w:color w:val="170B3C" w:themeColor="accent2"/>
              </w:rPr>
            </w:pPr>
            <w:r w:rsidRPr="00FE4783">
              <w:rPr>
                <w:rFonts w:ascii="Aptos Display" w:hAnsi="Aptos Display" w:cstheme="minorHAnsi"/>
                <w:color w:val="170B3C" w:themeColor="accent2"/>
              </w:rPr>
              <w:t>SafeCare® Team Leader </w:t>
            </w:r>
          </w:p>
          <w:p w14:paraId="4A5FFDED" w14:textId="77777777" w:rsidR="00FE4783" w:rsidRPr="00FE4783" w:rsidRDefault="00FE4783" w:rsidP="00FE4783">
            <w:pPr>
              <w:numPr>
                <w:ilvl w:val="0"/>
                <w:numId w:val="1"/>
              </w:numPr>
              <w:tabs>
                <w:tab w:val="num" w:pos="720"/>
              </w:tabs>
              <w:rPr>
                <w:rFonts w:ascii="Aptos Display" w:hAnsi="Aptos Display" w:cstheme="minorHAnsi"/>
                <w:color w:val="170B3C" w:themeColor="accent2"/>
              </w:rPr>
            </w:pPr>
            <w:r w:rsidRPr="00FE4783">
              <w:rPr>
                <w:rFonts w:ascii="Aptos Display" w:hAnsi="Aptos Display" w:cstheme="minorHAnsi"/>
                <w:color w:val="170B3C" w:themeColor="accent2"/>
              </w:rPr>
              <w:t>SafeCare® Educators and Senior SafeCare® Educators </w:t>
            </w:r>
          </w:p>
          <w:p w14:paraId="5F9D41C4" w14:textId="77777777" w:rsidR="00FE4783" w:rsidRPr="00FE4783" w:rsidRDefault="00FE4783" w:rsidP="00FE4783">
            <w:pPr>
              <w:numPr>
                <w:ilvl w:val="0"/>
                <w:numId w:val="1"/>
              </w:numPr>
              <w:tabs>
                <w:tab w:val="num" w:pos="720"/>
              </w:tabs>
              <w:rPr>
                <w:rFonts w:ascii="Aptos Display" w:hAnsi="Aptos Display" w:cstheme="minorHAnsi"/>
                <w:color w:val="170B3C" w:themeColor="accent2"/>
              </w:rPr>
            </w:pPr>
            <w:r w:rsidRPr="00FE4783">
              <w:rPr>
                <w:rFonts w:ascii="Aptos Display" w:hAnsi="Aptos Display" w:cstheme="minorHAnsi"/>
                <w:color w:val="170B3C" w:themeColor="accent2"/>
              </w:rPr>
              <w:t>Restoring and Strengthening Families staff </w:t>
            </w:r>
          </w:p>
          <w:p w14:paraId="2EF0DFC9" w14:textId="77777777" w:rsidR="00FE4783" w:rsidRPr="00FE4783" w:rsidRDefault="00FE4783" w:rsidP="00FE4783">
            <w:pPr>
              <w:numPr>
                <w:ilvl w:val="0"/>
                <w:numId w:val="1"/>
              </w:numPr>
              <w:tabs>
                <w:tab w:val="num" w:pos="720"/>
              </w:tabs>
              <w:rPr>
                <w:rFonts w:ascii="Aptos Display" w:hAnsi="Aptos Display" w:cstheme="minorHAnsi"/>
                <w:color w:val="170B3C" w:themeColor="accent2"/>
              </w:rPr>
            </w:pPr>
            <w:r w:rsidRPr="00FE4783">
              <w:rPr>
                <w:rFonts w:ascii="Aptos Display" w:hAnsi="Aptos Display" w:cstheme="minorHAnsi"/>
                <w:color w:val="170B3C" w:themeColor="accent2"/>
              </w:rPr>
              <w:t>National Practice Framework and support teams </w:t>
            </w:r>
          </w:p>
          <w:p w14:paraId="0FE2BD83" w14:textId="34640B4B" w:rsidR="00E849E2" w:rsidRPr="002207B3" w:rsidRDefault="002671C7" w:rsidP="00D276BA">
            <w:pPr>
              <w:ind w:left="720" w:right="8"/>
              <w:jc w:val="both"/>
              <w:rPr>
                <w:rFonts w:ascii="Aptos Display" w:hAnsi="Aptos Display"/>
                <w:color w:val="170B3C" w:themeColor="accent2"/>
                <w:sz w:val="21"/>
                <w:szCs w:val="21"/>
              </w:rPr>
            </w:pPr>
            <w:r w:rsidRPr="002207B3">
              <w:rPr>
                <w:rFonts w:ascii="Aptos Display" w:hAnsi="Aptos Display"/>
                <w:color w:val="170B3C" w:themeColor="accent2"/>
                <w:sz w:val="21"/>
                <w:szCs w:val="21"/>
              </w:rPr>
              <w:t xml:space="preserve"> </w:t>
            </w:r>
          </w:p>
        </w:tc>
        <w:tc>
          <w:tcPr>
            <w:tcW w:w="4678" w:type="dxa"/>
          </w:tcPr>
          <w:p w14:paraId="088CF993" w14:textId="3DF2342E" w:rsidR="00E849E2" w:rsidRPr="00310C63" w:rsidRDefault="00E849E2" w:rsidP="002671C7">
            <w:pPr>
              <w:keepLines/>
              <w:ind w:left="318"/>
              <w:jc w:val="both"/>
              <w:rPr>
                <w:rFonts w:ascii="Aptos Display" w:hAnsi="Aptos Display" w:cstheme="minorHAnsi"/>
                <w:color w:val="170B3C" w:themeColor="accent2"/>
              </w:rPr>
            </w:pPr>
            <w:r w:rsidRPr="00310C63">
              <w:rPr>
                <w:rFonts w:ascii="Aptos Display" w:hAnsi="Aptos Display" w:cstheme="minorHAnsi"/>
                <w:color w:val="170B3C" w:themeColor="accent2"/>
              </w:rPr>
              <w:t>E</w:t>
            </w:r>
            <w:r w:rsidR="005C634B" w:rsidRPr="00310C63">
              <w:rPr>
                <w:rFonts w:ascii="Aptos Display" w:hAnsi="Aptos Display" w:cstheme="minorHAnsi"/>
                <w:color w:val="170B3C" w:themeColor="accent2"/>
              </w:rPr>
              <w:t>xternal</w:t>
            </w:r>
          </w:p>
          <w:p w14:paraId="53EBCFF4" w14:textId="77777777" w:rsidR="00FE4783" w:rsidRPr="00FE4783" w:rsidRDefault="00FE4783" w:rsidP="00FE4783">
            <w:pPr>
              <w:numPr>
                <w:ilvl w:val="0"/>
                <w:numId w:val="2"/>
              </w:numPr>
              <w:tabs>
                <w:tab w:val="num" w:pos="720"/>
              </w:tabs>
              <w:spacing w:line="259" w:lineRule="auto"/>
              <w:rPr>
                <w:rFonts w:ascii="Aptos Display" w:hAnsi="Aptos Display"/>
                <w:color w:val="170B3C" w:themeColor="accent2"/>
              </w:rPr>
            </w:pPr>
            <w:r w:rsidRPr="00FE4783">
              <w:rPr>
                <w:rFonts w:ascii="Aptos Display" w:hAnsi="Aptos Display"/>
                <w:color w:val="170B3C" w:themeColor="accent2"/>
              </w:rPr>
              <w:t>Children, parents, and families </w:t>
            </w:r>
          </w:p>
          <w:p w14:paraId="1895B8FC" w14:textId="77777777" w:rsidR="00FE4783" w:rsidRPr="00FE4783" w:rsidRDefault="00FE4783" w:rsidP="00FE4783">
            <w:pPr>
              <w:numPr>
                <w:ilvl w:val="0"/>
                <w:numId w:val="2"/>
              </w:numPr>
              <w:tabs>
                <w:tab w:val="num" w:pos="720"/>
              </w:tabs>
              <w:spacing w:line="259" w:lineRule="auto"/>
              <w:rPr>
                <w:rFonts w:ascii="Aptos Display" w:hAnsi="Aptos Display"/>
                <w:color w:val="170B3C" w:themeColor="accent2"/>
              </w:rPr>
            </w:pPr>
            <w:r w:rsidRPr="00FE4783">
              <w:rPr>
                <w:rFonts w:ascii="Aptos Display" w:hAnsi="Aptos Display"/>
                <w:color w:val="170B3C" w:themeColor="accent2"/>
              </w:rPr>
              <w:t>Department of Families, Fairness and Housing </w:t>
            </w:r>
          </w:p>
          <w:p w14:paraId="42E64847" w14:textId="77777777" w:rsidR="00FE4783" w:rsidRPr="00FE4783" w:rsidRDefault="00FE4783" w:rsidP="00FE4783">
            <w:pPr>
              <w:numPr>
                <w:ilvl w:val="0"/>
                <w:numId w:val="2"/>
              </w:numPr>
              <w:tabs>
                <w:tab w:val="num" w:pos="720"/>
              </w:tabs>
              <w:spacing w:line="259" w:lineRule="auto"/>
              <w:rPr>
                <w:rFonts w:ascii="Aptos Display" w:hAnsi="Aptos Display"/>
                <w:color w:val="170B3C" w:themeColor="accent2"/>
              </w:rPr>
            </w:pPr>
            <w:r w:rsidRPr="00FE4783">
              <w:rPr>
                <w:rFonts w:ascii="Aptos Display" w:hAnsi="Aptos Display"/>
                <w:color w:val="170B3C" w:themeColor="accent2"/>
              </w:rPr>
              <w:t>Child Protection practitioners </w:t>
            </w:r>
          </w:p>
          <w:p w14:paraId="176FB67E" w14:textId="77777777" w:rsidR="00FE4783" w:rsidRPr="00FE4783" w:rsidRDefault="00FE4783" w:rsidP="00FE4783">
            <w:pPr>
              <w:numPr>
                <w:ilvl w:val="0"/>
                <w:numId w:val="2"/>
              </w:numPr>
              <w:tabs>
                <w:tab w:val="num" w:pos="720"/>
              </w:tabs>
              <w:spacing w:line="259" w:lineRule="auto"/>
              <w:rPr>
                <w:rFonts w:ascii="Aptos Display" w:hAnsi="Aptos Display"/>
                <w:color w:val="170B3C" w:themeColor="accent2"/>
              </w:rPr>
            </w:pPr>
            <w:r w:rsidRPr="00FE4783">
              <w:rPr>
                <w:rFonts w:ascii="Aptos Display" w:hAnsi="Aptos Display"/>
                <w:color w:val="170B3C" w:themeColor="accent2"/>
              </w:rPr>
              <w:t>Community and welfare service providers </w:t>
            </w:r>
          </w:p>
          <w:p w14:paraId="33B8CC6D" w14:textId="77777777" w:rsidR="00FE4783" w:rsidRPr="00FE4783" w:rsidRDefault="00FE4783" w:rsidP="00FE4783">
            <w:pPr>
              <w:numPr>
                <w:ilvl w:val="0"/>
                <w:numId w:val="2"/>
              </w:numPr>
              <w:tabs>
                <w:tab w:val="num" w:pos="720"/>
              </w:tabs>
              <w:spacing w:line="259" w:lineRule="auto"/>
              <w:rPr>
                <w:rFonts w:ascii="Aptos Display" w:hAnsi="Aptos Display"/>
                <w:color w:val="170B3C" w:themeColor="accent2"/>
              </w:rPr>
            </w:pPr>
            <w:r w:rsidRPr="00FE4783">
              <w:rPr>
                <w:rFonts w:ascii="Aptos Display" w:hAnsi="Aptos Display"/>
                <w:color w:val="170B3C" w:themeColor="accent2"/>
              </w:rPr>
              <w:t>Aboriginal Community Controlled Organisations </w:t>
            </w:r>
          </w:p>
          <w:p w14:paraId="0A487A34" w14:textId="77777777" w:rsidR="00CE15F6" w:rsidRDefault="00CE15F6" w:rsidP="003127FA">
            <w:pPr>
              <w:pStyle w:val="ListParagraph"/>
              <w:keepLines/>
              <w:tabs>
                <w:tab w:val="left" w:pos="1092"/>
              </w:tabs>
              <w:jc w:val="both"/>
              <w:rPr>
                <w:rFonts w:ascii="Aptos Display" w:hAnsi="Aptos Display" w:cstheme="minorHAnsi"/>
                <w:color w:val="170B3C" w:themeColor="accent2"/>
                <w:sz w:val="22"/>
                <w:szCs w:val="22"/>
              </w:rPr>
            </w:pPr>
          </w:p>
          <w:p w14:paraId="234F2B9C" w14:textId="5ACDF829" w:rsidR="00FE4783" w:rsidRPr="00310C63" w:rsidRDefault="00FE4783" w:rsidP="003127FA">
            <w:pPr>
              <w:pStyle w:val="ListParagraph"/>
              <w:keepLines/>
              <w:tabs>
                <w:tab w:val="left" w:pos="1092"/>
              </w:tabs>
              <w:jc w:val="both"/>
              <w:rPr>
                <w:rFonts w:ascii="Aptos Display" w:hAnsi="Aptos Display" w:cstheme="minorHAnsi"/>
                <w:color w:val="170B3C" w:themeColor="accent2"/>
                <w:sz w:val="22"/>
                <w:szCs w:val="22"/>
              </w:rPr>
            </w:pPr>
          </w:p>
        </w:tc>
      </w:tr>
    </w:tbl>
    <w:p w14:paraId="492478F0" w14:textId="30F02645" w:rsidR="00FE4783" w:rsidRPr="00DA4193" w:rsidRDefault="000F4389" w:rsidP="00FE4783">
      <w:pPr>
        <w:pStyle w:val="Headingsunderlined"/>
        <w:spacing w:before="240"/>
      </w:pPr>
      <w:r>
        <w:t>Conditions of Employment – Hours of Work</w:t>
      </w:r>
    </w:p>
    <w:p w14:paraId="37D325B4" w14:textId="77777777" w:rsidR="009F7F3D" w:rsidRDefault="009F7F3D" w:rsidP="00FE4783">
      <w:pPr>
        <w:rPr>
          <w:rFonts w:ascii="Aptos Display" w:hAnsi="Aptos Display"/>
          <w:color w:val="170B3C" w:themeColor="accent2"/>
        </w:rPr>
      </w:pPr>
    </w:p>
    <w:p w14:paraId="17319E24" w14:textId="75A436B1" w:rsidR="009F7F3D" w:rsidRPr="009F7F3D" w:rsidRDefault="009F7F3D" w:rsidP="00FE4783">
      <w:pPr>
        <w:rPr>
          <w:rFonts w:ascii="Aptos Display" w:hAnsi="Aptos Display"/>
          <w:color w:val="170B3C" w:themeColor="accent2"/>
        </w:rPr>
      </w:pPr>
      <w:r w:rsidRPr="009F7F3D">
        <w:rPr>
          <w:rFonts w:ascii="Aptos Display" w:hAnsi="Aptos Display"/>
          <w:color w:val="170B3C" w:themeColor="accent2"/>
        </w:rPr>
        <w:t>Service delivery for this role occurs between </w:t>
      </w:r>
      <w:r w:rsidRPr="009F7F3D">
        <w:rPr>
          <w:rFonts w:ascii="Aptos Display" w:hAnsi="Aptos Display"/>
          <w:b/>
          <w:bCs/>
          <w:color w:val="170B3C" w:themeColor="accent2"/>
        </w:rPr>
        <w:t>8:00am and 8:00pm</w:t>
      </w:r>
      <w:r w:rsidRPr="009F7F3D">
        <w:rPr>
          <w:rFonts w:ascii="Aptos Display" w:hAnsi="Aptos Display"/>
          <w:color w:val="170B3C" w:themeColor="accent2"/>
        </w:rPr>
        <w:t>. Flexibility in start and finish times is required in order to meet family and service needs. </w:t>
      </w:r>
    </w:p>
    <w:p w14:paraId="155A6D6C" w14:textId="77777777" w:rsidR="00FE4783" w:rsidRDefault="00FE4783" w:rsidP="00D276BA">
      <w:pPr>
        <w:pStyle w:val="Headingsunderlined"/>
        <w:spacing w:before="240"/>
      </w:pPr>
    </w:p>
    <w:p w14:paraId="41FD9EA3" w14:textId="7E2B44B2" w:rsidR="0005236F" w:rsidRPr="00DA4193" w:rsidRDefault="0005236F" w:rsidP="00D276BA">
      <w:pPr>
        <w:pStyle w:val="Headingsunderlined"/>
        <w:spacing w:before="240"/>
      </w:pPr>
      <w:r w:rsidRPr="00DA4193">
        <w:t>Qualifications</w:t>
      </w:r>
    </w:p>
    <w:p w14:paraId="5F805BA1" w14:textId="77777777" w:rsidR="00D64B9C" w:rsidRPr="00D64B9C" w:rsidRDefault="00D64B9C" w:rsidP="00D64B9C">
      <w:pPr>
        <w:rPr>
          <w:rFonts w:ascii="Aptos Display" w:hAnsi="Aptos Display"/>
          <w:b/>
          <w:bCs/>
          <w:color w:val="170B3C" w:themeColor="accent2"/>
        </w:rPr>
      </w:pPr>
      <w:r w:rsidRPr="00D64B9C">
        <w:rPr>
          <w:rFonts w:ascii="Aptos Display" w:hAnsi="Aptos Display"/>
          <w:b/>
          <w:bCs/>
          <w:color w:val="170B3C" w:themeColor="accent2"/>
        </w:rPr>
        <w:t>Essential</w:t>
      </w:r>
    </w:p>
    <w:p w14:paraId="77DB3A23" w14:textId="5DBA9B75" w:rsidR="00316A9D" w:rsidRDefault="00D47C49" w:rsidP="2D4DD813">
      <w:pPr>
        <w:rPr>
          <w:rFonts w:ascii="Aptos Display" w:hAnsi="Aptos Display"/>
          <w:b/>
          <w:bCs/>
          <w:color w:val="170B3C" w:themeColor="accent2"/>
        </w:rPr>
      </w:pPr>
      <w:r w:rsidRPr="2D4DD813">
        <w:rPr>
          <w:rFonts w:ascii="Aptos Display" w:hAnsi="Aptos Display"/>
          <w:color w:val="170B3C" w:themeColor="accent2"/>
        </w:rPr>
        <w:t>Tertiary qualification in </w:t>
      </w:r>
      <w:r w:rsidRPr="2D4DD813">
        <w:rPr>
          <w:rFonts w:ascii="Aptos Display" w:hAnsi="Aptos Display"/>
          <w:b/>
          <w:bCs/>
          <w:color w:val="170B3C" w:themeColor="accent2"/>
        </w:rPr>
        <w:t>Social Work, Psychology, Community Services, or a related discipline </w:t>
      </w:r>
      <w:r w:rsidR="00316A9D" w:rsidRPr="2D4DD813">
        <w:rPr>
          <w:rFonts w:ascii="Aptos Display" w:hAnsi="Aptos Display"/>
          <w:b/>
          <w:bCs/>
          <w:color w:val="170B3C" w:themeColor="accent2"/>
        </w:rPr>
        <w:t>recognised in Australia.</w:t>
      </w:r>
    </w:p>
    <w:p w14:paraId="09C63114" w14:textId="66AE4719" w:rsidR="00316A9D" w:rsidRDefault="00D64B9C" w:rsidP="2D4DD813">
      <w:pPr>
        <w:spacing w:before="480"/>
        <w:rPr>
          <w:rFonts w:ascii="Aptos Display" w:hAnsi="Aptos Display"/>
        </w:rPr>
      </w:pPr>
      <w:r w:rsidRPr="2D4DD813">
        <w:rPr>
          <w:rFonts w:ascii="Aptos Display" w:hAnsi="Aptos Display"/>
          <w:b/>
          <w:bCs/>
          <w:color w:val="170B3C" w:themeColor="accent2"/>
        </w:rPr>
        <w:lastRenderedPageBreak/>
        <w:t>Desirable</w:t>
      </w:r>
    </w:p>
    <w:p w14:paraId="5D1765CF" w14:textId="3796FF16" w:rsidR="00316A9D" w:rsidRDefault="00316A9D" w:rsidP="2D4DD813">
      <w:pPr>
        <w:spacing w:before="480"/>
        <w:rPr>
          <w:rFonts w:ascii="Aptos Display" w:hAnsi="Aptos Display"/>
          <w:color w:val="170B3C" w:themeColor="accent2"/>
        </w:rPr>
      </w:pPr>
      <w:r w:rsidRPr="2D4DD813">
        <w:rPr>
          <w:rFonts w:eastAsiaTheme="minorEastAsia"/>
          <w:color w:val="170B3C" w:themeColor="accent2"/>
        </w:rPr>
        <w:t>Knowledge of social learning theory, cognitive behavioural</w:t>
      </w:r>
      <w:r>
        <w:noBreakHyphen/>
      </w:r>
      <w:r w:rsidRPr="2D4DD813">
        <w:rPr>
          <w:rFonts w:eastAsiaTheme="minorEastAsia"/>
          <w:color w:val="170B3C" w:themeColor="accent2"/>
        </w:rPr>
        <w:t> principles, and child development. </w:t>
      </w:r>
    </w:p>
    <w:p w14:paraId="63DB6510" w14:textId="30523711" w:rsidR="00752B70" w:rsidRPr="00DA4193" w:rsidRDefault="00752B70" w:rsidP="0050462F">
      <w:pPr>
        <w:pStyle w:val="Headingsunderlined"/>
        <w:spacing w:before="480"/>
      </w:pPr>
      <w:r w:rsidRPr="00DA4193">
        <w:t>Skills and Experience</w:t>
      </w:r>
    </w:p>
    <w:p w14:paraId="44978A05" w14:textId="77777777" w:rsidR="0056383B" w:rsidRPr="0056383B" w:rsidRDefault="0056383B" w:rsidP="009C5FD2">
      <w:pPr>
        <w:pStyle w:val="ListParagraph"/>
        <w:numPr>
          <w:ilvl w:val="0"/>
          <w:numId w:val="26"/>
        </w:numPr>
        <w:spacing w:line="276" w:lineRule="auto"/>
        <w:ind w:right="102"/>
        <w:rPr>
          <w:rFonts w:ascii="Aptos Display" w:hAnsi="Aptos Display"/>
          <w:color w:val="170B3C" w:themeColor="accent2"/>
          <w:sz w:val="22"/>
          <w:szCs w:val="22"/>
        </w:rPr>
      </w:pPr>
      <w:r w:rsidRPr="2D4DD813">
        <w:rPr>
          <w:rFonts w:ascii="Aptos Display" w:hAnsi="Aptos Display"/>
          <w:color w:val="170B3C" w:themeColor="accent2"/>
          <w:sz w:val="22"/>
          <w:szCs w:val="22"/>
        </w:rPr>
        <w:t>Ability to engage families and address sensitive issues appropriately. </w:t>
      </w:r>
    </w:p>
    <w:p w14:paraId="0496B331" w14:textId="77777777" w:rsidR="0056383B" w:rsidRPr="0056383B" w:rsidRDefault="0056383B" w:rsidP="009C5FD2">
      <w:pPr>
        <w:pStyle w:val="ListParagraph"/>
        <w:numPr>
          <w:ilvl w:val="0"/>
          <w:numId w:val="27"/>
        </w:numPr>
        <w:spacing w:line="276" w:lineRule="auto"/>
        <w:ind w:right="102"/>
        <w:rPr>
          <w:rFonts w:ascii="Aptos Display" w:hAnsi="Aptos Display"/>
          <w:color w:val="170B3C" w:themeColor="accent2"/>
          <w:sz w:val="22"/>
          <w:szCs w:val="22"/>
        </w:rPr>
      </w:pPr>
      <w:r w:rsidRPr="2D4DD813">
        <w:rPr>
          <w:rFonts w:ascii="Aptos Display" w:hAnsi="Aptos Display"/>
          <w:color w:val="170B3C" w:themeColor="accent2"/>
          <w:sz w:val="22"/>
          <w:szCs w:val="22"/>
        </w:rPr>
        <w:t>Strong skills in supporting skill acquisition using social learning principles. </w:t>
      </w:r>
    </w:p>
    <w:p w14:paraId="24651C52" w14:textId="77777777" w:rsidR="0056383B" w:rsidRPr="0056383B" w:rsidRDefault="0056383B" w:rsidP="009C5FD2">
      <w:pPr>
        <w:pStyle w:val="ListParagraph"/>
        <w:numPr>
          <w:ilvl w:val="0"/>
          <w:numId w:val="28"/>
        </w:numPr>
        <w:spacing w:line="276" w:lineRule="auto"/>
        <w:ind w:right="102"/>
        <w:rPr>
          <w:rFonts w:ascii="Aptos Display" w:hAnsi="Aptos Display"/>
          <w:color w:val="170B3C" w:themeColor="accent2"/>
          <w:sz w:val="22"/>
          <w:szCs w:val="22"/>
        </w:rPr>
      </w:pPr>
      <w:r w:rsidRPr="2D4DD813">
        <w:rPr>
          <w:rFonts w:ascii="Aptos Display" w:hAnsi="Aptos Display"/>
          <w:color w:val="170B3C" w:themeColor="accent2"/>
          <w:sz w:val="22"/>
          <w:szCs w:val="22"/>
        </w:rPr>
        <w:t>Ability to build rapport with families from diverse backgrounds. </w:t>
      </w:r>
    </w:p>
    <w:p w14:paraId="55FC2E22" w14:textId="77777777" w:rsidR="0056383B" w:rsidRPr="0056383B" w:rsidRDefault="0056383B" w:rsidP="009C5FD2">
      <w:pPr>
        <w:pStyle w:val="ListParagraph"/>
        <w:numPr>
          <w:ilvl w:val="0"/>
          <w:numId w:val="29"/>
        </w:numPr>
        <w:spacing w:line="276" w:lineRule="auto"/>
        <w:ind w:right="102"/>
        <w:rPr>
          <w:rFonts w:ascii="Aptos Display" w:hAnsi="Aptos Display"/>
          <w:color w:val="170B3C" w:themeColor="accent2"/>
          <w:sz w:val="22"/>
          <w:szCs w:val="22"/>
        </w:rPr>
      </w:pPr>
      <w:r w:rsidRPr="2D4DD813">
        <w:rPr>
          <w:rFonts w:ascii="Aptos Display" w:hAnsi="Aptos Display"/>
          <w:color w:val="170B3C" w:themeColor="accent2"/>
          <w:sz w:val="22"/>
          <w:szCs w:val="22"/>
        </w:rPr>
        <w:t>Strong organisational, time management</w:t>
      </w:r>
      <w:r>
        <w:noBreakHyphen/>
      </w:r>
      <w:r w:rsidRPr="2D4DD813">
        <w:rPr>
          <w:rFonts w:ascii="Aptos Display" w:hAnsi="Aptos Display"/>
          <w:color w:val="170B3C" w:themeColor="accent2"/>
          <w:sz w:val="22"/>
          <w:szCs w:val="22"/>
        </w:rPr>
        <w:t>, and documentation skills. </w:t>
      </w:r>
    </w:p>
    <w:p w14:paraId="4682BEF8" w14:textId="77777777" w:rsidR="0056383B" w:rsidRPr="0056383B" w:rsidRDefault="0056383B" w:rsidP="009C5FD2">
      <w:pPr>
        <w:pStyle w:val="ListParagraph"/>
        <w:numPr>
          <w:ilvl w:val="0"/>
          <w:numId w:val="30"/>
        </w:numPr>
        <w:spacing w:line="276" w:lineRule="auto"/>
        <w:ind w:right="102"/>
        <w:rPr>
          <w:rFonts w:ascii="Aptos Display" w:hAnsi="Aptos Display"/>
          <w:color w:val="170B3C" w:themeColor="accent2"/>
          <w:sz w:val="22"/>
          <w:szCs w:val="22"/>
        </w:rPr>
      </w:pPr>
      <w:r w:rsidRPr="2D4DD813">
        <w:rPr>
          <w:rFonts w:ascii="Aptos Display" w:hAnsi="Aptos Display"/>
          <w:color w:val="170B3C" w:themeColor="accent2"/>
          <w:sz w:val="22"/>
          <w:szCs w:val="22"/>
        </w:rPr>
        <w:t>Ability to work flexibly, including outside standard business hours. </w:t>
      </w:r>
    </w:p>
    <w:p w14:paraId="20E50A29" w14:textId="77777777" w:rsidR="0056383B" w:rsidRPr="0056383B" w:rsidRDefault="0056383B" w:rsidP="009C5FD2">
      <w:pPr>
        <w:pStyle w:val="ListParagraph"/>
        <w:numPr>
          <w:ilvl w:val="0"/>
          <w:numId w:val="31"/>
        </w:numPr>
        <w:spacing w:line="276" w:lineRule="auto"/>
        <w:ind w:right="102"/>
        <w:rPr>
          <w:rFonts w:ascii="Aptos Display" w:hAnsi="Aptos Display"/>
          <w:color w:val="170B3C" w:themeColor="accent2"/>
          <w:sz w:val="22"/>
          <w:szCs w:val="22"/>
        </w:rPr>
      </w:pPr>
      <w:r w:rsidRPr="2D4DD813">
        <w:rPr>
          <w:rFonts w:ascii="Aptos Display" w:hAnsi="Aptos Display"/>
          <w:color w:val="170B3C" w:themeColor="accent2"/>
          <w:sz w:val="22"/>
          <w:szCs w:val="22"/>
        </w:rPr>
        <w:t>Understanding of Child Protection and broader child and family service systems. </w:t>
      </w:r>
    </w:p>
    <w:p w14:paraId="0DC3871D" w14:textId="77777777" w:rsidR="0056383B" w:rsidRPr="0056383B" w:rsidRDefault="0056383B" w:rsidP="009C5FD2">
      <w:pPr>
        <w:pStyle w:val="ListParagraph"/>
        <w:numPr>
          <w:ilvl w:val="0"/>
          <w:numId w:val="32"/>
        </w:numPr>
        <w:spacing w:line="276" w:lineRule="auto"/>
        <w:ind w:right="102"/>
        <w:rPr>
          <w:rFonts w:ascii="Aptos Display" w:hAnsi="Aptos Display"/>
          <w:color w:val="170B3C" w:themeColor="accent2"/>
          <w:sz w:val="22"/>
          <w:szCs w:val="22"/>
        </w:rPr>
      </w:pPr>
      <w:r w:rsidRPr="2D4DD813">
        <w:rPr>
          <w:rFonts w:ascii="Aptos Display" w:hAnsi="Aptos Display"/>
          <w:color w:val="170B3C" w:themeColor="accent2"/>
          <w:sz w:val="22"/>
          <w:szCs w:val="22"/>
        </w:rPr>
        <w:t>Proficient computer skills, including Microsoft Office and electronic client systems. </w:t>
      </w:r>
    </w:p>
    <w:p w14:paraId="1C6E3D00" w14:textId="45E857BB" w:rsidR="00D276BA" w:rsidRPr="008F00F8" w:rsidRDefault="00D276BA" w:rsidP="00034B8F">
      <w:pPr>
        <w:pStyle w:val="ListParagraph"/>
        <w:spacing w:line="276" w:lineRule="auto"/>
        <w:ind w:left="357" w:right="102"/>
        <w:rPr>
          <w:rFonts w:ascii="Aptos Display" w:hAnsi="Aptos Display"/>
          <w:bCs/>
          <w:sz w:val="21"/>
          <w:szCs w:val="21"/>
        </w:rPr>
      </w:pPr>
    </w:p>
    <w:p w14:paraId="746DADAC" w14:textId="77777777" w:rsidR="009746EC" w:rsidRPr="007B3D58" w:rsidRDefault="009746EC" w:rsidP="0050462F">
      <w:pPr>
        <w:pStyle w:val="Headingsunderlined"/>
        <w:spacing w:before="480"/>
      </w:pPr>
      <w:bookmarkStart w:id="2" w:name="_Hlk526150676"/>
      <w:r w:rsidRPr="007B3D58">
        <w:t xml:space="preserve">Screening and Licences </w:t>
      </w:r>
    </w:p>
    <w:p w14:paraId="5D629D1C" w14:textId="7A66F99F" w:rsidR="000D6C40" w:rsidRPr="000D6C40" w:rsidRDefault="000D6C40" w:rsidP="001845F5">
      <w:pPr>
        <w:numPr>
          <w:ilvl w:val="0"/>
          <w:numId w:val="7"/>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National and</w:t>
      </w:r>
      <w:r w:rsidR="0056383B">
        <w:rPr>
          <w:rFonts w:ascii="Aptos Display" w:hAnsi="Aptos Display"/>
          <w:color w:val="170B3C" w:themeColor="accent2"/>
        </w:rPr>
        <w:t>/or</w:t>
      </w:r>
      <w:r w:rsidRPr="000D6C40">
        <w:rPr>
          <w:rFonts w:ascii="Aptos Display" w:hAnsi="Aptos Display"/>
          <w:color w:val="170B3C" w:themeColor="accent2"/>
        </w:rPr>
        <w:t xml:space="preserve"> International Police Check </w:t>
      </w:r>
    </w:p>
    <w:p w14:paraId="2B322725" w14:textId="77777777" w:rsidR="000D6C40" w:rsidRPr="000D6C40" w:rsidRDefault="000D6C40" w:rsidP="001845F5">
      <w:pPr>
        <w:numPr>
          <w:ilvl w:val="0"/>
          <w:numId w:val="8"/>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Working with Children Check (relevant State/Territory) </w:t>
      </w:r>
    </w:p>
    <w:p w14:paraId="3E148677" w14:textId="77777777" w:rsidR="000D6C40" w:rsidRPr="000D6C40" w:rsidRDefault="000D6C40" w:rsidP="001845F5">
      <w:pPr>
        <w:numPr>
          <w:ilvl w:val="0"/>
          <w:numId w:val="9"/>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Current driver’s licence and access to reliable transport </w:t>
      </w:r>
    </w:p>
    <w:p w14:paraId="5C2C6634" w14:textId="77777777" w:rsidR="00D47C49" w:rsidRPr="00ED495E" w:rsidRDefault="00D47C49" w:rsidP="00D47C49">
      <w:pPr>
        <w:autoSpaceDE w:val="0"/>
        <w:autoSpaceDN w:val="0"/>
        <w:spacing w:after="0" w:line="276" w:lineRule="auto"/>
        <w:ind w:left="426"/>
        <w:jc w:val="both"/>
        <w:rPr>
          <w:rFonts w:ascii="Aptos Display" w:hAnsi="Aptos Display"/>
          <w:color w:val="170B3C" w:themeColor="accent2"/>
        </w:rPr>
      </w:pPr>
    </w:p>
    <w:bookmarkEnd w:id="2"/>
    <w:p w14:paraId="10445F44" w14:textId="77777777" w:rsidR="0005236F" w:rsidRPr="007B3D58" w:rsidRDefault="0005236F" w:rsidP="0050462F">
      <w:pPr>
        <w:pStyle w:val="Headingsunderlined"/>
        <w:spacing w:before="480"/>
      </w:pPr>
      <w:r w:rsidRPr="007B3D58">
        <w:t>Mandatory Training</w:t>
      </w:r>
    </w:p>
    <w:p w14:paraId="30C16FA9" w14:textId="2B5B0765" w:rsidR="00A93951" w:rsidRDefault="00D47C49" w:rsidP="00A93951">
      <w:pPr>
        <w:autoSpaceDE w:val="0"/>
        <w:autoSpaceDN w:val="0"/>
        <w:spacing w:after="0" w:line="276" w:lineRule="auto"/>
        <w:jc w:val="both"/>
        <w:rPr>
          <w:rFonts w:ascii="Aptos Display" w:hAnsi="Aptos Display"/>
          <w:color w:val="170B3C" w:themeColor="accent2"/>
          <w:sz w:val="21"/>
          <w:szCs w:val="21"/>
        </w:rPr>
      </w:pPr>
      <w:r w:rsidRPr="2D4DD813">
        <w:rPr>
          <w:rFonts w:ascii="Aptos Display" w:hAnsi="Aptos Display"/>
          <w:color w:val="170B3C" w:themeColor="accent2"/>
          <w:sz w:val="21"/>
          <w:szCs w:val="21"/>
        </w:rPr>
        <w:t>All OzChild employees must complete mandatory and program specific training on commencement and refresher training as required</w:t>
      </w:r>
      <w:r w:rsidR="0056383B" w:rsidRPr="2D4DD813">
        <w:rPr>
          <w:rFonts w:ascii="Aptos Display" w:hAnsi="Aptos Display"/>
          <w:color w:val="170B3C" w:themeColor="accent2"/>
          <w:sz w:val="21"/>
          <w:szCs w:val="21"/>
        </w:rPr>
        <w:t xml:space="preserve"> includin</w:t>
      </w:r>
      <w:r w:rsidR="2D50AF38" w:rsidRPr="2D4DD813">
        <w:rPr>
          <w:rFonts w:ascii="Aptos Display" w:hAnsi="Aptos Display"/>
          <w:color w:val="170B3C" w:themeColor="accent2"/>
          <w:sz w:val="21"/>
          <w:szCs w:val="21"/>
        </w:rPr>
        <w:t xml:space="preserve"> </w:t>
      </w:r>
      <w:r w:rsidR="0056383B" w:rsidRPr="2D4DD813">
        <w:rPr>
          <w:rFonts w:ascii="Aptos Display" w:hAnsi="Aptos Display"/>
          <w:color w:val="170B3C" w:themeColor="accent2"/>
          <w:sz w:val="21"/>
          <w:szCs w:val="21"/>
        </w:rPr>
        <w:t>SafeCare</w:t>
      </w:r>
      <w:r>
        <w:noBreakHyphen/>
      </w:r>
      <w:r w:rsidR="0056383B" w:rsidRPr="2D4DD813">
        <w:rPr>
          <w:rFonts w:ascii="Aptos Display" w:hAnsi="Aptos Display"/>
          <w:color w:val="170B3C" w:themeColor="accent2"/>
          <w:sz w:val="21"/>
          <w:szCs w:val="21"/>
        </w:rPr>
        <w:t>® program training.</w:t>
      </w:r>
    </w:p>
    <w:p w14:paraId="4DE6FA12" w14:textId="3C643C4D" w:rsidR="00A93951" w:rsidRPr="0050462F" w:rsidRDefault="00A93951" w:rsidP="00A93951">
      <w:pPr>
        <w:pStyle w:val="Headingsunderlined"/>
        <w:spacing w:before="480"/>
      </w:pPr>
      <w:r>
        <w:t>Your Organisational</w:t>
      </w:r>
      <w:r w:rsidRPr="0050462F">
        <w:t xml:space="preserve"> Responsibilities</w:t>
      </w:r>
    </w:p>
    <w:p w14:paraId="7059ABB1" w14:textId="77777777" w:rsidR="00D47C49" w:rsidRDefault="00D47C49" w:rsidP="00D47C49">
      <w:pPr>
        <w:autoSpaceDE w:val="0"/>
        <w:autoSpaceDN w:val="0"/>
        <w:spacing w:after="0"/>
        <w:ind w:left="360"/>
        <w:jc w:val="both"/>
        <w:rPr>
          <w:rFonts w:ascii="Aptos Display" w:hAnsi="Aptos Display" w:cs="Calibri"/>
          <w:color w:val="170B3C" w:themeColor="accent2"/>
        </w:rPr>
      </w:pPr>
      <w:r w:rsidRPr="00D47C49">
        <w:rPr>
          <w:rFonts w:ascii="Aptos Display" w:hAnsi="Aptos Display" w:cs="Calibri"/>
          <w:color w:val="170B3C" w:themeColor="accent2"/>
        </w:rPr>
        <w:t>All OzChild People are required to: </w:t>
      </w:r>
    </w:p>
    <w:p w14:paraId="2EE56EF8" w14:textId="77777777" w:rsidR="00D47C49" w:rsidRPr="00D47C49" w:rsidRDefault="00D47C49" w:rsidP="00D47C49">
      <w:pPr>
        <w:autoSpaceDE w:val="0"/>
        <w:autoSpaceDN w:val="0"/>
        <w:spacing w:after="0"/>
        <w:ind w:left="360"/>
        <w:jc w:val="both"/>
        <w:rPr>
          <w:rFonts w:ascii="Aptos Display" w:hAnsi="Aptos Display" w:cs="Calibri"/>
          <w:color w:val="170B3C" w:themeColor="accent2"/>
        </w:rPr>
      </w:pPr>
    </w:p>
    <w:p w14:paraId="3B1C9FBC" w14:textId="77777777" w:rsidR="00D47C49" w:rsidRPr="00D47C49" w:rsidRDefault="00D47C49" w:rsidP="001845F5">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Comply with OzChild policies, procedures and codes of conduct </w:t>
      </w:r>
    </w:p>
    <w:p w14:paraId="5428C1A4" w14:textId="77777777" w:rsidR="00D47C49" w:rsidRPr="00D47C49" w:rsidRDefault="00D47C49" w:rsidP="001845F5">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Uphold child safety, cultural safety, diversity, equity and inclusion </w:t>
      </w:r>
    </w:p>
    <w:p w14:paraId="3A99A252" w14:textId="77777777" w:rsidR="00D47C49" w:rsidRPr="00D47C49" w:rsidRDefault="00D47C49" w:rsidP="001845F5">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Maintain privacy, confidentiality and information sharing</w:t>
      </w:r>
      <w:r w:rsidRPr="00D47C49">
        <w:rPr>
          <w:rFonts w:ascii="Aptos Display" w:hAnsi="Aptos Display" w:cs="Calibri"/>
          <w:color w:val="170B3C" w:themeColor="accent2"/>
        </w:rPr>
        <w:noBreakHyphen/>
        <w:t> obligations </w:t>
      </w:r>
    </w:p>
    <w:p w14:paraId="32F4F34A" w14:textId="77777777" w:rsidR="00D47C49" w:rsidRPr="00D47C49" w:rsidRDefault="00D47C49" w:rsidP="001845F5">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Represent OzChild positively in all professional and public settings </w:t>
      </w:r>
    </w:p>
    <w:p w14:paraId="0CB51B0B" w14:textId="77777777" w:rsidR="00D47C49" w:rsidRPr="004149BD" w:rsidRDefault="00D47C49" w:rsidP="00D47C49">
      <w:pPr>
        <w:autoSpaceDE w:val="0"/>
        <w:autoSpaceDN w:val="0"/>
        <w:spacing w:after="0"/>
        <w:ind w:left="720"/>
        <w:jc w:val="both"/>
        <w:rPr>
          <w:rFonts w:ascii="Aptos Display" w:hAnsi="Aptos Display" w:cs="Calibri"/>
          <w:color w:val="170B3C" w:themeColor="accent2"/>
        </w:rPr>
      </w:pPr>
    </w:p>
    <w:p w14:paraId="74F18D99" w14:textId="77777777" w:rsidR="00AF053E" w:rsidRPr="0050462F" w:rsidRDefault="00AF053E" w:rsidP="00AF053E">
      <w:pPr>
        <w:pStyle w:val="Headingsunderlined"/>
        <w:spacing w:before="480"/>
      </w:pPr>
      <w:r>
        <w:t xml:space="preserve">Your </w:t>
      </w:r>
      <w:r w:rsidRPr="0050462F">
        <w:t>Safety and Wellbeing Responsibilities</w:t>
      </w:r>
    </w:p>
    <w:p w14:paraId="633793F4" w14:textId="77777777" w:rsidR="00240907" w:rsidRPr="00240907" w:rsidRDefault="00240907" w:rsidP="009C5FD2">
      <w:pPr>
        <w:numPr>
          <w:ilvl w:val="0"/>
          <w:numId w:val="33"/>
        </w:numPr>
        <w:autoSpaceDE w:val="0"/>
        <w:autoSpaceDN w:val="0"/>
        <w:spacing w:after="0" w:line="276" w:lineRule="auto"/>
        <w:jc w:val="both"/>
        <w:rPr>
          <w:rFonts w:ascii="Aptos Display" w:hAnsi="Aptos Display"/>
          <w:color w:val="170B3C" w:themeColor="accent2"/>
        </w:rPr>
      </w:pPr>
      <w:r w:rsidRPr="00240907">
        <w:rPr>
          <w:rFonts w:ascii="Aptos Display" w:hAnsi="Aptos Display"/>
          <w:color w:val="170B3C" w:themeColor="accent2"/>
        </w:rPr>
        <w:t>Take reasonable care for own health and safety and the safety of others. </w:t>
      </w:r>
    </w:p>
    <w:p w14:paraId="6633D3A7" w14:textId="77777777" w:rsidR="00240907" w:rsidRPr="00240907" w:rsidRDefault="00240907" w:rsidP="009C5FD2">
      <w:pPr>
        <w:numPr>
          <w:ilvl w:val="0"/>
          <w:numId w:val="34"/>
        </w:numPr>
        <w:autoSpaceDE w:val="0"/>
        <w:autoSpaceDN w:val="0"/>
        <w:spacing w:after="0" w:line="276" w:lineRule="auto"/>
        <w:jc w:val="both"/>
        <w:rPr>
          <w:rFonts w:ascii="Aptos Display" w:hAnsi="Aptos Display"/>
          <w:color w:val="170B3C" w:themeColor="accent2"/>
        </w:rPr>
      </w:pPr>
      <w:r w:rsidRPr="00240907">
        <w:rPr>
          <w:rFonts w:ascii="Aptos Display" w:hAnsi="Aptos Display"/>
          <w:color w:val="170B3C" w:themeColor="accent2"/>
        </w:rPr>
        <w:t>Comply with workplace health and safety policies and procedures. </w:t>
      </w:r>
    </w:p>
    <w:p w14:paraId="6D4B899A" w14:textId="77777777" w:rsidR="00240907" w:rsidRPr="00240907" w:rsidRDefault="00240907" w:rsidP="009C5FD2">
      <w:pPr>
        <w:numPr>
          <w:ilvl w:val="0"/>
          <w:numId w:val="35"/>
        </w:numPr>
        <w:autoSpaceDE w:val="0"/>
        <w:autoSpaceDN w:val="0"/>
        <w:spacing w:after="0" w:line="276" w:lineRule="auto"/>
        <w:jc w:val="both"/>
        <w:rPr>
          <w:rFonts w:ascii="Aptos Display" w:hAnsi="Aptos Display"/>
          <w:color w:val="170B3C" w:themeColor="accent2"/>
        </w:rPr>
      </w:pPr>
      <w:r w:rsidRPr="00240907">
        <w:rPr>
          <w:rFonts w:ascii="Aptos Display" w:hAnsi="Aptos Display"/>
          <w:color w:val="170B3C" w:themeColor="accent2"/>
        </w:rPr>
        <w:lastRenderedPageBreak/>
        <w:t>Report hazards, incidents, injuries, and near misses. </w:t>
      </w:r>
    </w:p>
    <w:p w14:paraId="05EAD448" w14:textId="77777777" w:rsidR="00240907" w:rsidRPr="00240907" w:rsidRDefault="00240907" w:rsidP="009C5FD2">
      <w:pPr>
        <w:numPr>
          <w:ilvl w:val="0"/>
          <w:numId w:val="36"/>
        </w:numPr>
        <w:autoSpaceDE w:val="0"/>
        <w:autoSpaceDN w:val="0"/>
        <w:spacing w:after="0" w:line="276" w:lineRule="auto"/>
        <w:jc w:val="both"/>
        <w:rPr>
          <w:rFonts w:ascii="Aptos Display" w:hAnsi="Aptos Display"/>
          <w:color w:val="170B3C" w:themeColor="accent2"/>
        </w:rPr>
      </w:pPr>
      <w:r w:rsidRPr="00240907">
        <w:rPr>
          <w:rFonts w:ascii="Aptos Display" w:hAnsi="Aptos Display"/>
          <w:color w:val="170B3C" w:themeColor="accent2"/>
        </w:rPr>
        <w:t>Participate in safety and wellbeing initiatives and training. </w:t>
      </w:r>
    </w:p>
    <w:p w14:paraId="1CDE8109" w14:textId="77777777" w:rsidR="00240907" w:rsidRPr="00240907" w:rsidRDefault="00240907" w:rsidP="009C5FD2">
      <w:pPr>
        <w:numPr>
          <w:ilvl w:val="0"/>
          <w:numId w:val="37"/>
        </w:numPr>
        <w:autoSpaceDE w:val="0"/>
        <w:autoSpaceDN w:val="0"/>
        <w:spacing w:after="0" w:line="276" w:lineRule="auto"/>
        <w:jc w:val="both"/>
        <w:rPr>
          <w:rFonts w:ascii="Aptos Display" w:hAnsi="Aptos Display"/>
          <w:color w:val="170B3C" w:themeColor="accent2"/>
        </w:rPr>
      </w:pPr>
      <w:r w:rsidRPr="00240907">
        <w:rPr>
          <w:rFonts w:ascii="Aptos Display" w:hAnsi="Aptos Display"/>
          <w:color w:val="170B3C" w:themeColor="accent2"/>
        </w:rPr>
        <w:t>Support return to</w:t>
      </w:r>
      <w:r w:rsidRPr="00240907">
        <w:rPr>
          <w:rFonts w:ascii="Aptos Display" w:hAnsi="Aptos Display"/>
          <w:color w:val="170B3C" w:themeColor="accent2"/>
        </w:rPr>
        <w:noBreakHyphen/>
        <w:t> work processes where required. </w:t>
      </w:r>
    </w:p>
    <w:p w14:paraId="43998E36" w14:textId="77777777" w:rsidR="00AF053E" w:rsidRDefault="00AF053E" w:rsidP="00AF053E">
      <w:pPr>
        <w:autoSpaceDE w:val="0"/>
        <w:autoSpaceDN w:val="0"/>
        <w:spacing w:after="0" w:line="276" w:lineRule="auto"/>
        <w:jc w:val="both"/>
        <w:rPr>
          <w:rFonts w:ascii="Aptos Display" w:hAnsi="Aptos Display"/>
          <w:sz w:val="21"/>
          <w:szCs w:val="21"/>
        </w:rPr>
      </w:pPr>
    </w:p>
    <w:p w14:paraId="2B1C8646" w14:textId="77777777" w:rsidR="00AF053E" w:rsidRPr="00AF053E" w:rsidRDefault="00AF053E" w:rsidP="00AF053E">
      <w:pPr>
        <w:autoSpaceDE w:val="0"/>
        <w:autoSpaceDN w:val="0"/>
        <w:spacing w:after="0" w:line="276" w:lineRule="auto"/>
        <w:ind w:left="426"/>
        <w:jc w:val="both"/>
        <w:rPr>
          <w:rFonts w:ascii="Aptos Display" w:hAnsi="Aptos Display"/>
          <w:sz w:val="21"/>
          <w:szCs w:val="21"/>
        </w:rPr>
      </w:pPr>
    </w:p>
    <w:p w14:paraId="5D582A98" w14:textId="77777777" w:rsidR="00A035CB" w:rsidRPr="00DA4193" w:rsidRDefault="00A035CB" w:rsidP="00A035CB">
      <w:pPr>
        <w:pBdr>
          <w:top w:val="single" w:sz="12" w:space="1" w:color="auto"/>
        </w:pBdr>
        <w:spacing w:after="0"/>
        <w:jc w:val="both"/>
        <w:rPr>
          <w:rFonts w:ascii="Aptos Display" w:hAnsi="Aptos Display" w:cstheme="minorHAnsi"/>
        </w:rPr>
      </w:pPr>
    </w:p>
    <w:p w14:paraId="6BDCD376" w14:textId="77777777" w:rsidR="006B5953" w:rsidRDefault="006B5953" w:rsidP="0023651F">
      <w:pPr>
        <w:jc w:val="both"/>
        <w:rPr>
          <w:rFonts w:ascii="Aptos Display" w:hAnsi="Aptos Display" w:cstheme="minorHAnsi"/>
          <w:bCs/>
          <w:color w:val="170B3C" w:themeColor="accent2"/>
          <w:sz w:val="32"/>
          <w:szCs w:val="32"/>
        </w:rPr>
      </w:pPr>
    </w:p>
    <w:p w14:paraId="2FAAC820" w14:textId="500506A5" w:rsidR="003014E5" w:rsidRPr="00D469DE" w:rsidRDefault="003014E5" w:rsidP="0023651F">
      <w:pPr>
        <w:jc w:val="both"/>
        <w:rPr>
          <w:rFonts w:ascii="Aptos Display" w:hAnsi="Aptos Display" w:cstheme="minorHAnsi"/>
          <w:bCs/>
          <w:color w:val="170B3C" w:themeColor="accent2"/>
          <w:sz w:val="32"/>
          <w:szCs w:val="32"/>
        </w:rPr>
      </w:pPr>
      <w:r w:rsidRPr="00D469DE">
        <w:rPr>
          <w:rFonts w:ascii="Aptos Display" w:hAnsi="Aptos Display" w:cstheme="minorHAnsi"/>
          <w:bCs/>
          <w:color w:val="170B3C" w:themeColor="accent2"/>
          <w:sz w:val="32"/>
          <w:szCs w:val="32"/>
        </w:rPr>
        <w:t>Employee Acknowledgement</w:t>
      </w:r>
    </w:p>
    <w:p w14:paraId="6560A0E5" w14:textId="77777777" w:rsidR="00D47C49" w:rsidRDefault="00D47C49" w:rsidP="00D47C49">
      <w:pPr>
        <w:spacing w:after="0"/>
        <w:jc w:val="both"/>
        <w:rPr>
          <w:rFonts w:ascii="Aptos Display" w:hAnsi="Aptos Display"/>
          <w:color w:val="170B3C" w:themeColor="accent2"/>
        </w:rPr>
      </w:pPr>
      <w:r w:rsidRPr="00D47C49">
        <w:rPr>
          <w:rFonts w:ascii="Aptos Display" w:hAnsi="Aptos Display"/>
          <w:color w:val="170B3C" w:themeColor="accent2"/>
        </w:rPr>
        <w:t>This Position Description reflects the primary responsibilities of the role and may be adjusted in line with program and organisational needs without changing the level of responsibility. </w:t>
      </w:r>
    </w:p>
    <w:p w14:paraId="2EA8FCBF" w14:textId="77777777" w:rsidR="00D47C49" w:rsidRPr="00D47C49" w:rsidRDefault="00D47C49" w:rsidP="00D47C49">
      <w:pPr>
        <w:spacing w:after="0"/>
        <w:jc w:val="both"/>
        <w:rPr>
          <w:rFonts w:ascii="Aptos Display" w:hAnsi="Aptos Display"/>
          <w:color w:val="170B3C" w:themeColor="accent2"/>
        </w:rPr>
      </w:pPr>
    </w:p>
    <w:p w14:paraId="47096302" w14:textId="77777777" w:rsidR="00D47C49" w:rsidRPr="00D47C49" w:rsidRDefault="00D47C49" w:rsidP="00D47C49">
      <w:pPr>
        <w:spacing w:after="0"/>
        <w:jc w:val="both"/>
        <w:rPr>
          <w:rFonts w:ascii="Aptos Display" w:hAnsi="Aptos Display"/>
          <w:color w:val="170B3C" w:themeColor="accent2"/>
        </w:rPr>
      </w:pPr>
      <w:r w:rsidRPr="00D47C49">
        <w:rPr>
          <w:rFonts w:ascii="Aptos Display" w:hAnsi="Aptos Display"/>
          <w:color w:val="170B3C" w:themeColor="accent2"/>
        </w:rPr>
        <w:t>I confirm that I have read and understand this Position Description. </w:t>
      </w:r>
    </w:p>
    <w:p w14:paraId="10A6F4C2" w14:textId="77777777" w:rsidR="00A035CB" w:rsidRPr="00DA4193" w:rsidRDefault="00A035CB" w:rsidP="00A035CB">
      <w:pPr>
        <w:spacing w:after="0"/>
        <w:jc w:val="both"/>
        <w:rPr>
          <w:rFonts w:ascii="Aptos Display" w:hAnsi="Aptos Display" w:cstheme="minorHAnsi"/>
        </w:rPr>
      </w:pPr>
    </w:p>
    <w:tbl>
      <w:tblPr>
        <w:tblStyle w:val="TableGrid"/>
        <w:tblW w:w="99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02"/>
        <w:gridCol w:w="3754"/>
        <w:gridCol w:w="2767"/>
      </w:tblGrid>
      <w:tr w:rsidR="00A035CB" w:rsidRPr="00DA4193" w14:paraId="7103CE94" w14:textId="77777777" w:rsidTr="0023651F">
        <w:trPr>
          <w:trHeight w:val="737"/>
        </w:trPr>
        <w:tc>
          <w:tcPr>
            <w:tcW w:w="3402" w:type="dxa"/>
            <w:tcBorders>
              <w:right w:val="single" w:sz="12" w:space="0" w:color="FFFFFF" w:themeColor="background1"/>
            </w:tcBorders>
            <w:shd w:val="clear" w:color="auto" w:fill="F2F2F2" w:themeFill="background1" w:themeFillShade="F2"/>
          </w:tcPr>
          <w:p w14:paraId="70086A66" w14:textId="77777777" w:rsidR="00A035CB" w:rsidRPr="00DA4193" w:rsidRDefault="00A035CB" w:rsidP="00982A77">
            <w:pPr>
              <w:jc w:val="both"/>
              <w:rPr>
                <w:rFonts w:ascii="Aptos Display" w:hAnsi="Aptos Display" w:cstheme="minorHAnsi"/>
              </w:rPr>
            </w:pPr>
          </w:p>
        </w:tc>
        <w:tc>
          <w:tcPr>
            <w:tcW w:w="3754" w:type="dxa"/>
            <w:tcBorders>
              <w:top w:val="nil"/>
              <w:left w:val="single" w:sz="12" w:space="0" w:color="FFFFFF" w:themeColor="background1"/>
              <w:bottom w:val="single" w:sz="4" w:space="0" w:color="auto"/>
              <w:right w:val="single" w:sz="12" w:space="0" w:color="FFFFFF" w:themeColor="background1"/>
            </w:tcBorders>
            <w:shd w:val="clear" w:color="auto" w:fill="F2F2F2" w:themeFill="background1" w:themeFillShade="F2"/>
          </w:tcPr>
          <w:p w14:paraId="0DE6C68A" w14:textId="77777777" w:rsidR="00A035CB" w:rsidRPr="00DA4193" w:rsidRDefault="00A035CB" w:rsidP="00982A77">
            <w:pPr>
              <w:jc w:val="both"/>
              <w:rPr>
                <w:rFonts w:ascii="Aptos Display" w:hAnsi="Aptos Display" w:cstheme="minorHAnsi"/>
              </w:rPr>
            </w:pPr>
          </w:p>
        </w:tc>
        <w:tc>
          <w:tcPr>
            <w:tcW w:w="2767" w:type="dxa"/>
            <w:tcBorders>
              <w:left w:val="single" w:sz="12" w:space="0" w:color="FFFFFF" w:themeColor="background1"/>
            </w:tcBorders>
            <w:shd w:val="clear" w:color="auto" w:fill="F2F2F2" w:themeFill="background1" w:themeFillShade="F2"/>
          </w:tcPr>
          <w:p w14:paraId="695B5CCB" w14:textId="77777777" w:rsidR="00A035CB" w:rsidRPr="00DA4193" w:rsidRDefault="00A035CB" w:rsidP="00982A77">
            <w:pPr>
              <w:jc w:val="both"/>
              <w:rPr>
                <w:rFonts w:ascii="Aptos Display" w:hAnsi="Aptos Display" w:cstheme="minorHAnsi"/>
              </w:rPr>
            </w:pPr>
          </w:p>
        </w:tc>
      </w:tr>
      <w:tr w:rsidR="00A035CB" w:rsidRPr="00DA4193" w14:paraId="61F7A1D9" w14:textId="77777777" w:rsidTr="0023651F">
        <w:tc>
          <w:tcPr>
            <w:tcW w:w="3402" w:type="dxa"/>
            <w:tcBorders>
              <w:right w:val="single" w:sz="12" w:space="0" w:color="FFFFFF" w:themeColor="background1"/>
            </w:tcBorders>
            <w:shd w:val="clear" w:color="auto" w:fill="F2F2F2" w:themeFill="background1" w:themeFillShade="F2"/>
          </w:tcPr>
          <w:p w14:paraId="3A19071E"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Name</w:t>
            </w:r>
          </w:p>
        </w:tc>
        <w:tc>
          <w:tcPr>
            <w:tcW w:w="3754" w:type="dxa"/>
            <w:tcBorders>
              <w:top w:val="single" w:sz="4" w:space="0" w:color="auto"/>
              <w:left w:val="single" w:sz="12" w:space="0" w:color="FFFFFF" w:themeColor="background1"/>
              <w:bottom w:val="nil"/>
              <w:right w:val="single" w:sz="12" w:space="0" w:color="FFFFFF" w:themeColor="background1"/>
            </w:tcBorders>
            <w:shd w:val="clear" w:color="auto" w:fill="F2F2F2" w:themeFill="background1" w:themeFillShade="F2"/>
          </w:tcPr>
          <w:p w14:paraId="6D32CD68"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Signature</w:t>
            </w:r>
          </w:p>
        </w:tc>
        <w:tc>
          <w:tcPr>
            <w:tcW w:w="2767" w:type="dxa"/>
            <w:tcBorders>
              <w:left w:val="single" w:sz="12" w:space="0" w:color="FFFFFF" w:themeColor="background1"/>
            </w:tcBorders>
            <w:shd w:val="clear" w:color="auto" w:fill="F2F2F2" w:themeFill="background1" w:themeFillShade="F2"/>
          </w:tcPr>
          <w:p w14:paraId="50FF01DF"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Date</w:t>
            </w:r>
          </w:p>
        </w:tc>
      </w:tr>
    </w:tbl>
    <w:p w14:paraId="05807F61" w14:textId="77777777" w:rsidR="00EB1DDE" w:rsidRPr="00DA4193" w:rsidRDefault="00EB1DDE" w:rsidP="00A035CB">
      <w:pPr>
        <w:spacing w:after="0"/>
        <w:jc w:val="both"/>
        <w:rPr>
          <w:rFonts w:ascii="Aptos Display" w:hAnsi="Aptos Display" w:cstheme="minorHAnsi"/>
        </w:rPr>
      </w:pPr>
    </w:p>
    <w:sectPr w:rsidR="00EB1DDE" w:rsidRPr="00DA4193" w:rsidSect="002B7049">
      <w:headerReference w:type="default" r:id="rId11"/>
      <w:footerReference w:type="default" r:id="rId12"/>
      <w:headerReference w:type="first" r:id="rId13"/>
      <w:footerReference w:type="first" r:id="rId14"/>
      <w:type w:val="continuous"/>
      <w:pgSz w:w="12240" w:h="15840"/>
      <w:pgMar w:top="1440" w:right="1041" w:bottom="1135" w:left="144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B2931" w14:textId="77777777" w:rsidR="009C5FD2" w:rsidRDefault="009C5FD2" w:rsidP="00811BB7">
      <w:pPr>
        <w:spacing w:after="0"/>
      </w:pPr>
      <w:r>
        <w:separator/>
      </w:r>
    </w:p>
  </w:endnote>
  <w:endnote w:type="continuationSeparator" w:id="0">
    <w:p w14:paraId="4BA5EC0B" w14:textId="77777777" w:rsidR="009C5FD2" w:rsidRDefault="009C5FD2" w:rsidP="00811BB7">
      <w:pPr>
        <w:spacing w:after="0"/>
      </w:pPr>
      <w:r>
        <w:continuationSeparator/>
      </w:r>
    </w:p>
  </w:endnote>
  <w:endnote w:type="continuationNotice" w:id="1">
    <w:p w14:paraId="107C7F05" w14:textId="77777777" w:rsidR="009C5FD2" w:rsidRDefault="009C5FD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E197" w14:textId="45F914EC" w:rsidR="00664766" w:rsidRDefault="00664766" w:rsidP="00D73761">
    <w:pPr>
      <w:tabs>
        <w:tab w:val="center" w:pos="4536"/>
        <w:tab w:val="right" w:pos="9214"/>
      </w:tabs>
      <w:spacing w:after="0"/>
      <w:rPr>
        <w:rFonts w:cs="Arial"/>
        <w:sz w:val="16"/>
        <w:szCs w:val="20"/>
      </w:rPr>
    </w:pPr>
  </w:p>
  <w:p w14:paraId="7019C7F7" w14:textId="77777777" w:rsidR="00664766" w:rsidRDefault="00664766" w:rsidP="00D73761">
    <w:pPr>
      <w:tabs>
        <w:tab w:val="center" w:pos="4536"/>
        <w:tab w:val="right" w:pos="9214"/>
      </w:tabs>
      <w:spacing w:after="0"/>
      <w:rPr>
        <w:rFonts w:cs="Arial"/>
        <w:sz w:val="16"/>
        <w:szCs w:val="20"/>
      </w:rPr>
    </w:pPr>
  </w:p>
  <w:p w14:paraId="2FBBE2D4" w14:textId="77777777" w:rsidR="00664766" w:rsidRPr="00A277D5" w:rsidRDefault="00664766" w:rsidP="002B7049">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1</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4</w:t>
    </w:r>
    <w:r w:rsidRPr="00A277D5">
      <w:rPr>
        <w:noProof/>
        <w:sz w:val="16"/>
        <w:szCs w:val="16"/>
      </w:rPr>
      <w:fldChar w:fldCharType="end"/>
    </w:r>
  </w:p>
  <w:p w14:paraId="39D87A8B" w14:textId="5AFBBA3B" w:rsidR="006E46B8" w:rsidRDefault="5D0CB535" w:rsidP="5D0CB535">
    <w:pPr>
      <w:pStyle w:val="Footer"/>
      <w:tabs>
        <w:tab w:val="right" w:pos="9214"/>
      </w:tabs>
      <w:ind w:right="-163"/>
      <w:jc w:val="right"/>
      <w:rPr>
        <w:rFonts w:ascii="Calibri" w:hAnsi="Calibri"/>
        <w:sz w:val="16"/>
        <w:szCs w:val="16"/>
      </w:rPr>
    </w:pPr>
    <w:r w:rsidRPr="5D0CB535">
      <w:rPr>
        <w:rFonts w:ascii="Calibri" w:hAnsi="Calibri"/>
        <w:sz w:val="16"/>
        <w:szCs w:val="16"/>
      </w:rPr>
      <w:t xml:space="preserve">FOR Position Description – Educator </w:t>
    </w:r>
  </w:p>
  <w:p w14:paraId="48CC877A" w14:textId="78317946" w:rsidR="28C318D9" w:rsidRDefault="28C318D9" w:rsidP="28C318D9">
    <w:pPr>
      <w:pStyle w:val="Footer"/>
      <w:tabs>
        <w:tab w:val="right" w:pos="9214"/>
      </w:tabs>
      <w:ind w:right="-163"/>
      <w:jc w:val="right"/>
    </w:pPr>
    <w:r w:rsidRPr="28C318D9">
      <w:rPr>
        <w:rFonts w:ascii="Calibri" w:hAnsi="Calibri"/>
        <w:sz w:val="16"/>
        <w:szCs w:val="16"/>
      </w:rPr>
      <w:t>April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9D3B" w14:textId="77777777" w:rsidR="00143F26" w:rsidRPr="00A277D5" w:rsidRDefault="00143F26" w:rsidP="00143F26">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2</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8</w:t>
    </w:r>
    <w:r w:rsidRPr="00A277D5">
      <w:rPr>
        <w:noProof/>
        <w:sz w:val="16"/>
        <w:szCs w:val="16"/>
      </w:rPr>
      <w:fldChar w:fldCharType="end"/>
    </w:r>
  </w:p>
  <w:p w14:paraId="11C03901" w14:textId="016F52E0" w:rsidR="5D0CB535" w:rsidRDefault="5D0CB535" w:rsidP="5D0CB535">
    <w:pPr>
      <w:pStyle w:val="Footer"/>
      <w:tabs>
        <w:tab w:val="right" w:pos="9214"/>
      </w:tabs>
      <w:ind w:right="-163"/>
      <w:jc w:val="right"/>
      <w:rPr>
        <w:rFonts w:ascii="Calibri" w:hAnsi="Calibri"/>
        <w:sz w:val="16"/>
        <w:szCs w:val="16"/>
      </w:rPr>
    </w:pPr>
    <w:r w:rsidRPr="5D0CB535">
      <w:rPr>
        <w:rFonts w:ascii="Calibri" w:hAnsi="Calibri"/>
        <w:sz w:val="16"/>
        <w:szCs w:val="16"/>
      </w:rPr>
      <w:t>FOR Position Description – Educator</w:t>
    </w:r>
  </w:p>
  <w:p w14:paraId="7C1D69E8" w14:textId="468F407B" w:rsidR="28C318D9" w:rsidRDefault="28C318D9" w:rsidP="28C318D9">
    <w:pPr>
      <w:spacing w:after="0"/>
      <w:jc w:val="right"/>
    </w:pPr>
    <w:r w:rsidRPr="28C318D9">
      <w:rPr>
        <w:rFonts w:ascii="Calibri" w:hAnsi="Calibri"/>
        <w:sz w:val="16"/>
        <w:szCs w:val="16"/>
      </w:rPr>
      <w:t>30</w:t>
    </w:r>
    <w:r w:rsidRPr="28C318D9">
      <w:rPr>
        <w:rFonts w:ascii="Calibri" w:hAnsi="Calibri"/>
        <w:sz w:val="16"/>
        <w:szCs w:val="16"/>
        <w:vertAlign w:val="superscript"/>
      </w:rPr>
      <w:t>th</w:t>
    </w:r>
    <w:r w:rsidRPr="28C318D9">
      <w:rPr>
        <w:rFonts w:ascii="Calibri" w:hAnsi="Calibri"/>
        <w:sz w:val="16"/>
        <w:szCs w:val="16"/>
      </w:rPr>
      <w:t xml:space="preserve"> 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19AA8" w14:textId="77777777" w:rsidR="009C5FD2" w:rsidRDefault="009C5FD2" w:rsidP="00811BB7">
      <w:pPr>
        <w:spacing w:after="0"/>
      </w:pPr>
      <w:r>
        <w:separator/>
      </w:r>
    </w:p>
  </w:footnote>
  <w:footnote w:type="continuationSeparator" w:id="0">
    <w:p w14:paraId="18F6F22C" w14:textId="77777777" w:rsidR="009C5FD2" w:rsidRDefault="009C5FD2" w:rsidP="00811BB7">
      <w:pPr>
        <w:spacing w:after="0"/>
      </w:pPr>
      <w:r>
        <w:continuationSeparator/>
      </w:r>
    </w:p>
  </w:footnote>
  <w:footnote w:type="continuationNotice" w:id="1">
    <w:p w14:paraId="4999A177" w14:textId="77777777" w:rsidR="009C5FD2" w:rsidRDefault="009C5FD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28C318D9" w14:paraId="64D1626A" w14:textId="77777777" w:rsidTr="28C318D9">
      <w:trPr>
        <w:trHeight w:val="300"/>
      </w:trPr>
      <w:tc>
        <w:tcPr>
          <w:tcW w:w="3250" w:type="dxa"/>
        </w:tcPr>
        <w:p w14:paraId="1FC6F45F" w14:textId="3D6964F9" w:rsidR="28C318D9" w:rsidRDefault="28C318D9" w:rsidP="28C318D9">
          <w:pPr>
            <w:pStyle w:val="Header"/>
            <w:ind w:left="-115"/>
          </w:pPr>
        </w:p>
      </w:tc>
      <w:tc>
        <w:tcPr>
          <w:tcW w:w="3250" w:type="dxa"/>
        </w:tcPr>
        <w:p w14:paraId="1AEAA7DD" w14:textId="5F8CDDF9" w:rsidR="28C318D9" w:rsidRDefault="28C318D9" w:rsidP="28C318D9">
          <w:pPr>
            <w:pStyle w:val="Header"/>
            <w:jc w:val="center"/>
          </w:pPr>
        </w:p>
      </w:tc>
      <w:tc>
        <w:tcPr>
          <w:tcW w:w="3250" w:type="dxa"/>
        </w:tcPr>
        <w:p w14:paraId="3355671B" w14:textId="1D12551C" w:rsidR="28C318D9" w:rsidRDefault="28C318D9" w:rsidP="28C318D9">
          <w:pPr>
            <w:pStyle w:val="Header"/>
            <w:ind w:right="-115"/>
            <w:jc w:val="right"/>
          </w:pPr>
        </w:p>
      </w:tc>
    </w:tr>
  </w:tbl>
  <w:p w14:paraId="5D941ACE" w14:textId="7A43387F" w:rsidR="28C318D9" w:rsidRDefault="28C318D9" w:rsidP="28C318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1570" w14:textId="546A5B7D" w:rsidR="00C426B4" w:rsidRDefault="00C426B4">
    <w:pPr>
      <w:pStyle w:val="Header"/>
    </w:pPr>
    <w:r>
      <w:rPr>
        <w:noProof/>
      </w:rPr>
      <w:drawing>
        <wp:anchor distT="0" distB="0" distL="114300" distR="114300" simplePos="0" relativeHeight="251658240" behindDoc="0" locked="0" layoutInCell="1" allowOverlap="1" wp14:anchorId="5EA0972F" wp14:editId="081E6CD8">
          <wp:simplePos x="0" y="0"/>
          <wp:positionH relativeFrom="column">
            <wp:posOffset>3867150</wp:posOffset>
          </wp:positionH>
          <wp:positionV relativeFrom="paragraph">
            <wp:posOffset>-121920</wp:posOffset>
          </wp:positionV>
          <wp:extent cx="2399030" cy="807085"/>
          <wp:effectExtent l="0" t="0" r="1270" b="0"/>
          <wp:wrapNone/>
          <wp:docPr id="21" name="Picture 2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ZC_Logo_CMYK_orange &amp; black (no tag).jpg"/>
                  <pic:cNvPicPr/>
                </pic:nvPicPr>
                <pic:blipFill>
                  <a:blip r:embed="rId1"/>
                  <a:stretch>
                    <a:fillRect/>
                  </a:stretch>
                </pic:blipFill>
                <pic:spPr>
                  <a:xfrm>
                    <a:off x="0" y="0"/>
                    <a:ext cx="2399030" cy="80708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R4F5FHML0pXgse" int2:id="eT4fML7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2142"/>
    <w:multiLevelType w:val="multilevel"/>
    <w:tmpl w:val="3B0E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52717E"/>
    <w:multiLevelType w:val="multilevel"/>
    <w:tmpl w:val="6A0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6E78CD"/>
    <w:multiLevelType w:val="hybridMultilevel"/>
    <w:tmpl w:val="3F5E6E38"/>
    <w:lvl w:ilvl="0" w:tplc="97BC7562">
      <w:start w:val="150"/>
      <w:numFmt w:val="bullet"/>
      <w:lvlText w:val=""/>
      <w:lvlJc w:val="left"/>
      <w:pPr>
        <w:ind w:left="360" w:hanging="360"/>
      </w:pPr>
      <w:rPr>
        <w:rFonts w:ascii="Symbol" w:eastAsiaTheme="minorHAnsi" w:hAnsi="Symbol" w:cstheme="minorHAnsi"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 w15:restartNumberingAfterBreak="0">
    <w:nsid w:val="096A4919"/>
    <w:multiLevelType w:val="multilevel"/>
    <w:tmpl w:val="16B6A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D866BB"/>
    <w:multiLevelType w:val="multilevel"/>
    <w:tmpl w:val="DA80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1611FB"/>
    <w:multiLevelType w:val="multilevel"/>
    <w:tmpl w:val="DE38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7614B1"/>
    <w:multiLevelType w:val="multilevel"/>
    <w:tmpl w:val="20EC8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681E5D"/>
    <w:multiLevelType w:val="multilevel"/>
    <w:tmpl w:val="3738C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8054FB"/>
    <w:multiLevelType w:val="hybridMultilevel"/>
    <w:tmpl w:val="AF608DA4"/>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C2A312A"/>
    <w:multiLevelType w:val="multilevel"/>
    <w:tmpl w:val="D0028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FF3580"/>
    <w:multiLevelType w:val="multilevel"/>
    <w:tmpl w:val="4A20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733D83"/>
    <w:multiLevelType w:val="multilevel"/>
    <w:tmpl w:val="25C08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08486C"/>
    <w:multiLevelType w:val="multilevel"/>
    <w:tmpl w:val="58C27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CF7332"/>
    <w:multiLevelType w:val="multilevel"/>
    <w:tmpl w:val="3F2A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FB199A"/>
    <w:multiLevelType w:val="multilevel"/>
    <w:tmpl w:val="D74C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B16221"/>
    <w:multiLevelType w:val="multilevel"/>
    <w:tmpl w:val="C4CE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0213A1"/>
    <w:multiLevelType w:val="multilevel"/>
    <w:tmpl w:val="72BA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465A0A"/>
    <w:multiLevelType w:val="multilevel"/>
    <w:tmpl w:val="EF28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5E0A0C"/>
    <w:multiLevelType w:val="multilevel"/>
    <w:tmpl w:val="3766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E0672B6"/>
    <w:multiLevelType w:val="multilevel"/>
    <w:tmpl w:val="DDA8F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E07A3D"/>
    <w:multiLevelType w:val="multilevel"/>
    <w:tmpl w:val="76F0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3B53E9"/>
    <w:multiLevelType w:val="multilevel"/>
    <w:tmpl w:val="CABA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7758BD"/>
    <w:multiLevelType w:val="multilevel"/>
    <w:tmpl w:val="45983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77161D"/>
    <w:multiLevelType w:val="multilevel"/>
    <w:tmpl w:val="F35E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F66EDF"/>
    <w:multiLevelType w:val="multilevel"/>
    <w:tmpl w:val="5D7E0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2272DF0"/>
    <w:multiLevelType w:val="multilevel"/>
    <w:tmpl w:val="0518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CC5614"/>
    <w:multiLevelType w:val="multilevel"/>
    <w:tmpl w:val="018A5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0238E6"/>
    <w:multiLevelType w:val="multilevel"/>
    <w:tmpl w:val="42646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98C791A"/>
    <w:multiLevelType w:val="multilevel"/>
    <w:tmpl w:val="6472D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A030D2"/>
    <w:multiLevelType w:val="multilevel"/>
    <w:tmpl w:val="25FC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C656EE"/>
    <w:multiLevelType w:val="multilevel"/>
    <w:tmpl w:val="5F8E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D10443"/>
    <w:multiLevelType w:val="multilevel"/>
    <w:tmpl w:val="77A6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8577DB9"/>
    <w:multiLevelType w:val="multilevel"/>
    <w:tmpl w:val="FF54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D94A0B"/>
    <w:multiLevelType w:val="multilevel"/>
    <w:tmpl w:val="ADCE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3713A1"/>
    <w:multiLevelType w:val="multilevel"/>
    <w:tmpl w:val="65EE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C423A52"/>
    <w:multiLevelType w:val="multilevel"/>
    <w:tmpl w:val="1632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C5D42C8"/>
    <w:multiLevelType w:val="multilevel"/>
    <w:tmpl w:val="65C2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1326442">
    <w:abstractNumId w:val="2"/>
  </w:num>
  <w:num w:numId="2" w16cid:durableId="137380924">
    <w:abstractNumId w:val="8"/>
  </w:num>
  <w:num w:numId="3" w16cid:durableId="735786804">
    <w:abstractNumId w:val="30"/>
  </w:num>
  <w:num w:numId="4" w16cid:durableId="1944263192">
    <w:abstractNumId w:val="36"/>
  </w:num>
  <w:num w:numId="5" w16cid:durableId="808286638">
    <w:abstractNumId w:val="15"/>
  </w:num>
  <w:num w:numId="6" w16cid:durableId="39406257">
    <w:abstractNumId w:val="18"/>
  </w:num>
  <w:num w:numId="7" w16cid:durableId="232473130">
    <w:abstractNumId w:val="14"/>
  </w:num>
  <w:num w:numId="8" w16cid:durableId="175311798">
    <w:abstractNumId w:val="7"/>
  </w:num>
  <w:num w:numId="9" w16cid:durableId="599602523">
    <w:abstractNumId w:val="1"/>
  </w:num>
  <w:num w:numId="10" w16cid:durableId="438456619">
    <w:abstractNumId w:val="22"/>
  </w:num>
  <w:num w:numId="11" w16cid:durableId="42217235">
    <w:abstractNumId w:val="11"/>
  </w:num>
  <w:num w:numId="12" w16cid:durableId="977611140">
    <w:abstractNumId w:val="13"/>
  </w:num>
  <w:num w:numId="13" w16cid:durableId="508763961">
    <w:abstractNumId w:val="29"/>
  </w:num>
  <w:num w:numId="14" w16cid:durableId="1310742346">
    <w:abstractNumId w:val="4"/>
  </w:num>
  <w:num w:numId="15" w16cid:durableId="550268988">
    <w:abstractNumId w:val="33"/>
  </w:num>
  <w:num w:numId="16" w16cid:durableId="453524881">
    <w:abstractNumId w:val="34"/>
  </w:num>
  <w:num w:numId="17" w16cid:durableId="784734055">
    <w:abstractNumId w:val="9"/>
  </w:num>
  <w:num w:numId="18" w16cid:durableId="603264868">
    <w:abstractNumId w:val="0"/>
  </w:num>
  <w:num w:numId="19" w16cid:durableId="1151404865">
    <w:abstractNumId w:val="6"/>
  </w:num>
  <w:num w:numId="20" w16cid:durableId="1245455587">
    <w:abstractNumId w:val="28"/>
  </w:num>
  <w:num w:numId="21" w16cid:durableId="1630284248">
    <w:abstractNumId w:val="25"/>
  </w:num>
  <w:num w:numId="22" w16cid:durableId="1353413051">
    <w:abstractNumId w:val="32"/>
  </w:num>
  <w:num w:numId="23" w16cid:durableId="659431073">
    <w:abstractNumId w:val="27"/>
  </w:num>
  <w:num w:numId="24" w16cid:durableId="58672409">
    <w:abstractNumId w:val="17"/>
  </w:num>
  <w:num w:numId="25" w16cid:durableId="826826027">
    <w:abstractNumId w:val="3"/>
  </w:num>
  <w:num w:numId="26" w16cid:durableId="811674367">
    <w:abstractNumId w:val="21"/>
  </w:num>
  <w:num w:numId="27" w16cid:durableId="191966525">
    <w:abstractNumId w:val="10"/>
  </w:num>
  <w:num w:numId="28" w16cid:durableId="502091172">
    <w:abstractNumId w:val="16"/>
  </w:num>
  <w:num w:numId="29" w16cid:durableId="1389569694">
    <w:abstractNumId w:val="20"/>
  </w:num>
  <w:num w:numId="30" w16cid:durableId="950622313">
    <w:abstractNumId w:val="12"/>
  </w:num>
  <w:num w:numId="31" w16cid:durableId="1894736238">
    <w:abstractNumId w:val="35"/>
  </w:num>
  <w:num w:numId="32" w16cid:durableId="1365515525">
    <w:abstractNumId w:val="5"/>
  </w:num>
  <w:num w:numId="33" w16cid:durableId="960110209">
    <w:abstractNumId w:val="24"/>
  </w:num>
  <w:num w:numId="34" w16cid:durableId="2080861230">
    <w:abstractNumId w:val="26"/>
  </w:num>
  <w:num w:numId="35" w16cid:durableId="1846280984">
    <w:abstractNumId w:val="31"/>
  </w:num>
  <w:num w:numId="36" w16cid:durableId="646013970">
    <w:abstractNumId w:val="23"/>
  </w:num>
  <w:num w:numId="37" w16cid:durableId="1686438910">
    <w:abstractNumId w:val="1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71"/>
    <w:rsid w:val="0000252F"/>
    <w:rsid w:val="00002745"/>
    <w:rsid w:val="00003048"/>
    <w:rsid w:val="00004098"/>
    <w:rsid w:val="00004C1A"/>
    <w:rsid w:val="000056CB"/>
    <w:rsid w:val="00007236"/>
    <w:rsid w:val="0000777F"/>
    <w:rsid w:val="000131B4"/>
    <w:rsid w:val="0001565C"/>
    <w:rsid w:val="00016E9C"/>
    <w:rsid w:val="000227CE"/>
    <w:rsid w:val="00022D0E"/>
    <w:rsid w:val="00025E90"/>
    <w:rsid w:val="00034B8F"/>
    <w:rsid w:val="0004016E"/>
    <w:rsid w:val="00041BDB"/>
    <w:rsid w:val="00045F7B"/>
    <w:rsid w:val="00051479"/>
    <w:rsid w:val="00051FF1"/>
    <w:rsid w:val="0005236F"/>
    <w:rsid w:val="00056136"/>
    <w:rsid w:val="00060CA8"/>
    <w:rsid w:val="000618D3"/>
    <w:rsid w:val="00064428"/>
    <w:rsid w:val="00065A75"/>
    <w:rsid w:val="00067CF7"/>
    <w:rsid w:val="00071E27"/>
    <w:rsid w:val="0007362B"/>
    <w:rsid w:val="00073D9F"/>
    <w:rsid w:val="00080CD2"/>
    <w:rsid w:val="00082B8F"/>
    <w:rsid w:val="0008441C"/>
    <w:rsid w:val="000914FA"/>
    <w:rsid w:val="000931C2"/>
    <w:rsid w:val="00094847"/>
    <w:rsid w:val="00096A3B"/>
    <w:rsid w:val="00096C1B"/>
    <w:rsid w:val="000A0685"/>
    <w:rsid w:val="000A1758"/>
    <w:rsid w:val="000A64AA"/>
    <w:rsid w:val="000B284C"/>
    <w:rsid w:val="000B30CB"/>
    <w:rsid w:val="000B40CB"/>
    <w:rsid w:val="000C1DA5"/>
    <w:rsid w:val="000C4A79"/>
    <w:rsid w:val="000C7C5C"/>
    <w:rsid w:val="000D05CE"/>
    <w:rsid w:val="000D6C40"/>
    <w:rsid w:val="000E2A16"/>
    <w:rsid w:val="000E2E40"/>
    <w:rsid w:val="000E37E5"/>
    <w:rsid w:val="000E4668"/>
    <w:rsid w:val="000E5EFC"/>
    <w:rsid w:val="000E64FA"/>
    <w:rsid w:val="000F20DF"/>
    <w:rsid w:val="000F365F"/>
    <w:rsid w:val="000F4389"/>
    <w:rsid w:val="001159BA"/>
    <w:rsid w:val="00121728"/>
    <w:rsid w:val="00123449"/>
    <w:rsid w:val="00124A4B"/>
    <w:rsid w:val="001261D9"/>
    <w:rsid w:val="00131316"/>
    <w:rsid w:val="001357EC"/>
    <w:rsid w:val="001406E1"/>
    <w:rsid w:val="001413E8"/>
    <w:rsid w:val="00142897"/>
    <w:rsid w:val="00143F26"/>
    <w:rsid w:val="0014746B"/>
    <w:rsid w:val="00147B06"/>
    <w:rsid w:val="00151FED"/>
    <w:rsid w:val="001549CB"/>
    <w:rsid w:val="00155D43"/>
    <w:rsid w:val="001604D4"/>
    <w:rsid w:val="00160D73"/>
    <w:rsid w:val="00163524"/>
    <w:rsid w:val="001677E9"/>
    <w:rsid w:val="00170A8A"/>
    <w:rsid w:val="001710AC"/>
    <w:rsid w:val="001756CB"/>
    <w:rsid w:val="00176DA1"/>
    <w:rsid w:val="00181002"/>
    <w:rsid w:val="001845F5"/>
    <w:rsid w:val="00185354"/>
    <w:rsid w:val="0018643E"/>
    <w:rsid w:val="00191A21"/>
    <w:rsid w:val="00191C2F"/>
    <w:rsid w:val="00191F58"/>
    <w:rsid w:val="001970EF"/>
    <w:rsid w:val="001A1437"/>
    <w:rsid w:val="001A4478"/>
    <w:rsid w:val="001A5FFC"/>
    <w:rsid w:val="001A7E0D"/>
    <w:rsid w:val="001B15E4"/>
    <w:rsid w:val="001B396A"/>
    <w:rsid w:val="001B4BBF"/>
    <w:rsid w:val="001B5712"/>
    <w:rsid w:val="001B7B01"/>
    <w:rsid w:val="001C3C2B"/>
    <w:rsid w:val="001C4E73"/>
    <w:rsid w:val="001C6A1B"/>
    <w:rsid w:val="001D4FE2"/>
    <w:rsid w:val="001D6A86"/>
    <w:rsid w:val="001D6FCB"/>
    <w:rsid w:val="001E0846"/>
    <w:rsid w:val="001E3BC6"/>
    <w:rsid w:val="001E4265"/>
    <w:rsid w:val="001E42EB"/>
    <w:rsid w:val="001E54D4"/>
    <w:rsid w:val="001E62AA"/>
    <w:rsid w:val="001E6300"/>
    <w:rsid w:val="001E6457"/>
    <w:rsid w:val="001E742C"/>
    <w:rsid w:val="001F0CBA"/>
    <w:rsid w:val="001F5E5E"/>
    <w:rsid w:val="001F7694"/>
    <w:rsid w:val="002020E7"/>
    <w:rsid w:val="0020686F"/>
    <w:rsid w:val="00214285"/>
    <w:rsid w:val="002171C6"/>
    <w:rsid w:val="002207B3"/>
    <w:rsid w:val="00225437"/>
    <w:rsid w:val="002274AC"/>
    <w:rsid w:val="00231E4E"/>
    <w:rsid w:val="0023651F"/>
    <w:rsid w:val="002366A9"/>
    <w:rsid w:val="00236A67"/>
    <w:rsid w:val="002400D2"/>
    <w:rsid w:val="00240907"/>
    <w:rsid w:val="00242BB6"/>
    <w:rsid w:val="00244A44"/>
    <w:rsid w:val="00245CE5"/>
    <w:rsid w:val="00246B4A"/>
    <w:rsid w:val="00257067"/>
    <w:rsid w:val="0026311D"/>
    <w:rsid w:val="002671C7"/>
    <w:rsid w:val="002739A2"/>
    <w:rsid w:val="002747B5"/>
    <w:rsid w:val="00274FE7"/>
    <w:rsid w:val="00284AA7"/>
    <w:rsid w:val="002905D1"/>
    <w:rsid w:val="00293241"/>
    <w:rsid w:val="002943D1"/>
    <w:rsid w:val="00296A09"/>
    <w:rsid w:val="002971A2"/>
    <w:rsid w:val="002A0755"/>
    <w:rsid w:val="002A2CDC"/>
    <w:rsid w:val="002A3283"/>
    <w:rsid w:val="002A5E5A"/>
    <w:rsid w:val="002A6EDD"/>
    <w:rsid w:val="002B0BA2"/>
    <w:rsid w:val="002B20BC"/>
    <w:rsid w:val="002B5CC2"/>
    <w:rsid w:val="002B7049"/>
    <w:rsid w:val="002B7340"/>
    <w:rsid w:val="002C19F9"/>
    <w:rsid w:val="002C5386"/>
    <w:rsid w:val="002C6399"/>
    <w:rsid w:val="002C77FC"/>
    <w:rsid w:val="002D2824"/>
    <w:rsid w:val="002D6A9B"/>
    <w:rsid w:val="002E02AC"/>
    <w:rsid w:val="002E0EB7"/>
    <w:rsid w:val="002E2674"/>
    <w:rsid w:val="002E3A1D"/>
    <w:rsid w:val="002E3A70"/>
    <w:rsid w:val="002E46C6"/>
    <w:rsid w:val="002E68D0"/>
    <w:rsid w:val="003014E5"/>
    <w:rsid w:val="003028E7"/>
    <w:rsid w:val="00303F99"/>
    <w:rsid w:val="0030674D"/>
    <w:rsid w:val="00310C63"/>
    <w:rsid w:val="00311252"/>
    <w:rsid w:val="003127FA"/>
    <w:rsid w:val="0031359D"/>
    <w:rsid w:val="00314372"/>
    <w:rsid w:val="00314425"/>
    <w:rsid w:val="00316A9D"/>
    <w:rsid w:val="00316D3E"/>
    <w:rsid w:val="00321484"/>
    <w:rsid w:val="00322C8D"/>
    <w:rsid w:val="00330BAA"/>
    <w:rsid w:val="003319F7"/>
    <w:rsid w:val="00333C14"/>
    <w:rsid w:val="00346914"/>
    <w:rsid w:val="00351210"/>
    <w:rsid w:val="00353319"/>
    <w:rsid w:val="00361B6A"/>
    <w:rsid w:val="0036529A"/>
    <w:rsid w:val="00366E15"/>
    <w:rsid w:val="00371FBF"/>
    <w:rsid w:val="00372C6F"/>
    <w:rsid w:val="003753CB"/>
    <w:rsid w:val="00375E9B"/>
    <w:rsid w:val="00381B4D"/>
    <w:rsid w:val="00383477"/>
    <w:rsid w:val="0039071D"/>
    <w:rsid w:val="00390E2E"/>
    <w:rsid w:val="00391255"/>
    <w:rsid w:val="00396508"/>
    <w:rsid w:val="00396636"/>
    <w:rsid w:val="003971C0"/>
    <w:rsid w:val="003A1DE9"/>
    <w:rsid w:val="003A2B23"/>
    <w:rsid w:val="003B0D38"/>
    <w:rsid w:val="003C13AE"/>
    <w:rsid w:val="003C224C"/>
    <w:rsid w:val="003C3E2E"/>
    <w:rsid w:val="003C4A67"/>
    <w:rsid w:val="003C5D8F"/>
    <w:rsid w:val="003D0774"/>
    <w:rsid w:val="003D169E"/>
    <w:rsid w:val="003D3556"/>
    <w:rsid w:val="003D4605"/>
    <w:rsid w:val="003D5B0F"/>
    <w:rsid w:val="003D6CDF"/>
    <w:rsid w:val="003E0605"/>
    <w:rsid w:val="003E479A"/>
    <w:rsid w:val="003F57C9"/>
    <w:rsid w:val="003F5FFD"/>
    <w:rsid w:val="003F6764"/>
    <w:rsid w:val="00400647"/>
    <w:rsid w:val="00406158"/>
    <w:rsid w:val="0041081C"/>
    <w:rsid w:val="00410E71"/>
    <w:rsid w:val="0041475F"/>
    <w:rsid w:val="004149BD"/>
    <w:rsid w:val="00414A10"/>
    <w:rsid w:val="00415693"/>
    <w:rsid w:val="00415926"/>
    <w:rsid w:val="004159BC"/>
    <w:rsid w:val="00420D7E"/>
    <w:rsid w:val="00421D52"/>
    <w:rsid w:val="004225A2"/>
    <w:rsid w:val="00422B3D"/>
    <w:rsid w:val="00425D43"/>
    <w:rsid w:val="00426E9C"/>
    <w:rsid w:val="004276F8"/>
    <w:rsid w:val="0043096D"/>
    <w:rsid w:val="004326D8"/>
    <w:rsid w:val="00433411"/>
    <w:rsid w:val="00433477"/>
    <w:rsid w:val="004357D1"/>
    <w:rsid w:val="00436F62"/>
    <w:rsid w:val="00451892"/>
    <w:rsid w:val="00452E73"/>
    <w:rsid w:val="00453727"/>
    <w:rsid w:val="0045432D"/>
    <w:rsid w:val="00456DC1"/>
    <w:rsid w:val="00460CA9"/>
    <w:rsid w:val="0046123E"/>
    <w:rsid w:val="00462BF3"/>
    <w:rsid w:val="004669FB"/>
    <w:rsid w:val="00474DB2"/>
    <w:rsid w:val="00477D3C"/>
    <w:rsid w:val="00480859"/>
    <w:rsid w:val="00481704"/>
    <w:rsid w:val="00483651"/>
    <w:rsid w:val="00487A6C"/>
    <w:rsid w:val="004928A1"/>
    <w:rsid w:val="004A0098"/>
    <w:rsid w:val="004A096B"/>
    <w:rsid w:val="004A5975"/>
    <w:rsid w:val="004A7D52"/>
    <w:rsid w:val="004B147B"/>
    <w:rsid w:val="004B35F5"/>
    <w:rsid w:val="004B476F"/>
    <w:rsid w:val="004B5190"/>
    <w:rsid w:val="004B707E"/>
    <w:rsid w:val="004C2534"/>
    <w:rsid w:val="004C7130"/>
    <w:rsid w:val="004D2DA8"/>
    <w:rsid w:val="004E45CD"/>
    <w:rsid w:val="004E4C4B"/>
    <w:rsid w:val="004F314A"/>
    <w:rsid w:val="004F3883"/>
    <w:rsid w:val="004F5437"/>
    <w:rsid w:val="004F71D4"/>
    <w:rsid w:val="0050141C"/>
    <w:rsid w:val="00502E26"/>
    <w:rsid w:val="00502EF1"/>
    <w:rsid w:val="005031A0"/>
    <w:rsid w:val="0050462F"/>
    <w:rsid w:val="0050555C"/>
    <w:rsid w:val="00507E1B"/>
    <w:rsid w:val="00514B3C"/>
    <w:rsid w:val="00516DC5"/>
    <w:rsid w:val="005215C8"/>
    <w:rsid w:val="005244E2"/>
    <w:rsid w:val="00530DB7"/>
    <w:rsid w:val="005317AF"/>
    <w:rsid w:val="00532E34"/>
    <w:rsid w:val="005419DE"/>
    <w:rsid w:val="00543644"/>
    <w:rsid w:val="00552CA3"/>
    <w:rsid w:val="00553BA1"/>
    <w:rsid w:val="00553F47"/>
    <w:rsid w:val="00554BEE"/>
    <w:rsid w:val="00555172"/>
    <w:rsid w:val="005557FE"/>
    <w:rsid w:val="00561D18"/>
    <w:rsid w:val="00562E6B"/>
    <w:rsid w:val="0056383B"/>
    <w:rsid w:val="00563A84"/>
    <w:rsid w:val="00565454"/>
    <w:rsid w:val="00566978"/>
    <w:rsid w:val="00570DCF"/>
    <w:rsid w:val="00574877"/>
    <w:rsid w:val="00575F54"/>
    <w:rsid w:val="00577BCD"/>
    <w:rsid w:val="00583EB2"/>
    <w:rsid w:val="00586F42"/>
    <w:rsid w:val="00587184"/>
    <w:rsid w:val="005879D1"/>
    <w:rsid w:val="00587AEF"/>
    <w:rsid w:val="00591870"/>
    <w:rsid w:val="00592DAA"/>
    <w:rsid w:val="00593BC5"/>
    <w:rsid w:val="00596DA3"/>
    <w:rsid w:val="005A2750"/>
    <w:rsid w:val="005A379A"/>
    <w:rsid w:val="005A70DB"/>
    <w:rsid w:val="005B2CE8"/>
    <w:rsid w:val="005B5B44"/>
    <w:rsid w:val="005B77A1"/>
    <w:rsid w:val="005C5D32"/>
    <w:rsid w:val="005C5F17"/>
    <w:rsid w:val="005C634B"/>
    <w:rsid w:val="005D07E9"/>
    <w:rsid w:val="005D39D1"/>
    <w:rsid w:val="005D4B81"/>
    <w:rsid w:val="005D796A"/>
    <w:rsid w:val="005E0670"/>
    <w:rsid w:val="005E0AE9"/>
    <w:rsid w:val="005E23B8"/>
    <w:rsid w:val="005E283D"/>
    <w:rsid w:val="005E4134"/>
    <w:rsid w:val="005E4678"/>
    <w:rsid w:val="005E7B81"/>
    <w:rsid w:val="005E7BF6"/>
    <w:rsid w:val="005E7E6A"/>
    <w:rsid w:val="005F7414"/>
    <w:rsid w:val="005F7904"/>
    <w:rsid w:val="0060035E"/>
    <w:rsid w:val="00600464"/>
    <w:rsid w:val="00602A48"/>
    <w:rsid w:val="00607179"/>
    <w:rsid w:val="006120BF"/>
    <w:rsid w:val="00612196"/>
    <w:rsid w:val="0061233B"/>
    <w:rsid w:val="006224D3"/>
    <w:rsid w:val="006237AF"/>
    <w:rsid w:val="006252E7"/>
    <w:rsid w:val="00625713"/>
    <w:rsid w:val="00626F49"/>
    <w:rsid w:val="00627D0D"/>
    <w:rsid w:val="006316B5"/>
    <w:rsid w:val="0063171A"/>
    <w:rsid w:val="0063221C"/>
    <w:rsid w:val="00633B5B"/>
    <w:rsid w:val="00636B3C"/>
    <w:rsid w:val="00640C83"/>
    <w:rsid w:val="00642849"/>
    <w:rsid w:val="00650A8B"/>
    <w:rsid w:val="006510D9"/>
    <w:rsid w:val="00653B36"/>
    <w:rsid w:val="006554A9"/>
    <w:rsid w:val="00655EF3"/>
    <w:rsid w:val="00656FC8"/>
    <w:rsid w:val="00657440"/>
    <w:rsid w:val="00657793"/>
    <w:rsid w:val="00664766"/>
    <w:rsid w:val="006652A8"/>
    <w:rsid w:val="006666DB"/>
    <w:rsid w:val="00667D3E"/>
    <w:rsid w:val="006738B1"/>
    <w:rsid w:val="00675339"/>
    <w:rsid w:val="006778B3"/>
    <w:rsid w:val="00680340"/>
    <w:rsid w:val="00682939"/>
    <w:rsid w:val="00684019"/>
    <w:rsid w:val="00684298"/>
    <w:rsid w:val="00686558"/>
    <w:rsid w:val="00686B78"/>
    <w:rsid w:val="00686D8E"/>
    <w:rsid w:val="0069045C"/>
    <w:rsid w:val="006911DD"/>
    <w:rsid w:val="006920C8"/>
    <w:rsid w:val="006937C3"/>
    <w:rsid w:val="00694068"/>
    <w:rsid w:val="006962F9"/>
    <w:rsid w:val="006A1091"/>
    <w:rsid w:val="006A188E"/>
    <w:rsid w:val="006A1994"/>
    <w:rsid w:val="006A2E76"/>
    <w:rsid w:val="006A329F"/>
    <w:rsid w:val="006A6CC0"/>
    <w:rsid w:val="006A77DE"/>
    <w:rsid w:val="006A7C4F"/>
    <w:rsid w:val="006B4707"/>
    <w:rsid w:val="006B591A"/>
    <w:rsid w:val="006B5953"/>
    <w:rsid w:val="006C416E"/>
    <w:rsid w:val="006C4C7E"/>
    <w:rsid w:val="006C5DFE"/>
    <w:rsid w:val="006D2AB7"/>
    <w:rsid w:val="006D59E0"/>
    <w:rsid w:val="006D5C08"/>
    <w:rsid w:val="006E26FE"/>
    <w:rsid w:val="006E3FE7"/>
    <w:rsid w:val="006E46B8"/>
    <w:rsid w:val="006E565B"/>
    <w:rsid w:val="006F12B2"/>
    <w:rsid w:val="006F12C0"/>
    <w:rsid w:val="00700918"/>
    <w:rsid w:val="00702AB9"/>
    <w:rsid w:val="00704B18"/>
    <w:rsid w:val="00705787"/>
    <w:rsid w:val="0071004F"/>
    <w:rsid w:val="007109E9"/>
    <w:rsid w:val="00712015"/>
    <w:rsid w:val="00713CFE"/>
    <w:rsid w:val="00714DF5"/>
    <w:rsid w:val="00717A28"/>
    <w:rsid w:val="007214E2"/>
    <w:rsid w:val="007249B9"/>
    <w:rsid w:val="00724E64"/>
    <w:rsid w:val="007261AA"/>
    <w:rsid w:val="00727D10"/>
    <w:rsid w:val="00731179"/>
    <w:rsid w:val="0073141D"/>
    <w:rsid w:val="007339B1"/>
    <w:rsid w:val="00734508"/>
    <w:rsid w:val="00737A3B"/>
    <w:rsid w:val="00741E1F"/>
    <w:rsid w:val="00742975"/>
    <w:rsid w:val="00745331"/>
    <w:rsid w:val="00745C7E"/>
    <w:rsid w:val="0074683B"/>
    <w:rsid w:val="00751CA1"/>
    <w:rsid w:val="00752B70"/>
    <w:rsid w:val="007532A3"/>
    <w:rsid w:val="0075714F"/>
    <w:rsid w:val="0076042A"/>
    <w:rsid w:val="00760DA1"/>
    <w:rsid w:val="0076115D"/>
    <w:rsid w:val="00761596"/>
    <w:rsid w:val="00762831"/>
    <w:rsid w:val="00762DFE"/>
    <w:rsid w:val="00764734"/>
    <w:rsid w:val="0076562C"/>
    <w:rsid w:val="00765AC0"/>
    <w:rsid w:val="00765B6D"/>
    <w:rsid w:val="00765FFB"/>
    <w:rsid w:val="00767D02"/>
    <w:rsid w:val="007716D9"/>
    <w:rsid w:val="00771C3A"/>
    <w:rsid w:val="00772195"/>
    <w:rsid w:val="00773294"/>
    <w:rsid w:val="0077443B"/>
    <w:rsid w:val="00781188"/>
    <w:rsid w:val="007848A3"/>
    <w:rsid w:val="00785315"/>
    <w:rsid w:val="00785FEA"/>
    <w:rsid w:val="00790AC5"/>
    <w:rsid w:val="007911F0"/>
    <w:rsid w:val="00791284"/>
    <w:rsid w:val="007974BF"/>
    <w:rsid w:val="007A1A3B"/>
    <w:rsid w:val="007A296B"/>
    <w:rsid w:val="007B2FCF"/>
    <w:rsid w:val="007B3D58"/>
    <w:rsid w:val="007B5F15"/>
    <w:rsid w:val="007B699A"/>
    <w:rsid w:val="007C1790"/>
    <w:rsid w:val="007C4DED"/>
    <w:rsid w:val="007C5920"/>
    <w:rsid w:val="007C7874"/>
    <w:rsid w:val="007D091C"/>
    <w:rsid w:val="007D221D"/>
    <w:rsid w:val="007D3903"/>
    <w:rsid w:val="007D43B2"/>
    <w:rsid w:val="007D47A2"/>
    <w:rsid w:val="007D4F9E"/>
    <w:rsid w:val="007E17CC"/>
    <w:rsid w:val="007E1DA1"/>
    <w:rsid w:val="007E47CC"/>
    <w:rsid w:val="007F2F14"/>
    <w:rsid w:val="00804FAA"/>
    <w:rsid w:val="00807FB9"/>
    <w:rsid w:val="00811BB7"/>
    <w:rsid w:val="00812D52"/>
    <w:rsid w:val="008145CE"/>
    <w:rsid w:val="008249DC"/>
    <w:rsid w:val="0082620E"/>
    <w:rsid w:val="008317D9"/>
    <w:rsid w:val="008333D4"/>
    <w:rsid w:val="008349AE"/>
    <w:rsid w:val="00835FCC"/>
    <w:rsid w:val="00840171"/>
    <w:rsid w:val="00840776"/>
    <w:rsid w:val="00841B80"/>
    <w:rsid w:val="00844C25"/>
    <w:rsid w:val="0085129D"/>
    <w:rsid w:val="0085254A"/>
    <w:rsid w:val="00853A35"/>
    <w:rsid w:val="00856101"/>
    <w:rsid w:val="00857EA7"/>
    <w:rsid w:val="0086797C"/>
    <w:rsid w:val="008712A5"/>
    <w:rsid w:val="008761EA"/>
    <w:rsid w:val="00880EE8"/>
    <w:rsid w:val="00885087"/>
    <w:rsid w:val="00886A1C"/>
    <w:rsid w:val="00892101"/>
    <w:rsid w:val="008B0294"/>
    <w:rsid w:val="008B02A0"/>
    <w:rsid w:val="008B29A2"/>
    <w:rsid w:val="008B4A1E"/>
    <w:rsid w:val="008C3E7E"/>
    <w:rsid w:val="008C523B"/>
    <w:rsid w:val="008D071C"/>
    <w:rsid w:val="008D1198"/>
    <w:rsid w:val="008D294D"/>
    <w:rsid w:val="008D30D0"/>
    <w:rsid w:val="008D6B9C"/>
    <w:rsid w:val="008E047E"/>
    <w:rsid w:val="008E116D"/>
    <w:rsid w:val="008E18D0"/>
    <w:rsid w:val="008E502D"/>
    <w:rsid w:val="008E6672"/>
    <w:rsid w:val="008E77F8"/>
    <w:rsid w:val="008E7ACE"/>
    <w:rsid w:val="008F00F8"/>
    <w:rsid w:val="008F11F1"/>
    <w:rsid w:val="008F72A1"/>
    <w:rsid w:val="009016D7"/>
    <w:rsid w:val="00901C94"/>
    <w:rsid w:val="009026A5"/>
    <w:rsid w:val="00911E4C"/>
    <w:rsid w:val="0091247B"/>
    <w:rsid w:val="00913BB6"/>
    <w:rsid w:val="00922067"/>
    <w:rsid w:val="009234E5"/>
    <w:rsid w:val="00926FE4"/>
    <w:rsid w:val="009310AF"/>
    <w:rsid w:val="0093224E"/>
    <w:rsid w:val="00933028"/>
    <w:rsid w:val="00935C2D"/>
    <w:rsid w:val="00937059"/>
    <w:rsid w:val="00937681"/>
    <w:rsid w:val="0094030F"/>
    <w:rsid w:val="00940AA2"/>
    <w:rsid w:val="00942645"/>
    <w:rsid w:val="00944224"/>
    <w:rsid w:val="00946872"/>
    <w:rsid w:val="009469C8"/>
    <w:rsid w:val="009518B1"/>
    <w:rsid w:val="00951BC0"/>
    <w:rsid w:val="009524AA"/>
    <w:rsid w:val="0095526F"/>
    <w:rsid w:val="009559CB"/>
    <w:rsid w:val="00957F45"/>
    <w:rsid w:val="009633A2"/>
    <w:rsid w:val="00963991"/>
    <w:rsid w:val="00971BA8"/>
    <w:rsid w:val="009737CC"/>
    <w:rsid w:val="009744A4"/>
    <w:rsid w:val="009746EC"/>
    <w:rsid w:val="00977B15"/>
    <w:rsid w:val="00982A77"/>
    <w:rsid w:val="00983302"/>
    <w:rsid w:val="00983B14"/>
    <w:rsid w:val="009850E0"/>
    <w:rsid w:val="009A21CD"/>
    <w:rsid w:val="009A334A"/>
    <w:rsid w:val="009A360B"/>
    <w:rsid w:val="009A5DB9"/>
    <w:rsid w:val="009A75A0"/>
    <w:rsid w:val="009C5FD2"/>
    <w:rsid w:val="009C612C"/>
    <w:rsid w:val="009C61CF"/>
    <w:rsid w:val="009C7BB2"/>
    <w:rsid w:val="009D0DBD"/>
    <w:rsid w:val="009D7967"/>
    <w:rsid w:val="009E2624"/>
    <w:rsid w:val="009E2C5F"/>
    <w:rsid w:val="009E7772"/>
    <w:rsid w:val="009F531F"/>
    <w:rsid w:val="009F7E0B"/>
    <w:rsid w:val="009F7F3D"/>
    <w:rsid w:val="00A02A04"/>
    <w:rsid w:val="00A035CB"/>
    <w:rsid w:val="00A03716"/>
    <w:rsid w:val="00A04E4A"/>
    <w:rsid w:val="00A05371"/>
    <w:rsid w:val="00A05462"/>
    <w:rsid w:val="00A059B3"/>
    <w:rsid w:val="00A05C03"/>
    <w:rsid w:val="00A078E2"/>
    <w:rsid w:val="00A1107B"/>
    <w:rsid w:val="00A11857"/>
    <w:rsid w:val="00A14306"/>
    <w:rsid w:val="00A1570B"/>
    <w:rsid w:val="00A16754"/>
    <w:rsid w:val="00A215FE"/>
    <w:rsid w:val="00A21B54"/>
    <w:rsid w:val="00A33BBD"/>
    <w:rsid w:val="00A353F0"/>
    <w:rsid w:val="00A359EA"/>
    <w:rsid w:val="00A40F44"/>
    <w:rsid w:val="00A425A9"/>
    <w:rsid w:val="00A43A95"/>
    <w:rsid w:val="00A45B72"/>
    <w:rsid w:val="00A45EEC"/>
    <w:rsid w:val="00A47619"/>
    <w:rsid w:val="00A47DCF"/>
    <w:rsid w:val="00A51405"/>
    <w:rsid w:val="00A525D6"/>
    <w:rsid w:val="00A52DD5"/>
    <w:rsid w:val="00A565B2"/>
    <w:rsid w:val="00A56E02"/>
    <w:rsid w:val="00A61741"/>
    <w:rsid w:val="00A62155"/>
    <w:rsid w:val="00A6297E"/>
    <w:rsid w:val="00A64DF9"/>
    <w:rsid w:val="00A72C36"/>
    <w:rsid w:val="00A72D9E"/>
    <w:rsid w:val="00A74B3F"/>
    <w:rsid w:val="00A77EB1"/>
    <w:rsid w:val="00A77FE8"/>
    <w:rsid w:val="00A804FE"/>
    <w:rsid w:val="00A811DE"/>
    <w:rsid w:val="00A84FD5"/>
    <w:rsid w:val="00A87470"/>
    <w:rsid w:val="00A87836"/>
    <w:rsid w:val="00A87F48"/>
    <w:rsid w:val="00A9207B"/>
    <w:rsid w:val="00A92DB3"/>
    <w:rsid w:val="00A93951"/>
    <w:rsid w:val="00A94684"/>
    <w:rsid w:val="00A95CE0"/>
    <w:rsid w:val="00AA044C"/>
    <w:rsid w:val="00AA2492"/>
    <w:rsid w:val="00AA4813"/>
    <w:rsid w:val="00AA55B2"/>
    <w:rsid w:val="00AC1922"/>
    <w:rsid w:val="00AC7DEF"/>
    <w:rsid w:val="00AD01F9"/>
    <w:rsid w:val="00AD2721"/>
    <w:rsid w:val="00AD758D"/>
    <w:rsid w:val="00AE151F"/>
    <w:rsid w:val="00AE555B"/>
    <w:rsid w:val="00AE6589"/>
    <w:rsid w:val="00AE758C"/>
    <w:rsid w:val="00AF053E"/>
    <w:rsid w:val="00AF1D55"/>
    <w:rsid w:val="00AF23DD"/>
    <w:rsid w:val="00AF68EB"/>
    <w:rsid w:val="00AF6C5A"/>
    <w:rsid w:val="00B03978"/>
    <w:rsid w:val="00B04C28"/>
    <w:rsid w:val="00B07193"/>
    <w:rsid w:val="00B075D6"/>
    <w:rsid w:val="00B16E17"/>
    <w:rsid w:val="00B21AFA"/>
    <w:rsid w:val="00B23F59"/>
    <w:rsid w:val="00B312AF"/>
    <w:rsid w:val="00B31303"/>
    <w:rsid w:val="00B3551F"/>
    <w:rsid w:val="00B36753"/>
    <w:rsid w:val="00B377C9"/>
    <w:rsid w:val="00B37966"/>
    <w:rsid w:val="00B40460"/>
    <w:rsid w:val="00B424E3"/>
    <w:rsid w:val="00B43A4C"/>
    <w:rsid w:val="00B45B9F"/>
    <w:rsid w:val="00B50841"/>
    <w:rsid w:val="00B50D26"/>
    <w:rsid w:val="00B519B8"/>
    <w:rsid w:val="00B544BB"/>
    <w:rsid w:val="00B567DF"/>
    <w:rsid w:val="00B62007"/>
    <w:rsid w:val="00B70284"/>
    <w:rsid w:val="00B7403A"/>
    <w:rsid w:val="00B759FB"/>
    <w:rsid w:val="00B90C0F"/>
    <w:rsid w:val="00B92916"/>
    <w:rsid w:val="00B93A99"/>
    <w:rsid w:val="00B9422C"/>
    <w:rsid w:val="00B9463A"/>
    <w:rsid w:val="00B96AD3"/>
    <w:rsid w:val="00BA67D8"/>
    <w:rsid w:val="00BA72A5"/>
    <w:rsid w:val="00BA78F4"/>
    <w:rsid w:val="00BB00C1"/>
    <w:rsid w:val="00BB14F4"/>
    <w:rsid w:val="00BB1641"/>
    <w:rsid w:val="00BB292D"/>
    <w:rsid w:val="00BB2A3F"/>
    <w:rsid w:val="00BB5B9A"/>
    <w:rsid w:val="00BB65FE"/>
    <w:rsid w:val="00BB6C0D"/>
    <w:rsid w:val="00BC0944"/>
    <w:rsid w:val="00BC1318"/>
    <w:rsid w:val="00BC14D9"/>
    <w:rsid w:val="00BC3DDB"/>
    <w:rsid w:val="00BC4B01"/>
    <w:rsid w:val="00BC5F72"/>
    <w:rsid w:val="00BC73C8"/>
    <w:rsid w:val="00BD1D35"/>
    <w:rsid w:val="00BD1DA0"/>
    <w:rsid w:val="00BD381B"/>
    <w:rsid w:val="00BD41D2"/>
    <w:rsid w:val="00BD7AA8"/>
    <w:rsid w:val="00BE5B3D"/>
    <w:rsid w:val="00BE5BB4"/>
    <w:rsid w:val="00BF4344"/>
    <w:rsid w:val="00BF4F42"/>
    <w:rsid w:val="00BF714B"/>
    <w:rsid w:val="00C01EBF"/>
    <w:rsid w:val="00C044D0"/>
    <w:rsid w:val="00C05CA2"/>
    <w:rsid w:val="00C112F9"/>
    <w:rsid w:val="00C20B59"/>
    <w:rsid w:val="00C24213"/>
    <w:rsid w:val="00C252C4"/>
    <w:rsid w:val="00C26406"/>
    <w:rsid w:val="00C27E8B"/>
    <w:rsid w:val="00C33C5A"/>
    <w:rsid w:val="00C41A63"/>
    <w:rsid w:val="00C426B4"/>
    <w:rsid w:val="00C473DD"/>
    <w:rsid w:val="00C502DE"/>
    <w:rsid w:val="00C52923"/>
    <w:rsid w:val="00C54670"/>
    <w:rsid w:val="00C60FAD"/>
    <w:rsid w:val="00C64382"/>
    <w:rsid w:val="00C772E0"/>
    <w:rsid w:val="00C80241"/>
    <w:rsid w:val="00C81714"/>
    <w:rsid w:val="00C860A1"/>
    <w:rsid w:val="00C86ECA"/>
    <w:rsid w:val="00C87DD3"/>
    <w:rsid w:val="00C90B00"/>
    <w:rsid w:val="00C969FC"/>
    <w:rsid w:val="00CA0F46"/>
    <w:rsid w:val="00CA309F"/>
    <w:rsid w:val="00CB2868"/>
    <w:rsid w:val="00CB5BFB"/>
    <w:rsid w:val="00CB7413"/>
    <w:rsid w:val="00CC3B96"/>
    <w:rsid w:val="00CD23A7"/>
    <w:rsid w:val="00CD285C"/>
    <w:rsid w:val="00CD3156"/>
    <w:rsid w:val="00CD4CD3"/>
    <w:rsid w:val="00CD51C8"/>
    <w:rsid w:val="00CE15F6"/>
    <w:rsid w:val="00CE3CF5"/>
    <w:rsid w:val="00CE402A"/>
    <w:rsid w:val="00CE5856"/>
    <w:rsid w:val="00CE5AD5"/>
    <w:rsid w:val="00CE6BED"/>
    <w:rsid w:val="00CF1583"/>
    <w:rsid w:val="00CF543B"/>
    <w:rsid w:val="00D004EB"/>
    <w:rsid w:val="00D00B10"/>
    <w:rsid w:val="00D0125B"/>
    <w:rsid w:val="00D02647"/>
    <w:rsid w:val="00D05726"/>
    <w:rsid w:val="00D067B1"/>
    <w:rsid w:val="00D14B17"/>
    <w:rsid w:val="00D14F24"/>
    <w:rsid w:val="00D21CCE"/>
    <w:rsid w:val="00D2216A"/>
    <w:rsid w:val="00D22A69"/>
    <w:rsid w:val="00D23C92"/>
    <w:rsid w:val="00D24E0B"/>
    <w:rsid w:val="00D25923"/>
    <w:rsid w:val="00D276BA"/>
    <w:rsid w:val="00D32362"/>
    <w:rsid w:val="00D33EFE"/>
    <w:rsid w:val="00D45510"/>
    <w:rsid w:val="00D469DE"/>
    <w:rsid w:val="00D47B3B"/>
    <w:rsid w:val="00D47C49"/>
    <w:rsid w:val="00D512D5"/>
    <w:rsid w:val="00D51B6D"/>
    <w:rsid w:val="00D535EA"/>
    <w:rsid w:val="00D54F29"/>
    <w:rsid w:val="00D56E3A"/>
    <w:rsid w:val="00D64B9C"/>
    <w:rsid w:val="00D6518F"/>
    <w:rsid w:val="00D6722A"/>
    <w:rsid w:val="00D705B7"/>
    <w:rsid w:val="00D734C5"/>
    <w:rsid w:val="00D73761"/>
    <w:rsid w:val="00D76B1A"/>
    <w:rsid w:val="00D8173A"/>
    <w:rsid w:val="00D86B06"/>
    <w:rsid w:val="00D87820"/>
    <w:rsid w:val="00D87889"/>
    <w:rsid w:val="00D87EBE"/>
    <w:rsid w:val="00D927C1"/>
    <w:rsid w:val="00D92C51"/>
    <w:rsid w:val="00D93FF2"/>
    <w:rsid w:val="00D948E5"/>
    <w:rsid w:val="00D9580C"/>
    <w:rsid w:val="00D963B6"/>
    <w:rsid w:val="00D964F5"/>
    <w:rsid w:val="00DA4193"/>
    <w:rsid w:val="00DA4D00"/>
    <w:rsid w:val="00DA56BC"/>
    <w:rsid w:val="00DB6FBB"/>
    <w:rsid w:val="00DB7E97"/>
    <w:rsid w:val="00DC10E2"/>
    <w:rsid w:val="00DC3296"/>
    <w:rsid w:val="00DC333A"/>
    <w:rsid w:val="00DC393B"/>
    <w:rsid w:val="00DC40A3"/>
    <w:rsid w:val="00DC44D5"/>
    <w:rsid w:val="00DC49D7"/>
    <w:rsid w:val="00DC719A"/>
    <w:rsid w:val="00DD413D"/>
    <w:rsid w:val="00DD47F8"/>
    <w:rsid w:val="00DD554F"/>
    <w:rsid w:val="00DD744A"/>
    <w:rsid w:val="00DD7B34"/>
    <w:rsid w:val="00DE328E"/>
    <w:rsid w:val="00DE5731"/>
    <w:rsid w:val="00DE7418"/>
    <w:rsid w:val="00DE7DCC"/>
    <w:rsid w:val="00DF398D"/>
    <w:rsid w:val="00DF5C11"/>
    <w:rsid w:val="00DF70D1"/>
    <w:rsid w:val="00DF7F27"/>
    <w:rsid w:val="00E004A4"/>
    <w:rsid w:val="00E00F68"/>
    <w:rsid w:val="00E0164D"/>
    <w:rsid w:val="00E07CE2"/>
    <w:rsid w:val="00E125C4"/>
    <w:rsid w:val="00E152C8"/>
    <w:rsid w:val="00E15FD2"/>
    <w:rsid w:val="00E172E0"/>
    <w:rsid w:val="00E17A0A"/>
    <w:rsid w:val="00E217F1"/>
    <w:rsid w:val="00E226A1"/>
    <w:rsid w:val="00E259B6"/>
    <w:rsid w:val="00E25DAF"/>
    <w:rsid w:val="00E266A3"/>
    <w:rsid w:val="00E271C7"/>
    <w:rsid w:val="00E303E7"/>
    <w:rsid w:val="00E30D4B"/>
    <w:rsid w:val="00E37D50"/>
    <w:rsid w:val="00E4187F"/>
    <w:rsid w:val="00E41FE8"/>
    <w:rsid w:val="00E447D0"/>
    <w:rsid w:val="00E451A0"/>
    <w:rsid w:val="00E476FA"/>
    <w:rsid w:val="00E502F4"/>
    <w:rsid w:val="00E50338"/>
    <w:rsid w:val="00E515C8"/>
    <w:rsid w:val="00E51FD7"/>
    <w:rsid w:val="00E523C7"/>
    <w:rsid w:val="00E559D5"/>
    <w:rsid w:val="00E57F2D"/>
    <w:rsid w:val="00E60F6C"/>
    <w:rsid w:val="00E62F11"/>
    <w:rsid w:val="00E636FE"/>
    <w:rsid w:val="00E66F34"/>
    <w:rsid w:val="00E676B9"/>
    <w:rsid w:val="00E73B17"/>
    <w:rsid w:val="00E73F12"/>
    <w:rsid w:val="00E75DAD"/>
    <w:rsid w:val="00E779A7"/>
    <w:rsid w:val="00E8096A"/>
    <w:rsid w:val="00E810D7"/>
    <w:rsid w:val="00E82198"/>
    <w:rsid w:val="00E849E2"/>
    <w:rsid w:val="00E85778"/>
    <w:rsid w:val="00E905F4"/>
    <w:rsid w:val="00E91419"/>
    <w:rsid w:val="00E96526"/>
    <w:rsid w:val="00E96A6E"/>
    <w:rsid w:val="00EA271A"/>
    <w:rsid w:val="00EA3EB7"/>
    <w:rsid w:val="00EA6C21"/>
    <w:rsid w:val="00EA6D27"/>
    <w:rsid w:val="00EB1DDE"/>
    <w:rsid w:val="00EB31B4"/>
    <w:rsid w:val="00EB5F7B"/>
    <w:rsid w:val="00EC5618"/>
    <w:rsid w:val="00EC641F"/>
    <w:rsid w:val="00ED1265"/>
    <w:rsid w:val="00ED2154"/>
    <w:rsid w:val="00ED495E"/>
    <w:rsid w:val="00ED7063"/>
    <w:rsid w:val="00ED71A0"/>
    <w:rsid w:val="00ED78EE"/>
    <w:rsid w:val="00EE313A"/>
    <w:rsid w:val="00EF3251"/>
    <w:rsid w:val="00EF719A"/>
    <w:rsid w:val="00F06283"/>
    <w:rsid w:val="00F105DE"/>
    <w:rsid w:val="00F122AB"/>
    <w:rsid w:val="00F13A11"/>
    <w:rsid w:val="00F15A17"/>
    <w:rsid w:val="00F15E75"/>
    <w:rsid w:val="00F16FD1"/>
    <w:rsid w:val="00F20A2B"/>
    <w:rsid w:val="00F25927"/>
    <w:rsid w:val="00F31527"/>
    <w:rsid w:val="00F33D5F"/>
    <w:rsid w:val="00F345FD"/>
    <w:rsid w:val="00F403F5"/>
    <w:rsid w:val="00F414A1"/>
    <w:rsid w:val="00F415C1"/>
    <w:rsid w:val="00F42202"/>
    <w:rsid w:val="00F42280"/>
    <w:rsid w:val="00F441FA"/>
    <w:rsid w:val="00F44F88"/>
    <w:rsid w:val="00F45FE6"/>
    <w:rsid w:val="00F505EB"/>
    <w:rsid w:val="00F5065B"/>
    <w:rsid w:val="00F513C8"/>
    <w:rsid w:val="00F5167A"/>
    <w:rsid w:val="00F521E6"/>
    <w:rsid w:val="00F57F99"/>
    <w:rsid w:val="00F61A6A"/>
    <w:rsid w:val="00F61D54"/>
    <w:rsid w:val="00F62643"/>
    <w:rsid w:val="00F63377"/>
    <w:rsid w:val="00F65383"/>
    <w:rsid w:val="00F65930"/>
    <w:rsid w:val="00F66D15"/>
    <w:rsid w:val="00F738CE"/>
    <w:rsid w:val="00F73D37"/>
    <w:rsid w:val="00F81D28"/>
    <w:rsid w:val="00F82171"/>
    <w:rsid w:val="00F831F3"/>
    <w:rsid w:val="00F83D37"/>
    <w:rsid w:val="00F86D42"/>
    <w:rsid w:val="00F90C91"/>
    <w:rsid w:val="00F92009"/>
    <w:rsid w:val="00F92A7A"/>
    <w:rsid w:val="00F96AD1"/>
    <w:rsid w:val="00FA0B74"/>
    <w:rsid w:val="00FA18A6"/>
    <w:rsid w:val="00FA6996"/>
    <w:rsid w:val="00FA7AAF"/>
    <w:rsid w:val="00FB14AF"/>
    <w:rsid w:val="00FB6980"/>
    <w:rsid w:val="00FB6AEE"/>
    <w:rsid w:val="00FB72A8"/>
    <w:rsid w:val="00FC53D3"/>
    <w:rsid w:val="00FC6355"/>
    <w:rsid w:val="00FC6508"/>
    <w:rsid w:val="00FC6990"/>
    <w:rsid w:val="00FC7C1D"/>
    <w:rsid w:val="00FD0EB6"/>
    <w:rsid w:val="00FD220F"/>
    <w:rsid w:val="00FD2741"/>
    <w:rsid w:val="00FD3732"/>
    <w:rsid w:val="00FD61C2"/>
    <w:rsid w:val="00FE26C9"/>
    <w:rsid w:val="00FE4783"/>
    <w:rsid w:val="00FF1298"/>
    <w:rsid w:val="00FF4FCE"/>
    <w:rsid w:val="00FF672E"/>
    <w:rsid w:val="01A1CBF5"/>
    <w:rsid w:val="02BFCD88"/>
    <w:rsid w:val="06DBF4A8"/>
    <w:rsid w:val="0AB74341"/>
    <w:rsid w:val="0C1CEB9B"/>
    <w:rsid w:val="0CC8F8A5"/>
    <w:rsid w:val="1052C3BE"/>
    <w:rsid w:val="12337F53"/>
    <w:rsid w:val="126236A5"/>
    <w:rsid w:val="12A987C7"/>
    <w:rsid w:val="133C5441"/>
    <w:rsid w:val="13542F85"/>
    <w:rsid w:val="145CD500"/>
    <w:rsid w:val="166AC578"/>
    <w:rsid w:val="16A4D4A8"/>
    <w:rsid w:val="16E96E0F"/>
    <w:rsid w:val="173692CD"/>
    <w:rsid w:val="18DBD543"/>
    <w:rsid w:val="19AB6BED"/>
    <w:rsid w:val="19ACCC93"/>
    <w:rsid w:val="1A7D2F2F"/>
    <w:rsid w:val="1AEF6CBB"/>
    <w:rsid w:val="1B4D7934"/>
    <w:rsid w:val="1C0A2100"/>
    <w:rsid w:val="1D67BBAF"/>
    <w:rsid w:val="1DD04597"/>
    <w:rsid w:val="24D1AEEC"/>
    <w:rsid w:val="256B6024"/>
    <w:rsid w:val="256BF399"/>
    <w:rsid w:val="25A38DC6"/>
    <w:rsid w:val="26BE9CBD"/>
    <w:rsid w:val="27BC266E"/>
    <w:rsid w:val="27F8E7FC"/>
    <w:rsid w:val="28C318D9"/>
    <w:rsid w:val="2B253867"/>
    <w:rsid w:val="2B786D61"/>
    <w:rsid w:val="2CBE3DC3"/>
    <w:rsid w:val="2CF78DF5"/>
    <w:rsid w:val="2D4DD813"/>
    <w:rsid w:val="2D50AF38"/>
    <w:rsid w:val="2EAAADA4"/>
    <w:rsid w:val="2FF0839B"/>
    <w:rsid w:val="3006C7E7"/>
    <w:rsid w:val="304DBC6C"/>
    <w:rsid w:val="32277A88"/>
    <w:rsid w:val="34190BED"/>
    <w:rsid w:val="34354B93"/>
    <w:rsid w:val="3614C18A"/>
    <w:rsid w:val="37E5E87C"/>
    <w:rsid w:val="3899E484"/>
    <w:rsid w:val="3A30450A"/>
    <w:rsid w:val="3B0B5930"/>
    <w:rsid w:val="3B43E872"/>
    <w:rsid w:val="3BF07DB5"/>
    <w:rsid w:val="3C4F5201"/>
    <w:rsid w:val="3F2B3CE0"/>
    <w:rsid w:val="3FE89B13"/>
    <w:rsid w:val="404C090E"/>
    <w:rsid w:val="40586790"/>
    <w:rsid w:val="438BCD2B"/>
    <w:rsid w:val="43B964F0"/>
    <w:rsid w:val="446C7F16"/>
    <w:rsid w:val="4483B46C"/>
    <w:rsid w:val="47791751"/>
    <w:rsid w:val="47ACDC63"/>
    <w:rsid w:val="48FB311D"/>
    <w:rsid w:val="4A234901"/>
    <w:rsid w:val="4A71F4A4"/>
    <w:rsid w:val="4BEDAF55"/>
    <w:rsid w:val="4FE3A1A4"/>
    <w:rsid w:val="4FFCB7EC"/>
    <w:rsid w:val="52EDAFCA"/>
    <w:rsid w:val="53034B5D"/>
    <w:rsid w:val="54421093"/>
    <w:rsid w:val="545CD76D"/>
    <w:rsid w:val="55252D99"/>
    <w:rsid w:val="55511E50"/>
    <w:rsid w:val="56279EC9"/>
    <w:rsid w:val="58235475"/>
    <w:rsid w:val="5832086B"/>
    <w:rsid w:val="593C4E41"/>
    <w:rsid w:val="5D0CB535"/>
    <w:rsid w:val="5EDBBC27"/>
    <w:rsid w:val="5F54FE5A"/>
    <w:rsid w:val="5F561FBB"/>
    <w:rsid w:val="5F79360A"/>
    <w:rsid w:val="5FA29310"/>
    <w:rsid w:val="5FDF8AB0"/>
    <w:rsid w:val="62AE44F3"/>
    <w:rsid w:val="638458D2"/>
    <w:rsid w:val="63C77865"/>
    <w:rsid w:val="63D33B60"/>
    <w:rsid w:val="667738EA"/>
    <w:rsid w:val="68573A00"/>
    <w:rsid w:val="6AAEFDB7"/>
    <w:rsid w:val="6D2BE503"/>
    <w:rsid w:val="6D58924B"/>
    <w:rsid w:val="6E095B5B"/>
    <w:rsid w:val="71E0529A"/>
    <w:rsid w:val="735F33E1"/>
    <w:rsid w:val="74807540"/>
    <w:rsid w:val="76E1B8FF"/>
    <w:rsid w:val="77C49D14"/>
    <w:rsid w:val="77FB632C"/>
    <w:rsid w:val="78811680"/>
    <w:rsid w:val="7882C059"/>
    <w:rsid w:val="7924048E"/>
    <w:rsid w:val="79C4B46E"/>
    <w:rsid w:val="79D3B29A"/>
    <w:rsid w:val="79F2F4F9"/>
    <w:rsid w:val="7B20ECAA"/>
    <w:rsid w:val="7EBE44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F28"/>
  <w15:docId w15:val="{249EDE55-63A9-485F-AF2A-57326B77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6FA"/>
    <w:pPr>
      <w:spacing w:line="240" w:lineRule="auto"/>
    </w:pPr>
    <w:rPr>
      <w:lang w:val="en-AU"/>
    </w:rPr>
  </w:style>
  <w:style w:type="paragraph" w:styleId="Heading1">
    <w:name w:val="heading 1"/>
    <w:next w:val="Normal"/>
    <w:link w:val="Heading1Char"/>
    <w:uiPriority w:val="9"/>
    <w:qFormat/>
    <w:rsid w:val="00F415C1"/>
    <w:pPr>
      <w:keepNext/>
      <w:keepLines/>
      <w:spacing w:after="0" w:line="259" w:lineRule="auto"/>
      <w:ind w:left="10" w:hanging="10"/>
      <w:outlineLvl w:val="0"/>
    </w:pPr>
    <w:rPr>
      <w:rFonts w:ascii="Calibri" w:eastAsia="Calibri" w:hAnsi="Calibri" w:cs="Calibri"/>
      <w:b/>
      <w:color w:val="000000"/>
      <w:kern w:val="2"/>
      <w:lang w:val="en-AU" w:eastAsia="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BB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B7"/>
    <w:rPr>
      <w:rFonts w:ascii="Tahoma" w:hAnsi="Tahoma" w:cs="Tahoma"/>
      <w:sz w:val="16"/>
      <w:szCs w:val="16"/>
      <w:lang w:val="en-AU"/>
    </w:rPr>
  </w:style>
  <w:style w:type="paragraph" w:styleId="Header">
    <w:name w:val="header"/>
    <w:basedOn w:val="Normal"/>
    <w:link w:val="HeaderChar"/>
    <w:uiPriority w:val="99"/>
    <w:unhideWhenUsed/>
    <w:rsid w:val="00811BB7"/>
    <w:pPr>
      <w:tabs>
        <w:tab w:val="center" w:pos="4680"/>
        <w:tab w:val="right" w:pos="9360"/>
      </w:tabs>
      <w:spacing w:after="0"/>
    </w:pPr>
  </w:style>
  <w:style w:type="character" w:customStyle="1" w:styleId="HeaderChar">
    <w:name w:val="Header Char"/>
    <w:basedOn w:val="DefaultParagraphFont"/>
    <w:link w:val="Header"/>
    <w:uiPriority w:val="99"/>
    <w:rsid w:val="00811BB7"/>
    <w:rPr>
      <w:lang w:val="en-AU"/>
    </w:rPr>
  </w:style>
  <w:style w:type="paragraph" w:styleId="Footer">
    <w:name w:val="footer"/>
    <w:basedOn w:val="Normal"/>
    <w:link w:val="FooterChar"/>
    <w:uiPriority w:val="99"/>
    <w:unhideWhenUsed/>
    <w:rsid w:val="00811BB7"/>
    <w:pPr>
      <w:tabs>
        <w:tab w:val="center" w:pos="4680"/>
        <w:tab w:val="right" w:pos="9360"/>
      </w:tabs>
      <w:spacing w:after="0"/>
    </w:pPr>
  </w:style>
  <w:style w:type="character" w:customStyle="1" w:styleId="FooterChar">
    <w:name w:val="Footer Char"/>
    <w:basedOn w:val="DefaultParagraphFont"/>
    <w:link w:val="Footer"/>
    <w:uiPriority w:val="99"/>
    <w:rsid w:val="00811BB7"/>
    <w:rPr>
      <w:lang w:val="en-AU"/>
    </w:rPr>
  </w:style>
  <w:style w:type="character" w:styleId="Hyperlink">
    <w:name w:val="Hyperlink"/>
    <w:basedOn w:val="DefaultParagraphFont"/>
    <w:uiPriority w:val="99"/>
    <w:unhideWhenUsed/>
    <w:rsid w:val="00600464"/>
    <w:rPr>
      <w:color w:val="244061" w:themeColor="hyperlink"/>
      <w:u w:val="single"/>
    </w:rPr>
  </w:style>
  <w:style w:type="table" w:styleId="TableGrid">
    <w:name w:val="Table Grid"/>
    <w:basedOn w:val="TableNormal"/>
    <w:uiPriority w:val="59"/>
    <w:rsid w:val="00DC3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460CA9"/>
    <w:rPr>
      <w:rFonts w:cs="Times New Roman"/>
    </w:rPr>
  </w:style>
  <w:style w:type="paragraph" w:styleId="Title">
    <w:name w:val="Title"/>
    <w:basedOn w:val="Normal"/>
    <w:next w:val="Normal"/>
    <w:link w:val="TitleChar"/>
    <w:uiPriority w:val="10"/>
    <w:qFormat/>
    <w:rsid w:val="00460CA9"/>
    <w:pPr>
      <w:widowControl w:val="0"/>
      <w:pBdr>
        <w:bottom w:val="single" w:sz="8" w:space="4" w:color="F89721" w:themeColor="accent1"/>
      </w:pBdr>
      <w:spacing w:after="300"/>
      <w:contextualSpacing/>
    </w:pPr>
    <w:rPr>
      <w:rFonts w:asciiTheme="majorHAnsi" w:eastAsiaTheme="majorEastAsia" w:hAnsiTheme="majorHAnsi" w:cstheme="majorBidi"/>
      <w:color w:val="82858A" w:themeColor="text2" w:themeShade="BF"/>
      <w:spacing w:val="5"/>
      <w:kern w:val="28"/>
      <w:sz w:val="52"/>
      <w:szCs w:val="52"/>
      <w:lang w:val="en-US"/>
    </w:rPr>
  </w:style>
  <w:style w:type="character" w:customStyle="1" w:styleId="TitleChar">
    <w:name w:val="Title Char"/>
    <w:basedOn w:val="DefaultParagraphFont"/>
    <w:link w:val="Title"/>
    <w:uiPriority w:val="10"/>
    <w:rsid w:val="00460CA9"/>
    <w:rPr>
      <w:rFonts w:asciiTheme="majorHAnsi" w:eastAsiaTheme="majorEastAsia" w:hAnsiTheme="majorHAnsi" w:cstheme="majorBidi"/>
      <w:color w:val="82858A" w:themeColor="text2" w:themeShade="BF"/>
      <w:spacing w:val="5"/>
      <w:kern w:val="28"/>
      <w:sz w:val="52"/>
      <w:szCs w:val="52"/>
    </w:rPr>
  </w:style>
  <w:style w:type="paragraph" w:styleId="ListParagraph">
    <w:name w:val="List Paragraph"/>
    <w:basedOn w:val="Normal"/>
    <w:uiPriority w:val="1"/>
    <w:qFormat/>
    <w:rsid w:val="00460CA9"/>
    <w:pPr>
      <w:autoSpaceDE w:val="0"/>
      <w:autoSpaceDN w:val="0"/>
      <w:spacing w:after="0"/>
      <w:ind w:left="720"/>
    </w:pPr>
    <w:rPr>
      <w:rFonts w:ascii="Times New Roman" w:eastAsia="Times New Roman" w:hAnsi="Times New Roman" w:cs="Times New Roman"/>
      <w:sz w:val="20"/>
      <w:szCs w:val="20"/>
      <w:lang w:eastAsia="en-AU"/>
    </w:rPr>
  </w:style>
  <w:style w:type="character" w:styleId="CommentReference">
    <w:name w:val="annotation reference"/>
    <w:basedOn w:val="DefaultParagraphFont"/>
    <w:rsid w:val="00460CA9"/>
    <w:rPr>
      <w:sz w:val="16"/>
      <w:szCs w:val="16"/>
    </w:rPr>
  </w:style>
  <w:style w:type="paragraph" w:styleId="CommentText">
    <w:name w:val="annotation text"/>
    <w:basedOn w:val="Normal"/>
    <w:link w:val="CommentTextChar"/>
    <w:rsid w:val="00460CA9"/>
    <w:pPr>
      <w:spacing w:after="0"/>
    </w:pPr>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rsid w:val="00460CA9"/>
    <w:rPr>
      <w:rFonts w:ascii="Times New Roman" w:eastAsia="Times New Roman" w:hAnsi="Times New Roman"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555172"/>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55172"/>
    <w:rPr>
      <w:rFonts w:ascii="Times New Roman" w:eastAsia="Times New Roman" w:hAnsi="Times New Roman" w:cs="Times New Roman"/>
      <w:b/>
      <w:bCs/>
      <w:sz w:val="20"/>
      <w:szCs w:val="20"/>
      <w:lang w:val="en-AU" w:eastAsia="en-AU"/>
    </w:rPr>
  </w:style>
  <w:style w:type="character" w:styleId="PlaceholderText">
    <w:name w:val="Placeholder Text"/>
    <w:basedOn w:val="DefaultParagraphFont"/>
    <w:uiPriority w:val="99"/>
    <w:semiHidden/>
    <w:rsid w:val="005D07E9"/>
    <w:rPr>
      <w:color w:val="808080"/>
    </w:rPr>
  </w:style>
  <w:style w:type="character" w:customStyle="1" w:styleId="CheckBoxChar">
    <w:name w:val="Check Box Char"/>
    <w:basedOn w:val="DefaultParagraphFont"/>
    <w:link w:val="CheckBox"/>
    <w:locked/>
    <w:rsid w:val="006224D3"/>
    <w:rPr>
      <w:color w:val="999999"/>
      <w:sz w:val="20"/>
      <w:szCs w:val="20"/>
    </w:rPr>
  </w:style>
  <w:style w:type="paragraph" w:customStyle="1" w:styleId="CheckBox">
    <w:name w:val="Check Box"/>
    <w:basedOn w:val="Normal"/>
    <w:link w:val="CheckBoxChar"/>
    <w:qFormat/>
    <w:rsid w:val="006224D3"/>
    <w:pPr>
      <w:spacing w:before="100" w:line="276" w:lineRule="auto"/>
      <w:jc w:val="center"/>
    </w:pPr>
    <w:rPr>
      <w:color w:val="999999"/>
      <w:sz w:val="20"/>
      <w:szCs w:val="20"/>
      <w:lang w:val="en-US"/>
    </w:rPr>
  </w:style>
  <w:style w:type="table" w:styleId="GridTable1Light-Accent2">
    <w:name w:val="Grid Table 1 Light Accent 2"/>
    <w:basedOn w:val="TableNormal"/>
    <w:uiPriority w:val="46"/>
    <w:rsid w:val="006224D3"/>
    <w:pPr>
      <w:spacing w:after="0" w:line="240" w:lineRule="auto"/>
    </w:pPr>
    <w:rPr>
      <w:rFonts w:eastAsiaTheme="minorEastAsia"/>
      <w:lang w:eastAsia="ja-JP"/>
    </w:rPr>
    <w:tblPr>
      <w:tblStyleRowBandSize w:val="1"/>
      <w:tblStyleColBandSize w:val="1"/>
      <w:tblInd w:w="0" w:type="nil"/>
      <w:tblBorders>
        <w:top w:val="single" w:sz="4" w:space="0" w:color="886AE3" w:themeColor="accent2" w:themeTint="66"/>
        <w:left w:val="single" w:sz="4" w:space="0" w:color="886AE3" w:themeColor="accent2" w:themeTint="66"/>
        <w:bottom w:val="single" w:sz="4" w:space="0" w:color="886AE3" w:themeColor="accent2" w:themeTint="66"/>
        <w:right w:val="single" w:sz="4" w:space="0" w:color="886AE3" w:themeColor="accent2" w:themeTint="66"/>
        <w:insideH w:val="single" w:sz="4" w:space="0" w:color="886AE3" w:themeColor="accent2" w:themeTint="66"/>
        <w:insideV w:val="single" w:sz="4" w:space="0" w:color="886AE3" w:themeColor="accent2" w:themeTint="66"/>
      </w:tblBorders>
    </w:tblPr>
    <w:tblStylePr w:type="firstRow">
      <w:rPr>
        <w:b/>
        <w:bCs/>
      </w:rPr>
      <w:tblPr/>
      <w:tcPr>
        <w:tcBorders>
          <w:bottom w:val="single" w:sz="12" w:space="0" w:color="4F26D0" w:themeColor="accent2" w:themeTint="99"/>
        </w:tcBorders>
      </w:tcPr>
    </w:tblStylePr>
    <w:tblStylePr w:type="lastRow">
      <w:rPr>
        <w:b/>
        <w:bCs/>
      </w:rPr>
      <w:tblPr/>
      <w:tcPr>
        <w:tcBorders>
          <w:top w:val="double" w:sz="2" w:space="0" w:color="4F26D0" w:themeColor="accent2" w:themeTint="99"/>
        </w:tcBorders>
      </w:tcPr>
    </w:tblStylePr>
    <w:tblStylePr w:type="firstCol">
      <w:rPr>
        <w:b/>
        <w:bCs/>
      </w:rPr>
    </w:tblStylePr>
    <w:tblStylePr w:type="lastCol">
      <w:rPr>
        <w:b/>
        <w:bCs/>
      </w:rPr>
    </w:tblStylePr>
  </w:style>
  <w:style w:type="paragraph" w:styleId="NoSpacing">
    <w:name w:val="No Spacing"/>
    <w:uiPriority w:val="1"/>
    <w:qFormat/>
    <w:rsid w:val="006224D3"/>
    <w:pPr>
      <w:spacing w:after="0" w:line="240" w:lineRule="auto"/>
    </w:pPr>
    <w:rPr>
      <w:lang w:val="en-AU"/>
    </w:rPr>
  </w:style>
  <w:style w:type="table" w:customStyle="1" w:styleId="TableGrid1">
    <w:name w:val="Table Grid1"/>
    <w:basedOn w:val="TableNormal"/>
    <w:next w:val="TableGrid"/>
    <w:uiPriority w:val="39"/>
    <w:rsid w:val="00D2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F71D4"/>
    <w:pPr>
      <w:spacing w:after="0" w:line="240" w:lineRule="auto"/>
    </w:pPr>
    <w:tblPr>
      <w:tblStyleRowBandSize w:val="1"/>
      <w:tblStyleColBandSize w:val="1"/>
      <w:tblBorders>
        <w:top w:val="single" w:sz="4" w:space="0" w:color="2F74FF" w:themeColor="text1" w:themeTint="80"/>
        <w:bottom w:val="single" w:sz="4" w:space="0" w:color="2F74FF" w:themeColor="text1" w:themeTint="80"/>
      </w:tblBorders>
    </w:tblPr>
    <w:tblStylePr w:type="firstRow">
      <w:rPr>
        <w:b/>
        <w:bCs/>
      </w:rPr>
      <w:tblPr/>
      <w:tcPr>
        <w:tcBorders>
          <w:bottom w:val="single" w:sz="4" w:space="0" w:color="2F74FF" w:themeColor="text1" w:themeTint="80"/>
        </w:tcBorders>
      </w:tcPr>
    </w:tblStylePr>
    <w:tblStylePr w:type="lastRow">
      <w:rPr>
        <w:b/>
        <w:bCs/>
      </w:rPr>
      <w:tblPr/>
      <w:tcPr>
        <w:tcBorders>
          <w:top w:val="single" w:sz="4" w:space="0" w:color="2F74FF" w:themeColor="text1" w:themeTint="80"/>
        </w:tcBorders>
      </w:tcPr>
    </w:tblStylePr>
    <w:tblStylePr w:type="firstCol">
      <w:rPr>
        <w:b/>
        <w:bCs/>
      </w:rPr>
    </w:tblStylePr>
    <w:tblStylePr w:type="lastCol">
      <w:rPr>
        <w:b/>
        <w:bCs/>
      </w:rPr>
    </w:tblStylePr>
    <w:tblStylePr w:type="band1Vert">
      <w:tblPr/>
      <w:tcPr>
        <w:tcBorders>
          <w:left w:val="single" w:sz="4" w:space="0" w:color="2F74FF" w:themeColor="text1" w:themeTint="80"/>
          <w:right w:val="single" w:sz="4" w:space="0" w:color="2F74FF" w:themeColor="text1" w:themeTint="80"/>
        </w:tcBorders>
      </w:tcPr>
    </w:tblStylePr>
    <w:tblStylePr w:type="band2Vert">
      <w:tblPr/>
      <w:tcPr>
        <w:tcBorders>
          <w:left w:val="single" w:sz="4" w:space="0" w:color="2F74FF" w:themeColor="text1" w:themeTint="80"/>
          <w:right w:val="single" w:sz="4" w:space="0" w:color="2F74FF" w:themeColor="text1" w:themeTint="80"/>
        </w:tcBorders>
      </w:tcPr>
    </w:tblStylePr>
    <w:tblStylePr w:type="band1Horz">
      <w:tblPr/>
      <w:tcPr>
        <w:tcBorders>
          <w:top w:val="single" w:sz="4" w:space="0" w:color="2F74FF" w:themeColor="text1" w:themeTint="80"/>
          <w:bottom w:val="single" w:sz="4" w:space="0" w:color="2F74FF" w:themeColor="text1" w:themeTint="80"/>
        </w:tcBorders>
      </w:tcPr>
    </w:tblStylePr>
  </w:style>
  <w:style w:type="character" w:customStyle="1" w:styleId="Heading1Char">
    <w:name w:val="Heading 1 Char"/>
    <w:basedOn w:val="DefaultParagraphFont"/>
    <w:link w:val="Heading1"/>
    <w:uiPriority w:val="9"/>
    <w:rsid w:val="00F415C1"/>
    <w:rPr>
      <w:rFonts w:ascii="Calibri" w:eastAsia="Calibri" w:hAnsi="Calibri" w:cs="Calibri"/>
      <w:b/>
      <w:color w:val="000000"/>
      <w:kern w:val="2"/>
      <w:lang w:val="en-AU" w:eastAsia="en-AU"/>
      <w14:ligatures w14:val="standardContextual"/>
    </w:rPr>
  </w:style>
  <w:style w:type="table" w:customStyle="1" w:styleId="TableGrid0">
    <w:name w:val="TableGrid"/>
    <w:rsid w:val="00F415C1"/>
    <w:pPr>
      <w:spacing w:after="0" w:line="240" w:lineRule="auto"/>
    </w:pPr>
    <w:rPr>
      <w:rFonts w:eastAsiaTheme="minorEastAsia"/>
      <w:kern w:val="2"/>
      <w:lang w:val="en-AU" w:eastAsia="en-AU"/>
      <w14:ligatures w14:val="standardContextual"/>
    </w:rPr>
    <w:tblPr>
      <w:tblCellMar>
        <w:top w:w="0" w:type="dxa"/>
        <w:left w:w="0" w:type="dxa"/>
        <w:bottom w:w="0" w:type="dxa"/>
        <w:right w:w="0" w:type="dxa"/>
      </w:tblCellMar>
    </w:tblPr>
  </w:style>
  <w:style w:type="paragraph" w:customStyle="1" w:styleId="Headingsunderlined">
    <w:name w:val="Headings underlined"/>
    <w:basedOn w:val="Normal"/>
    <w:link w:val="HeadingsunderlinedChar"/>
    <w:qFormat/>
    <w:rsid w:val="00D276BA"/>
    <w:pPr>
      <w:keepNext/>
      <w:pBdr>
        <w:bottom w:val="single" w:sz="12" w:space="1" w:color="F89721" w:themeColor="accent1"/>
      </w:pBdr>
      <w:tabs>
        <w:tab w:val="left" w:pos="3580"/>
      </w:tabs>
      <w:spacing w:after="120"/>
      <w:ind w:right="-23"/>
      <w:jc w:val="both"/>
    </w:pPr>
    <w:rPr>
      <w:rFonts w:ascii="Aptos SemiBold" w:hAnsi="Aptos SemiBold" w:cstheme="minorHAnsi"/>
      <w:bCs/>
      <w:color w:val="170B3C" w:themeColor="accent2"/>
      <w:sz w:val="32"/>
      <w:szCs w:val="32"/>
    </w:rPr>
  </w:style>
  <w:style w:type="character" w:customStyle="1" w:styleId="HeadingsunderlinedChar">
    <w:name w:val="Headings underlined Char"/>
    <w:basedOn w:val="DefaultParagraphFont"/>
    <w:link w:val="Headingsunderlined"/>
    <w:rsid w:val="00D276BA"/>
    <w:rPr>
      <w:rFonts w:ascii="Aptos SemiBold" w:hAnsi="Aptos SemiBold" w:cstheme="minorHAnsi"/>
      <w:bCs/>
      <w:color w:val="170B3C" w:themeColor="accent2"/>
      <w:sz w:val="32"/>
      <w:szCs w:val="32"/>
      <w:lang w:val="en-AU"/>
    </w:rPr>
  </w:style>
  <w:style w:type="paragraph" w:styleId="NormalWeb">
    <w:name w:val="Normal (Web)"/>
    <w:basedOn w:val="Normal"/>
    <w:uiPriority w:val="99"/>
    <w:unhideWhenUsed/>
    <w:rsid w:val="00A03716"/>
    <w:pPr>
      <w:spacing w:before="100" w:beforeAutospacing="1" w:after="100" w:afterAutospacing="1"/>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FA6996"/>
    <w:pPr>
      <w:widowControl w:val="0"/>
      <w:autoSpaceDE w:val="0"/>
      <w:autoSpaceDN w:val="0"/>
      <w:spacing w:after="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FA6996"/>
    <w:rPr>
      <w:rFonts w:ascii="Arial" w:eastAsia="Arial" w:hAnsi="Arial" w:cs="Arial"/>
      <w:sz w:val="20"/>
      <w:szCs w:val="20"/>
    </w:rPr>
  </w:style>
  <w:style w:type="table" w:styleId="PlainTable4">
    <w:name w:val="Plain Table 4"/>
    <w:basedOn w:val="TableNormal"/>
    <w:uiPriority w:val="44"/>
    <w:rsid w:val="000A64A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439328">
      <w:bodyDiv w:val="1"/>
      <w:marLeft w:val="0"/>
      <w:marRight w:val="0"/>
      <w:marTop w:val="0"/>
      <w:marBottom w:val="0"/>
      <w:divBdr>
        <w:top w:val="none" w:sz="0" w:space="0" w:color="auto"/>
        <w:left w:val="none" w:sz="0" w:space="0" w:color="auto"/>
        <w:bottom w:val="none" w:sz="0" w:space="0" w:color="auto"/>
        <w:right w:val="none" w:sz="0" w:space="0" w:color="auto"/>
      </w:divBdr>
    </w:div>
    <w:div w:id="579875099">
      <w:bodyDiv w:val="1"/>
      <w:marLeft w:val="0"/>
      <w:marRight w:val="0"/>
      <w:marTop w:val="0"/>
      <w:marBottom w:val="0"/>
      <w:divBdr>
        <w:top w:val="none" w:sz="0" w:space="0" w:color="auto"/>
        <w:left w:val="none" w:sz="0" w:space="0" w:color="auto"/>
        <w:bottom w:val="none" w:sz="0" w:space="0" w:color="auto"/>
        <w:right w:val="none" w:sz="0" w:space="0" w:color="auto"/>
      </w:divBdr>
    </w:div>
    <w:div w:id="824080327">
      <w:bodyDiv w:val="1"/>
      <w:marLeft w:val="0"/>
      <w:marRight w:val="0"/>
      <w:marTop w:val="0"/>
      <w:marBottom w:val="0"/>
      <w:divBdr>
        <w:top w:val="none" w:sz="0" w:space="0" w:color="auto"/>
        <w:left w:val="none" w:sz="0" w:space="0" w:color="auto"/>
        <w:bottom w:val="none" w:sz="0" w:space="0" w:color="auto"/>
        <w:right w:val="none" w:sz="0" w:space="0" w:color="auto"/>
      </w:divBdr>
    </w:div>
    <w:div w:id="212654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5">
      <a:dk1>
        <a:srgbClr val="002060"/>
      </a:dk1>
      <a:lt1>
        <a:srgbClr val="FFFFFF"/>
      </a:lt1>
      <a:dk2>
        <a:srgbClr val="B1B3B6"/>
      </a:dk2>
      <a:lt2>
        <a:srgbClr val="FFFFFF"/>
      </a:lt2>
      <a:accent1>
        <a:srgbClr val="F89721"/>
      </a:accent1>
      <a:accent2>
        <a:srgbClr val="170B3C"/>
      </a:accent2>
      <a:accent3>
        <a:srgbClr val="9F297A"/>
      </a:accent3>
      <a:accent4>
        <a:srgbClr val="60B5BE"/>
      </a:accent4>
      <a:accent5>
        <a:srgbClr val="C84A4B"/>
      </a:accent5>
      <a:accent6>
        <a:srgbClr val="B1B3B6"/>
      </a:accent6>
      <a:hlink>
        <a:srgbClr val="244061"/>
      </a:hlink>
      <a:folHlink>
        <a:srgbClr val="1D1B1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5F92E6E1CAE3408FF25B41004416F4" ma:contentTypeVersion="3" ma:contentTypeDescription="Create a new document." ma:contentTypeScope="" ma:versionID="d539126f088f668eb1f5f611cd3effc1">
  <xsd:schema xmlns:xsd="http://www.w3.org/2001/XMLSchema" xmlns:xs="http://www.w3.org/2001/XMLSchema" xmlns:p="http://schemas.microsoft.com/office/2006/metadata/properties" xmlns:ns2="2a3cd38e-b01a-4083-8477-525441c10b76" targetNamespace="http://schemas.microsoft.com/office/2006/metadata/properties" ma:root="true" ma:fieldsID="61631aac8055eb30a39092bb661d5f4d" ns2:_="">
    <xsd:import namespace="2a3cd38e-b01a-4083-8477-525441c10b7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cd38e-b01a-4083-8477-525441c10b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F0E081-C6BA-4A89-B075-A10D8CDB82CA}">
  <ds:schemaRefs>
    <ds:schemaRef ds:uri="http://schemas.openxmlformats.org/officeDocument/2006/bibliography"/>
  </ds:schemaRefs>
</ds:datastoreItem>
</file>

<file path=customXml/itemProps2.xml><?xml version="1.0" encoding="utf-8"?>
<ds:datastoreItem xmlns:ds="http://schemas.openxmlformats.org/officeDocument/2006/customXml" ds:itemID="{AC8D5D73-9C56-4E99-BAAD-B7EBA457F03A}">
  <ds:schemaRefs>
    <ds:schemaRef ds:uri="http://schemas.microsoft.com/sharepoint/v3/contenttype/forms"/>
  </ds:schemaRefs>
</ds:datastoreItem>
</file>

<file path=customXml/itemProps3.xml><?xml version="1.0" encoding="utf-8"?>
<ds:datastoreItem xmlns:ds="http://schemas.openxmlformats.org/officeDocument/2006/customXml" ds:itemID="{51E7C0FF-3638-4EB1-9E1D-991CA984A30D}">
  <ds:schemaRefs>
    <ds:schemaRef ds:uri="http://schemas.microsoft.com/office/2006/metadata/properties"/>
  </ds:schemaRefs>
</ds:datastoreItem>
</file>

<file path=customXml/itemProps4.xml><?xml version="1.0" encoding="utf-8"?>
<ds:datastoreItem xmlns:ds="http://schemas.openxmlformats.org/officeDocument/2006/customXml" ds:itemID="{8AAB9BF8-885F-4015-976C-2B8685CA5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cd38e-b01a-4083-8477-525441c10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1083</Words>
  <Characters>7161</Characters>
  <Application>Microsoft Office Word</Application>
  <DocSecurity>0</DocSecurity>
  <Lines>179</Lines>
  <Paragraphs>116</Paragraphs>
  <ScaleCrop>false</ScaleCrop>
  <Company>OzChild Children Australia</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Position Description - People Leader</dc:title>
  <dc:subject/>
  <dc:creator>Jayne Klein</dc:creator>
  <cp:keywords/>
  <cp:lastModifiedBy>Lisa Sunderland (She/Her)</cp:lastModifiedBy>
  <cp:revision>2</cp:revision>
  <cp:lastPrinted>2018-09-05T23:19:00Z</cp:lastPrinted>
  <dcterms:created xsi:type="dcterms:W3CDTF">2026-09-29T00:15:00Z</dcterms:created>
  <dcterms:modified xsi:type="dcterms:W3CDTF">2026-09-29T00:15:00Z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0x010100E45F92E6E1CAE3408FF25B41004416F4</vt:lpwstr>
  </property>
  <property fmtid="{D5CDD505-2E9C-101B-9397-08002B2CF9AE}" pid="3" name="AuthorIds_UIVersion_1536">
    <vt:lpwstr>2628</vt:lpwstr>
  </property>
  <property fmtid="{D5CDD505-2E9C-101B-9397-08002B2CF9AE}" pid="4" name="TaxKeyword">
    <vt:lpwstr/>
  </property>
  <property fmtid="{D5CDD505-2E9C-101B-9397-08002B2CF9AE}" pid="5" name="Metadata">
    <vt:lpwstr>52;#ORG|344505de-be3a-470d-9d4c-ed1b4e025e25;#33;#FOR|a6110eb0-7b72-4e9c-a4c3-52be238bb692;#58;#PEO|5e6074dc-ac4b-4aaa-af4b-a887a6ca7067</vt:lpwstr>
  </property>
  <property fmtid="{D5CDD505-2E9C-101B-9397-08002B2CF9AE}" pid="6" name="_ExtendedDescription">
    <vt:lpwstr/>
  </property>
  <property fmtid="{D5CDD505-2E9C-101B-9397-08002B2CF9AE}" pid="7" name="TriggerFlowInfo">
    <vt:lpwstr/>
  </property>
  <property fmtid="{D5CDD505-2E9C-101B-9397-08002B2CF9AE}" pid="8" name="Publish">
    <vt:bool>true</vt:bool>
  </property>
  <property fmtid="{D5CDD505-2E9C-101B-9397-08002B2CF9AE}" pid="9" name="Draft Approval">
    <vt:lpwstr>, </vt:lpwstr>
  </property>
  <property fmtid="{D5CDD505-2E9C-101B-9397-08002B2CF9AE}" pid="10" name="g7581241b6074eef9fd94e0d4500b9f2">
    <vt:lpwstr>ORG|344505de-be3a-470d-9d4c-ed1b4e025e25;FOR|a6110eb0-7b72-4e9c-a4c3-52be238bb692;PEO|5e6074dc-ac4b-4aaa-af4b-a887a6ca7067</vt:lpwstr>
  </property>
  <property fmtid="{D5CDD505-2E9C-101B-9397-08002B2CF9AE}" pid="11" name="Doc Owner">
    <vt:lpwstr>42;#Jarrod Edwards</vt:lpwstr>
  </property>
  <property fmtid="{D5CDD505-2E9C-101B-9397-08002B2CF9AE}" pid="12" name="MediaServiceImageTags">
    <vt:lpwstr/>
  </property>
  <property fmtid="{D5CDD505-2E9C-101B-9397-08002B2CF9AE}" pid="13" name="State">
    <vt:lpwstr>3;#ACT|cb66eadb-9904-40e9-bfa3-cf5693e59dc2;#4;#NSW|68a7f11e-70cb-44be-9881-9d11ec72088b;#11;#QLD|c734603b-04bb-40dd-be41-a874ee8546cc;#81;#SA|009c030c-1ad4-48b3-b0fa-09b4a2187c83;#6;#VIC|d24b325a-e1b0-4ac8-b564-8f3928008f89</vt:lpwstr>
  </property>
  <property fmtid="{D5CDD505-2E9C-101B-9397-08002B2CF9AE}" pid="14" name="Division">
    <vt:lpwstr/>
  </property>
  <property fmtid="{D5CDD505-2E9C-101B-9397-08002B2CF9AE}" pid="15" name="Document Type">
    <vt:lpwstr>216;#Form|95edd598-0a4d-478f-96b3-43c30226d411</vt:lpwstr>
  </property>
  <property fmtid="{D5CDD505-2E9C-101B-9397-08002B2CF9AE}" pid="16" name="Category">
    <vt:lpwstr>41;#People and Culture|95c800cb-721e-4baf-a878-6da5f1864120</vt:lpwstr>
  </property>
  <property fmtid="{D5CDD505-2E9C-101B-9397-08002B2CF9AE}" pid="17" name="Services">
    <vt:lpwstr>29;#People and Culture|c494bcb3-a921-4167-aef9-2fc6b0d830bf</vt:lpwstr>
  </property>
  <property fmtid="{D5CDD505-2E9C-101B-9397-08002B2CF9AE}" pid="18" name="ca9a293cda604bae858c8469c612b6a7">
    <vt:lpwstr>Form|95edd598-0a4d-478f-96b3-43c30226d411</vt:lpwstr>
  </property>
  <property fmtid="{D5CDD505-2E9C-101B-9397-08002B2CF9AE}" pid="19" name="d3876cb433654d0bb1b5c7eb6b9e7f67">
    <vt:lpwstr>People and Culture|c494bcb3-a921-4167-aef9-2fc6b0d830bf</vt:lpwstr>
  </property>
  <property fmtid="{D5CDD505-2E9C-101B-9397-08002B2CF9AE}" pid="20" name="DocumentReviewer">
    <vt:lpwstr>26;#Jenny Cobby</vt:lpwstr>
  </property>
  <property fmtid="{D5CDD505-2E9C-101B-9397-08002B2CF9AE}" pid="21" name="SendforAuthorisation">
    <vt:bool>false</vt:bool>
  </property>
  <property fmtid="{D5CDD505-2E9C-101B-9397-08002B2CF9AE}" pid="22" name="ReviewCycle">
    <vt:lpwstr>36 Months</vt:lpwstr>
  </property>
  <property fmtid="{D5CDD505-2E9C-101B-9397-08002B2CF9AE}" pid="23" name="eba14f2b21784abd8462721705276ad8">
    <vt:lpwstr>People and Culture|95c800cb-721e-4baf-a878-6da5f1864120</vt:lpwstr>
  </property>
  <property fmtid="{D5CDD505-2E9C-101B-9397-08002B2CF9AE}" pid="24" name="ConvertDocument">
    <vt:bool>false</vt:bool>
  </property>
  <property fmtid="{D5CDD505-2E9C-101B-9397-08002B2CF9AE}" pid="25" name="Archive">
    <vt:bool>false</vt:bool>
  </property>
  <property fmtid="{D5CDD505-2E9C-101B-9397-08002B2CF9AE}" pid="26" name="WhoAuthorisedArchive">
    <vt:lpwstr/>
  </property>
  <property fmtid="{D5CDD505-2E9C-101B-9397-08002B2CF9AE}" pid="27" name="PublishedDate">
    <vt:filetime>2023-02-02T13:00:00Z</vt:filetime>
  </property>
  <property fmtid="{D5CDD505-2E9C-101B-9397-08002B2CF9AE}" pid="28" name="a14660bc0c4f4007aec311250df6ea51">
    <vt:lpwstr>ACT|cb66eadb-9904-40e9-bfa3-cf5693e59dc2;NSW|68a7f11e-70cb-44be-9881-9d11ec72088b;QLD|c734603b-04bb-40dd-be41-a874ee8546cc;SA|009c030c-1ad4-48b3-b0fa-09b4a2187c83;VIC|d24b325a-e1b0-4ac8-b564-8f3928008f89</vt:lpwstr>
  </property>
  <property fmtid="{D5CDD505-2E9C-101B-9397-08002B2CF9AE}" pid="29" name="ErrorMessage">
    <vt:lpwstr>Success</vt:lpwstr>
  </property>
  <property fmtid="{D5CDD505-2E9C-101B-9397-08002B2CF9AE}" pid="30" name="SendforApproval">
    <vt:bool>false</vt:bool>
  </property>
  <property fmtid="{D5CDD505-2E9C-101B-9397-08002B2CF9AE}" pid="31" name="NextReviewDate">
    <vt:filetime>2026-02-02T13:00:00Z</vt:filetime>
  </property>
  <property fmtid="{D5CDD505-2E9C-101B-9397-08002B2CF9AE}" pid="32" name="Testingwhoauthorisedarchive">
    <vt:lpwstr/>
  </property>
  <property fmtid="{D5CDD505-2E9C-101B-9397-08002B2CF9AE}" pid="33" name="SendforReview">
    <vt:bool>false</vt:bool>
  </property>
  <property fmtid="{D5CDD505-2E9C-101B-9397-08002B2CF9AE}" pid="34" name="Stakeholders">
    <vt:lpwstr>63;#i:0#.f|membership|businessassurance@ozchild.org.au</vt:lpwstr>
  </property>
  <property fmtid="{D5CDD505-2E9C-101B-9397-08002B2CF9AE}" pid="35" name="DocumentOwner">
    <vt:lpwstr>42;#Jarrod Edwards</vt:lpwstr>
  </property>
  <property fmtid="{D5CDD505-2E9C-101B-9397-08002B2CF9AE}" pid="36" name="Status">
    <vt:lpwstr>Published</vt:lpwstr>
  </property>
  <property fmtid="{D5CDD505-2E9C-101B-9397-08002B2CF9AE}" pid="37" name="Related Pages">
    <vt:lpwstr>477;#</vt:lpwstr>
  </property>
  <property fmtid="{D5CDD505-2E9C-101B-9397-08002B2CF9AE}" pid="38" name="Order">
    <vt:r8>9169400</vt:r8>
  </property>
  <property fmtid="{D5CDD505-2E9C-101B-9397-08002B2CF9AE}" pid="39" name="xd_ProgID">
    <vt:lpwstr/>
  </property>
  <property fmtid="{D5CDD505-2E9C-101B-9397-08002B2CF9AE}" pid="40" name="ComplianceAssetId">
    <vt:lpwstr/>
  </property>
  <property fmtid="{D5CDD505-2E9C-101B-9397-08002B2CF9AE}" pid="41" name="TemplateUrl">
    <vt:lpwstr/>
  </property>
  <property fmtid="{D5CDD505-2E9C-101B-9397-08002B2CF9AE}" pid="42" name="xd_Signature">
    <vt:bool>false</vt:bool>
  </property>
  <property fmtid="{D5CDD505-2E9C-101B-9397-08002B2CF9AE}" pid="43" name="docLang">
    <vt:lpwstr>en</vt:lpwstr>
  </property>
</Properties>
</file>