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pPr>
      <w:r w:rsidDel="00000000" w:rsidR="00000000" w:rsidRPr="00000000">
        <w:rPr/>
        <w:drawing>
          <wp:inline distB="114300" distT="114300" distL="114300" distR="114300">
            <wp:extent cx="2485496" cy="871538"/>
            <wp:effectExtent b="0" l="0" r="0" t="0"/>
            <wp:docPr id="7" name="image2.png"/>
            <a:graphic>
              <a:graphicData uri="http://schemas.openxmlformats.org/drawingml/2006/picture">
                <pic:pic>
                  <pic:nvPicPr>
                    <pic:cNvPr id="0" name="image2.png"/>
                    <pic:cNvPicPr preferRelativeResize="0"/>
                  </pic:nvPicPr>
                  <pic:blipFill>
                    <a:blip r:embed="rId6"/>
                    <a:srcRect b="15530" l="4651" r="7973" t="14394"/>
                    <a:stretch>
                      <a:fillRect/>
                    </a:stretch>
                  </pic:blipFill>
                  <pic:spPr>
                    <a:xfrm>
                      <a:off x="0" y="0"/>
                      <a:ext cx="2485496" cy="87153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pPr>
      <w:r w:rsidDel="00000000" w:rsidR="00000000" w:rsidRPr="00000000">
        <w:rPr/>
        <w:drawing>
          <wp:inline distB="114300" distT="114300" distL="114300" distR="114300">
            <wp:extent cx="5731200" cy="584200"/>
            <wp:effectExtent b="0" l="0" r="0" t="0"/>
            <wp:docPr id="6" name="image1.jpg"/>
            <a:graphic>
              <a:graphicData uri="http://schemas.openxmlformats.org/drawingml/2006/picture">
                <pic:pic>
                  <pic:nvPicPr>
                    <pic:cNvPr id="0" name="image1.jpg"/>
                    <pic:cNvPicPr preferRelativeResize="0"/>
                  </pic:nvPicPr>
                  <pic:blipFill>
                    <a:blip r:embed="rId7"/>
                    <a:srcRect b="9682" l="1329" r="0" t="0"/>
                    <a:stretch>
                      <a:fillRect/>
                    </a:stretch>
                  </pic:blipFill>
                  <pic:spPr>
                    <a:xfrm>
                      <a:off x="0" y="0"/>
                      <a:ext cx="5731200" cy="5842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Bdr>
          <w:bottom w:color="f1592a" w:space="4" w:sz="8" w:val="single"/>
        </w:pBdr>
        <w:spacing w:after="160" w:before="360" w:line="278.00000000000006" w:lineRule="auto"/>
        <w:rPr>
          <w:rFonts w:ascii="Calibri" w:cs="Calibri" w:eastAsia="Calibri" w:hAnsi="Calibri"/>
          <w:highlight w:val="yellow"/>
        </w:rPr>
      </w:pPr>
      <w:r w:rsidDel="00000000" w:rsidR="00000000" w:rsidRPr="00000000">
        <w:rPr>
          <w:rFonts w:ascii="Calibri" w:cs="Calibri" w:eastAsia="Calibri" w:hAnsi="Calibri"/>
          <w:b w:val="1"/>
          <w:bCs w:val="1"/>
          <w:color w:val="1b3a6b"/>
          <w:sz w:val="32"/>
          <w:szCs w:val="32"/>
          <w:rtl w:val="0"/>
        </w:rPr>
        <w:t xml:space="preserve">Arts Screen Employment Program Coordinator</w:t>
      </w:r>
      <w:r w:rsidDel="00000000" w:rsidR="00000000" w:rsidRPr="00000000">
        <w:rPr>
          <w:rtl w:val="0"/>
        </w:rPr>
      </w:r>
    </w:p>
    <w:p w:rsidR="00000000" w:rsidDel="00000000" w:rsidP="00000000" w:rsidRDefault="00000000" w:rsidRPr="00000000" w14:paraId="00000004">
      <w:pPr>
        <w:spacing w:after="120" w:line="2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Arts and Screen Employment Pathways Pilot Program  |  Diversity Arts Australia Consortium</w:t>
      </w:r>
    </w:p>
    <w:p w:rsidR="00000000" w:rsidDel="00000000" w:rsidP="00000000" w:rsidRDefault="00000000" w:rsidRPr="00000000" w14:paraId="00000005">
      <w:pPr>
        <w:spacing w:after="120" w:line="260" w:lineRule="auto"/>
        <w:rPr>
          <w:rFonts w:ascii="Calibri" w:cs="Calibri" w:eastAsia="Calibri" w:hAnsi="Calibri"/>
        </w:rPr>
      </w:pPr>
      <w:r w:rsidDel="00000000" w:rsidR="00000000" w:rsidRPr="00000000">
        <w:rPr>
          <w:rFonts w:ascii="Calibri" w:cs="Calibri" w:eastAsia="Calibri" w:hAnsi="Calibri"/>
          <w:sz w:val="24"/>
          <w:szCs w:val="24"/>
          <w:rtl w:val="0"/>
        </w:rPr>
        <w:t xml:space="preserve">Position description — 28 September 2026</w:t>
      </w:r>
      <w:r w:rsidDel="00000000" w:rsidR="00000000" w:rsidRPr="00000000">
        <w:rPr>
          <w:rtl w:val="0"/>
        </w:rPr>
      </w:r>
    </w:p>
    <w:p w:rsidR="00000000" w:rsidDel="00000000" w:rsidP="00000000" w:rsidRDefault="00000000" w:rsidRPr="00000000" w14:paraId="00000006">
      <w:pPr>
        <w:spacing w:after="120" w:before="280" w:line="278.00000000000006" w:lineRule="auto"/>
        <w:rPr>
          <w:rFonts w:ascii="Calibri" w:cs="Calibri" w:eastAsia="Calibri" w:hAnsi="Calibri"/>
        </w:rPr>
      </w:pPr>
      <w:r w:rsidDel="00000000" w:rsidR="00000000" w:rsidRPr="00000000">
        <w:rPr>
          <w:rFonts w:ascii="Calibri" w:cs="Calibri" w:eastAsia="Calibri" w:hAnsi="Calibri"/>
          <w:b w:val="1"/>
          <w:bCs w:val="1"/>
          <w:color w:val="1b3a6b"/>
          <w:sz w:val="26"/>
          <w:szCs w:val="26"/>
          <w:rtl w:val="0"/>
        </w:rPr>
        <w:t xml:space="preserve">About the Position</w:t>
      </w:r>
      <w:r w:rsidDel="00000000" w:rsidR="00000000" w:rsidRPr="00000000">
        <w:rPr>
          <w:rtl w:val="0"/>
        </w:rPr>
      </w:r>
    </w:p>
    <w:p w:rsidR="00000000" w:rsidDel="00000000" w:rsidP="00000000" w:rsidRDefault="00000000" w:rsidRPr="00000000" w14:paraId="00000007">
      <w:pPr>
        <w:spacing w:after="240" w:before="240" w:line="260" w:lineRule="auto"/>
        <w:rPr>
          <w:rFonts w:ascii="Calibri" w:cs="Calibri" w:eastAsia="Calibri" w:hAnsi="Calibri"/>
        </w:rPr>
      </w:pPr>
      <w:r w:rsidDel="00000000" w:rsidR="00000000" w:rsidRPr="00000000">
        <w:rPr>
          <w:rFonts w:ascii="Calibri" w:cs="Calibri" w:eastAsia="Calibri" w:hAnsi="Calibri"/>
          <w:rtl w:val="0"/>
        </w:rPr>
        <w:t xml:space="preserve">The Program Coordinator will coordinate the day-to-day running of the Program, shaping its delivery in collaboration with the Consortium and supported by its members. The role will help lead and embed Disability-led practice across the Program, and coordinate training delivery (Disability Justice, Creative Equity and First Nations Cultural Safety training) and access facilitation.</w:t>
      </w:r>
    </w:p>
    <w:p w:rsidR="00000000" w:rsidDel="00000000" w:rsidP="00000000" w:rsidRDefault="00000000" w:rsidRPr="00000000" w14:paraId="00000008">
      <w:pPr>
        <w:spacing w:after="240" w:before="240" w:line="260" w:lineRule="auto"/>
        <w:rPr>
          <w:rFonts w:ascii="Calibri" w:cs="Calibri" w:eastAsia="Calibri" w:hAnsi="Calibri"/>
        </w:rPr>
      </w:pPr>
      <w:r w:rsidDel="00000000" w:rsidR="00000000" w:rsidRPr="00000000">
        <w:rPr>
          <w:rFonts w:ascii="Calibri" w:cs="Calibri" w:eastAsia="Calibri" w:hAnsi="Calibri"/>
          <w:rtl w:val="0"/>
        </w:rPr>
        <w:t xml:space="preserve">This is an identified position for d/Deaf and/or Disabled people (see Definitions). Direct lived experience of Disability is essential. We encourage applications from First Nations people and people from Culturally and Linguistically Diverse and/or Culturally and Racially Marginalised backgrounds who identify as d/Deaf and/or Disabled.</w:t>
      </w:r>
    </w:p>
    <w:p w:rsidR="00000000" w:rsidDel="00000000" w:rsidP="00000000" w:rsidRDefault="00000000" w:rsidRPr="00000000" w14:paraId="00000009">
      <w:pPr>
        <w:spacing w:after="120" w:line="260" w:lineRule="auto"/>
        <w:rPr>
          <w:rFonts w:ascii="Calibri" w:cs="Calibri" w:eastAsia="Calibri" w:hAnsi="Calibri"/>
        </w:rPr>
      </w:pPr>
      <w:r w:rsidDel="00000000" w:rsidR="00000000" w:rsidRPr="00000000">
        <w:rPr>
          <w:rtl w:val="0"/>
        </w:rPr>
      </w:r>
    </w:p>
    <w:p w:rsidR="00000000" w:rsidDel="00000000" w:rsidP="00000000" w:rsidRDefault="00000000" w:rsidRPr="00000000" w14:paraId="0000000A">
      <w:pPr>
        <w:pStyle w:val="Heading3"/>
        <w:keepNext w:val="0"/>
        <w:keepLines w:val="0"/>
        <w:spacing w:before="280" w:line="278.00000000000006" w:lineRule="auto"/>
        <w:rPr>
          <w:rFonts w:ascii="Calibri" w:cs="Calibri" w:eastAsia="Calibri" w:hAnsi="Calibri"/>
          <w:b w:val="1"/>
          <w:bCs w:val="1"/>
          <w:color w:val="1b3a6b"/>
          <w:sz w:val="26"/>
          <w:szCs w:val="26"/>
        </w:rPr>
      </w:pPr>
      <w:bookmarkStart w:colFirst="0" w:colLast="0" w:name="_vjdvohjbqyy4" w:id="0"/>
      <w:bookmarkEnd w:id="0"/>
      <w:r w:rsidDel="00000000" w:rsidR="00000000" w:rsidRPr="00000000">
        <w:rPr>
          <w:rFonts w:ascii="Calibri" w:cs="Calibri" w:eastAsia="Calibri" w:hAnsi="Calibri"/>
          <w:b w:val="1"/>
          <w:bCs w:val="1"/>
          <w:color w:val="1b3a6b"/>
          <w:sz w:val="26"/>
          <w:szCs w:val="26"/>
          <w:rtl w:val="0"/>
        </w:rPr>
        <w:t xml:space="preserve">About the Arts and Screen Employment Pathways Pilot Program </w:t>
      </w:r>
    </w:p>
    <w:p w:rsidR="00000000" w:rsidDel="00000000" w:rsidP="00000000" w:rsidRDefault="00000000" w:rsidRPr="00000000" w14:paraId="0000000B">
      <w:pPr>
        <w:spacing w:after="240" w:before="240" w:line="278.00000000000006" w:lineRule="auto"/>
        <w:rPr>
          <w:rFonts w:ascii="Calibri" w:cs="Calibri" w:eastAsia="Calibri" w:hAnsi="Calibri"/>
        </w:rPr>
      </w:pPr>
      <w:r w:rsidDel="00000000" w:rsidR="00000000" w:rsidRPr="00000000">
        <w:rPr>
          <w:rFonts w:ascii="Calibri" w:cs="Calibri" w:eastAsia="Calibri" w:hAnsi="Calibri"/>
          <w:rtl w:val="0"/>
        </w:rPr>
        <w:t xml:space="preserve">The $2.2 million Arts and Screen Employment Pathways Pilot Program (the Program) runs over three years (2025–26 to 2027–28). It is funded through </w:t>
      </w:r>
      <w:hyperlink r:id="rId8">
        <w:r w:rsidDel="00000000" w:rsidR="00000000" w:rsidRPr="00000000">
          <w:rPr>
            <w:rFonts w:ascii="Calibri" w:cs="Calibri" w:eastAsia="Calibri" w:hAnsi="Calibri"/>
            <w:i w:val="1"/>
            <w:iCs w:val="1"/>
            <w:color w:val="1155cc"/>
            <w:u w:val="single"/>
            <w:rtl w:val="0"/>
          </w:rPr>
          <w:t xml:space="preserve">Equity: the Arts and Disability Associated Plan</w:t>
        </w:r>
      </w:hyperlink>
      <w:r w:rsidDel="00000000" w:rsidR="00000000" w:rsidRPr="00000000">
        <w:rPr>
          <w:rFonts w:ascii="Calibri" w:cs="Calibri" w:eastAsia="Calibri" w:hAnsi="Calibri"/>
          <w:rtl w:val="0"/>
        </w:rPr>
        <w:t xml:space="preserve">, the Australian Government's four-year, $8.1 million plan to build equity for artists, arts workers and audiences with disability across Australia. </w:t>
      </w:r>
    </w:p>
    <w:p w:rsidR="00000000" w:rsidDel="00000000" w:rsidP="00000000" w:rsidRDefault="00000000" w:rsidRPr="00000000" w14:paraId="0000000C">
      <w:pPr>
        <w:pBdr>
          <w:top w:color="000000" w:space="0" w:sz="0" w:val="none"/>
          <w:left w:color="000000" w:space="0" w:sz="0" w:val="none"/>
          <w:bottom w:color="000000" w:space="0" w:sz="0" w:val="none"/>
          <w:right w:color="000000" w:space="0" w:sz="0" w:val="none"/>
          <w:between w:color="000000" w:space="0" w:sz="0" w:val="none"/>
        </w:pBdr>
        <w:spacing w:after="240" w:before="240" w:line="278.00000000000006" w:lineRule="auto"/>
        <w:rPr>
          <w:rFonts w:ascii="Calibri" w:cs="Calibri" w:eastAsia="Calibri" w:hAnsi="Calibri"/>
        </w:rPr>
      </w:pPr>
      <w:r w:rsidDel="00000000" w:rsidR="00000000" w:rsidRPr="00000000">
        <w:rPr>
          <w:rFonts w:ascii="Calibri" w:cs="Calibri" w:eastAsia="Calibri" w:hAnsi="Calibri"/>
          <w:rtl w:val="0"/>
        </w:rPr>
        <w:t xml:space="preserve">The Program will connect early to mid-career d/Deaf and Disabled artists and arts workers (see Definitions), including those facing multiple and intersecting barriers, with arts, cultural, screen and digital games organisations through a supported matching process. Around 20 participants will take up paid placements of up to 12 months across Australia, in two cohorts commencing March and June 2027. </w:t>
      </w:r>
    </w:p>
    <w:p w:rsidR="00000000" w:rsidDel="00000000" w:rsidP="00000000" w:rsidRDefault="00000000" w:rsidRPr="00000000" w14:paraId="0000000D">
      <w:pPr>
        <w:pBdr>
          <w:top w:color="000000" w:space="0" w:sz="0" w:val="none"/>
          <w:left w:color="000000" w:space="0" w:sz="0" w:val="none"/>
          <w:bottom w:color="000000" w:space="0" w:sz="0" w:val="none"/>
          <w:right w:color="000000" w:space="0" w:sz="0" w:val="none"/>
          <w:between w:color="000000" w:space="0" w:sz="0" w:val="none"/>
        </w:pBdr>
        <w:spacing w:after="240" w:before="240" w:line="278.00000000000006" w:lineRule="auto"/>
        <w:rPr>
          <w:rFonts w:ascii="Calibri" w:cs="Calibri" w:eastAsia="Calibri" w:hAnsi="Calibri"/>
        </w:rPr>
      </w:pPr>
      <w:r w:rsidDel="00000000" w:rsidR="00000000" w:rsidRPr="00000000">
        <w:rPr>
          <w:rtl w:val="0"/>
        </w:rPr>
      </w:r>
    </w:p>
    <w:p w:rsidR="00000000" w:rsidDel="00000000" w:rsidP="00000000" w:rsidRDefault="00000000" w:rsidRPr="00000000" w14:paraId="0000000E">
      <w:pPr>
        <w:pBdr>
          <w:top w:color="000000" w:space="0" w:sz="0" w:val="none"/>
          <w:left w:color="000000" w:space="0" w:sz="0" w:val="none"/>
          <w:bottom w:color="000000" w:space="0" w:sz="0" w:val="none"/>
          <w:right w:color="000000" w:space="0" w:sz="0" w:val="none"/>
          <w:between w:color="000000" w:space="0" w:sz="0" w:val="none"/>
        </w:pBdr>
        <w:spacing w:after="240" w:before="240" w:line="278.00000000000006" w:lineRule="auto"/>
        <w:rPr>
          <w:rFonts w:ascii="Calibri" w:cs="Calibri" w:eastAsia="Calibri" w:hAnsi="Calibri"/>
        </w:rPr>
      </w:pPr>
      <w:r w:rsidDel="00000000" w:rsidR="00000000" w:rsidRPr="00000000">
        <w:rPr>
          <w:rtl w:val="0"/>
        </w:rPr>
      </w:r>
    </w:p>
    <w:p w:rsidR="00000000" w:rsidDel="00000000" w:rsidP="00000000" w:rsidRDefault="00000000" w:rsidRPr="00000000" w14:paraId="0000000F">
      <w:pPr>
        <w:pBdr>
          <w:top w:color="000000" w:space="0" w:sz="0" w:val="none"/>
          <w:left w:color="000000" w:space="0" w:sz="0" w:val="none"/>
          <w:bottom w:color="000000" w:space="0" w:sz="0" w:val="none"/>
          <w:right w:color="000000" w:space="0" w:sz="0" w:val="none"/>
          <w:between w:color="000000" w:space="0" w:sz="0" w:val="none"/>
        </w:pBdr>
        <w:spacing w:after="240" w:before="240" w:line="278.00000000000006" w:lineRule="auto"/>
        <w:rPr>
          <w:rFonts w:ascii="Calibri" w:cs="Calibri" w:eastAsia="Calibri" w:hAnsi="Calibri"/>
        </w:rPr>
      </w:pPr>
      <w:r w:rsidDel="00000000" w:rsidR="00000000" w:rsidRPr="00000000">
        <w:rPr>
          <w:rtl w:val="0"/>
        </w:rPr>
      </w:r>
    </w:p>
    <w:p w:rsidR="00000000" w:rsidDel="00000000" w:rsidP="00000000" w:rsidRDefault="00000000" w:rsidRPr="00000000" w14:paraId="00000010">
      <w:pPr>
        <w:rPr>
          <w:rFonts w:ascii="Calibri" w:cs="Calibri" w:eastAsia="Calibri" w:hAnsi="Calibri"/>
        </w:rPr>
      </w:pPr>
      <w:r w:rsidDel="00000000" w:rsidR="00000000" w:rsidRPr="00000000">
        <w:rPr/>
        <w:drawing>
          <wp:inline distB="114300" distT="114300" distL="114300" distR="114300">
            <wp:extent cx="5731200" cy="584200"/>
            <wp:effectExtent b="0" l="0" r="0" t="0"/>
            <wp:docPr id="4" name="image1.jpg"/>
            <a:graphic>
              <a:graphicData uri="http://schemas.openxmlformats.org/drawingml/2006/picture">
                <pic:pic>
                  <pic:nvPicPr>
                    <pic:cNvPr id="0" name="image1.jpg"/>
                    <pic:cNvPicPr preferRelativeResize="0"/>
                  </pic:nvPicPr>
                  <pic:blipFill>
                    <a:blip r:embed="rId7"/>
                    <a:srcRect b="9682" l="1329" r="0" t="0"/>
                    <a:stretch>
                      <a:fillRect/>
                    </a:stretch>
                  </pic:blipFill>
                  <pic:spPr>
                    <a:xfrm>
                      <a:off x="0" y="0"/>
                      <a:ext cx="5731200" cy="584200"/>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pBdr>
          <w:top w:color="000000" w:space="0" w:sz="0" w:val="none"/>
          <w:left w:color="000000" w:space="0" w:sz="0" w:val="none"/>
          <w:bottom w:color="000000" w:space="0" w:sz="0" w:val="none"/>
          <w:right w:color="000000" w:space="0" w:sz="0" w:val="none"/>
          <w:between w:color="000000" w:space="0" w:sz="0" w:val="none"/>
        </w:pBdr>
        <w:spacing w:after="240" w:before="240" w:line="278.00000000000006" w:lineRule="auto"/>
        <w:rPr>
          <w:rFonts w:ascii="Calibri" w:cs="Calibri" w:eastAsia="Calibri" w:hAnsi="Calibri"/>
        </w:rPr>
      </w:pPr>
      <w:r w:rsidDel="00000000" w:rsidR="00000000" w:rsidRPr="00000000">
        <w:rPr>
          <w:rFonts w:ascii="Calibri" w:cs="Calibri" w:eastAsia="Calibri" w:hAnsi="Calibri"/>
          <w:rtl w:val="0"/>
        </w:rPr>
        <w:t xml:space="preserve">The objectives of the Program are:</w:t>
      </w:r>
    </w:p>
    <w:p w:rsidR="00000000" w:rsidDel="00000000" w:rsidP="00000000" w:rsidRDefault="00000000" w:rsidRPr="00000000" w14:paraId="00000012">
      <w:pPr>
        <w:numPr>
          <w:ilvl w:val="0"/>
          <w:numId w:val="3"/>
        </w:numPr>
        <w:pBdr>
          <w:top w:color="000000" w:space="0" w:sz="0" w:val="none"/>
          <w:left w:color="000000" w:space="0" w:sz="0" w:val="none"/>
          <w:bottom w:color="000000" w:space="0" w:sz="0" w:val="none"/>
          <w:right w:color="000000" w:space="0" w:sz="0" w:val="none"/>
          <w:between w:color="000000" w:space="0" w:sz="0" w:val="none"/>
        </w:pBdr>
        <w:spacing w:before="240" w:line="278.00000000000006" w:lineRule="auto"/>
        <w:ind w:left="720" w:hanging="360"/>
        <w:rPr>
          <w:rFonts w:ascii="Noto Sans Symbols" w:cs="Noto Sans Symbols" w:eastAsia="Noto Sans Symbols" w:hAnsi="Noto Sans Symbols"/>
        </w:rPr>
      </w:pPr>
      <w:r w:rsidDel="00000000" w:rsidR="00000000" w:rsidRPr="00000000">
        <w:rPr>
          <w:rFonts w:ascii="Calibri" w:cs="Calibri" w:eastAsia="Calibri" w:hAnsi="Calibri"/>
          <w:rtl w:val="0"/>
        </w:rPr>
        <w:t xml:space="preserve">to support d/Deaf and Disabled artists and workers in the arts, cultural, screen and digital games sectors to build professional skills and networks to advance their careers</w:t>
      </w:r>
    </w:p>
    <w:p w:rsidR="00000000" w:rsidDel="00000000" w:rsidP="00000000" w:rsidRDefault="00000000" w:rsidRPr="00000000" w14:paraId="00000013">
      <w:pPr>
        <w:numPr>
          <w:ilvl w:val="0"/>
          <w:numId w:val="3"/>
        </w:numPr>
        <w:pBdr>
          <w:top w:color="000000" w:space="0" w:sz="0" w:val="none"/>
          <w:left w:color="000000" w:space="0" w:sz="0" w:val="none"/>
          <w:bottom w:color="000000" w:space="0" w:sz="0" w:val="none"/>
          <w:right w:color="000000" w:space="0" w:sz="0" w:val="none"/>
          <w:between w:color="000000" w:space="0" w:sz="0" w:val="none"/>
        </w:pBdr>
        <w:spacing w:line="278.00000000000006" w:lineRule="auto"/>
        <w:ind w:left="720" w:hanging="360"/>
        <w:rPr>
          <w:rFonts w:ascii="Noto Sans Symbols" w:cs="Noto Sans Symbols" w:eastAsia="Noto Sans Symbols" w:hAnsi="Noto Sans Symbols"/>
        </w:rPr>
      </w:pPr>
      <w:r w:rsidDel="00000000" w:rsidR="00000000" w:rsidRPr="00000000">
        <w:rPr>
          <w:rFonts w:ascii="Calibri" w:cs="Calibri" w:eastAsia="Calibri" w:hAnsi="Calibri"/>
          <w:rtl w:val="0"/>
        </w:rPr>
        <w:t xml:space="preserve">to support arts, cultural, screen and digital games host organisations to become more accessible, equitable, and culturally safe</w:t>
      </w:r>
    </w:p>
    <w:p w:rsidR="00000000" w:rsidDel="00000000" w:rsidP="00000000" w:rsidRDefault="00000000" w:rsidRPr="00000000" w14:paraId="00000014">
      <w:pPr>
        <w:numPr>
          <w:ilvl w:val="0"/>
          <w:numId w:val="3"/>
        </w:numPr>
        <w:spacing w:line="260" w:lineRule="auto"/>
        <w:ind w:left="720" w:hanging="360"/>
        <w:rPr>
          <w:rFonts w:ascii="Noto Sans Symbols" w:cs="Noto Sans Symbols" w:eastAsia="Noto Sans Symbols" w:hAnsi="Noto Sans Symbols"/>
        </w:rPr>
      </w:pPr>
      <w:r w:rsidDel="00000000" w:rsidR="00000000" w:rsidRPr="00000000">
        <w:rPr>
          <w:rFonts w:ascii="Calibri" w:cs="Calibri" w:eastAsia="Calibri" w:hAnsi="Calibri"/>
          <w:rtl w:val="0"/>
        </w:rPr>
        <w:t xml:space="preserve">to collect feedback on the impact of temporary job placements in the arts, cultural, screen and digital games sectors for d/Deaf and Disabled people, and for the host organisations. </w:t>
      </w:r>
    </w:p>
    <w:p w:rsidR="00000000" w:rsidDel="00000000" w:rsidP="00000000" w:rsidRDefault="00000000" w:rsidRPr="00000000" w14:paraId="00000015">
      <w:pPr>
        <w:numPr>
          <w:ilvl w:val="0"/>
          <w:numId w:val="3"/>
        </w:numPr>
        <w:spacing w:line="260" w:lineRule="auto"/>
        <w:ind w:left="720" w:hanging="360"/>
        <w:rPr>
          <w:rFonts w:ascii="Noto Sans Symbols" w:cs="Noto Sans Symbols" w:eastAsia="Noto Sans Symbols" w:hAnsi="Noto Sans Symbols"/>
        </w:rPr>
      </w:pPr>
      <w:r w:rsidDel="00000000" w:rsidR="00000000" w:rsidRPr="00000000">
        <w:rPr>
          <w:rFonts w:ascii="Calibri" w:cs="Calibri" w:eastAsia="Calibri" w:hAnsi="Calibri"/>
          <w:rtl w:val="0"/>
        </w:rPr>
        <w:t xml:space="preserve">to provide an evidence base for future Australian Government policy development.</w:t>
      </w:r>
    </w:p>
    <w:p w:rsidR="00000000" w:rsidDel="00000000" w:rsidP="00000000" w:rsidRDefault="00000000" w:rsidRPr="00000000" w14:paraId="00000016">
      <w:pPr>
        <w:spacing w:after="120" w:before="280" w:line="278.00000000000006" w:lineRule="auto"/>
        <w:rPr>
          <w:rFonts w:ascii="Calibri" w:cs="Calibri" w:eastAsia="Calibri" w:hAnsi="Calibri"/>
          <w:b w:val="1"/>
          <w:bCs w:val="1"/>
          <w:color w:val="1b3a6b"/>
          <w:sz w:val="26"/>
          <w:szCs w:val="26"/>
        </w:rPr>
      </w:pPr>
      <w:r w:rsidDel="00000000" w:rsidR="00000000" w:rsidRPr="00000000">
        <w:rPr>
          <w:rFonts w:ascii="Calibri" w:cs="Calibri" w:eastAsia="Calibri" w:hAnsi="Calibri"/>
          <w:b w:val="1"/>
          <w:bCs w:val="1"/>
          <w:color w:val="1b3a6b"/>
          <w:sz w:val="26"/>
          <w:szCs w:val="26"/>
          <w:rtl w:val="0"/>
        </w:rPr>
        <w:t xml:space="preserve">About the Consortium</w:t>
      </w:r>
    </w:p>
    <w:p w:rsidR="00000000" w:rsidDel="00000000" w:rsidP="00000000" w:rsidRDefault="00000000" w:rsidRPr="00000000" w14:paraId="00000017">
      <w:pPr>
        <w:spacing w:after="240" w:before="240" w:line="278.00000000000006" w:lineRule="auto"/>
        <w:rPr>
          <w:rFonts w:ascii="Calibri" w:cs="Calibri" w:eastAsia="Calibri" w:hAnsi="Calibri"/>
        </w:rPr>
      </w:pPr>
      <w:r w:rsidDel="00000000" w:rsidR="00000000" w:rsidRPr="00000000">
        <w:rPr>
          <w:rFonts w:ascii="Calibri" w:cs="Calibri" w:eastAsia="Calibri" w:hAnsi="Calibri"/>
          <w:rtl w:val="0"/>
        </w:rPr>
        <w:t xml:space="preserve">Following a competitive grant process, a Consortium led by Diversity Arts Australia (DARTS) was selected to deliver the Program. DARTS is the national voice for ethno-cultural and racial equity in the arts, cultural and creative industries, working intersectionally and in partnership to deliver research, training, resources, events, creative projects and professional development.</w:t>
      </w:r>
    </w:p>
    <w:p w:rsidR="00000000" w:rsidDel="00000000" w:rsidP="00000000" w:rsidRDefault="00000000" w:rsidRPr="00000000" w14:paraId="00000018">
      <w:pPr>
        <w:spacing w:after="240" w:before="240" w:line="278.00000000000006" w:lineRule="auto"/>
        <w:rPr>
          <w:rFonts w:ascii="Calibri" w:cs="Calibri" w:eastAsia="Calibri" w:hAnsi="Calibri"/>
        </w:rPr>
      </w:pPr>
      <w:r w:rsidDel="00000000" w:rsidR="00000000" w:rsidRPr="00000000">
        <w:rPr>
          <w:rFonts w:ascii="Calibri" w:cs="Calibri" w:eastAsia="Calibri" w:hAnsi="Calibri"/>
          <w:rtl w:val="0"/>
        </w:rPr>
        <w:t xml:space="preserve">The Consortium brings expertise in Disability-led, First Nations and culturally diverse creative practice, workplace access facilitation, cultural safety, training and mentoring, arts and anti-discrimination policy, equitable employment and organisational change. Collectively, we have decades of experience working with d/Deaf and Disabled, First Nations, Culturally and Linguistically Diverse, Culturally and Racially Marginalised, Queer, Trans and Intersex, Black, Indigenous and People of Colour communities and organisations.</w:t>
      </w:r>
    </w:p>
    <w:p w:rsidR="00000000" w:rsidDel="00000000" w:rsidP="00000000" w:rsidRDefault="00000000" w:rsidRPr="00000000" w14:paraId="00000019">
      <w:pPr>
        <w:spacing w:after="240" w:before="240" w:line="278.00000000000006" w:lineRule="auto"/>
        <w:rPr>
          <w:rFonts w:ascii="Calibri" w:cs="Calibri" w:eastAsia="Calibri" w:hAnsi="Calibri"/>
        </w:rPr>
      </w:pPr>
      <w:r w:rsidDel="00000000" w:rsidR="00000000" w:rsidRPr="00000000">
        <w:rPr>
          <w:rFonts w:ascii="Calibri" w:cs="Calibri" w:eastAsia="Calibri" w:hAnsi="Calibri"/>
          <w:rtl w:val="0"/>
        </w:rPr>
        <w:t xml:space="preserve">In consultation with the Office for the Arts, the Consortium oversees the Program and supports the Program Coordinator, participants and host organisations across recruitment, selection, placement planning, delivery, data collection, grant reporting and evaluation, with a shared focus on culturally safer and more accessible placements.</w:t>
      </w:r>
      <w:r w:rsidDel="00000000" w:rsidR="00000000" w:rsidRPr="00000000">
        <w:rPr>
          <w:rtl w:val="0"/>
        </w:rPr>
      </w:r>
    </w:p>
    <w:p w:rsidR="00000000" w:rsidDel="00000000" w:rsidP="00000000" w:rsidRDefault="00000000" w:rsidRPr="00000000" w14:paraId="0000001A">
      <w:pPr>
        <w:spacing w:after="240" w:before="240" w:line="278.00000000000006" w:lineRule="auto"/>
        <w:rPr>
          <w:rFonts w:ascii="Calibri" w:cs="Calibri" w:eastAsia="Calibri" w:hAnsi="Calibri"/>
          <w:b w:val="1"/>
          <w:bCs w:val="1"/>
          <w:color w:val="1b3a6b"/>
          <w:sz w:val="26"/>
          <w:szCs w:val="26"/>
        </w:rPr>
      </w:pPr>
      <w:r w:rsidDel="00000000" w:rsidR="00000000" w:rsidRPr="00000000">
        <w:rPr>
          <w:rtl w:val="0"/>
        </w:rPr>
      </w:r>
    </w:p>
    <w:p w:rsidR="00000000" w:rsidDel="00000000" w:rsidP="00000000" w:rsidRDefault="00000000" w:rsidRPr="00000000" w14:paraId="0000001B">
      <w:pPr>
        <w:spacing w:after="240" w:before="240" w:line="278.00000000000006" w:lineRule="auto"/>
        <w:rPr>
          <w:rFonts w:ascii="Calibri" w:cs="Calibri" w:eastAsia="Calibri" w:hAnsi="Calibri"/>
          <w:b w:val="1"/>
          <w:bCs w:val="1"/>
          <w:color w:val="1b3a6b"/>
          <w:sz w:val="26"/>
          <w:szCs w:val="26"/>
        </w:rPr>
      </w:pPr>
      <w:r w:rsidDel="00000000" w:rsidR="00000000" w:rsidRPr="00000000">
        <w:rPr>
          <w:rtl w:val="0"/>
        </w:rPr>
      </w:r>
    </w:p>
    <w:p w:rsidR="00000000" w:rsidDel="00000000" w:rsidP="00000000" w:rsidRDefault="00000000" w:rsidRPr="00000000" w14:paraId="0000001C">
      <w:pPr>
        <w:spacing w:after="240" w:before="240" w:line="278.00000000000006" w:lineRule="auto"/>
        <w:rPr>
          <w:rFonts w:ascii="Calibri" w:cs="Calibri" w:eastAsia="Calibri" w:hAnsi="Calibri"/>
          <w:b w:val="1"/>
          <w:bCs w:val="1"/>
          <w:color w:val="1b3a6b"/>
          <w:sz w:val="26"/>
          <w:szCs w:val="26"/>
        </w:rPr>
      </w:pPr>
      <w:r w:rsidDel="00000000" w:rsidR="00000000" w:rsidRPr="00000000">
        <w:rPr>
          <w:rtl w:val="0"/>
        </w:rPr>
      </w:r>
    </w:p>
    <w:p w:rsidR="00000000" w:rsidDel="00000000" w:rsidP="00000000" w:rsidRDefault="00000000" w:rsidRPr="00000000" w14:paraId="0000001D">
      <w:pPr>
        <w:spacing w:after="240" w:before="240" w:line="278.00000000000006" w:lineRule="auto"/>
        <w:rPr>
          <w:rFonts w:ascii="Calibri" w:cs="Calibri" w:eastAsia="Calibri" w:hAnsi="Calibri"/>
          <w:b w:val="1"/>
          <w:bCs w:val="1"/>
          <w:color w:val="1b3a6b"/>
          <w:sz w:val="26"/>
          <w:szCs w:val="26"/>
        </w:rPr>
      </w:pPr>
      <w:r w:rsidDel="00000000" w:rsidR="00000000" w:rsidRPr="00000000">
        <w:rPr>
          <w:rtl w:val="0"/>
        </w:rPr>
      </w:r>
    </w:p>
    <w:p w:rsidR="00000000" w:rsidDel="00000000" w:rsidP="00000000" w:rsidRDefault="00000000" w:rsidRPr="00000000" w14:paraId="0000001E">
      <w:pPr>
        <w:spacing w:after="240" w:before="240" w:line="278.00000000000006" w:lineRule="auto"/>
        <w:rPr>
          <w:rFonts w:ascii="Calibri" w:cs="Calibri" w:eastAsia="Calibri" w:hAnsi="Calibri"/>
          <w:b w:val="1"/>
          <w:bCs w:val="1"/>
          <w:color w:val="1b3a6b"/>
          <w:sz w:val="26"/>
          <w:szCs w:val="26"/>
        </w:rPr>
      </w:pPr>
      <w:r w:rsidDel="00000000" w:rsidR="00000000" w:rsidRPr="00000000">
        <w:rPr>
          <w:rtl w:val="0"/>
        </w:rPr>
      </w:r>
    </w:p>
    <w:p w:rsidR="00000000" w:rsidDel="00000000" w:rsidP="00000000" w:rsidRDefault="00000000" w:rsidRPr="00000000" w14:paraId="0000001F">
      <w:pPr>
        <w:spacing w:after="240" w:before="240" w:line="278.00000000000006" w:lineRule="auto"/>
        <w:rPr>
          <w:rFonts w:ascii="Calibri" w:cs="Calibri" w:eastAsia="Calibri" w:hAnsi="Calibri"/>
          <w:b w:val="1"/>
          <w:bCs w:val="1"/>
          <w:color w:val="1b3a6b"/>
          <w:sz w:val="26"/>
          <w:szCs w:val="26"/>
        </w:rPr>
      </w:pPr>
      <w:r w:rsidDel="00000000" w:rsidR="00000000" w:rsidRPr="00000000">
        <w:rPr>
          <w:rtl w:val="0"/>
        </w:rPr>
      </w:r>
    </w:p>
    <w:p w:rsidR="00000000" w:rsidDel="00000000" w:rsidP="00000000" w:rsidRDefault="00000000" w:rsidRPr="00000000" w14:paraId="00000020">
      <w:pPr>
        <w:spacing w:after="240" w:before="240" w:line="278.00000000000006" w:lineRule="auto"/>
        <w:rPr>
          <w:rFonts w:ascii="Calibri" w:cs="Calibri" w:eastAsia="Calibri" w:hAnsi="Calibri"/>
          <w:b w:val="1"/>
          <w:bCs w:val="1"/>
          <w:color w:val="1b3a6b"/>
          <w:sz w:val="26"/>
          <w:szCs w:val="26"/>
        </w:rPr>
      </w:pPr>
      <w:r w:rsidDel="00000000" w:rsidR="00000000" w:rsidRPr="00000000">
        <w:rPr>
          <w:rtl w:val="0"/>
        </w:rPr>
      </w:r>
    </w:p>
    <w:p w:rsidR="00000000" w:rsidDel="00000000" w:rsidP="00000000" w:rsidRDefault="00000000" w:rsidRPr="00000000" w14:paraId="00000021">
      <w:pPr>
        <w:spacing w:after="240" w:before="240" w:line="278.00000000000006" w:lineRule="auto"/>
        <w:rPr/>
      </w:pPr>
      <w:r w:rsidDel="00000000" w:rsidR="00000000" w:rsidRPr="00000000">
        <w:rPr/>
        <w:drawing>
          <wp:inline distB="114300" distT="114300" distL="114300" distR="114300">
            <wp:extent cx="5731200" cy="584200"/>
            <wp:effectExtent b="0" l="0" r="0" t="0"/>
            <wp:docPr id="5" name="image1.jpg"/>
            <a:graphic>
              <a:graphicData uri="http://schemas.openxmlformats.org/drawingml/2006/picture">
                <pic:pic>
                  <pic:nvPicPr>
                    <pic:cNvPr id="0" name="image1.jpg"/>
                    <pic:cNvPicPr preferRelativeResize="0"/>
                  </pic:nvPicPr>
                  <pic:blipFill>
                    <a:blip r:embed="rId7"/>
                    <a:srcRect b="9682" l="1329" r="0" t="0"/>
                    <a:stretch>
                      <a:fillRect/>
                    </a:stretch>
                  </pic:blipFill>
                  <pic:spPr>
                    <a:xfrm>
                      <a:off x="0" y="0"/>
                      <a:ext cx="5731200" cy="584200"/>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spacing w:after="240" w:before="240" w:line="278.00000000000006" w:lineRule="auto"/>
        <w:rPr>
          <w:rFonts w:ascii="Calibri" w:cs="Calibri" w:eastAsia="Calibri" w:hAnsi="Calibri"/>
        </w:rPr>
      </w:pPr>
      <w:r w:rsidDel="00000000" w:rsidR="00000000" w:rsidRPr="00000000">
        <w:rPr>
          <w:rFonts w:ascii="Calibri" w:cs="Calibri" w:eastAsia="Calibri" w:hAnsi="Calibri"/>
          <w:b w:val="1"/>
          <w:bCs w:val="1"/>
          <w:color w:val="1b3a6b"/>
          <w:sz w:val="26"/>
          <w:szCs w:val="26"/>
          <w:rtl w:val="0"/>
        </w:rPr>
        <w:t xml:space="preserve">Key responsibilities and delivery timeline:</w:t>
      </w:r>
      <w:r w:rsidDel="00000000" w:rsidR="00000000" w:rsidRPr="00000000">
        <w:rPr>
          <w:rtl w:val="0"/>
        </w:rPr>
      </w:r>
    </w:p>
    <w:tbl>
      <w:tblPr>
        <w:tblStyle w:val="Table1"/>
        <w:tblW w:w="9000.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2500"/>
        <w:gridCol w:w="4700"/>
        <w:gridCol w:w="1800"/>
        <w:tblGridChange w:id="0">
          <w:tblGrid>
            <w:gridCol w:w="2500"/>
            <w:gridCol w:w="4700"/>
            <w:gridCol w:w="1800"/>
          </w:tblGrid>
        </w:tblGridChange>
      </w:tblGrid>
      <w:tr>
        <w:trPr>
          <w:cantSplit w:val="0"/>
          <w:tblHeader w:val="1"/>
        </w:trPr>
        <w:tc>
          <w:tcPr>
            <w:shd w:fill="e8edf5" w:val="clear"/>
          </w:tcPr>
          <w:p w:rsidR="00000000" w:rsidDel="00000000" w:rsidP="00000000" w:rsidRDefault="00000000" w:rsidRPr="00000000" w14:paraId="00000023">
            <w:pPr>
              <w:spacing w:after="40" w:line="278.00000000000006" w:lineRule="auto"/>
              <w:rPr>
                <w:rFonts w:ascii="Calibri" w:cs="Calibri" w:eastAsia="Calibri" w:hAnsi="Calibri"/>
              </w:rPr>
            </w:pPr>
            <w:r w:rsidDel="00000000" w:rsidR="00000000" w:rsidRPr="00000000">
              <w:rPr>
                <w:rFonts w:ascii="Calibri" w:cs="Calibri" w:eastAsia="Calibri" w:hAnsi="Calibri"/>
                <w:b w:val="1"/>
                <w:bCs w:val="1"/>
                <w:color w:val="1b3a6b"/>
                <w:rtl w:val="0"/>
              </w:rPr>
              <w:t xml:space="preserve">Area</w:t>
            </w:r>
            <w:r w:rsidDel="00000000" w:rsidR="00000000" w:rsidRPr="00000000">
              <w:rPr>
                <w:rtl w:val="0"/>
              </w:rPr>
            </w:r>
          </w:p>
        </w:tc>
        <w:tc>
          <w:tcPr>
            <w:shd w:fill="e8edf5" w:val="clear"/>
          </w:tcPr>
          <w:p w:rsidR="00000000" w:rsidDel="00000000" w:rsidP="00000000" w:rsidRDefault="00000000" w:rsidRPr="00000000" w14:paraId="00000024">
            <w:pPr>
              <w:spacing w:after="40" w:line="278.00000000000006" w:lineRule="auto"/>
              <w:rPr>
                <w:rFonts w:ascii="Calibri" w:cs="Calibri" w:eastAsia="Calibri" w:hAnsi="Calibri"/>
              </w:rPr>
            </w:pPr>
            <w:r w:rsidDel="00000000" w:rsidR="00000000" w:rsidRPr="00000000">
              <w:rPr>
                <w:rFonts w:ascii="Calibri" w:cs="Calibri" w:eastAsia="Calibri" w:hAnsi="Calibri"/>
                <w:b w:val="1"/>
                <w:bCs w:val="1"/>
                <w:color w:val="1b3a6b"/>
                <w:rtl w:val="0"/>
              </w:rPr>
              <w:t xml:space="preserve">What it involves</w:t>
            </w:r>
            <w:r w:rsidDel="00000000" w:rsidR="00000000" w:rsidRPr="00000000">
              <w:rPr>
                <w:rtl w:val="0"/>
              </w:rPr>
            </w:r>
          </w:p>
        </w:tc>
        <w:tc>
          <w:tcPr>
            <w:shd w:fill="e8edf5" w:val="clear"/>
          </w:tcPr>
          <w:p w:rsidR="00000000" w:rsidDel="00000000" w:rsidP="00000000" w:rsidRDefault="00000000" w:rsidRPr="00000000" w14:paraId="00000025">
            <w:pPr>
              <w:spacing w:after="40" w:line="278.00000000000006" w:lineRule="auto"/>
              <w:rPr>
                <w:rFonts w:ascii="Calibri" w:cs="Calibri" w:eastAsia="Calibri" w:hAnsi="Calibri"/>
              </w:rPr>
            </w:pPr>
            <w:r w:rsidDel="00000000" w:rsidR="00000000" w:rsidRPr="00000000">
              <w:rPr>
                <w:rFonts w:ascii="Calibri" w:cs="Calibri" w:eastAsia="Calibri" w:hAnsi="Calibri"/>
                <w:b w:val="1"/>
                <w:bCs w:val="1"/>
                <w:color w:val="1b3a6b"/>
                <w:rtl w:val="0"/>
              </w:rPr>
              <w:t xml:space="preserve">Expected timing</w:t>
            </w:r>
            <w:r w:rsidDel="00000000" w:rsidR="00000000" w:rsidRPr="00000000">
              <w:rPr>
                <w:rtl w:val="0"/>
              </w:rPr>
            </w:r>
          </w:p>
        </w:tc>
      </w:tr>
      <w:tr>
        <w:trPr>
          <w:cantSplit w:val="0"/>
          <w:tblHeader w:val="0"/>
        </w:trPr>
        <w:tc>
          <w:tcPr/>
          <w:p w:rsidR="00000000" w:rsidDel="00000000" w:rsidP="00000000" w:rsidRDefault="00000000" w:rsidRPr="00000000" w14:paraId="00000026">
            <w:pPr>
              <w:spacing w:after="40" w:line="278.00000000000006"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Project coordination</w:t>
            </w:r>
          </w:p>
        </w:tc>
        <w:tc>
          <w:tcPr/>
          <w:p w:rsidR="00000000" w:rsidDel="00000000" w:rsidP="00000000" w:rsidRDefault="00000000" w:rsidRPr="00000000" w14:paraId="00000027">
            <w:pPr>
              <w:spacing w:after="40" w:line="278.00000000000006" w:lineRule="auto"/>
              <w:rPr>
                <w:rFonts w:ascii="Calibri" w:cs="Calibri" w:eastAsia="Calibri" w:hAnsi="Calibri"/>
              </w:rPr>
            </w:pPr>
            <w:r w:rsidDel="00000000" w:rsidR="00000000" w:rsidRPr="00000000">
              <w:rPr>
                <w:rFonts w:ascii="Calibri" w:cs="Calibri" w:eastAsia="Calibri" w:hAnsi="Calibri"/>
                <w:rtl w:val="0"/>
              </w:rPr>
              <w:t xml:space="preserve">Maintain project actions, milestones, records and key documentation; coordinate relevant Consortium activity; and support delivery against agreed timelines.</w:t>
            </w:r>
          </w:p>
        </w:tc>
        <w:tc>
          <w:tcPr/>
          <w:p w:rsidR="00000000" w:rsidDel="00000000" w:rsidP="00000000" w:rsidRDefault="00000000" w:rsidRPr="00000000" w14:paraId="00000028">
            <w:pPr>
              <w:spacing w:after="40" w:line="278.00000000000006" w:lineRule="auto"/>
              <w:rPr>
                <w:rFonts w:ascii="Calibri" w:cs="Calibri" w:eastAsia="Calibri" w:hAnsi="Calibri"/>
              </w:rPr>
            </w:pPr>
            <w:r w:rsidDel="00000000" w:rsidR="00000000" w:rsidRPr="00000000">
              <w:rPr>
                <w:rFonts w:ascii="Calibri" w:cs="Calibri" w:eastAsia="Calibri" w:hAnsi="Calibri"/>
                <w:rtl w:val="0"/>
              </w:rPr>
              <w:t xml:space="preserve">Ongoing</w:t>
            </w:r>
          </w:p>
        </w:tc>
      </w:tr>
      <w:tr>
        <w:trPr>
          <w:cantSplit w:val="0"/>
          <w:tblHeader w:val="0"/>
        </w:trPr>
        <w:tc>
          <w:tcPr/>
          <w:p w:rsidR="00000000" w:rsidDel="00000000" w:rsidP="00000000" w:rsidRDefault="00000000" w:rsidRPr="00000000" w14:paraId="00000029">
            <w:pPr>
              <w:spacing w:after="40" w:line="278.00000000000006"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Host organisation recruitment</w:t>
            </w:r>
          </w:p>
        </w:tc>
        <w:tc>
          <w:tcPr/>
          <w:p w:rsidR="00000000" w:rsidDel="00000000" w:rsidP="00000000" w:rsidRDefault="00000000" w:rsidRPr="00000000" w14:paraId="0000002A">
            <w:pPr>
              <w:spacing w:after="40" w:line="278.00000000000006" w:lineRule="auto"/>
              <w:rPr>
                <w:rFonts w:ascii="Calibri" w:cs="Calibri" w:eastAsia="Calibri" w:hAnsi="Calibri"/>
              </w:rPr>
            </w:pPr>
            <w:r w:rsidDel="00000000" w:rsidR="00000000" w:rsidRPr="00000000">
              <w:rPr>
                <w:rFonts w:ascii="Calibri" w:cs="Calibri" w:eastAsia="Calibri" w:hAnsi="Calibri"/>
                <w:rtl w:val="0"/>
              </w:rPr>
              <w:t xml:space="preserve">Coordinate national recruitment and selection of around 20 diverse host organisations, including in regional and remote areas, with targeted outreach to Disability-led, First Nations-led and culturally and racially marginalised/Culturally and Linguistically Diverse-led organisations. Recruitment will already be underway when the Program Coordinator commences.</w:t>
            </w:r>
            <w:r w:rsidDel="00000000" w:rsidR="00000000" w:rsidRPr="00000000">
              <w:rPr>
                <w:rtl w:val="0"/>
              </w:rPr>
            </w:r>
          </w:p>
        </w:tc>
        <w:tc>
          <w:tcPr/>
          <w:p w:rsidR="00000000" w:rsidDel="00000000" w:rsidP="00000000" w:rsidRDefault="00000000" w:rsidRPr="00000000" w14:paraId="0000002B">
            <w:pPr>
              <w:spacing w:after="40" w:line="278.00000000000006" w:lineRule="auto"/>
              <w:rPr>
                <w:rFonts w:ascii="Calibri" w:cs="Calibri" w:eastAsia="Calibri" w:hAnsi="Calibri"/>
              </w:rPr>
            </w:pPr>
            <w:r w:rsidDel="00000000" w:rsidR="00000000" w:rsidRPr="00000000">
              <w:rPr>
                <w:rFonts w:ascii="Calibri" w:cs="Calibri" w:eastAsia="Calibri" w:hAnsi="Calibri"/>
                <w:rtl w:val="0"/>
              </w:rPr>
              <w:t xml:space="preserve">October - December 2026</w:t>
            </w:r>
          </w:p>
        </w:tc>
      </w:tr>
      <w:tr>
        <w:trPr>
          <w:cantSplit w:val="0"/>
          <w:tblHeader w:val="0"/>
        </w:trPr>
        <w:tc>
          <w:tcPr/>
          <w:p w:rsidR="00000000" w:rsidDel="00000000" w:rsidP="00000000" w:rsidRDefault="00000000" w:rsidRPr="00000000" w14:paraId="0000002C">
            <w:pPr>
              <w:spacing w:after="40" w:line="278.00000000000006"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Accessibility and cultural safety audits</w:t>
            </w:r>
          </w:p>
        </w:tc>
        <w:tc>
          <w:tcPr/>
          <w:p w:rsidR="00000000" w:rsidDel="00000000" w:rsidP="00000000" w:rsidRDefault="00000000" w:rsidRPr="00000000" w14:paraId="0000002D">
            <w:pPr>
              <w:spacing w:after="40" w:line="278.00000000000006" w:lineRule="auto"/>
              <w:rPr>
                <w:rFonts w:ascii="Calibri" w:cs="Calibri" w:eastAsia="Calibri" w:hAnsi="Calibri"/>
              </w:rPr>
            </w:pPr>
            <w:r w:rsidDel="00000000" w:rsidR="00000000" w:rsidRPr="00000000">
              <w:rPr>
                <w:rFonts w:ascii="Calibri" w:cs="Calibri" w:eastAsia="Calibri" w:hAnsi="Calibri"/>
                <w:rtl w:val="0"/>
              </w:rPr>
              <w:t xml:space="preserve">Coordinate accessibility and cultural safety audit processes for selected host organisations using designated tools provided by the Consortium.</w:t>
            </w:r>
          </w:p>
        </w:tc>
        <w:tc>
          <w:tcPr/>
          <w:p w:rsidR="00000000" w:rsidDel="00000000" w:rsidP="00000000" w:rsidRDefault="00000000" w:rsidRPr="00000000" w14:paraId="0000002E">
            <w:pPr>
              <w:spacing w:after="40" w:line="278.00000000000006" w:lineRule="auto"/>
              <w:rPr>
                <w:rFonts w:ascii="Calibri" w:cs="Calibri" w:eastAsia="Calibri" w:hAnsi="Calibri"/>
              </w:rPr>
            </w:pPr>
            <w:r w:rsidDel="00000000" w:rsidR="00000000" w:rsidRPr="00000000">
              <w:rPr>
                <w:rFonts w:ascii="Calibri" w:cs="Calibri" w:eastAsia="Calibri" w:hAnsi="Calibri"/>
                <w:rtl w:val="0"/>
              </w:rPr>
              <w:t xml:space="preserve">December 2026-February 2027</w:t>
            </w:r>
          </w:p>
        </w:tc>
      </w:tr>
      <w:tr>
        <w:trPr>
          <w:cantSplit w:val="0"/>
          <w:tblHeader w:val="0"/>
        </w:trPr>
        <w:tc>
          <w:tcPr/>
          <w:p w:rsidR="00000000" w:rsidDel="00000000" w:rsidP="00000000" w:rsidRDefault="00000000" w:rsidRPr="00000000" w14:paraId="0000002F">
            <w:pPr>
              <w:spacing w:after="40" w:line="278.00000000000006"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Training coordination</w:t>
            </w:r>
          </w:p>
        </w:tc>
        <w:tc>
          <w:tcPr/>
          <w:p w:rsidR="00000000" w:rsidDel="00000000" w:rsidP="00000000" w:rsidRDefault="00000000" w:rsidRPr="00000000" w14:paraId="00000030">
            <w:pPr>
              <w:spacing w:after="40" w:line="278.00000000000006" w:lineRule="auto"/>
              <w:rPr>
                <w:rFonts w:ascii="Calibri" w:cs="Calibri" w:eastAsia="Calibri" w:hAnsi="Calibri"/>
              </w:rPr>
            </w:pPr>
            <w:r w:rsidDel="00000000" w:rsidR="00000000" w:rsidRPr="00000000">
              <w:rPr>
                <w:rFonts w:ascii="Calibri" w:cs="Calibri" w:eastAsia="Calibri" w:hAnsi="Calibri"/>
                <w:rtl w:val="0"/>
              </w:rPr>
              <w:t xml:space="preserve">Coordinate Disability Justice, Creative Equity and First Nations Cultural Safety training for host organisation teams and participants, delivered largely by Consortium members. </w:t>
            </w:r>
          </w:p>
        </w:tc>
        <w:tc>
          <w:tcPr/>
          <w:p w:rsidR="00000000" w:rsidDel="00000000" w:rsidP="00000000" w:rsidRDefault="00000000" w:rsidRPr="00000000" w14:paraId="00000031">
            <w:pPr>
              <w:spacing w:after="40" w:line="278.00000000000006" w:lineRule="auto"/>
              <w:rPr>
                <w:rFonts w:ascii="Calibri" w:cs="Calibri" w:eastAsia="Calibri" w:hAnsi="Calibri"/>
              </w:rPr>
            </w:pPr>
            <w:r w:rsidDel="00000000" w:rsidR="00000000" w:rsidRPr="00000000">
              <w:rPr>
                <w:rFonts w:ascii="Calibri" w:cs="Calibri" w:eastAsia="Calibri" w:hAnsi="Calibri"/>
                <w:rtl w:val="0"/>
              </w:rPr>
              <w:t xml:space="preserve">By February 2027</w:t>
            </w:r>
          </w:p>
        </w:tc>
      </w:tr>
      <w:tr>
        <w:trPr>
          <w:cantSplit w:val="0"/>
          <w:tblHeader w:val="0"/>
        </w:trPr>
        <w:tc>
          <w:tcPr/>
          <w:p w:rsidR="00000000" w:rsidDel="00000000" w:rsidP="00000000" w:rsidRDefault="00000000" w:rsidRPr="00000000" w14:paraId="00000032">
            <w:pPr>
              <w:spacing w:after="40" w:line="278.00000000000006"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Host organisation induction</w:t>
            </w:r>
          </w:p>
        </w:tc>
        <w:tc>
          <w:tcPr/>
          <w:p w:rsidR="00000000" w:rsidDel="00000000" w:rsidP="00000000" w:rsidRDefault="00000000" w:rsidRPr="00000000" w14:paraId="00000033">
            <w:pPr>
              <w:spacing w:after="40" w:line="278.00000000000006" w:lineRule="auto"/>
              <w:rPr>
                <w:rFonts w:ascii="Calibri" w:cs="Calibri" w:eastAsia="Calibri" w:hAnsi="Calibri"/>
              </w:rPr>
            </w:pPr>
            <w:r w:rsidDel="00000000" w:rsidR="00000000" w:rsidRPr="00000000">
              <w:rPr>
                <w:rFonts w:ascii="Calibri" w:cs="Calibri" w:eastAsia="Calibri" w:hAnsi="Calibri"/>
                <w:rtl w:val="0"/>
              </w:rPr>
              <w:t xml:space="preserve">Coordinate host organisation agreements, onboarding and induction before placements commence.</w:t>
            </w:r>
          </w:p>
        </w:tc>
        <w:tc>
          <w:tcPr/>
          <w:p w:rsidR="00000000" w:rsidDel="00000000" w:rsidP="00000000" w:rsidRDefault="00000000" w:rsidRPr="00000000" w14:paraId="00000034">
            <w:pPr>
              <w:spacing w:after="40" w:line="278.00000000000006" w:lineRule="auto"/>
              <w:rPr>
                <w:rFonts w:ascii="Calibri" w:cs="Calibri" w:eastAsia="Calibri" w:hAnsi="Calibri"/>
              </w:rPr>
            </w:pPr>
            <w:r w:rsidDel="00000000" w:rsidR="00000000" w:rsidRPr="00000000">
              <w:rPr>
                <w:rFonts w:ascii="Calibri" w:cs="Calibri" w:eastAsia="Calibri" w:hAnsi="Calibri"/>
                <w:rtl w:val="0"/>
              </w:rPr>
              <w:t xml:space="preserve">By February 2027</w:t>
            </w:r>
          </w:p>
        </w:tc>
      </w:tr>
      <w:tr>
        <w:trPr>
          <w:cantSplit w:val="0"/>
          <w:tblHeader w:val="0"/>
        </w:trPr>
        <w:tc>
          <w:tcPr/>
          <w:p w:rsidR="00000000" w:rsidDel="00000000" w:rsidP="00000000" w:rsidRDefault="00000000" w:rsidRPr="00000000" w14:paraId="00000035">
            <w:pPr>
              <w:spacing w:after="40" w:line="278.00000000000006"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Participant recruitment </w:t>
            </w:r>
          </w:p>
          <w:p w:rsidR="00000000" w:rsidDel="00000000" w:rsidP="00000000" w:rsidRDefault="00000000" w:rsidRPr="00000000" w14:paraId="00000036">
            <w:pPr>
              <w:spacing w:after="40" w:line="278.00000000000006" w:lineRule="auto"/>
              <w:rPr>
                <w:rFonts w:ascii="Calibri" w:cs="Calibri" w:eastAsia="Calibri" w:hAnsi="Calibri"/>
              </w:rPr>
            </w:pPr>
            <w:r w:rsidDel="00000000" w:rsidR="00000000" w:rsidRPr="00000000">
              <w:rPr>
                <w:rtl w:val="0"/>
              </w:rPr>
            </w:r>
          </w:p>
          <w:p w:rsidR="00000000" w:rsidDel="00000000" w:rsidP="00000000" w:rsidRDefault="00000000" w:rsidRPr="00000000" w14:paraId="00000037">
            <w:pPr>
              <w:spacing w:after="40" w:line="278.00000000000006" w:lineRule="auto"/>
              <w:rPr>
                <w:rFonts w:ascii="Calibri" w:cs="Calibri" w:eastAsia="Calibri" w:hAnsi="Calibri"/>
              </w:rPr>
            </w:pPr>
            <w:r w:rsidDel="00000000" w:rsidR="00000000" w:rsidRPr="00000000">
              <w:rPr>
                <w:rtl w:val="0"/>
              </w:rPr>
            </w:r>
          </w:p>
        </w:tc>
        <w:tc>
          <w:tcPr/>
          <w:p w:rsidR="00000000" w:rsidDel="00000000" w:rsidP="00000000" w:rsidRDefault="00000000" w:rsidRPr="00000000" w14:paraId="00000038">
            <w:pPr>
              <w:spacing w:after="40" w:line="278.00000000000006" w:lineRule="auto"/>
              <w:rPr>
                <w:rFonts w:ascii="Calibri" w:cs="Calibri" w:eastAsia="Calibri" w:hAnsi="Calibri"/>
              </w:rPr>
            </w:pPr>
            <w:r w:rsidDel="00000000" w:rsidR="00000000" w:rsidRPr="00000000">
              <w:rPr>
                <w:rFonts w:ascii="Calibri" w:cs="Calibri" w:eastAsia="Calibri" w:hAnsi="Calibri"/>
                <w:rtl w:val="0"/>
              </w:rPr>
              <w:t xml:space="preserve">Coordinate an accessible national recruitment and selection process for around 20 participants, including accessible application formats, arranging Disability-led interviews and coordinating panels that include Consortium members with direct lived experience of Disability.</w:t>
            </w:r>
          </w:p>
        </w:tc>
        <w:tc>
          <w:tcPr/>
          <w:p w:rsidR="00000000" w:rsidDel="00000000" w:rsidP="00000000" w:rsidRDefault="00000000" w:rsidRPr="00000000" w14:paraId="00000039">
            <w:pPr>
              <w:spacing w:after="40" w:line="278.00000000000006" w:lineRule="auto"/>
              <w:rPr>
                <w:rFonts w:ascii="Calibri" w:cs="Calibri" w:eastAsia="Calibri" w:hAnsi="Calibri"/>
              </w:rPr>
            </w:pPr>
            <w:r w:rsidDel="00000000" w:rsidR="00000000" w:rsidRPr="00000000">
              <w:rPr>
                <w:rFonts w:ascii="Calibri" w:cs="Calibri" w:eastAsia="Calibri" w:hAnsi="Calibri"/>
                <w:rtl w:val="0"/>
              </w:rPr>
              <w:t xml:space="preserve">By March 2027</w:t>
            </w:r>
          </w:p>
        </w:tc>
      </w:tr>
      <w:tr>
        <w:trPr>
          <w:cantSplit w:val="0"/>
          <w:tblHeader w:val="0"/>
        </w:trPr>
        <w:tc>
          <w:tcPr/>
          <w:p w:rsidR="00000000" w:rsidDel="00000000" w:rsidP="00000000" w:rsidRDefault="00000000" w:rsidRPr="00000000" w14:paraId="0000003A">
            <w:pPr>
              <w:spacing w:after="40" w:line="278.00000000000006"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Placement planning</w:t>
            </w:r>
          </w:p>
          <w:p w:rsidR="00000000" w:rsidDel="00000000" w:rsidP="00000000" w:rsidRDefault="00000000" w:rsidRPr="00000000" w14:paraId="0000003B">
            <w:pPr>
              <w:spacing w:after="40" w:line="278.00000000000006" w:lineRule="auto"/>
              <w:rPr>
                <w:rFonts w:ascii="Calibri" w:cs="Calibri" w:eastAsia="Calibri" w:hAnsi="Calibri"/>
                <w:b w:val="1"/>
                <w:bCs w:val="1"/>
              </w:rPr>
            </w:pPr>
            <w:r w:rsidDel="00000000" w:rsidR="00000000" w:rsidRPr="00000000">
              <w:rPr>
                <w:rtl w:val="0"/>
              </w:rPr>
            </w:r>
          </w:p>
        </w:tc>
        <w:tc>
          <w:tcPr/>
          <w:p w:rsidR="00000000" w:rsidDel="00000000" w:rsidP="00000000" w:rsidRDefault="00000000" w:rsidRPr="00000000" w14:paraId="0000003C">
            <w:pPr>
              <w:spacing w:after="40" w:line="278.00000000000006" w:lineRule="auto"/>
              <w:rPr>
                <w:rFonts w:ascii="Calibri" w:cs="Calibri" w:eastAsia="Calibri" w:hAnsi="Calibri"/>
              </w:rPr>
            </w:pPr>
            <w:r w:rsidDel="00000000" w:rsidR="00000000" w:rsidRPr="00000000">
              <w:rPr>
                <w:rFonts w:ascii="Calibri" w:cs="Calibri" w:eastAsia="Calibri" w:hAnsi="Calibri"/>
                <w:rtl w:val="0"/>
              </w:rPr>
              <w:t xml:space="preserve">Work with participants, host organisations and Consortium members to shape and arrange meaningful placements that reflect participants' career goals, interests and access requirements, and the opportunities each host organisation can offer. </w:t>
            </w:r>
            <w:r w:rsidDel="00000000" w:rsidR="00000000" w:rsidRPr="00000000">
              <w:rPr>
                <w:rtl w:val="0"/>
              </w:rPr>
            </w:r>
          </w:p>
        </w:tc>
        <w:tc>
          <w:tcPr/>
          <w:p w:rsidR="00000000" w:rsidDel="00000000" w:rsidP="00000000" w:rsidRDefault="00000000" w:rsidRPr="00000000" w14:paraId="0000003D">
            <w:pPr>
              <w:spacing w:after="40" w:line="278.00000000000006" w:lineRule="auto"/>
              <w:rPr>
                <w:rFonts w:ascii="Calibri" w:cs="Calibri" w:eastAsia="Calibri" w:hAnsi="Calibri"/>
              </w:rPr>
            </w:pPr>
            <w:r w:rsidDel="00000000" w:rsidR="00000000" w:rsidRPr="00000000">
              <w:rPr>
                <w:rFonts w:ascii="Calibri" w:cs="Calibri" w:eastAsia="Calibri" w:hAnsi="Calibri"/>
                <w:rtl w:val="0"/>
              </w:rPr>
              <w:t xml:space="preserve">By March 2027</w:t>
            </w:r>
          </w:p>
          <w:p w:rsidR="00000000" w:rsidDel="00000000" w:rsidP="00000000" w:rsidRDefault="00000000" w:rsidRPr="00000000" w14:paraId="0000003E">
            <w:pPr>
              <w:spacing w:after="40" w:line="278.00000000000006"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3F">
            <w:pPr>
              <w:spacing w:after="40" w:line="278.00000000000006"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Placement support</w:t>
            </w:r>
          </w:p>
        </w:tc>
        <w:tc>
          <w:tcPr/>
          <w:p w:rsidR="00000000" w:rsidDel="00000000" w:rsidP="00000000" w:rsidRDefault="00000000" w:rsidRPr="00000000" w14:paraId="00000040">
            <w:pPr>
              <w:spacing w:after="40" w:line="278.00000000000006" w:lineRule="auto"/>
              <w:rPr>
                <w:rFonts w:ascii="Calibri" w:cs="Calibri" w:eastAsia="Calibri" w:hAnsi="Calibri"/>
                <w:highlight w:val="white"/>
              </w:rPr>
            </w:pPr>
            <w:r w:rsidDel="00000000" w:rsidR="00000000" w:rsidRPr="00000000">
              <w:rPr>
                <w:rFonts w:ascii="Calibri" w:cs="Calibri" w:eastAsia="Calibri" w:hAnsi="Calibri"/>
                <w:rtl w:val="0"/>
              </w:rPr>
              <w:t xml:space="preserve">Provide ongoing access support and advocacy throughout placements, including check-ins, cluster mentoring and a confidential, accessible process for raising concerns. Act as the first point of contact for access issues and complaints, escalating to the DARTS CEO where needed </w:t>
            </w:r>
            <w:r w:rsidDel="00000000" w:rsidR="00000000" w:rsidRPr="00000000">
              <w:rPr>
                <w:rtl w:val="0"/>
              </w:rPr>
            </w:r>
          </w:p>
        </w:tc>
        <w:tc>
          <w:tcPr/>
          <w:p w:rsidR="00000000" w:rsidDel="00000000" w:rsidP="00000000" w:rsidRDefault="00000000" w:rsidRPr="00000000" w14:paraId="00000041">
            <w:pPr>
              <w:spacing w:after="40" w:line="278.00000000000006" w:lineRule="auto"/>
              <w:rPr>
                <w:rFonts w:ascii="Calibri" w:cs="Calibri" w:eastAsia="Calibri" w:hAnsi="Calibri"/>
              </w:rPr>
            </w:pPr>
            <w:r w:rsidDel="00000000" w:rsidR="00000000" w:rsidRPr="00000000">
              <w:rPr>
                <w:rFonts w:ascii="Calibri" w:cs="Calibri" w:eastAsia="Calibri" w:hAnsi="Calibri"/>
                <w:rtl w:val="0"/>
              </w:rPr>
              <w:t xml:space="preserve">Throughout placements</w:t>
            </w:r>
          </w:p>
        </w:tc>
      </w:tr>
      <w:tr>
        <w:trPr>
          <w:cantSplit w:val="0"/>
          <w:tblHeader w:val="0"/>
        </w:trPr>
        <w:tc>
          <w:tcPr/>
          <w:p w:rsidR="00000000" w:rsidDel="00000000" w:rsidP="00000000" w:rsidRDefault="00000000" w:rsidRPr="00000000" w14:paraId="00000042">
            <w:pPr>
              <w:spacing w:after="40" w:line="278.00000000000006"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Accessibility facilitation</w:t>
            </w:r>
          </w:p>
        </w:tc>
        <w:tc>
          <w:tcPr/>
          <w:p w:rsidR="00000000" w:rsidDel="00000000" w:rsidP="00000000" w:rsidRDefault="00000000" w:rsidRPr="00000000" w14:paraId="00000043">
            <w:pPr>
              <w:spacing w:after="40" w:line="278.00000000000006" w:lineRule="auto"/>
              <w:rPr>
                <w:rFonts w:ascii="Calibri" w:cs="Calibri" w:eastAsia="Calibri" w:hAnsi="Calibri"/>
                <w:highlight w:val="white"/>
              </w:rPr>
            </w:pPr>
            <w:r w:rsidDel="00000000" w:rsidR="00000000" w:rsidRPr="00000000">
              <w:rPr>
                <w:rFonts w:ascii="Calibri" w:cs="Calibri" w:eastAsia="Calibri" w:hAnsi="Calibri"/>
                <w:rtl w:val="0"/>
              </w:rPr>
              <w:t xml:space="preserve">Work with participants and host organisations to identify access requirements and disabling barriers, and coordinate supports, including participant inductions and access riders with Insightful. Liaise with JobAccess, participants and host organisations to plan and implement Employment Assistance Fund (EAF) provisions. </w:t>
            </w:r>
            <w:r w:rsidDel="00000000" w:rsidR="00000000" w:rsidRPr="00000000">
              <w:rPr>
                <w:rtl w:val="0"/>
              </w:rPr>
            </w:r>
          </w:p>
        </w:tc>
        <w:tc>
          <w:tcPr/>
          <w:p w:rsidR="00000000" w:rsidDel="00000000" w:rsidP="00000000" w:rsidRDefault="00000000" w:rsidRPr="00000000" w14:paraId="00000044">
            <w:pPr>
              <w:spacing w:after="40" w:line="278.00000000000006" w:lineRule="auto"/>
              <w:rPr>
                <w:rFonts w:ascii="Calibri" w:cs="Calibri" w:eastAsia="Calibri" w:hAnsi="Calibri"/>
              </w:rPr>
            </w:pPr>
            <w:r w:rsidDel="00000000" w:rsidR="00000000" w:rsidRPr="00000000">
              <w:rPr>
                <w:rFonts w:ascii="Calibri" w:cs="Calibri" w:eastAsia="Calibri" w:hAnsi="Calibri"/>
                <w:rtl w:val="0"/>
              </w:rPr>
              <w:t xml:space="preserve">From March 2027</w:t>
            </w:r>
          </w:p>
        </w:tc>
      </w:tr>
      <w:tr>
        <w:trPr>
          <w:cantSplit w:val="0"/>
          <w:tblHeader w:val="0"/>
        </w:trPr>
        <w:tc>
          <w:tcPr/>
          <w:p w:rsidR="00000000" w:rsidDel="00000000" w:rsidP="00000000" w:rsidRDefault="00000000" w:rsidRPr="00000000" w14:paraId="00000045">
            <w:pPr>
              <w:spacing w:after="40" w:line="278.00000000000006"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Communities of Practice</w:t>
            </w:r>
          </w:p>
        </w:tc>
        <w:tc>
          <w:tcPr/>
          <w:p w:rsidR="00000000" w:rsidDel="00000000" w:rsidP="00000000" w:rsidRDefault="00000000" w:rsidRPr="00000000" w14:paraId="00000046">
            <w:pPr>
              <w:spacing w:after="40" w:line="278.00000000000006" w:lineRule="auto"/>
              <w:rPr>
                <w:rFonts w:ascii="Calibri" w:cs="Calibri" w:eastAsia="Calibri" w:hAnsi="Calibri"/>
              </w:rPr>
            </w:pPr>
            <w:r w:rsidDel="00000000" w:rsidR="00000000" w:rsidRPr="00000000">
              <w:rPr>
                <w:rFonts w:ascii="Calibri" w:cs="Calibri" w:eastAsia="Calibri" w:hAnsi="Calibri"/>
                <w:rtl w:val="0"/>
              </w:rPr>
              <w:t xml:space="preserve">Coordinate the Participant Community of Practice every two months and the host organisation Community of Practice quarterly.</w:t>
            </w:r>
          </w:p>
        </w:tc>
        <w:tc>
          <w:tcPr/>
          <w:p w:rsidR="00000000" w:rsidDel="00000000" w:rsidP="00000000" w:rsidRDefault="00000000" w:rsidRPr="00000000" w14:paraId="00000047">
            <w:pPr>
              <w:spacing w:after="40" w:line="278.00000000000006" w:lineRule="auto"/>
              <w:rPr>
                <w:rFonts w:ascii="Calibri" w:cs="Calibri" w:eastAsia="Calibri" w:hAnsi="Calibri"/>
              </w:rPr>
            </w:pPr>
            <w:r w:rsidDel="00000000" w:rsidR="00000000" w:rsidRPr="00000000">
              <w:rPr>
                <w:rFonts w:ascii="Calibri" w:cs="Calibri" w:eastAsia="Calibri" w:hAnsi="Calibri"/>
                <w:rtl w:val="0"/>
              </w:rPr>
              <w:t xml:space="preserve">From April 2027</w:t>
            </w:r>
          </w:p>
        </w:tc>
      </w:tr>
      <w:tr>
        <w:trPr>
          <w:cantSplit w:val="0"/>
          <w:tblHeader w:val="0"/>
        </w:trPr>
        <w:tc>
          <w:tcPr/>
          <w:p w:rsidR="00000000" w:rsidDel="00000000" w:rsidP="00000000" w:rsidRDefault="00000000" w:rsidRPr="00000000" w14:paraId="00000048">
            <w:pPr>
              <w:spacing w:after="40" w:line="278.00000000000006"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Payments coordination</w:t>
            </w:r>
          </w:p>
        </w:tc>
        <w:tc>
          <w:tcPr/>
          <w:p w:rsidR="00000000" w:rsidDel="00000000" w:rsidP="00000000" w:rsidRDefault="00000000" w:rsidRPr="00000000" w14:paraId="00000049">
            <w:pPr>
              <w:spacing w:after="40" w:line="278.00000000000006" w:lineRule="auto"/>
              <w:rPr>
                <w:rFonts w:ascii="Calibri" w:cs="Calibri" w:eastAsia="Calibri" w:hAnsi="Calibri"/>
              </w:rPr>
            </w:pPr>
            <w:r w:rsidDel="00000000" w:rsidR="00000000" w:rsidRPr="00000000">
              <w:rPr>
                <w:rFonts w:ascii="Calibri" w:cs="Calibri" w:eastAsia="Calibri" w:hAnsi="Calibri"/>
                <w:rtl w:val="0"/>
              </w:rPr>
              <w:t xml:space="preserve">Oversee quarterly wage payments to host organisations, administered by DARTS finance. </w:t>
            </w:r>
          </w:p>
        </w:tc>
        <w:tc>
          <w:tcPr/>
          <w:p w:rsidR="00000000" w:rsidDel="00000000" w:rsidP="00000000" w:rsidRDefault="00000000" w:rsidRPr="00000000" w14:paraId="0000004A">
            <w:pPr>
              <w:spacing w:after="40" w:line="278.00000000000006" w:lineRule="auto"/>
              <w:rPr>
                <w:rFonts w:ascii="Calibri" w:cs="Calibri" w:eastAsia="Calibri" w:hAnsi="Calibri"/>
              </w:rPr>
            </w:pPr>
            <w:r w:rsidDel="00000000" w:rsidR="00000000" w:rsidRPr="00000000">
              <w:rPr>
                <w:rFonts w:ascii="Calibri" w:cs="Calibri" w:eastAsia="Calibri" w:hAnsi="Calibri"/>
                <w:rtl w:val="0"/>
              </w:rPr>
              <w:t xml:space="preserve">Quarterly from March 2027</w:t>
            </w:r>
          </w:p>
        </w:tc>
      </w:tr>
      <w:tr>
        <w:trPr>
          <w:cantSplit w:val="0"/>
          <w:tblHeader w:val="0"/>
        </w:trPr>
        <w:tc>
          <w:tcPr/>
          <w:p w:rsidR="00000000" w:rsidDel="00000000" w:rsidP="00000000" w:rsidRDefault="00000000" w:rsidRPr="00000000" w14:paraId="0000004B">
            <w:pPr>
              <w:spacing w:after="40" w:line="278.00000000000006"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Data and reporting</w:t>
            </w:r>
          </w:p>
        </w:tc>
        <w:tc>
          <w:tcPr/>
          <w:p w:rsidR="00000000" w:rsidDel="00000000" w:rsidP="00000000" w:rsidRDefault="00000000" w:rsidRPr="00000000" w14:paraId="0000004C">
            <w:pPr>
              <w:spacing w:after="40" w:line="278.00000000000006" w:lineRule="auto"/>
              <w:rPr>
                <w:rFonts w:ascii="Calibri" w:cs="Calibri" w:eastAsia="Calibri" w:hAnsi="Calibri"/>
              </w:rPr>
            </w:pPr>
            <w:r w:rsidDel="00000000" w:rsidR="00000000" w:rsidRPr="00000000">
              <w:rPr>
                <w:rFonts w:ascii="Calibri" w:cs="Calibri" w:eastAsia="Calibri" w:hAnsi="Calibri"/>
                <w:rtl w:val="0"/>
              </w:rPr>
              <w:t xml:space="preserve">Collect placement and outcomes feedback, support monitoring and evaluation, and contribute to reporting to the Office for the Arts. Create accessible ways for participants to give feedback that shapes continuous improvement and future Program design. </w:t>
            </w:r>
            <w:r w:rsidDel="00000000" w:rsidR="00000000" w:rsidRPr="00000000">
              <w:rPr>
                <w:rtl w:val="0"/>
              </w:rPr>
            </w:r>
          </w:p>
        </w:tc>
        <w:tc>
          <w:tcPr/>
          <w:p w:rsidR="00000000" w:rsidDel="00000000" w:rsidP="00000000" w:rsidRDefault="00000000" w:rsidRPr="00000000" w14:paraId="0000004D">
            <w:pPr>
              <w:spacing w:after="40" w:line="278.00000000000006" w:lineRule="auto"/>
              <w:rPr>
                <w:rFonts w:ascii="Calibri" w:cs="Calibri" w:eastAsia="Calibri" w:hAnsi="Calibri"/>
              </w:rPr>
            </w:pPr>
            <w:r w:rsidDel="00000000" w:rsidR="00000000" w:rsidRPr="00000000">
              <w:rPr>
                <w:rFonts w:ascii="Calibri" w:cs="Calibri" w:eastAsia="Calibri" w:hAnsi="Calibri"/>
                <w:rtl w:val="0"/>
              </w:rPr>
              <w:t xml:space="preserve">Ongoing</w:t>
            </w:r>
          </w:p>
        </w:tc>
      </w:tr>
    </w:tbl>
    <w:p w:rsidR="00000000" w:rsidDel="00000000" w:rsidP="00000000" w:rsidRDefault="00000000" w:rsidRPr="00000000" w14:paraId="0000004E">
      <w:pPr>
        <w:spacing w:after="60" w:line="278.00000000000006" w:lineRule="auto"/>
        <w:rPr>
          <w:rFonts w:ascii="Calibri" w:cs="Calibri" w:eastAsia="Calibri" w:hAnsi="Calibri"/>
        </w:rPr>
      </w:pPr>
      <w:r w:rsidDel="00000000" w:rsidR="00000000" w:rsidRPr="00000000">
        <w:rPr>
          <w:rtl w:val="0"/>
        </w:rPr>
      </w:r>
    </w:p>
    <w:p w:rsidR="00000000" w:rsidDel="00000000" w:rsidP="00000000" w:rsidRDefault="00000000" w:rsidRPr="00000000" w14:paraId="0000004F">
      <w:pPr>
        <w:spacing w:after="120" w:before="280" w:line="278.00000000000006" w:lineRule="auto"/>
        <w:rPr>
          <w:rFonts w:ascii="Calibri" w:cs="Calibri" w:eastAsia="Calibri" w:hAnsi="Calibri"/>
          <w:b w:val="1"/>
          <w:bCs w:val="1"/>
          <w:color w:val="1b3a6b"/>
          <w:sz w:val="26"/>
          <w:szCs w:val="26"/>
        </w:rPr>
      </w:pPr>
      <w:r w:rsidDel="00000000" w:rsidR="00000000" w:rsidRPr="00000000">
        <w:rPr>
          <w:rtl w:val="0"/>
        </w:rPr>
      </w:r>
    </w:p>
    <w:p w:rsidR="00000000" w:rsidDel="00000000" w:rsidP="00000000" w:rsidRDefault="00000000" w:rsidRPr="00000000" w14:paraId="00000050">
      <w:pPr>
        <w:spacing w:after="120" w:before="280" w:line="278.00000000000006" w:lineRule="auto"/>
        <w:rPr>
          <w:rFonts w:ascii="Calibri" w:cs="Calibri" w:eastAsia="Calibri" w:hAnsi="Calibri"/>
          <w:b w:val="1"/>
          <w:bCs w:val="1"/>
          <w:color w:val="1b3a6b"/>
          <w:sz w:val="26"/>
          <w:szCs w:val="26"/>
        </w:rPr>
      </w:pPr>
      <w:r w:rsidDel="00000000" w:rsidR="00000000" w:rsidRPr="00000000">
        <w:rPr>
          <w:rtl w:val="0"/>
        </w:rPr>
      </w:r>
    </w:p>
    <w:p w:rsidR="00000000" w:rsidDel="00000000" w:rsidP="00000000" w:rsidRDefault="00000000" w:rsidRPr="00000000" w14:paraId="00000051">
      <w:pPr>
        <w:spacing w:after="120" w:before="280" w:line="278.00000000000006" w:lineRule="auto"/>
        <w:rPr>
          <w:rFonts w:ascii="Calibri" w:cs="Calibri" w:eastAsia="Calibri" w:hAnsi="Calibri"/>
          <w:b w:val="1"/>
          <w:bCs w:val="1"/>
          <w:color w:val="1b3a6b"/>
          <w:sz w:val="26"/>
          <w:szCs w:val="26"/>
        </w:rPr>
      </w:pPr>
      <w:r w:rsidDel="00000000" w:rsidR="00000000" w:rsidRPr="00000000">
        <w:rPr>
          <w:rtl w:val="0"/>
        </w:rPr>
      </w:r>
    </w:p>
    <w:p w:rsidR="00000000" w:rsidDel="00000000" w:rsidP="00000000" w:rsidRDefault="00000000" w:rsidRPr="00000000" w14:paraId="00000052">
      <w:pPr>
        <w:spacing w:after="120" w:before="280" w:line="278.00000000000006" w:lineRule="auto"/>
        <w:rPr>
          <w:rFonts w:ascii="Calibri" w:cs="Calibri" w:eastAsia="Calibri" w:hAnsi="Calibri"/>
          <w:b w:val="1"/>
          <w:bCs w:val="1"/>
          <w:color w:val="1b3a6b"/>
          <w:sz w:val="26"/>
          <w:szCs w:val="26"/>
        </w:rPr>
      </w:pPr>
      <w:r w:rsidDel="00000000" w:rsidR="00000000" w:rsidRPr="00000000">
        <w:rPr>
          <w:rtl w:val="0"/>
        </w:rPr>
      </w:r>
    </w:p>
    <w:p w:rsidR="00000000" w:rsidDel="00000000" w:rsidP="00000000" w:rsidRDefault="00000000" w:rsidRPr="00000000" w14:paraId="00000053">
      <w:pPr>
        <w:spacing w:after="120" w:before="280" w:line="278.00000000000006" w:lineRule="auto"/>
        <w:rPr>
          <w:rFonts w:ascii="Calibri" w:cs="Calibri" w:eastAsia="Calibri" w:hAnsi="Calibri"/>
          <w:b w:val="1"/>
          <w:bCs w:val="1"/>
          <w:color w:val="1b3a6b"/>
          <w:sz w:val="26"/>
          <w:szCs w:val="26"/>
        </w:rPr>
      </w:pPr>
      <w:r w:rsidDel="00000000" w:rsidR="00000000" w:rsidRPr="00000000">
        <w:rPr>
          <w:rtl w:val="0"/>
        </w:rPr>
      </w:r>
    </w:p>
    <w:p w:rsidR="00000000" w:rsidDel="00000000" w:rsidP="00000000" w:rsidRDefault="00000000" w:rsidRPr="00000000" w14:paraId="00000054">
      <w:pPr>
        <w:spacing w:after="120" w:before="280" w:line="278.00000000000006" w:lineRule="auto"/>
        <w:rPr/>
      </w:pPr>
      <w:r w:rsidDel="00000000" w:rsidR="00000000" w:rsidRPr="00000000">
        <w:rPr/>
        <w:drawing>
          <wp:inline distB="114300" distT="114300" distL="114300" distR="114300">
            <wp:extent cx="5731200" cy="584200"/>
            <wp:effectExtent b="0" l="0" r="0" t="0"/>
            <wp:docPr id="1" name="image1.jpg"/>
            <a:graphic>
              <a:graphicData uri="http://schemas.openxmlformats.org/drawingml/2006/picture">
                <pic:pic>
                  <pic:nvPicPr>
                    <pic:cNvPr id="0" name="image1.jpg"/>
                    <pic:cNvPicPr preferRelativeResize="0"/>
                  </pic:nvPicPr>
                  <pic:blipFill>
                    <a:blip r:embed="rId7"/>
                    <a:srcRect b="9682" l="1329" r="0" t="0"/>
                    <a:stretch>
                      <a:fillRect/>
                    </a:stretch>
                  </pic:blipFill>
                  <pic:spPr>
                    <a:xfrm>
                      <a:off x="0" y="0"/>
                      <a:ext cx="5731200" cy="584200"/>
                    </a:xfrm>
                    <a:prstGeom prst="rect"/>
                    <a:ln/>
                  </pic:spPr>
                </pic:pic>
              </a:graphicData>
            </a:graphic>
          </wp:inline>
        </w:drawing>
      </w:r>
      <w:r w:rsidDel="00000000" w:rsidR="00000000" w:rsidRPr="00000000">
        <w:rPr>
          <w:rtl w:val="0"/>
        </w:rPr>
      </w:r>
    </w:p>
    <w:p w:rsidR="00000000" w:rsidDel="00000000" w:rsidP="00000000" w:rsidRDefault="00000000" w:rsidRPr="00000000" w14:paraId="00000055">
      <w:pPr>
        <w:spacing w:after="120" w:before="280" w:line="278.00000000000006" w:lineRule="auto"/>
        <w:rPr>
          <w:rFonts w:ascii="Calibri" w:cs="Calibri" w:eastAsia="Calibri" w:hAnsi="Calibri"/>
        </w:rPr>
      </w:pPr>
      <w:r w:rsidDel="00000000" w:rsidR="00000000" w:rsidRPr="00000000">
        <w:rPr>
          <w:rFonts w:ascii="Calibri" w:cs="Calibri" w:eastAsia="Calibri" w:hAnsi="Calibri"/>
          <w:b w:val="1"/>
          <w:bCs w:val="1"/>
          <w:color w:val="1b3a6b"/>
          <w:sz w:val="26"/>
          <w:szCs w:val="26"/>
          <w:rtl w:val="0"/>
        </w:rPr>
        <w:t xml:space="preserve">Selection criteria</w:t>
      </w:r>
      <w:r w:rsidDel="00000000" w:rsidR="00000000" w:rsidRPr="00000000">
        <w:rPr>
          <w:rtl w:val="0"/>
        </w:rPr>
      </w:r>
    </w:p>
    <w:p w:rsidR="00000000" w:rsidDel="00000000" w:rsidP="00000000" w:rsidRDefault="00000000" w:rsidRPr="00000000" w14:paraId="00000056">
      <w:pPr>
        <w:spacing w:after="240" w:before="240" w:line="278.00000000000006" w:lineRule="auto"/>
        <w:rPr>
          <w:rFonts w:ascii="Calibri" w:cs="Calibri" w:eastAsia="Calibri" w:hAnsi="Calibri"/>
        </w:rPr>
      </w:pPr>
      <w:r w:rsidDel="00000000" w:rsidR="00000000" w:rsidRPr="00000000">
        <w:rPr>
          <w:rFonts w:ascii="Calibri" w:cs="Calibri" w:eastAsia="Calibri" w:hAnsi="Calibri"/>
          <w:b w:val="1"/>
          <w:bCs w:val="1"/>
          <w:sz w:val="24"/>
          <w:szCs w:val="24"/>
          <w:rtl w:val="0"/>
        </w:rPr>
        <w:t xml:space="preserve">Essential</w:t>
      </w:r>
      <w:r w:rsidDel="00000000" w:rsidR="00000000" w:rsidRPr="00000000">
        <w:rPr>
          <w:rtl w:val="0"/>
        </w:rPr>
      </w:r>
    </w:p>
    <w:p w:rsidR="00000000" w:rsidDel="00000000" w:rsidP="00000000" w:rsidRDefault="00000000" w:rsidRPr="00000000" w14:paraId="00000057">
      <w:pPr>
        <w:numPr>
          <w:ilvl w:val="0"/>
          <w:numId w:val="4"/>
        </w:numPr>
        <w:spacing w:after="0" w:afterAutospacing="0" w:before="240" w:line="278.00000000000006"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You identify as d/Deaf and/or Disabled. This is an identified position for people with direct lived experience of Disability.</w:t>
      </w:r>
    </w:p>
    <w:p w:rsidR="00000000" w:rsidDel="00000000" w:rsidP="00000000" w:rsidRDefault="00000000" w:rsidRPr="00000000" w14:paraId="00000058">
      <w:pPr>
        <w:numPr>
          <w:ilvl w:val="0"/>
          <w:numId w:val="4"/>
        </w:numPr>
        <w:spacing w:after="0" w:afterAutospacing="0" w:before="0" w:beforeAutospacing="0" w:line="278.00000000000006"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Coordination or project management experience in the arts, cultural, screen or digital games sectors, including managing multiple workstreams and deadlines using appropriate systems, supports and workplace adjustments as needed. </w:t>
      </w:r>
    </w:p>
    <w:p w:rsidR="00000000" w:rsidDel="00000000" w:rsidP="00000000" w:rsidRDefault="00000000" w:rsidRPr="00000000" w14:paraId="00000059">
      <w:pPr>
        <w:numPr>
          <w:ilvl w:val="0"/>
          <w:numId w:val="4"/>
        </w:numPr>
        <w:spacing w:after="0" w:afterAutospacing="0" w:before="0" w:beforeAutospacing="0" w:line="278.00000000000006"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Experience working with d/Deaf and Disabled artists, arts workers or communities, or within Disability-led practice. </w:t>
      </w:r>
    </w:p>
    <w:p w:rsidR="00000000" w:rsidDel="00000000" w:rsidP="00000000" w:rsidRDefault="00000000" w:rsidRPr="00000000" w14:paraId="0000005A">
      <w:pPr>
        <w:numPr>
          <w:ilvl w:val="0"/>
          <w:numId w:val="4"/>
        </w:numPr>
        <w:spacing w:after="0" w:afterAutospacing="0" w:before="0" w:beforeAutospacing="0" w:line="278.00000000000006"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Effective, respectful and responsive communication skills, with the ability to build collaborative relationships with participants, host organisations, Consortium partners and government stakeholders, using a diverse range of appropriate communication methods and supports. </w:t>
      </w:r>
    </w:p>
    <w:p w:rsidR="00000000" w:rsidDel="00000000" w:rsidP="00000000" w:rsidRDefault="00000000" w:rsidRPr="00000000" w14:paraId="0000005B">
      <w:pPr>
        <w:numPr>
          <w:ilvl w:val="0"/>
          <w:numId w:val="4"/>
        </w:numPr>
        <w:spacing w:after="0" w:afterAutospacing="0" w:before="0" w:beforeAutospacing="0" w:line="278.00000000000006"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Demonstrated experience in identifying and addressing disabling barriers and facilitating access for people with diverse access requirements across different workplace contexts, including practical understanding of accessibility and workplace adjustments. </w:t>
      </w:r>
    </w:p>
    <w:p w:rsidR="00000000" w:rsidDel="00000000" w:rsidP="00000000" w:rsidRDefault="00000000" w:rsidRPr="00000000" w14:paraId="0000005C">
      <w:pPr>
        <w:numPr>
          <w:ilvl w:val="0"/>
          <w:numId w:val="4"/>
        </w:numPr>
        <w:spacing w:line="278.00000000000006"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Ability to work in culturally safer and respectful ways with First Nations and culturally and racially marginalised participants. </w:t>
      </w:r>
      <w:r w:rsidDel="00000000" w:rsidR="00000000" w:rsidRPr="00000000">
        <w:rPr>
          <w:rtl w:val="0"/>
        </w:rPr>
      </w:r>
    </w:p>
    <w:p w:rsidR="00000000" w:rsidDel="00000000" w:rsidP="00000000" w:rsidRDefault="00000000" w:rsidRPr="00000000" w14:paraId="0000005D">
      <w:pPr>
        <w:numPr>
          <w:ilvl w:val="0"/>
          <w:numId w:val="4"/>
        </w:numPr>
        <w:spacing w:after="0" w:afterAutospacing="0" w:line="278.00000000000006"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Ability to maintain records, collate placement and outcomes feedback, and contribute to monitoring, evaluation and reporting to the Office for the Arts. </w:t>
      </w:r>
    </w:p>
    <w:p w:rsidR="00000000" w:rsidDel="00000000" w:rsidP="00000000" w:rsidRDefault="00000000" w:rsidRPr="00000000" w14:paraId="0000005E">
      <w:pPr>
        <w:numPr>
          <w:ilvl w:val="0"/>
          <w:numId w:val="4"/>
        </w:numPr>
        <w:spacing w:after="160" w:line="278.00000000000006"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Sound judgement and ethical practice, including handling sensitive and confidential information (such as access requirements, workplace adjustments, complaints and participant wellbeing) and identifying, responding to and escalating access, placement, wellbeing or stakeholder issues in a timely and appropriate way. </w:t>
      </w:r>
    </w:p>
    <w:p w:rsidR="00000000" w:rsidDel="00000000" w:rsidP="00000000" w:rsidRDefault="00000000" w:rsidRPr="00000000" w14:paraId="0000005F">
      <w:pPr>
        <w:spacing w:after="240" w:before="240" w:line="240" w:lineRule="auto"/>
        <w:rPr>
          <w:rFonts w:ascii="Calibri" w:cs="Calibri" w:eastAsia="Calibri" w:hAnsi="Calibri"/>
        </w:rPr>
      </w:pPr>
      <w:r w:rsidDel="00000000" w:rsidR="00000000" w:rsidRPr="00000000">
        <w:rPr>
          <w:rFonts w:ascii="Calibri" w:cs="Calibri" w:eastAsia="Calibri" w:hAnsi="Calibri"/>
          <w:b w:val="1"/>
          <w:bCs w:val="1"/>
          <w:sz w:val="24"/>
          <w:szCs w:val="24"/>
          <w:rtl w:val="0"/>
        </w:rPr>
        <w:t xml:space="preserve">Desirable</w:t>
      </w:r>
      <w:r w:rsidDel="00000000" w:rsidR="00000000" w:rsidRPr="00000000">
        <w:rPr>
          <w:rtl w:val="0"/>
        </w:rPr>
      </w:r>
    </w:p>
    <w:p w:rsidR="00000000" w:rsidDel="00000000" w:rsidP="00000000" w:rsidRDefault="00000000" w:rsidRPr="00000000" w14:paraId="00000060">
      <w:pPr>
        <w:numPr>
          <w:ilvl w:val="0"/>
          <w:numId w:val="2"/>
        </w:numPr>
        <w:spacing w:after="240" w:before="240" w:line="240" w:lineRule="auto"/>
        <w:ind w:left="720" w:hanging="360"/>
      </w:pPr>
      <w:r w:rsidDel="00000000" w:rsidR="00000000" w:rsidRPr="00000000">
        <w:rPr>
          <w:rFonts w:ascii="Calibri" w:cs="Calibri" w:eastAsia="Calibri" w:hAnsi="Calibri"/>
          <w:rtl w:val="0"/>
        </w:rPr>
        <w:t xml:space="preserve">Experience with employment, placement or traineeship programs, particularly for d/Deaf and Disabled people.</w:t>
      </w:r>
    </w:p>
    <w:p w:rsidR="00000000" w:rsidDel="00000000" w:rsidP="00000000" w:rsidRDefault="00000000" w:rsidRPr="00000000" w14:paraId="00000061">
      <w:pPr>
        <w:numPr>
          <w:ilvl w:val="0"/>
          <w:numId w:val="2"/>
        </w:numPr>
        <w:spacing w:after="240" w:before="240" w:line="240" w:lineRule="auto"/>
        <w:ind w:left="720" w:hanging="360"/>
      </w:pPr>
      <w:r w:rsidDel="00000000" w:rsidR="00000000" w:rsidRPr="00000000">
        <w:rPr>
          <w:rFonts w:ascii="Calibri" w:cs="Calibri" w:eastAsia="Calibri" w:hAnsi="Calibri"/>
          <w:rtl w:val="0"/>
        </w:rPr>
        <w:t xml:space="preserve">Experience and understanding of working in intersectional contexts, including where Disability intersects with race, culture, gender, sexuality, age, religion and other identities.</w:t>
      </w:r>
    </w:p>
    <w:p w:rsidR="00000000" w:rsidDel="00000000" w:rsidP="00000000" w:rsidRDefault="00000000" w:rsidRPr="00000000" w14:paraId="00000062">
      <w:pPr>
        <w:numPr>
          <w:ilvl w:val="0"/>
          <w:numId w:val="2"/>
        </w:numPr>
        <w:spacing w:after="240" w:before="240" w:line="240" w:lineRule="auto"/>
        <w:ind w:left="720" w:hanging="360"/>
      </w:pPr>
      <w:r w:rsidDel="00000000" w:rsidR="00000000" w:rsidRPr="00000000">
        <w:rPr>
          <w:rFonts w:ascii="Calibri" w:cs="Calibri" w:eastAsia="Calibri" w:hAnsi="Calibri"/>
          <w:rtl w:val="0"/>
        </w:rPr>
        <w:t xml:space="preserve">Mentoring or training coordination experience.</w:t>
      </w:r>
    </w:p>
    <w:p w:rsidR="00000000" w:rsidDel="00000000" w:rsidP="00000000" w:rsidRDefault="00000000" w:rsidRPr="00000000" w14:paraId="00000063">
      <w:pPr>
        <w:numPr>
          <w:ilvl w:val="0"/>
          <w:numId w:val="2"/>
        </w:numPr>
        <w:spacing w:after="240" w:before="240" w:line="240" w:lineRule="auto"/>
        <w:ind w:left="720" w:hanging="360"/>
      </w:pPr>
      <w:r w:rsidDel="00000000" w:rsidR="00000000" w:rsidRPr="00000000">
        <w:rPr>
          <w:rFonts w:ascii="Calibri" w:cs="Calibri" w:eastAsia="Calibri" w:hAnsi="Calibri"/>
          <w:rtl w:val="0"/>
        </w:rPr>
        <w:t xml:space="preserve">Experience with government grant reporting.</w:t>
      </w:r>
    </w:p>
    <w:p w:rsidR="00000000" w:rsidDel="00000000" w:rsidP="00000000" w:rsidRDefault="00000000" w:rsidRPr="00000000" w14:paraId="00000064">
      <w:pPr>
        <w:numPr>
          <w:ilvl w:val="0"/>
          <w:numId w:val="2"/>
        </w:numPr>
        <w:spacing w:after="240" w:before="240" w:line="24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Experience accessing the Australian Government Job Access Employment Assistance Fund. </w:t>
      </w:r>
    </w:p>
    <w:p w:rsidR="00000000" w:rsidDel="00000000" w:rsidP="00000000" w:rsidRDefault="00000000" w:rsidRPr="00000000" w14:paraId="00000065">
      <w:pPr>
        <w:spacing w:after="60" w:line="240" w:lineRule="auto"/>
        <w:rPr>
          <w:rFonts w:ascii="Calibri" w:cs="Calibri" w:eastAsia="Calibri" w:hAnsi="Calibri"/>
        </w:rPr>
      </w:pPr>
      <w:r w:rsidDel="00000000" w:rsidR="00000000" w:rsidRPr="00000000">
        <w:rPr>
          <w:rFonts w:ascii="Calibri" w:cs="Calibri" w:eastAsia="Calibri" w:hAnsi="Calibri"/>
          <w:b w:val="1"/>
          <w:bCs w:val="1"/>
          <w:rtl w:val="0"/>
        </w:rPr>
        <w:t xml:space="preserve">Pre-employment requirements: </w:t>
      </w:r>
      <w:r w:rsidDel="00000000" w:rsidR="00000000" w:rsidRPr="00000000">
        <w:rPr>
          <w:rFonts w:ascii="Calibri" w:cs="Calibri" w:eastAsia="Calibri" w:hAnsi="Calibri"/>
          <w:rtl w:val="0"/>
        </w:rPr>
        <w:t xml:space="preserve">The successful applicant must obtain a National Police Records Check, Working with Vulnerable People Check, and a Working with Children Check.</w:t>
      </w:r>
    </w:p>
    <w:p w:rsidR="00000000" w:rsidDel="00000000" w:rsidP="00000000" w:rsidRDefault="00000000" w:rsidRPr="00000000" w14:paraId="00000066">
      <w:pPr>
        <w:spacing w:after="60" w:line="240" w:lineRule="auto"/>
        <w:rPr>
          <w:rFonts w:ascii="Calibri" w:cs="Calibri" w:eastAsia="Calibri" w:hAnsi="Calibri"/>
          <w:b w:val="1"/>
          <w:bCs w:val="1"/>
          <w:color w:val="1b3a6b"/>
          <w:sz w:val="26"/>
          <w:szCs w:val="26"/>
        </w:rPr>
      </w:pPr>
      <w:r w:rsidDel="00000000" w:rsidR="00000000" w:rsidRPr="00000000">
        <w:rPr/>
        <w:drawing>
          <wp:inline distB="114300" distT="114300" distL="114300" distR="114300">
            <wp:extent cx="5731200" cy="584200"/>
            <wp:effectExtent b="0" l="0" r="0" t="0"/>
            <wp:docPr id="3" name="image1.jpg"/>
            <a:graphic>
              <a:graphicData uri="http://schemas.openxmlformats.org/drawingml/2006/picture">
                <pic:pic>
                  <pic:nvPicPr>
                    <pic:cNvPr id="0" name="image1.jpg"/>
                    <pic:cNvPicPr preferRelativeResize="0"/>
                  </pic:nvPicPr>
                  <pic:blipFill>
                    <a:blip r:embed="rId7"/>
                    <a:srcRect b="9682" l="1329" r="0" t="0"/>
                    <a:stretch>
                      <a:fillRect/>
                    </a:stretch>
                  </pic:blipFill>
                  <pic:spPr>
                    <a:xfrm>
                      <a:off x="0" y="0"/>
                      <a:ext cx="5731200" cy="584200"/>
                    </a:xfrm>
                    <a:prstGeom prst="rect"/>
                    <a:ln/>
                  </pic:spPr>
                </pic:pic>
              </a:graphicData>
            </a:graphic>
          </wp:inline>
        </w:drawing>
      </w:r>
      <w:r w:rsidDel="00000000" w:rsidR="00000000" w:rsidRPr="00000000">
        <w:rPr>
          <w:rtl w:val="0"/>
        </w:rPr>
      </w:r>
    </w:p>
    <w:p w:rsidR="00000000" w:rsidDel="00000000" w:rsidP="00000000" w:rsidRDefault="00000000" w:rsidRPr="00000000" w14:paraId="00000067">
      <w:pPr>
        <w:spacing w:after="120" w:before="280" w:line="278.00000000000006" w:lineRule="auto"/>
        <w:rPr>
          <w:rFonts w:ascii="Calibri" w:cs="Calibri" w:eastAsia="Calibri" w:hAnsi="Calibri"/>
        </w:rPr>
      </w:pPr>
      <w:r w:rsidDel="00000000" w:rsidR="00000000" w:rsidRPr="00000000">
        <w:rPr>
          <w:rFonts w:ascii="Calibri" w:cs="Calibri" w:eastAsia="Calibri" w:hAnsi="Calibri"/>
          <w:b w:val="1"/>
          <w:bCs w:val="1"/>
          <w:color w:val="1b3a6b"/>
          <w:sz w:val="26"/>
          <w:szCs w:val="26"/>
          <w:rtl w:val="0"/>
        </w:rPr>
        <w:t xml:space="preserve">Terms</w:t>
      </w:r>
      <w:r w:rsidDel="00000000" w:rsidR="00000000" w:rsidRPr="00000000">
        <w:rPr>
          <w:rtl w:val="0"/>
        </w:rPr>
      </w:r>
    </w:p>
    <w:tbl>
      <w:tblPr>
        <w:tblStyle w:val="Table2"/>
        <w:tblW w:w="9000.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1335"/>
        <w:gridCol w:w="7665"/>
        <w:tblGridChange w:id="0">
          <w:tblGrid>
            <w:gridCol w:w="1335"/>
            <w:gridCol w:w="7665"/>
          </w:tblGrid>
        </w:tblGridChange>
      </w:tblGrid>
      <w:tr>
        <w:trPr>
          <w:cantSplit w:val="0"/>
          <w:tblHeader w:val="1"/>
        </w:trPr>
        <w:tc>
          <w:tcPr>
            <w:shd w:fill="e8edf5" w:val="clear"/>
          </w:tcPr>
          <w:p w:rsidR="00000000" w:rsidDel="00000000" w:rsidP="00000000" w:rsidRDefault="00000000" w:rsidRPr="00000000" w14:paraId="00000068">
            <w:pPr>
              <w:spacing w:after="40" w:line="278.00000000000006" w:lineRule="auto"/>
              <w:rPr>
                <w:rFonts w:ascii="Calibri" w:cs="Calibri" w:eastAsia="Calibri" w:hAnsi="Calibri"/>
              </w:rPr>
            </w:pPr>
            <w:r w:rsidDel="00000000" w:rsidR="00000000" w:rsidRPr="00000000">
              <w:rPr>
                <w:rtl w:val="0"/>
              </w:rPr>
            </w:r>
          </w:p>
        </w:tc>
        <w:tc>
          <w:tcPr>
            <w:shd w:fill="e8edf5" w:val="clear"/>
          </w:tcPr>
          <w:p w:rsidR="00000000" w:rsidDel="00000000" w:rsidP="00000000" w:rsidRDefault="00000000" w:rsidRPr="00000000" w14:paraId="00000069">
            <w:pPr>
              <w:spacing w:after="40" w:line="278.00000000000006"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06A">
            <w:pPr>
              <w:spacing w:after="40" w:line="278.00000000000006" w:lineRule="auto"/>
              <w:rPr>
                <w:rFonts w:ascii="Calibri" w:cs="Calibri" w:eastAsia="Calibri" w:hAnsi="Calibri"/>
              </w:rPr>
            </w:pPr>
            <w:r w:rsidDel="00000000" w:rsidR="00000000" w:rsidRPr="00000000">
              <w:rPr>
                <w:rFonts w:ascii="Calibri" w:cs="Calibri" w:eastAsia="Calibri" w:hAnsi="Calibri"/>
                <w:rtl w:val="0"/>
              </w:rPr>
              <w:t xml:space="preserve">Title</w:t>
            </w:r>
          </w:p>
        </w:tc>
        <w:tc>
          <w:tcPr/>
          <w:p w:rsidR="00000000" w:rsidDel="00000000" w:rsidP="00000000" w:rsidRDefault="00000000" w:rsidRPr="00000000" w14:paraId="0000006B">
            <w:pPr>
              <w:spacing w:after="40" w:line="278.00000000000006" w:lineRule="auto"/>
              <w:rPr>
                <w:rFonts w:ascii="Calibri" w:cs="Calibri" w:eastAsia="Calibri" w:hAnsi="Calibri"/>
              </w:rPr>
            </w:pPr>
            <w:r w:rsidDel="00000000" w:rsidR="00000000" w:rsidRPr="00000000">
              <w:rPr>
                <w:rFonts w:ascii="Calibri" w:cs="Calibri" w:eastAsia="Calibri" w:hAnsi="Calibri"/>
                <w:rtl w:val="0"/>
              </w:rPr>
              <w:t xml:space="preserve">Program Coordinator, Arts and Screen Employment Pathways Pilot Program</w:t>
            </w:r>
          </w:p>
        </w:tc>
      </w:tr>
      <w:tr>
        <w:trPr>
          <w:cantSplit w:val="0"/>
          <w:tblHeader w:val="0"/>
        </w:trPr>
        <w:tc>
          <w:tcPr/>
          <w:p w:rsidR="00000000" w:rsidDel="00000000" w:rsidP="00000000" w:rsidRDefault="00000000" w:rsidRPr="00000000" w14:paraId="0000006C">
            <w:pPr>
              <w:spacing w:after="40" w:line="278.00000000000006" w:lineRule="auto"/>
              <w:rPr>
                <w:rFonts w:ascii="Calibri" w:cs="Calibri" w:eastAsia="Calibri" w:hAnsi="Calibri"/>
              </w:rPr>
            </w:pPr>
            <w:r w:rsidDel="00000000" w:rsidR="00000000" w:rsidRPr="00000000">
              <w:rPr>
                <w:rFonts w:ascii="Calibri" w:cs="Calibri" w:eastAsia="Calibri" w:hAnsi="Calibri"/>
                <w:rtl w:val="0"/>
              </w:rPr>
              <w:t xml:space="preserve">Hours</w:t>
            </w:r>
          </w:p>
        </w:tc>
        <w:tc>
          <w:tcPr/>
          <w:p w:rsidR="00000000" w:rsidDel="00000000" w:rsidP="00000000" w:rsidRDefault="00000000" w:rsidRPr="00000000" w14:paraId="0000006D">
            <w:pPr>
              <w:spacing w:after="40" w:line="278.00000000000006" w:lineRule="auto"/>
              <w:rPr>
                <w:rFonts w:ascii="Calibri" w:cs="Calibri" w:eastAsia="Calibri" w:hAnsi="Calibri"/>
                <w:highlight w:val="white"/>
              </w:rPr>
            </w:pPr>
            <w:r w:rsidDel="00000000" w:rsidR="00000000" w:rsidRPr="00000000">
              <w:rPr>
                <w:rFonts w:ascii="Calibri" w:cs="Calibri" w:eastAsia="Calibri" w:hAnsi="Calibri"/>
                <w:rtl w:val="0"/>
              </w:rPr>
              <w:t xml:space="preserve">3 days per week (0.6 FTE)</w:t>
            </w:r>
            <w:r w:rsidDel="00000000" w:rsidR="00000000" w:rsidRPr="00000000">
              <w:rPr>
                <w:rtl w:val="0"/>
              </w:rPr>
            </w:r>
          </w:p>
        </w:tc>
      </w:tr>
      <w:tr>
        <w:trPr>
          <w:cantSplit w:val="0"/>
          <w:tblHeader w:val="0"/>
        </w:trPr>
        <w:tc>
          <w:tcPr/>
          <w:p w:rsidR="00000000" w:rsidDel="00000000" w:rsidP="00000000" w:rsidRDefault="00000000" w:rsidRPr="00000000" w14:paraId="0000006E">
            <w:pPr>
              <w:spacing w:after="40" w:line="278.00000000000006" w:lineRule="auto"/>
              <w:rPr>
                <w:rFonts w:ascii="Calibri" w:cs="Calibri" w:eastAsia="Calibri" w:hAnsi="Calibri"/>
              </w:rPr>
            </w:pPr>
            <w:r w:rsidDel="00000000" w:rsidR="00000000" w:rsidRPr="00000000">
              <w:rPr>
                <w:rFonts w:ascii="Calibri" w:cs="Calibri" w:eastAsia="Calibri" w:hAnsi="Calibri"/>
                <w:rtl w:val="0"/>
              </w:rPr>
              <w:t xml:space="preserve">Contract Length</w:t>
            </w:r>
          </w:p>
        </w:tc>
        <w:tc>
          <w:tcPr/>
          <w:p w:rsidR="00000000" w:rsidDel="00000000" w:rsidP="00000000" w:rsidRDefault="00000000" w:rsidRPr="00000000" w14:paraId="0000006F">
            <w:pPr>
              <w:spacing w:after="40" w:line="278.00000000000006" w:lineRule="auto"/>
              <w:rPr>
                <w:rFonts w:ascii="Calibri" w:cs="Calibri" w:eastAsia="Calibri" w:hAnsi="Calibri"/>
                <w:highlight w:val="yellow"/>
              </w:rPr>
            </w:pPr>
            <w:r w:rsidDel="00000000" w:rsidR="00000000" w:rsidRPr="00000000">
              <w:rPr>
                <w:rFonts w:ascii="Calibri" w:cs="Calibri" w:eastAsia="Calibri" w:hAnsi="Calibri"/>
                <w:rtl w:val="0"/>
              </w:rPr>
              <w:t xml:space="preserve">18 month contract</w:t>
            </w:r>
            <w:r w:rsidDel="00000000" w:rsidR="00000000" w:rsidRPr="00000000">
              <w:rPr>
                <w:rtl w:val="0"/>
              </w:rPr>
            </w:r>
          </w:p>
        </w:tc>
      </w:tr>
      <w:tr>
        <w:trPr>
          <w:cantSplit w:val="0"/>
          <w:tblHeader w:val="0"/>
        </w:trPr>
        <w:tc>
          <w:tcPr/>
          <w:p w:rsidR="00000000" w:rsidDel="00000000" w:rsidP="00000000" w:rsidRDefault="00000000" w:rsidRPr="00000000" w14:paraId="00000070">
            <w:pPr>
              <w:spacing w:after="40" w:line="278.00000000000006" w:lineRule="auto"/>
              <w:rPr>
                <w:rFonts w:ascii="Calibri" w:cs="Calibri" w:eastAsia="Calibri" w:hAnsi="Calibri"/>
              </w:rPr>
            </w:pPr>
            <w:r w:rsidDel="00000000" w:rsidR="00000000" w:rsidRPr="00000000">
              <w:rPr>
                <w:rFonts w:ascii="Calibri" w:cs="Calibri" w:eastAsia="Calibri" w:hAnsi="Calibri"/>
                <w:rtl w:val="0"/>
              </w:rPr>
              <w:t xml:space="preserve">Key dates </w:t>
            </w:r>
          </w:p>
        </w:tc>
        <w:tc>
          <w:tcPr/>
          <w:p w:rsidR="00000000" w:rsidDel="00000000" w:rsidP="00000000" w:rsidRDefault="00000000" w:rsidRPr="00000000" w14:paraId="00000071">
            <w:pPr>
              <w:spacing w:after="40" w:line="278.00000000000006" w:lineRule="auto"/>
              <w:rPr>
                <w:rFonts w:ascii="Calibri" w:cs="Calibri" w:eastAsia="Calibri" w:hAnsi="Calibri"/>
              </w:rPr>
            </w:pPr>
            <w:r w:rsidDel="00000000" w:rsidR="00000000" w:rsidRPr="00000000">
              <w:rPr>
                <w:rFonts w:ascii="Calibri" w:cs="Calibri" w:eastAsia="Calibri" w:hAnsi="Calibri"/>
                <w:rtl w:val="0"/>
              </w:rPr>
              <w:t xml:space="preserve">Advertising period: 28 September–19 October 2026</w:t>
            </w:r>
          </w:p>
          <w:p w:rsidR="00000000" w:rsidDel="00000000" w:rsidP="00000000" w:rsidRDefault="00000000" w:rsidRPr="00000000" w14:paraId="00000072">
            <w:pPr>
              <w:spacing w:after="40" w:line="278.00000000000006" w:lineRule="auto"/>
              <w:rPr>
                <w:rFonts w:ascii="Calibri" w:cs="Calibri" w:eastAsia="Calibri" w:hAnsi="Calibri"/>
              </w:rPr>
            </w:pPr>
            <w:r w:rsidDel="00000000" w:rsidR="00000000" w:rsidRPr="00000000">
              <w:rPr>
                <w:rFonts w:ascii="Calibri" w:cs="Calibri" w:eastAsia="Calibri" w:hAnsi="Calibri"/>
                <w:rtl w:val="0"/>
              </w:rPr>
              <w:t xml:space="preserve">Applications close: Monday 19 October 2026, 5pm</w:t>
            </w:r>
          </w:p>
          <w:p w:rsidR="00000000" w:rsidDel="00000000" w:rsidP="00000000" w:rsidRDefault="00000000" w:rsidRPr="00000000" w14:paraId="00000073">
            <w:pPr>
              <w:spacing w:after="40" w:line="278.00000000000006" w:lineRule="auto"/>
              <w:rPr>
                <w:rFonts w:ascii="Calibri" w:cs="Calibri" w:eastAsia="Calibri" w:hAnsi="Calibri"/>
              </w:rPr>
            </w:pPr>
            <w:r w:rsidDel="00000000" w:rsidR="00000000" w:rsidRPr="00000000">
              <w:rPr>
                <w:rFonts w:ascii="Calibri" w:cs="Calibri" w:eastAsia="Calibri" w:hAnsi="Calibri"/>
                <w:rtl w:val="0"/>
              </w:rPr>
              <w:t xml:space="preserve">Shortlisting: 20–23 October 2026</w:t>
            </w:r>
          </w:p>
          <w:p w:rsidR="00000000" w:rsidDel="00000000" w:rsidP="00000000" w:rsidRDefault="00000000" w:rsidRPr="00000000" w14:paraId="00000074">
            <w:pPr>
              <w:spacing w:after="40" w:line="278.00000000000006" w:lineRule="auto"/>
              <w:rPr>
                <w:rFonts w:ascii="Calibri" w:cs="Calibri" w:eastAsia="Calibri" w:hAnsi="Calibri"/>
              </w:rPr>
            </w:pPr>
            <w:r w:rsidDel="00000000" w:rsidR="00000000" w:rsidRPr="00000000">
              <w:rPr>
                <w:rFonts w:ascii="Calibri" w:cs="Calibri" w:eastAsia="Calibri" w:hAnsi="Calibri"/>
                <w:rtl w:val="0"/>
              </w:rPr>
              <w:t xml:space="preserve">Expected interviews: Week commencing 26 October 2026</w:t>
            </w:r>
          </w:p>
          <w:p w:rsidR="00000000" w:rsidDel="00000000" w:rsidP="00000000" w:rsidRDefault="00000000" w:rsidRPr="00000000" w14:paraId="00000075">
            <w:pPr>
              <w:spacing w:after="40" w:line="278.00000000000006" w:lineRule="auto"/>
              <w:rPr>
                <w:rFonts w:ascii="Calibri" w:cs="Calibri" w:eastAsia="Calibri" w:hAnsi="Calibri"/>
              </w:rPr>
            </w:pPr>
            <w:r w:rsidDel="00000000" w:rsidR="00000000" w:rsidRPr="00000000">
              <w:rPr>
                <w:rFonts w:ascii="Calibri" w:cs="Calibri" w:eastAsia="Calibri" w:hAnsi="Calibri"/>
                <w:rtl w:val="0"/>
              </w:rPr>
              <w:t xml:space="preserve">Expected commencement: From 9 November 2026</w:t>
            </w:r>
          </w:p>
        </w:tc>
      </w:tr>
      <w:tr>
        <w:trPr>
          <w:cantSplit w:val="0"/>
          <w:tblHeader w:val="0"/>
        </w:trPr>
        <w:tc>
          <w:tcPr/>
          <w:p w:rsidR="00000000" w:rsidDel="00000000" w:rsidP="00000000" w:rsidRDefault="00000000" w:rsidRPr="00000000" w14:paraId="00000076">
            <w:pPr>
              <w:spacing w:after="40" w:line="278.00000000000006" w:lineRule="auto"/>
              <w:rPr>
                <w:rFonts w:ascii="Calibri" w:cs="Calibri" w:eastAsia="Calibri" w:hAnsi="Calibri"/>
              </w:rPr>
            </w:pPr>
            <w:r w:rsidDel="00000000" w:rsidR="00000000" w:rsidRPr="00000000">
              <w:rPr>
                <w:rFonts w:ascii="Calibri" w:cs="Calibri" w:eastAsia="Calibri" w:hAnsi="Calibri"/>
                <w:rtl w:val="0"/>
              </w:rPr>
              <w:t xml:space="preserve">Salary</w:t>
            </w:r>
          </w:p>
        </w:tc>
        <w:tc>
          <w:tcPr/>
          <w:p w:rsidR="00000000" w:rsidDel="00000000" w:rsidP="00000000" w:rsidRDefault="00000000" w:rsidRPr="00000000" w14:paraId="00000077">
            <w:pPr>
              <w:spacing w:after="40" w:line="278.00000000000006" w:lineRule="auto"/>
              <w:rPr>
                <w:rFonts w:ascii="Calibri" w:cs="Calibri" w:eastAsia="Calibri" w:hAnsi="Calibri"/>
              </w:rPr>
            </w:pPr>
            <w:r w:rsidDel="00000000" w:rsidR="00000000" w:rsidRPr="00000000">
              <w:rPr>
                <w:rFonts w:ascii="Calibri" w:cs="Calibri" w:eastAsia="Calibri" w:hAnsi="Calibri"/>
                <w:rtl w:val="0"/>
              </w:rPr>
              <w:t xml:space="preserve">Based on 3 days per week: $54,000 salary plus $6,480 superannuation ($60,480 total package). This is based on a full-time equivalent salary of $90,000 plus 12% superannuation. We offer Portable Long Service Leave for employees.</w:t>
            </w:r>
          </w:p>
        </w:tc>
      </w:tr>
      <w:tr>
        <w:trPr>
          <w:cantSplit w:val="0"/>
          <w:tblHeader w:val="0"/>
        </w:trPr>
        <w:tc>
          <w:tcPr/>
          <w:p w:rsidR="00000000" w:rsidDel="00000000" w:rsidP="00000000" w:rsidRDefault="00000000" w:rsidRPr="00000000" w14:paraId="00000078">
            <w:pPr>
              <w:spacing w:after="40" w:line="278.00000000000006" w:lineRule="auto"/>
              <w:rPr>
                <w:rFonts w:ascii="Calibri" w:cs="Calibri" w:eastAsia="Calibri" w:hAnsi="Calibri"/>
              </w:rPr>
            </w:pPr>
            <w:r w:rsidDel="00000000" w:rsidR="00000000" w:rsidRPr="00000000">
              <w:rPr>
                <w:rFonts w:ascii="Calibri" w:cs="Calibri" w:eastAsia="Calibri" w:hAnsi="Calibri"/>
                <w:rtl w:val="0"/>
              </w:rPr>
              <w:t xml:space="preserve">Reports to</w:t>
            </w:r>
          </w:p>
        </w:tc>
        <w:tc>
          <w:tcPr/>
          <w:p w:rsidR="00000000" w:rsidDel="00000000" w:rsidP="00000000" w:rsidRDefault="00000000" w:rsidRPr="00000000" w14:paraId="00000079">
            <w:pPr>
              <w:spacing w:after="40" w:line="278.00000000000006" w:lineRule="auto"/>
              <w:rPr>
                <w:rFonts w:ascii="Calibri" w:cs="Calibri" w:eastAsia="Calibri" w:hAnsi="Calibri"/>
              </w:rPr>
            </w:pPr>
            <w:r w:rsidDel="00000000" w:rsidR="00000000" w:rsidRPr="00000000">
              <w:rPr>
                <w:rFonts w:ascii="Calibri" w:cs="Calibri" w:eastAsia="Calibri" w:hAnsi="Calibri"/>
                <w:rtl w:val="0"/>
              </w:rPr>
              <w:t xml:space="preserve">Chief Executive Officer, Diversity Arts Australia</w:t>
            </w:r>
          </w:p>
        </w:tc>
      </w:tr>
      <w:tr>
        <w:trPr>
          <w:cantSplit w:val="0"/>
          <w:tblHeader w:val="0"/>
        </w:trPr>
        <w:tc>
          <w:tcPr/>
          <w:p w:rsidR="00000000" w:rsidDel="00000000" w:rsidP="00000000" w:rsidRDefault="00000000" w:rsidRPr="00000000" w14:paraId="0000007A">
            <w:pPr>
              <w:spacing w:after="40" w:line="278.00000000000006" w:lineRule="auto"/>
              <w:rPr>
                <w:rFonts w:ascii="Calibri" w:cs="Calibri" w:eastAsia="Calibri" w:hAnsi="Calibri"/>
              </w:rPr>
            </w:pPr>
            <w:r w:rsidDel="00000000" w:rsidR="00000000" w:rsidRPr="00000000">
              <w:rPr>
                <w:rFonts w:ascii="Calibri" w:cs="Calibri" w:eastAsia="Calibri" w:hAnsi="Calibri"/>
                <w:rtl w:val="0"/>
              </w:rPr>
              <w:t xml:space="preserve">Location</w:t>
            </w:r>
          </w:p>
        </w:tc>
        <w:tc>
          <w:tcPr/>
          <w:p w:rsidR="00000000" w:rsidDel="00000000" w:rsidP="00000000" w:rsidRDefault="00000000" w:rsidRPr="00000000" w14:paraId="0000007B">
            <w:pPr>
              <w:spacing w:after="40" w:line="278.00000000000006" w:lineRule="auto"/>
              <w:rPr>
                <w:rFonts w:ascii="Calibri" w:cs="Calibri" w:eastAsia="Calibri" w:hAnsi="Calibri"/>
              </w:rPr>
            </w:pPr>
            <w:r w:rsidDel="00000000" w:rsidR="00000000" w:rsidRPr="00000000">
              <w:rPr>
                <w:rFonts w:ascii="Calibri" w:cs="Calibri" w:eastAsia="Calibri" w:hAnsi="Calibri"/>
                <w:rtl w:val="0"/>
              </w:rPr>
              <w:t xml:space="preserve">Diversity Arts Australia is based in Parramatta, and the Program operates nationally. Some interstate travel is required. Where travel creates access barriers, alternative arrangements will be put in place. </w:t>
            </w:r>
          </w:p>
        </w:tc>
      </w:tr>
      <w:tr>
        <w:trPr>
          <w:cantSplit w:val="0"/>
          <w:tblHeader w:val="0"/>
        </w:trPr>
        <w:tc>
          <w:tcPr/>
          <w:p w:rsidR="00000000" w:rsidDel="00000000" w:rsidP="00000000" w:rsidRDefault="00000000" w:rsidRPr="00000000" w14:paraId="0000007C">
            <w:pPr>
              <w:spacing w:after="40" w:line="278.00000000000006" w:lineRule="auto"/>
              <w:rPr>
                <w:rFonts w:ascii="Calibri" w:cs="Calibri" w:eastAsia="Calibri" w:hAnsi="Calibri"/>
              </w:rPr>
            </w:pPr>
            <w:r w:rsidDel="00000000" w:rsidR="00000000" w:rsidRPr="00000000">
              <w:rPr>
                <w:rFonts w:ascii="Calibri" w:cs="Calibri" w:eastAsia="Calibri" w:hAnsi="Calibri"/>
                <w:rtl w:val="0"/>
              </w:rPr>
              <w:t xml:space="preserve">Job share</w:t>
            </w:r>
          </w:p>
        </w:tc>
        <w:tc>
          <w:tcPr/>
          <w:p w:rsidR="00000000" w:rsidDel="00000000" w:rsidP="00000000" w:rsidRDefault="00000000" w:rsidRPr="00000000" w14:paraId="0000007D">
            <w:pPr>
              <w:spacing w:after="40" w:line="278.00000000000006" w:lineRule="auto"/>
              <w:rPr>
                <w:rFonts w:ascii="Calibri" w:cs="Calibri" w:eastAsia="Calibri" w:hAnsi="Calibri"/>
              </w:rPr>
            </w:pPr>
            <w:r w:rsidDel="00000000" w:rsidR="00000000" w:rsidRPr="00000000">
              <w:rPr>
                <w:rFonts w:ascii="Calibri" w:cs="Calibri" w:eastAsia="Calibri" w:hAnsi="Calibri"/>
                <w:rtl w:val="0"/>
              </w:rPr>
              <w:t xml:space="preserve">Job share arrangements will be considered, including where this supports an applicant’s access requirements.</w:t>
            </w:r>
          </w:p>
        </w:tc>
      </w:tr>
      <w:tr>
        <w:trPr>
          <w:cantSplit w:val="0"/>
          <w:tblHeader w:val="0"/>
        </w:trPr>
        <w:tc>
          <w:tcPr/>
          <w:p w:rsidR="00000000" w:rsidDel="00000000" w:rsidP="00000000" w:rsidRDefault="00000000" w:rsidRPr="00000000" w14:paraId="0000007E">
            <w:pPr>
              <w:spacing w:after="40" w:line="278.00000000000006" w:lineRule="auto"/>
              <w:rPr>
                <w:rFonts w:ascii="Calibri" w:cs="Calibri" w:eastAsia="Calibri" w:hAnsi="Calibri"/>
              </w:rPr>
            </w:pPr>
            <w:r w:rsidDel="00000000" w:rsidR="00000000" w:rsidRPr="00000000">
              <w:rPr>
                <w:rFonts w:ascii="Calibri" w:cs="Calibri" w:eastAsia="Calibri" w:hAnsi="Calibri"/>
                <w:rtl w:val="0"/>
              </w:rPr>
              <w:t xml:space="preserve">Support</w:t>
            </w:r>
          </w:p>
        </w:tc>
        <w:tc>
          <w:tcPr/>
          <w:p w:rsidR="00000000" w:rsidDel="00000000" w:rsidP="00000000" w:rsidRDefault="00000000" w:rsidRPr="00000000" w14:paraId="0000007F">
            <w:pPr>
              <w:spacing w:after="40" w:line="278.00000000000006" w:lineRule="auto"/>
              <w:rPr>
                <w:rFonts w:ascii="Calibri" w:cs="Calibri" w:eastAsia="Calibri" w:hAnsi="Calibri"/>
              </w:rPr>
            </w:pPr>
            <w:r w:rsidDel="00000000" w:rsidR="00000000" w:rsidRPr="00000000">
              <w:rPr>
                <w:rFonts w:ascii="Calibri" w:cs="Calibri" w:eastAsia="Calibri" w:hAnsi="Calibri"/>
                <w:rtl w:val="0"/>
              </w:rPr>
              <w:t xml:space="preserve">Onboarding and mentoring support will be provided to the successful applicant. We will also support any required workplace adjustments, including through the Employment Assistance Fund.</w:t>
            </w:r>
          </w:p>
        </w:tc>
      </w:tr>
    </w:tbl>
    <w:p w:rsidR="00000000" w:rsidDel="00000000" w:rsidP="00000000" w:rsidRDefault="00000000" w:rsidRPr="00000000" w14:paraId="00000080">
      <w:pPr>
        <w:spacing w:after="120" w:before="280" w:line="278.00000000000006" w:lineRule="auto"/>
        <w:rPr>
          <w:rFonts w:ascii="Calibri" w:cs="Calibri" w:eastAsia="Calibri" w:hAnsi="Calibri"/>
          <w:b w:val="1"/>
          <w:bCs w:val="1"/>
          <w:color w:val="1b3a6b"/>
          <w:sz w:val="26"/>
          <w:szCs w:val="26"/>
        </w:rPr>
      </w:pPr>
      <w:r w:rsidDel="00000000" w:rsidR="00000000" w:rsidRPr="00000000">
        <w:rPr>
          <w:rtl w:val="0"/>
        </w:rPr>
      </w:r>
    </w:p>
    <w:p w:rsidR="00000000" w:rsidDel="00000000" w:rsidP="00000000" w:rsidRDefault="00000000" w:rsidRPr="00000000" w14:paraId="00000081">
      <w:pPr>
        <w:spacing w:after="120" w:before="280" w:line="278.00000000000006" w:lineRule="auto"/>
        <w:rPr>
          <w:rFonts w:ascii="Calibri" w:cs="Calibri" w:eastAsia="Calibri" w:hAnsi="Calibri"/>
          <w:b w:val="1"/>
          <w:bCs w:val="1"/>
          <w:color w:val="1b3a6b"/>
          <w:sz w:val="26"/>
          <w:szCs w:val="26"/>
        </w:rPr>
      </w:pPr>
      <w:r w:rsidDel="00000000" w:rsidR="00000000" w:rsidRPr="00000000">
        <w:rPr>
          <w:rtl w:val="0"/>
        </w:rPr>
      </w:r>
    </w:p>
    <w:p w:rsidR="00000000" w:rsidDel="00000000" w:rsidP="00000000" w:rsidRDefault="00000000" w:rsidRPr="00000000" w14:paraId="00000082">
      <w:pPr>
        <w:spacing w:after="120" w:before="280" w:line="278.00000000000006" w:lineRule="auto"/>
        <w:rPr>
          <w:rFonts w:ascii="Calibri" w:cs="Calibri" w:eastAsia="Calibri" w:hAnsi="Calibri"/>
          <w:b w:val="1"/>
          <w:bCs w:val="1"/>
          <w:color w:val="1b3a6b"/>
          <w:sz w:val="26"/>
          <w:szCs w:val="26"/>
        </w:rPr>
      </w:pPr>
      <w:r w:rsidDel="00000000" w:rsidR="00000000" w:rsidRPr="00000000">
        <w:rPr>
          <w:rtl w:val="0"/>
        </w:rPr>
      </w:r>
    </w:p>
    <w:p w:rsidR="00000000" w:rsidDel="00000000" w:rsidP="00000000" w:rsidRDefault="00000000" w:rsidRPr="00000000" w14:paraId="00000083">
      <w:pPr>
        <w:spacing w:after="120" w:before="280" w:line="278.00000000000006" w:lineRule="auto"/>
        <w:rPr>
          <w:rFonts w:ascii="Calibri" w:cs="Calibri" w:eastAsia="Calibri" w:hAnsi="Calibri"/>
          <w:b w:val="1"/>
          <w:bCs w:val="1"/>
          <w:color w:val="1b3a6b"/>
          <w:sz w:val="26"/>
          <w:szCs w:val="26"/>
        </w:rPr>
      </w:pPr>
      <w:r w:rsidDel="00000000" w:rsidR="00000000" w:rsidRPr="00000000">
        <w:rPr>
          <w:rtl w:val="0"/>
        </w:rPr>
      </w:r>
    </w:p>
    <w:p w:rsidR="00000000" w:rsidDel="00000000" w:rsidP="00000000" w:rsidRDefault="00000000" w:rsidRPr="00000000" w14:paraId="00000084">
      <w:pPr>
        <w:rPr>
          <w:rFonts w:ascii="Calibri" w:cs="Calibri" w:eastAsia="Calibri" w:hAnsi="Calibri"/>
          <w:b w:val="1"/>
          <w:bCs w:val="1"/>
          <w:color w:val="1b3a6b"/>
          <w:sz w:val="26"/>
          <w:szCs w:val="26"/>
        </w:rPr>
      </w:pPr>
      <w:r w:rsidDel="00000000" w:rsidR="00000000" w:rsidRPr="00000000">
        <w:rPr/>
        <w:drawing>
          <wp:inline distB="114300" distT="114300" distL="114300" distR="114300">
            <wp:extent cx="5731200" cy="584200"/>
            <wp:effectExtent b="0" l="0" r="0" t="0"/>
            <wp:docPr id="2" name="image1.jpg"/>
            <a:graphic>
              <a:graphicData uri="http://schemas.openxmlformats.org/drawingml/2006/picture">
                <pic:pic>
                  <pic:nvPicPr>
                    <pic:cNvPr id="0" name="image1.jpg"/>
                    <pic:cNvPicPr preferRelativeResize="0"/>
                  </pic:nvPicPr>
                  <pic:blipFill>
                    <a:blip r:embed="rId7"/>
                    <a:srcRect b="9682" l="1329" r="0" t="0"/>
                    <a:stretch>
                      <a:fillRect/>
                    </a:stretch>
                  </pic:blipFill>
                  <pic:spPr>
                    <a:xfrm>
                      <a:off x="0" y="0"/>
                      <a:ext cx="5731200" cy="584200"/>
                    </a:xfrm>
                    <a:prstGeom prst="rect"/>
                    <a:ln/>
                  </pic:spPr>
                </pic:pic>
              </a:graphicData>
            </a:graphic>
          </wp:inline>
        </w:drawing>
      </w:r>
      <w:r w:rsidDel="00000000" w:rsidR="00000000" w:rsidRPr="00000000">
        <w:rPr>
          <w:rtl w:val="0"/>
        </w:rPr>
      </w:r>
    </w:p>
    <w:p w:rsidR="00000000" w:rsidDel="00000000" w:rsidP="00000000" w:rsidRDefault="00000000" w:rsidRPr="00000000" w14:paraId="00000085">
      <w:pPr>
        <w:spacing w:after="120" w:before="280" w:line="278.00000000000006" w:lineRule="auto"/>
        <w:rPr>
          <w:rFonts w:ascii="Calibri" w:cs="Calibri" w:eastAsia="Calibri" w:hAnsi="Calibri"/>
        </w:rPr>
      </w:pPr>
      <w:r w:rsidDel="00000000" w:rsidR="00000000" w:rsidRPr="00000000">
        <w:rPr>
          <w:rFonts w:ascii="Calibri" w:cs="Calibri" w:eastAsia="Calibri" w:hAnsi="Calibri"/>
          <w:b w:val="1"/>
          <w:bCs w:val="1"/>
          <w:color w:val="1b3a6b"/>
          <w:sz w:val="26"/>
          <w:szCs w:val="26"/>
          <w:rtl w:val="0"/>
        </w:rPr>
        <w:t xml:space="preserve">How to apply</w:t>
      </w:r>
      <w:r w:rsidDel="00000000" w:rsidR="00000000" w:rsidRPr="00000000">
        <w:rPr>
          <w:rtl w:val="0"/>
        </w:rPr>
      </w:r>
    </w:p>
    <w:p w:rsidR="00000000" w:rsidDel="00000000" w:rsidP="00000000" w:rsidRDefault="00000000" w:rsidRPr="00000000" w14:paraId="00000086">
      <w:pPr>
        <w:spacing w:after="240" w:before="240" w:line="260" w:lineRule="auto"/>
        <w:rPr>
          <w:rFonts w:ascii="Calibri" w:cs="Calibri" w:eastAsia="Calibri" w:hAnsi="Calibri"/>
        </w:rPr>
      </w:pPr>
      <w:r w:rsidDel="00000000" w:rsidR="00000000" w:rsidRPr="00000000">
        <w:rPr>
          <w:rFonts w:ascii="Calibri" w:cs="Calibri" w:eastAsia="Calibri" w:hAnsi="Calibri"/>
          <w:rtl w:val="0"/>
        </w:rPr>
        <w:t xml:space="preserve">Please send us:</w:t>
      </w:r>
    </w:p>
    <w:p w:rsidR="00000000" w:rsidDel="00000000" w:rsidP="00000000" w:rsidRDefault="00000000" w:rsidRPr="00000000" w14:paraId="00000087">
      <w:pPr>
        <w:numPr>
          <w:ilvl w:val="0"/>
          <w:numId w:val="1"/>
        </w:numPr>
        <w:spacing w:after="0" w:afterAutospacing="0" w:before="240" w:line="260" w:lineRule="auto"/>
        <w:ind w:left="720" w:hanging="360"/>
        <w:rPr>
          <w:rFonts w:ascii="Calibri" w:cs="Calibri" w:eastAsia="Calibri" w:hAnsi="Calibri"/>
        </w:rPr>
      </w:pPr>
      <w:r w:rsidDel="00000000" w:rsidR="00000000" w:rsidRPr="00000000">
        <w:rPr>
          <w:rFonts w:ascii="Calibri" w:cs="Calibri" w:eastAsia="Calibri" w:hAnsi="Calibri"/>
          <w:rtl w:val="0"/>
        </w:rPr>
        <w:t xml:space="preserve">your CV; and</w:t>
      </w:r>
    </w:p>
    <w:p w:rsidR="00000000" w:rsidDel="00000000" w:rsidP="00000000" w:rsidRDefault="00000000" w:rsidRPr="00000000" w14:paraId="00000088">
      <w:pPr>
        <w:numPr>
          <w:ilvl w:val="0"/>
          <w:numId w:val="1"/>
        </w:numPr>
        <w:spacing w:after="240" w:before="0" w:beforeAutospacing="0" w:line="260" w:lineRule="auto"/>
        <w:ind w:left="720" w:hanging="360"/>
        <w:rPr>
          <w:rFonts w:ascii="Calibri" w:cs="Calibri" w:eastAsia="Calibri" w:hAnsi="Calibri"/>
        </w:rPr>
      </w:pPr>
      <w:r w:rsidDel="00000000" w:rsidR="00000000" w:rsidRPr="00000000">
        <w:rPr>
          <w:rFonts w:ascii="Calibri" w:cs="Calibri" w:eastAsia="Calibri" w:hAnsi="Calibri"/>
          <w:rtl w:val="0"/>
        </w:rPr>
        <w:t xml:space="preserve">a cover letter (no more than 3 pages) or equivalent* addressing the </w:t>
      </w:r>
      <w:r w:rsidDel="00000000" w:rsidR="00000000" w:rsidRPr="00000000">
        <w:rPr>
          <w:rFonts w:ascii="Calibri" w:cs="Calibri" w:eastAsia="Calibri" w:hAnsi="Calibri"/>
          <w:b w:val="1"/>
          <w:bCs w:val="1"/>
          <w:rtl w:val="0"/>
        </w:rPr>
        <w:t xml:space="preserve">essential selection criteria</w:t>
      </w:r>
      <w:r w:rsidDel="00000000" w:rsidR="00000000" w:rsidRPr="00000000">
        <w:rPr>
          <w:rFonts w:ascii="Calibri" w:cs="Calibri" w:eastAsia="Calibri" w:hAnsi="Calibri"/>
          <w:rtl w:val="0"/>
        </w:rPr>
        <w:t xml:space="preserve"> and telling us why the role interests you and what you would bring to it.</w:t>
      </w:r>
    </w:p>
    <w:p w:rsidR="00000000" w:rsidDel="00000000" w:rsidP="00000000" w:rsidRDefault="00000000" w:rsidRPr="00000000" w14:paraId="00000089">
      <w:pPr>
        <w:spacing w:after="240" w:before="240" w:line="260" w:lineRule="auto"/>
        <w:rPr>
          <w:rFonts w:ascii="Calibri" w:cs="Calibri" w:eastAsia="Calibri" w:hAnsi="Calibri"/>
          <w:i w:val="1"/>
          <w:iCs w:val="1"/>
        </w:rPr>
      </w:pPr>
      <w:r w:rsidDel="00000000" w:rsidR="00000000" w:rsidRPr="00000000">
        <w:rPr>
          <w:rFonts w:ascii="Calibri" w:cs="Calibri" w:eastAsia="Calibri" w:hAnsi="Calibri"/>
          <w:i w:val="1"/>
          <w:iCs w:val="1"/>
          <w:rtl w:val="0"/>
        </w:rPr>
        <w:t xml:space="preserve">*Applications are welcome in written, video, audio or other accessible formats. If applying by video or audio, please keep your response to around 5 minutes.</w:t>
      </w:r>
    </w:p>
    <w:p w:rsidR="00000000" w:rsidDel="00000000" w:rsidP="00000000" w:rsidRDefault="00000000" w:rsidRPr="00000000" w14:paraId="0000008A">
      <w:pPr>
        <w:spacing w:after="240" w:before="240" w:line="260" w:lineRule="auto"/>
        <w:rPr>
          <w:rFonts w:ascii="Calibri" w:cs="Calibri" w:eastAsia="Calibri" w:hAnsi="Calibri"/>
        </w:rPr>
      </w:pPr>
      <w:r w:rsidDel="00000000" w:rsidR="00000000" w:rsidRPr="00000000">
        <w:rPr>
          <w:rFonts w:ascii="Calibri" w:cs="Calibri" w:eastAsia="Calibri" w:hAnsi="Calibri"/>
          <w:rtl w:val="0"/>
        </w:rPr>
        <w:t xml:space="preserve">You do not need to respond to each criterion in a separate section, but your application should give us enough information to understand how your experience, skills and lived experience relate to the role.</w:t>
      </w:r>
    </w:p>
    <w:p w:rsidR="00000000" w:rsidDel="00000000" w:rsidP="00000000" w:rsidRDefault="00000000" w:rsidRPr="00000000" w14:paraId="0000008B">
      <w:pPr>
        <w:spacing w:after="240" w:before="240" w:line="260" w:lineRule="auto"/>
        <w:rPr>
          <w:rFonts w:ascii="Calibri" w:cs="Calibri" w:eastAsia="Calibri" w:hAnsi="Calibri"/>
        </w:rPr>
      </w:pPr>
      <w:r w:rsidDel="00000000" w:rsidR="00000000" w:rsidRPr="00000000">
        <w:rPr>
          <w:rFonts w:ascii="Calibri" w:cs="Calibri" w:eastAsia="Calibri" w:hAnsi="Calibri"/>
          <w:rtl w:val="0"/>
        </w:rPr>
        <w:t xml:space="preserve">If you would like an adjustment at any stage of the application or interview process (such as to the format, timing, communication method or access support), or need support to submit your application, please contact Madlen at jobs@diversityarts.org.au or on 0404 389 581. This is also the contact for any questions about the role.</w:t>
      </w:r>
    </w:p>
    <w:p w:rsidR="00000000" w:rsidDel="00000000" w:rsidP="00000000" w:rsidRDefault="00000000" w:rsidRPr="00000000" w14:paraId="0000008C">
      <w:pPr>
        <w:spacing w:after="240" w:before="240" w:line="260" w:lineRule="auto"/>
        <w:rPr>
          <w:rFonts w:ascii="Calibri" w:cs="Calibri" w:eastAsia="Calibri" w:hAnsi="Calibri"/>
        </w:rPr>
      </w:pPr>
      <w:r w:rsidDel="00000000" w:rsidR="00000000" w:rsidRPr="00000000">
        <w:rPr>
          <w:rFonts w:ascii="Calibri" w:cs="Calibri" w:eastAsia="Calibri" w:hAnsi="Calibri"/>
          <w:rtl w:val="0"/>
        </w:rPr>
        <w:t xml:space="preserve">To talk with us through the National Relay Service (NRS), email or call and we will contact you via the NRS.</w:t>
      </w:r>
      <w:r w:rsidDel="00000000" w:rsidR="00000000" w:rsidRPr="00000000">
        <w:rPr>
          <w:rtl w:val="0"/>
        </w:rPr>
      </w:r>
    </w:p>
    <w:p w:rsidR="00000000" w:rsidDel="00000000" w:rsidP="00000000" w:rsidRDefault="00000000" w:rsidRPr="00000000" w14:paraId="0000008D">
      <w:pPr>
        <w:spacing w:after="120" w:line="26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The Arts and Screen Employment Pathways Pilot Program is an Australian Government initiative funded through </w:t>
      </w:r>
      <w:hyperlink r:id="rId9">
        <w:r w:rsidDel="00000000" w:rsidR="00000000" w:rsidRPr="00000000">
          <w:rPr>
            <w:rFonts w:ascii="Calibri" w:cs="Calibri" w:eastAsia="Calibri" w:hAnsi="Calibri"/>
            <w:b w:val="1"/>
            <w:bCs w:val="1"/>
            <w:i w:val="1"/>
            <w:iCs w:val="1"/>
            <w:color w:val="467886"/>
            <w:u w:val="single"/>
            <w:rtl w:val="0"/>
          </w:rPr>
          <w:t xml:space="preserve">Equity: the Arts and Disability Associated Plan</w:t>
        </w:r>
      </w:hyperlink>
      <w:r w:rsidDel="00000000" w:rsidR="00000000" w:rsidRPr="00000000">
        <w:rPr>
          <w:rFonts w:ascii="Calibri" w:cs="Calibri" w:eastAsia="Calibri" w:hAnsi="Calibri"/>
          <w:b w:val="1"/>
          <w:bCs w:val="1"/>
          <w:i w:val="1"/>
          <w:iCs w:val="1"/>
          <w:rtl w:val="0"/>
        </w:rPr>
        <w:t xml:space="preserve">.</w:t>
      </w:r>
      <w:r w:rsidDel="00000000" w:rsidR="00000000" w:rsidRPr="00000000">
        <w:rPr>
          <w:rtl w:val="0"/>
        </w:rPr>
      </w:r>
    </w:p>
    <w:p w:rsidR="00000000" w:rsidDel="00000000" w:rsidP="00000000" w:rsidRDefault="00000000" w:rsidRPr="00000000" w14:paraId="0000008E">
      <w:pPr>
        <w:spacing w:after="120" w:line="260" w:lineRule="auto"/>
        <w:rPr>
          <w:rFonts w:ascii="Calibri" w:cs="Calibri" w:eastAsia="Calibri" w:hAnsi="Calibri"/>
          <w:b w:val="1"/>
          <w:bCs w:val="1"/>
          <w:sz w:val="30"/>
          <w:szCs w:val="30"/>
        </w:rPr>
      </w:pPr>
      <w:r w:rsidDel="00000000" w:rsidR="00000000" w:rsidRPr="00000000">
        <w:rPr>
          <w:rtl w:val="0"/>
        </w:rPr>
      </w:r>
    </w:p>
    <w:p w:rsidR="00000000" w:rsidDel="00000000" w:rsidP="00000000" w:rsidRDefault="00000000" w:rsidRPr="00000000" w14:paraId="0000008F">
      <w:pPr>
        <w:spacing w:after="120" w:line="260" w:lineRule="auto"/>
        <w:rPr>
          <w:rFonts w:ascii="Calibri" w:cs="Calibri" w:eastAsia="Calibri" w:hAnsi="Calibri"/>
          <w:b w:val="1"/>
          <w:bCs w:val="1"/>
          <w:sz w:val="30"/>
          <w:szCs w:val="30"/>
        </w:rPr>
      </w:pPr>
      <w:r w:rsidDel="00000000" w:rsidR="00000000" w:rsidRPr="00000000">
        <w:rPr>
          <w:rFonts w:ascii="Calibri" w:cs="Calibri" w:eastAsia="Calibri" w:hAnsi="Calibri"/>
          <w:b w:val="1"/>
          <w:bCs w:val="1"/>
          <w:sz w:val="30"/>
          <w:szCs w:val="30"/>
          <w:rtl w:val="0"/>
        </w:rPr>
        <w:t xml:space="preserve">DEFINITIONS:</w:t>
      </w:r>
    </w:p>
    <w:p w:rsidR="00000000" w:rsidDel="00000000" w:rsidP="00000000" w:rsidRDefault="00000000" w:rsidRPr="00000000" w14:paraId="00000090">
      <w:pPr>
        <w:spacing w:after="120" w:line="260" w:lineRule="auto"/>
        <w:rPr>
          <w:rFonts w:ascii="Calibri" w:cs="Calibri" w:eastAsia="Calibri" w:hAnsi="Calibri"/>
        </w:rPr>
      </w:pPr>
      <w:r w:rsidDel="00000000" w:rsidR="00000000" w:rsidRPr="00000000">
        <w:rPr>
          <w:rFonts w:ascii="Calibri" w:cs="Calibri" w:eastAsia="Calibri" w:hAnsi="Calibri"/>
          <w:b w:val="1"/>
          <w:bCs w:val="1"/>
          <w:rtl w:val="0"/>
        </w:rPr>
        <w:t xml:space="preserve">Early to mid-career</w:t>
      </w:r>
      <w:r w:rsidDel="00000000" w:rsidR="00000000" w:rsidRPr="00000000">
        <w:rPr>
          <w:rFonts w:ascii="Calibri" w:cs="Calibri" w:eastAsia="Calibri" w:hAnsi="Calibri"/>
          <w:rtl w:val="0"/>
        </w:rPr>
        <w:t xml:space="preserve"> refers to people who are ready to apply for and develop their skills through a paid placement, including those entering, re-entering or rebuilding a career in the creative industries, in any art form or creative practice area and at any position level. </w:t>
      </w:r>
      <w:r w:rsidDel="00000000" w:rsidR="00000000" w:rsidRPr="00000000">
        <w:rPr>
          <w:rFonts w:ascii="Calibri" w:cs="Calibri" w:eastAsia="Calibri" w:hAnsi="Calibri"/>
          <w:rtl w:val="0"/>
        </w:rPr>
        <w:t xml:space="preserve"> Career stage is not defined by age, years of experience or traditional milestones, recognising that disability and other structural barriers can affect people’s career pathways and progression. </w:t>
      </w:r>
    </w:p>
    <w:p w:rsidR="00000000" w:rsidDel="00000000" w:rsidP="00000000" w:rsidRDefault="00000000" w:rsidRPr="00000000" w14:paraId="00000091">
      <w:pPr>
        <w:spacing w:after="120" w:line="260" w:lineRule="auto"/>
        <w:rPr>
          <w:rFonts w:ascii="Calibri" w:cs="Calibri" w:eastAsia="Calibri" w:hAnsi="Calibri"/>
        </w:rPr>
      </w:pPr>
      <w:r w:rsidDel="00000000" w:rsidR="00000000" w:rsidRPr="00000000">
        <w:rPr>
          <w:rFonts w:ascii="Calibri" w:cs="Calibri" w:eastAsia="Calibri" w:hAnsi="Calibri"/>
          <w:b w:val="1"/>
          <w:bCs w:val="1"/>
          <w:rtl w:val="0"/>
        </w:rPr>
        <w:t xml:space="preserve">d/Deaf and Disabled people and People with Disability</w:t>
      </w:r>
      <w:r w:rsidDel="00000000" w:rsidR="00000000" w:rsidRPr="00000000">
        <w:rPr>
          <w:rFonts w:ascii="Calibri" w:cs="Calibri" w:eastAsia="Calibri" w:hAnsi="Calibri"/>
          <w:rtl w:val="0"/>
        </w:rPr>
        <w:t xml:space="preserve"> include (but are not restricted to) those who have long-term physical, mental, intellectual or sensory impairments which, in interaction with various barriers, may hinder their full and effective participation in society on an equal basis with others. This can include psychosocial disability, neurodivergence and chronic health conditions that result in significant physical, social and economic participation barriers. The term ‘d/Deaf’ includes all people with hearing loss or who are hard of hearing. They may or may not identify as Disabled. Members of the ‘uppercase D’ Deaf community often identify as having a distinct language (Auslan) and culture. Disability can also be visible or non-visible. </w:t>
      </w:r>
    </w:p>
    <w:p w:rsidR="00000000" w:rsidDel="00000000" w:rsidP="00000000" w:rsidRDefault="00000000" w:rsidRPr="00000000" w14:paraId="00000092">
      <w:pPr>
        <w:spacing w:after="120" w:line="260" w:lineRule="auto"/>
        <w:rPr>
          <w:rFonts w:ascii="Calibri" w:cs="Calibri" w:eastAsia="Calibri" w:hAnsi="Calibri"/>
        </w:rPr>
      </w:pPr>
      <w:r w:rsidDel="00000000" w:rsidR="00000000" w:rsidRPr="00000000">
        <w:rPr>
          <w:rFonts w:ascii="Calibri" w:cs="Calibri" w:eastAsia="Calibri" w:hAnsi="Calibri"/>
          <w:b w:val="1"/>
          <w:bCs w:val="1"/>
          <w:rtl w:val="0"/>
        </w:rPr>
        <w:t xml:space="preserve">Disability-led practice</w:t>
      </w:r>
      <w:r w:rsidDel="00000000" w:rsidR="00000000" w:rsidRPr="00000000">
        <w:rPr>
          <w:rFonts w:ascii="Calibri" w:cs="Calibri" w:eastAsia="Calibri" w:hAnsi="Calibri"/>
          <w:rtl w:val="0"/>
        </w:rPr>
        <w:t xml:space="preserve"> means work shaped, led, and informed by d/Deaf and Disabled people, with meaningful decision-making power over the design, delivery, and evaluation of a piece of work. It goes beyond consultation by ensuring that people with lived experience have genuine leadership and influence throughout a process.</w:t>
      </w:r>
    </w:p>
    <w:p w:rsidR="00000000" w:rsidDel="00000000" w:rsidP="00000000" w:rsidRDefault="00000000" w:rsidRPr="00000000" w14:paraId="00000093">
      <w:pPr>
        <w:spacing w:after="120" w:line="260" w:lineRule="auto"/>
        <w:rPr>
          <w:rFonts w:ascii="Calibri" w:cs="Calibri" w:eastAsia="Calibri" w:hAnsi="Calibri"/>
          <w:highlight w:val="white"/>
        </w:rPr>
      </w:pPr>
      <w:r w:rsidDel="00000000" w:rsidR="00000000" w:rsidRPr="00000000">
        <w:rPr>
          <w:rFonts w:ascii="Calibri" w:cs="Calibri" w:eastAsia="Calibri" w:hAnsi="Calibri"/>
          <w:b w:val="1"/>
          <w:bCs w:val="1"/>
          <w:highlight w:val="white"/>
          <w:rtl w:val="0"/>
        </w:rPr>
        <w:t xml:space="preserve">Culturally and Racially Marginalised (CaRM)</w:t>
      </w:r>
      <w:r w:rsidDel="00000000" w:rsidR="00000000" w:rsidRPr="00000000">
        <w:rPr>
          <w:rFonts w:ascii="Calibri" w:cs="Calibri" w:eastAsia="Calibri" w:hAnsi="Calibri"/>
          <w:highlight w:val="white"/>
          <w:rtl w:val="0"/>
        </w:rPr>
        <w:t xml:space="preserve"> refers to people and communities who are negatively racialised and experience systemic barriers because of their race and culture.</w:t>
      </w:r>
    </w:p>
    <w:p w:rsidR="00000000" w:rsidDel="00000000" w:rsidP="00000000" w:rsidRDefault="00000000" w:rsidRPr="00000000" w14:paraId="00000094">
      <w:pPr>
        <w:spacing w:after="120" w:line="260" w:lineRule="auto"/>
        <w:rPr/>
      </w:pPr>
      <w:r w:rsidDel="00000000" w:rsidR="00000000" w:rsidRPr="00000000">
        <w:rPr>
          <w:rFonts w:ascii="Calibri" w:cs="Calibri" w:eastAsia="Calibri" w:hAnsi="Calibri"/>
          <w:b w:val="1"/>
          <w:bCs w:val="1"/>
          <w:rtl w:val="0"/>
        </w:rPr>
        <w:t xml:space="preserve">Intersectionality</w:t>
      </w:r>
      <w:r w:rsidDel="00000000" w:rsidR="00000000" w:rsidRPr="00000000">
        <w:rPr>
          <w:rFonts w:ascii="Calibri" w:cs="Calibri" w:eastAsia="Calibri" w:hAnsi="Calibri"/>
          <w:rtl w:val="0"/>
        </w:rPr>
        <w:t xml:space="preserve"> recognises that people may experience multiple and overlapping barriers or forms of discrimination based on different aspects of their identity, and that these can interact to deepen inequity. For example, a d/Deaf or Disabled person may also experience racism, sexism, homophobia, ageism or discrimination related to culture, language or religion. </w:t>
      </w:r>
      <w:r w:rsidDel="00000000" w:rsidR="00000000" w:rsidRPr="00000000">
        <w:rPr>
          <w:rtl w:val="0"/>
        </w:rPr>
      </w:r>
    </w:p>
    <w:sectPr>
      <w:headerReference r:id="rId10" w:type="default"/>
      <w:footerReference r:id="rId11" w:type="default"/>
      <w:pgSz w:h="16838" w:w="11906" w:orient="portrait"/>
      <w:pgMar w:bottom="1440.0000000000002" w:top="1440.0000000000002"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6">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80.0" w:type="dxa"/>
        <w:left w:w="120.0" w:type="dxa"/>
        <w:bottom w:w="80.0" w:type="dxa"/>
        <w:right w:w="120.0" w:type="dxa"/>
      </w:tblCellMar>
    </w:tblPr>
  </w:style>
  <w:style w:type="table" w:styleId="Table2">
    <w:basedOn w:val="TableNormal"/>
    <w:tblPr>
      <w:tblStyleRowBandSize w:val="1"/>
      <w:tblStyleColBandSize w:val="1"/>
      <w:tblCellMar>
        <w:top w:w="80.0" w:type="dxa"/>
        <w:left w:w="120.0" w:type="dxa"/>
        <w:bottom w:w="80.0" w:type="dxa"/>
        <w:right w:w="12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www.arts.gov.au/what-we-do/arts-and-disability/equity-arts-and-disability-associated-plan" TargetMode="Externa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jpg"/><Relationship Id="rId8" Type="http://schemas.openxmlformats.org/officeDocument/2006/relationships/hyperlink" Target="https://www.arts.gov.au/what-we-do/arts-and-disability/equity-arts-and-disability-associated-pla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