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9D4E9" w14:textId="77777777" w:rsidR="00E50338" w:rsidRDefault="00E50338"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bookmarkStart w:id="0" w:name="_Hlk161199343"/>
      <w:bookmarkEnd w:id="0"/>
    </w:p>
    <w:p w14:paraId="0758BBDF" w14:textId="3C2A011F" w:rsidR="00714DF5" w:rsidRPr="00F44F88" w:rsidRDefault="00714DF5"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r w:rsidRPr="00F44F88">
        <w:rPr>
          <w:rFonts w:ascii="Aptos SemiBold" w:hAnsi="Aptos SemiBold" w:cstheme="minorHAnsi"/>
          <w:bCs/>
          <w:color w:val="002060"/>
          <w:sz w:val="40"/>
          <w:szCs w:val="40"/>
        </w:rPr>
        <w:t xml:space="preserve">Position Description </w:t>
      </w:r>
    </w:p>
    <w:tbl>
      <w:tblPr>
        <w:tblStyle w:val="PlainTable4"/>
        <w:tblW w:w="0" w:type="auto"/>
        <w:tblLayout w:type="fixed"/>
        <w:tblLook w:val="04A0" w:firstRow="1" w:lastRow="0" w:firstColumn="1" w:lastColumn="0" w:noHBand="0" w:noVBand="1"/>
      </w:tblPr>
      <w:tblGrid>
        <w:gridCol w:w="4224"/>
        <w:gridCol w:w="5535"/>
      </w:tblGrid>
      <w:tr w:rsidR="00714DF5" w:rsidRPr="008B4A1E" w14:paraId="372D86AB" w14:textId="77777777" w:rsidTr="09937720">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722BFEA6" w14:textId="78AF1ACF" w:rsidR="00714DF5" w:rsidRPr="000A64AA" w:rsidRDefault="00675339" w:rsidP="008B4A1E">
            <w:pPr>
              <w:rPr>
                <w:rFonts w:ascii="Aptos Display" w:hAnsi="Aptos Display"/>
              </w:rPr>
            </w:pPr>
            <w:r w:rsidRPr="000A64AA">
              <w:rPr>
                <w:rFonts w:ascii="Aptos Display" w:hAnsi="Aptos Display"/>
              </w:rPr>
              <w:t>Program or Department Name</w:t>
            </w:r>
          </w:p>
        </w:tc>
        <w:tc>
          <w:tcPr>
            <w:tcW w:w="5535" w:type="dxa"/>
          </w:tcPr>
          <w:p w14:paraId="1CD51FB1" w14:textId="05815EEF" w:rsidR="00D47C49" w:rsidRPr="000A64AA" w:rsidRDefault="00CE402A" w:rsidP="004E4C4B">
            <w:pPr>
              <w:cnfStyle w:val="100000000000" w:firstRow="1" w:lastRow="0" w:firstColumn="0" w:lastColumn="0" w:oddVBand="0" w:evenVBand="0" w:oddHBand="0" w:evenHBand="0" w:firstRowFirstColumn="0" w:firstRowLastColumn="0" w:lastRowFirstColumn="0" w:lastRowLastColumn="0"/>
              <w:rPr>
                <w:rFonts w:ascii="Aptos Display" w:hAnsi="Aptos Display"/>
                <w:b w:val="0"/>
                <w:bCs w:val="0"/>
              </w:rPr>
            </w:pPr>
            <w:r w:rsidRPr="00CE402A">
              <w:rPr>
                <w:rFonts w:ascii="Aptos Display" w:hAnsi="Aptos Display"/>
                <w:b w:val="0"/>
                <w:bCs w:val="0"/>
              </w:rPr>
              <w:t>Restoring Families</w:t>
            </w:r>
          </w:p>
        </w:tc>
      </w:tr>
      <w:tr w:rsidR="00714DF5" w:rsidRPr="008B4A1E" w14:paraId="62BBFC11" w14:textId="77777777" w:rsidTr="09937720">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08FA4AE0" w14:textId="41D15C9A" w:rsidR="00714DF5" w:rsidRPr="008B4A1E" w:rsidRDefault="00675339" w:rsidP="008B4A1E">
            <w:pPr>
              <w:rPr>
                <w:rFonts w:ascii="Aptos Display" w:hAnsi="Aptos Display"/>
              </w:rPr>
            </w:pPr>
            <w:r>
              <w:rPr>
                <w:rFonts w:ascii="Aptos Display" w:hAnsi="Aptos Display"/>
              </w:rPr>
              <w:t>Position Title</w:t>
            </w:r>
          </w:p>
        </w:tc>
        <w:tc>
          <w:tcPr>
            <w:tcW w:w="5535" w:type="dxa"/>
          </w:tcPr>
          <w:p w14:paraId="05171CE4" w14:textId="542F859B" w:rsidR="00714DF5" w:rsidRPr="008B4A1E" w:rsidRDefault="009D54AB"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9D54AB">
              <w:rPr>
                <w:rFonts w:ascii="Aptos Display" w:hAnsi="Aptos Display"/>
              </w:rPr>
              <w:t>Functional Family Therapy® – Child Welfare (FFT</w:t>
            </w:r>
            <w:r w:rsidRPr="009D54AB">
              <w:rPr>
                <w:rFonts w:ascii="Aptos Display" w:hAnsi="Aptos Display"/>
              </w:rPr>
              <w:noBreakHyphen/>
              <w:t>CW®) Therapist</w:t>
            </w:r>
          </w:p>
        </w:tc>
      </w:tr>
      <w:tr w:rsidR="00714DF5" w:rsidRPr="008B4A1E" w14:paraId="5211411E" w14:textId="77777777" w:rsidTr="09937720">
        <w:trPr>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F501905" w14:textId="794CA887" w:rsidR="00714DF5" w:rsidRPr="008B4A1E" w:rsidRDefault="00316D3E" w:rsidP="008B4A1E">
            <w:pPr>
              <w:rPr>
                <w:rFonts w:ascii="Aptos Display" w:hAnsi="Aptos Display"/>
              </w:rPr>
            </w:pPr>
            <w:r>
              <w:rPr>
                <w:rFonts w:ascii="Aptos Display" w:hAnsi="Aptos Display"/>
              </w:rPr>
              <w:t>Award Classification</w:t>
            </w:r>
          </w:p>
        </w:tc>
        <w:tc>
          <w:tcPr>
            <w:tcW w:w="5535" w:type="dxa"/>
          </w:tcPr>
          <w:p w14:paraId="5EDCA776" w14:textId="74E014FE" w:rsidR="00714DF5" w:rsidRPr="008B4A1E" w:rsidRDefault="00316D3E" w:rsidP="004E4C4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316D3E">
              <w:rPr>
                <w:rFonts w:ascii="Aptos Display" w:hAnsi="Aptos Display"/>
              </w:rPr>
              <w:t xml:space="preserve">SCHADS Award – Level </w:t>
            </w:r>
            <w:r w:rsidR="00CF6730">
              <w:rPr>
                <w:rFonts w:ascii="Aptos Display" w:hAnsi="Aptos Display"/>
              </w:rPr>
              <w:t>5</w:t>
            </w:r>
            <w:r w:rsidR="009D54AB">
              <w:rPr>
                <w:rFonts w:ascii="Aptos Display" w:hAnsi="Aptos Display"/>
              </w:rPr>
              <w:t>/6</w:t>
            </w:r>
          </w:p>
        </w:tc>
      </w:tr>
      <w:tr w:rsidR="006E3FE7" w:rsidRPr="008B4A1E" w14:paraId="46FD9CAD" w14:textId="77777777" w:rsidTr="09937720">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720572D" w14:textId="127B5B7A" w:rsidR="006E3FE7" w:rsidRPr="008B4A1E" w:rsidRDefault="006E3FE7" w:rsidP="008B4A1E">
            <w:pPr>
              <w:rPr>
                <w:rFonts w:ascii="Aptos Display" w:hAnsi="Aptos Display"/>
              </w:rPr>
            </w:pPr>
            <w:r w:rsidRPr="00FA18A6">
              <w:rPr>
                <w:rFonts w:ascii="Aptos Display" w:hAnsi="Aptos Display"/>
              </w:rPr>
              <w:t>Program Location</w:t>
            </w:r>
          </w:p>
        </w:tc>
        <w:tc>
          <w:tcPr>
            <w:tcW w:w="5535" w:type="dxa"/>
          </w:tcPr>
          <w:p w14:paraId="4EBD15E4" w14:textId="4AC1C3C8" w:rsidR="00675339" w:rsidRPr="004C2A09" w:rsidRDefault="004C2A09"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4C2A09">
              <w:rPr>
                <w:rFonts w:ascii="Aptos Display" w:hAnsi="Aptos Display"/>
              </w:rPr>
              <w:t>Yarraville</w:t>
            </w:r>
          </w:p>
        </w:tc>
      </w:tr>
      <w:tr w:rsidR="00675339" w:rsidRPr="008B4A1E" w14:paraId="0B60D0D4" w14:textId="77777777" w:rsidTr="09937720">
        <w:trPr>
          <w:trHeight w:val="506"/>
        </w:trPr>
        <w:tc>
          <w:tcPr>
            <w:cnfStyle w:val="001000000000" w:firstRow="0" w:lastRow="0" w:firstColumn="1" w:lastColumn="0" w:oddVBand="0" w:evenVBand="0" w:oddHBand="0" w:evenHBand="0" w:firstRowFirstColumn="0" w:firstRowLastColumn="0" w:lastRowFirstColumn="0" w:lastRowLastColumn="0"/>
            <w:tcW w:w="4224" w:type="dxa"/>
          </w:tcPr>
          <w:p w14:paraId="262C80C3" w14:textId="5A0DE8AF" w:rsidR="00675339" w:rsidRPr="00FA18A6" w:rsidRDefault="00316D3E" w:rsidP="008B4A1E">
            <w:pPr>
              <w:rPr>
                <w:rFonts w:ascii="Aptos Display" w:hAnsi="Aptos Display"/>
              </w:rPr>
            </w:pPr>
            <w:r>
              <w:rPr>
                <w:rFonts w:ascii="Aptos Display" w:hAnsi="Aptos Display"/>
              </w:rPr>
              <w:t>Employment Status</w:t>
            </w:r>
          </w:p>
        </w:tc>
        <w:tc>
          <w:tcPr>
            <w:tcW w:w="5535" w:type="dxa"/>
          </w:tcPr>
          <w:p w14:paraId="1454918F" w14:textId="5821A16E" w:rsidR="00675339" w:rsidRPr="00D47C49" w:rsidRDefault="0BA3EC4A" w:rsidP="004E4C4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9937720">
              <w:rPr>
                <w:rFonts w:ascii="Aptos Display" w:hAnsi="Aptos Display"/>
              </w:rPr>
              <w:t>Full-time</w:t>
            </w:r>
            <w:r w:rsidR="5079CB6B" w:rsidRPr="09937720">
              <w:rPr>
                <w:rFonts w:ascii="Aptos Display" w:hAnsi="Aptos Display"/>
              </w:rPr>
              <w:t xml:space="preserve"> Maximum Term </w:t>
            </w:r>
            <w:r w:rsidR="004C2A09">
              <w:rPr>
                <w:rFonts w:ascii="Aptos Display" w:hAnsi="Aptos Display"/>
              </w:rPr>
              <w:t>– 12 months</w:t>
            </w:r>
          </w:p>
        </w:tc>
      </w:tr>
      <w:tr w:rsidR="00675339" w:rsidRPr="008B4A1E" w14:paraId="59B77237" w14:textId="77777777" w:rsidTr="09937720">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C37F922" w14:textId="7258A2F0" w:rsidR="00675339" w:rsidRPr="00FA18A6" w:rsidRDefault="00F441FA" w:rsidP="008B4A1E">
            <w:pPr>
              <w:rPr>
                <w:rFonts w:ascii="Aptos Display" w:hAnsi="Aptos Display"/>
              </w:rPr>
            </w:pPr>
            <w:r>
              <w:rPr>
                <w:rFonts w:ascii="Aptos Display" w:hAnsi="Aptos Display"/>
              </w:rPr>
              <w:t>Reports To:</w:t>
            </w:r>
          </w:p>
        </w:tc>
        <w:tc>
          <w:tcPr>
            <w:tcW w:w="5535" w:type="dxa"/>
          </w:tcPr>
          <w:p w14:paraId="2A5D55F5" w14:textId="2B0435F2" w:rsidR="00675339" w:rsidRPr="00D47C49" w:rsidRDefault="77179A99"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9937720">
              <w:rPr>
                <w:rFonts w:ascii="Aptos Display" w:hAnsi="Aptos Display"/>
              </w:rPr>
              <w:t xml:space="preserve">Restoring </w:t>
            </w:r>
            <w:r w:rsidR="6DF30F4B" w:rsidRPr="09937720">
              <w:rPr>
                <w:rFonts w:ascii="Aptos Display" w:hAnsi="Aptos Display"/>
              </w:rPr>
              <w:t>Families FFT</w:t>
            </w:r>
            <w:r w:rsidR="00CF6730">
              <w:noBreakHyphen/>
            </w:r>
            <w:r w:rsidR="006D6AEA" w:rsidRPr="09937720">
              <w:rPr>
                <w:rFonts w:ascii="Aptos Display" w:hAnsi="Aptos Display"/>
              </w:rPr>
              <w:t>CW® Team Leader</w:t>
            </w:r>
          </w:p>
        </w:tc>
      </w:tr>
    </w:tbl>
    <w:p w14:paraId="41A43C31" w14:textId="77777777" w:rsidR="00A43A95" w:rsidRPr="008B4A1E" w:rsidRDefault="00A43A95" w:rsidP="004A0098">
      <w:pPr>
        <w:keepNext/>
        <w:pBdr>
          <w:bottom w:val="single" w:sz="24" w:space="1" w:color="FFFFFF" w:themeColor="background1"/>
        </w:pBdr>
        <w:tabs>
          <w:tab w:val="left" w:pos="3580"/>
        </w:tabs>
        <w:spacing w:after="120"/>
        <w:ind w:right="-23"/>
        <w:jc w:val="both"/>
        <w:rPr>
          <w:rFonts w:ascii="Aptos Display" w:eastAsia="Arial" w:hAnsi="Aptos Display"/>
          <w:b/>
          <w:bCs/>
          <w:spacing w:val="3"/>
        </w:rPr>
      </w:pPr>
    </w:p>
    <w:p w14:paraId="5B31B76A" w14:textId="27D56C30" w:rsidR="00460CA9" w:rsidRPr="00FA7AAF" w:rsidRDefault="00460CA9" w:rsidP="00D276BA">
      <w:pPr>
        <w:pStyle w:val="Headingsunderlined"/>
      </w:pPr>
      <w:r w:rsidRPr="00752B70">
        <w:t>OzChild</w:t>
      </w:r>
    </w:p>
    <w:p w14:paraId="3255AD36" w14:textId="7BB2B67D" w:rsidR="00D47C49" w:rsidRDefault="00D47C49" w:rsidP="09937720">
      <w:pPr>
        <w:spacing w:after="0"/>
        <w:jc w:val="both"/>
        <w:rPr>
          <w:rFonts w:ascii="Aptos Display" w:eastAsia="Calibri" w:hAnsi="Aptos Display"/>
          <w:color w:val="170B3C" w:themeColor="accent2"/>
        </w:rPr>
      </w:pPr>
      <w:r w:rsidRPr="7B5E9183">
        <w:rPr>
          <w:rFonts w:ascii="Aptos Display" w:eastAsia="Calibri" w:hAnsi="Aptos Display"/>
          <w:color w:val="160B3B"/>
        </w:rPr>
        <w:t>Founded in 1851, OzChild</w:t>
      </w:r>
      <w:r w:rsidR="0BB1BAB9" w:rsidRPr="7B5E9183">
        <w:rPr>
          <w:rFonts w:ascii="Aptos Display" w:eastAsia="Calibri" w:hAnsi="Aptos Display"/>
          <w:color w:val="160B3B"/>
        </w:rPr>
        <w:t xml:space="preserve"> </w:t>
      </w:r>
      <w:r w:rsidRPr="7B5E9183">
        <w:rPr>
          <w:rFonts w:ascii="Aptos Display" w:eastAsia="Calibri" w:hAnsi="Aptos Display"/>
          <w:color w:val="160B3B"/>
        </w:rPr>
        <w:t>supports vulnerable children and young people by providing healing, preventing abuse and neglect, and strengthening families. We work in partnership with children, families, communities and government to reduce harm and create sustainable change. </w:t>
      </w:r>
    </w:p>
    <w:p w14:paraId="0CB18A42" w14:textId="77777777" w:rsidR="00D47C49" w:rsidRPr="00D47C49" w:rsidRDefault="00D47C49" w:rsidP="09937720">
      <w:pPr>
        <w:spacing w:after="0"/>
        <w:jc w:val="both"/>
        <w:rPr>
          <w:rFonts w:ascii="Aptos Display" w:eastAsia="Calibri" w:hAnsi="Aptos Display"/>
          <w:color w:val="170B3C" w:themeColor="accent2"/>
        </w:rPr>
      </w:pPr>
    </w:p>
    <w:p w14:paraId="1BE2B8ED" w14:textId="77777777" w:rsidR="00D47C49" w:rsidRPr="00D47C49" w:rsidRDefault="00D47C49" w:rsidP="09937720">
      <w:pPr>
        <w:spacing w:after="0"/>
        <w:jc w:val="both"/>
        <w:rPr>
          <w:rFonts w:ascii="Aptos Display" w:eastAsia="Calibri" w:hAnsi="Aptos Display"/>
          <w:color w:val="170B3C" w:themeColor="accent2"/>
        </w:rPr>
      </w:pPr>
      <w:r w:rsidRPr="09937720">
        <w:rPr>
          <w:rFonts w:ascii="Aptos Display" w:eastAsia="Calibri" w:hAnsi="Aptos Display"/>
          <w:color w:val="170B3C" w:themeColor="accent2"/>
        </w:rPr>
        <w:t>Our goal is for all children and young people to be safe, respected, nurtured, and supported to reach their full potential. </w:t>
      </w:r>
    </w:p>
    <w:p w14:paraId="36FBC244" w14:textId="77777777" w:rsidR="00E91419" w:rsidRDefault="00E91419" w:rsidP="00E91419">
      <w:pPr>
        <w:spacing w:after="0"/>
        <w:jc w:val="both"/>
        <w:rPr>
          <w:rFonts w:ascii="Aptos Display" w:eastAsia="Calibri" w:hAnsi="Aptos Display" w:cs="Calibri"/>
          <w:lang w:val="en-GB"/>
        </w:rPr>
      </w:pPr>
    </w:p>
    <w:p w14:paraId="61B7DB1F" w14:textId="77777777" w:rsidR="00983302" w:rsidRPr="00F505EB" w:rsidRDefault="00983302" w:rsidP="00D276BA">
      <w:pPr>
        <w:pStyle w:val="Headingsunderlined"/>
        <w:spacing w:before="240"/>
      </w:pPr>
      <w:r w:rsidRPr="00F505EB">
        <w:t>Child Safety</w:t>
      </w:r>
    </w:p>
    <w:p w14:paraId="6A75455E" w14:textId="50EC486F" w:rsidR="00D47C49" w:rsidRDefault="00D47C49" w:rsidP="00D47C49">
      <w:pPr>
        <w:tabs>
          <w:tab w:val="left" w:pos="3580"/>
        </w:tabs>
        <w:spacing w:after="0"/>
        <w:ind w:right="-20"/>
        <w:jc w:val="both"/>
        <w:rPr>
          <w:rFonts w:ascii="Aptos Display" w:eastAsia="Calibri" w:hAnsi="Aptos Display"/>
          <w:color w:val="170B3C" w:themeColor="accent2"/>
        </w:rPr>
      </w:pPr>
      <w:r w:rsidRPr="09937720">
        <w:rPr>
          <w:rFonts w:ascii="Aptos Display" w:eastAsia="Calibri" w:hAnsi="Aptos Display"/>
          <w:color w:val="170B3C" w:themeColor="accent2"/>
        </w:rPr>
        <w:t>OzChild is committed to protecting children and young people from all forms of abuse, bullying,</w:t>
      </w:r>
      <w:r w:rsidR="502961C6" w:rsidRPr="09937720">
        <w:rPr>
          <w:rFonts w:ascii="Aptos Display" w:eastAsia="Calibri" w:hAnsi="Aptos Display"/>
          <w:color w:val="170B3C" w:themeColor="accent2"/>
        </w:rPr>
        <w:t xml:space="preserve"> </w:t>
      </w:r>
      <w:r w:rsidRPr="09937720">
        <w:rPr>
          <w:rFonts w:ascii="Aptos Display" w:eastAsia="Calibri" w:hAnsi="Aptos Display"/>
          <w:color w:val="170B3C" w:themeColor="accent2"/>
        </w:rPr>
        <w:t>exploitation and neglect. We create environments across all programs and services where children are safe and feel safe. </w:t>
      </w:r>
    </w:p>
    <w:p w14:paraId="2E1BD9B6" w14:textId="77777777" w:rsidR="00D47C49" w:rsidRPr="00D47C49" w:rsidRDefault="00D47C49" w:rsidP="00D47C49">
      <w:pPr>
        <w:tabs>
          <w:tab w:val="left" w:pos="3580"/>
        </w:tabs>
        <w:spacing w:after="0"/>
        <w:ind w:right="-20"/>
        <w:jc w:val="both"/>
        <w:rPr>
          <w:rFonts w:ascii="Aptos Display" w:eastAsia="Calibri" w:hAnsi="Aptos Display"/>
          <w:color w:val="170B3C" w:themeColor="accent2"/>
        </w:rPr>
      </w:pPr>
    </w:p>
    <w:p w14:paraId="2FF305DC" w14:textId="571D9C48" w:rsidR="00D47C49" w:rsidRDefault="00D47C49" w:rsidP="00D47C49">
      <w:pPr>
        <w:tabs>
          <w:tab w:val="left" w:pos="3580"/>
        </w:tabs>
        <w:spacing w:after="0"/>
        <w:ind w:right="-20"/>
        <w:jc w:val="both"/>
        <w:rPr>
          <w:rFonts w:ascii="Aptos Display" w:eastAsia="Calibri" w:hAnsi="Aptos Display"/>
          <w:color w:val="170B3C" w:themeColor="accent2"/>
        </w:rPr>
      </w:pPr>
      <w:r w:rsidRPr="09937720">
        <w:rPr>
          <w:rFonts w:ascii="Aptos Display" w:eastAsia="Calibri" w:hAnsi="Aptos Display"/>
          <w:color w:val="170B3C" w:themeColor="accent2"/>
        </w:rPr>
        <w:t>All</w:t>
      </w:r>
      <w:r w:rsidR="35CDD9D3" w:rsidRPr="09937720">
        <w:rPr>
          <w:rFonts w:ascii="Aptos Display" w:eastAsia="Calibri" w:hAnsi="Aptos Display"/>
          <w:color w:val="170B3C" w:themeColor="accent2"/>
        </w:rPr>
        <w:t xml:space="preserve"> </w:t>
      </w:r>
      <w:r w:rsidRPr="09937720">
        <w:rPr>
          <w:rFonts w:ascii="Aptos Display" w:eastAsia="Calibri" w:hAnsi="Aptos Display"/>
          <w:color w:val="170B3C" w:themeColor="accent2"/>
        </w:rPr>
        <w:t>OzChild</w:t>
      </w:r>
      <w:r w:rsidR="3A401186" w:rsidRPr="09937720">
        <w:rPr>
          <w:rFonts w:ascii="Aptos Display" w:eastAsia="Calibri" w:hAnsi="Aptos Display"/>
          <w:color w:val="170B3C" w:themeColor="accent2"/>
        </w:rPr>
        <w:t xml:space="preserve"> </w:t>
      </w:r>
      <w:r w:rsidRPr="09937720">
        <w:rPr>
          <w:rFonts w:ascii="Aptos Display" w:eastAsia="Calibri" w:hAnsi="Aptos Display"/>
          <w:color w:val="170B3C" w:themeColor="accent2"/>
        </w:rPr>
        <w:t>People are required to: </w:t>
      </w:r>
    </w:p>
    <w:p w14:paraId="154F0540" w14:textId="77777777" w:rsidR="00D47C49" w:rsidRPr="00D47C49" w:rsidRDefault="00D47C49" w:rsidP="00D47C49">
      <w:pPr>
        <w:tabs>
          <w:tab w:val="left" w:pos="3580"/>
        </w:tabs>
        <w:spacing w:after="0"/>
        <w:ind w:right="-20"/>
        <w:jc w:val="both"/>
        <w:rPr>
          <w:rFonts w:ascii="Aptos Display" w:eastAsia="Calibri" w:hAnsi="Aptos Display"/>
          <w:color w:val="170B3C" w:themeColor="accent2"/>
        </w:rPr>
      </w:pPr>
    </w:p>
    <w:p w14:paraId="1934932E" w14:textId="77777777" w:rsidR="00D47C49" w:rsidRPr="00D47C49" w:rsidRDefault="00D47C49" w:rsidP="00D53461">
      <w:pPr>
        <w:numPr>
          <w:ilvl w:val="0"/>
          <w:numId w:val="4"/>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Prioritise the safety and wellbeing of children and young people </w:t>
      </w:r>
    </w:p>
    <w:p w14:paraId="10FEFF6A" w14:textId="77777777" w:rsidR="00D47C49" w:rsidRPr="00D47C49" w:rsidRDefault="00D47C49" w:rsidP="00D53461">
      <w:pPr>
        <w:numPr>
          <w:ilvl w:val="0"/>
          <w:numId w:val="5"/>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Comply with mandatory reporting and reportable conduct obligations </w:t>
      </w:r>
    </w:p>
    <w:p w14:paraId="219945B9" w14:textId="77777777" w:rsidR="00D47C49" w:rsidRPr="00D47C49" w:rsidRDefault="00D47C49" w:rsidP="00D53461">
      <w:pPr>
        <w:numPr>
          <w:ilvl w:val="0"/>
          <w:numId w:val="6"/>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Adhere to </w:t>
      </w:r>
      <w:proofErr w:type="spellStart"/>
      <w:r w:rsidRPr="00D47C49">
        <w:rPr>
          <w:rFonts w:ascii="Aptos Display" w:eastAsia="Calibri" w:hAnsi="Aptos Display"/>
          <w:color w:val="170B3C" w:themeColor="accent2"/>
        </w:rPr>
        <w:t>OzChild’s</w:t>
      </w:r>
      <w:proofErr w:type="spellEnd"/>
      <w:r w:rsidRPr="00D47C49">
        <w:rPr>
          <w:rFonts w:ascii="Aptos Display" w:eastAsia="Calibri" w:hAnsi="Aptos Display"/>
          <w:color w:val="170B3C" w:themeColor="accent2"/>
        </w:rPr>
        <w:t> Safeguarding Children Policy and Code of Conduct at all times </w:t>
      </w:r>
    </w:p>
    <w:p w14:paraId="3E80F446" w14:textId="77777777" w:rsidR="00007236" w:rsidRDefault="00007236" w:rsidP="006A77DE">
      <w:pPr>
        <w:tabs>
          <w:tab w:val="left" w:pos="3580"/>
        </w:tabs>
        <w:spacing w:after="0"/>
        <w:ind w:right="-20"/>
        <w:jc w:val="both"/>
        <w:rPr>
          <w:rFonts w:ascii="Aptos Display" w:eastAsia="Calibri" w:hAnsi="Aptos Display"/>
          <w:color w:val="170B3C" w:themeColor="accent2"/>
          <w:sz w:val="21"/>
          <w:szCs w:val="21"/>
        </w:rPr>
      </w:pPr>
    </w:p>
    <w:p w14:paraId="32B4118F" w14:textId="4BFC7232" w:rsidR="00007236" w:rsidRPr="00124A4B" w:rsidRDefault="00007236" w:rsidP="00007236">
      <w:pPr>
        <w:pStyle w:val="Headingsunderlined"/>
        <w:spacing w:before="240"/>
      </w:pPr>
      <w:r w:rsidRPr="00124A4B">
        <w:t>Role and Purpose</w:t>
      </w:r>
    </w:p>
    <w:p w14:paraId="0F93C332" w14:textId="77777777" w:rsidR="00007236" w:rsidRPr="00D25923" w:rsidRDefault="00007236" w:rsidP="006A77DE">
      <w:pPr>
        <w:tabs>
          <w:tab w:val="left" w:pos="3580"/>
        </w:tabs>
        <w:spacing w:after="0"/>
        <w:ind w:right="-20"/>
        <w:jc w:val="both"/>
        <w:rPr>
          <w:rFonts w:ascii="Aptos Display" w:eastAsia="Calibri" w:hAnsi="Aptos Display"/>
          <w:color w:val="170B3C" w:themeColor="accent2"/>
          <w:sz w:val="21"/>
          <w:szCs w:val="21"/>
        </w:rPr>
      </w:pPr>
    </w:p>
    <w:p w14:paraId="6B2C098F" w14:textId="7D4BBBCA" w:rsidR="006D6AEA" w:rsidRPr="006D6AEA" w:rsidRDefault="006D6AEA" w:rsidP="09937720">
      <w:pPr>
        <w:pBdr>
          <w:bottom w:val="single" w:sz="12" w:space="1" w:color="F79646"/>
        </w:pBdr>
        <w:spacing w:after="0" w:line="259" w:lineRule="auto"/>
        <w:jc w:val="both"/>
        <w:rPr>
          <w:rFonts w:ascii="Aptos Display" w:hAnsi="Aptos Display"/>
          <w:color w:val="170B3C" w:themeColor="accent2"/>
        </w:rPr>
      </w:pPr>
      <w:bookmarkStart w:id="1" w:name="_Hlk526150398"/>
      <w:r w:rsidRPr="09937720">
        <w:rPr>
          <w:rFonts w:ascii="Aptos Display" w:hAnsi="Aptos Display"/>
          <w:color w:val="170B3C" w:themeColor="accent2"/>
        </w:rPr>
        <w:t>The</w:t>
      </w:r>
      <w:r w:rsidR="7DAAF8E9" w:rsidRPr="09937720">
        <w:rPr>
          <w:rFonts w:ascii="Aptos Display" w:hAnsi="Aptos Display"/>
          <w:color w:val="170B3C" w:themeColor="accent2"/>
        </w:rPr>
        <w:t xml:space="preserve"> </w:t>
      </w:r>
      <w:r w:rsidRPr="09937720">
        <w:rPr>
          <w:rFonts w:ascii="Aptos Display" w:hAnsi="Aptos Display"/>
          <w:b/>
          <w:bCs/>
          <w:color w:val="170B3C" w:themeColor="accent2"/>
        </w:rPr>
        <w:t>Functional Family Therapy® – Child Welfare (FFT</w:t>
      </w:r>
      <w:r>
        <w:noBreakHyphen/>
      </w:r>
      <w:r w:rsidRPr="09937720">
        <w:rPr>
          <w:rFonts w:ascii="Aptos Display" w:hAnsi="Aptos Display"/>
          <w:b/>
          <w:bCs/>
          <w:color w:val="170B3C" w:themeColor="accent2"/>
        </w:rPr>
        <w:t>CW®) Therapist</w:t>
      </w:r>
      <w:r w:rsidR="46983E5B" w:rsidRPr="09937720">
        <w:rPr>
          <w:rFonts w:ascii="Aptos Display" w:hAnsi="Aptos Display"/>
          <w:b/>
          <w:bCs/>
          <w:color w:val="170B3C" w:themeColor="accent2"/>
        </w:rPr>
        <w:t xml:space="preserve"> </w:t>
      </w:r>
      <w:r w:rsidRPr="09937720">
        <w:rPr>
          <w:rFonts w:ascii="Aptos Display" w:hAnsi="Aptos Display"/>
          <w:color w:val="170B3C" w:themeColor="accent2"/>
        </w:rPr>
        <w:t>delivers a structured, intensive, and evidence based therapeutic intervention to children, young people, and their families as part of the Restoring Families response. </w:t>
      </w:r>
    </w:p>
    <w:p w14:paraId="6D1BEECC" w14:textId="3CF9F249" w:rsidR="09937720" w:rsidRDefault="09937720" w:rsidP="09937720">
      <w:pPr>
        <w:pBdr>
          <w:bottom w:val="single" w:sz="12" w:space="1" w:color="F79646"/>
        </w:pBdr>
        <w:spacing w:after="0" w:line="259" w:lineRule="auto"/>
        <w:jc w:val="both"/>
        <w:rPr>
          <w:rFonts w:ascii="Aptos Display" w:hAnsi="Aptos Display"/>
          <w:color w:val="170B3C" w:themeColor="accent2"/>
        </w:rPr>
      </w:pPr>
    </w:p>
    <w:p w14:paraId="1377AC1C" w14:textId="77777777" w:rsidR="006D6AEA" w:rsidRPr="006D6AEA" w:rsidRDefault="006D6AEA" w:rsidP="006D6AEA">
      <w:pPr>
        <w:pBdr>
          <w:bottom w:val="single" w:sz="12" w:space="1" w:color="F79646"/>
        </w:pBdr>
        <w:spacing w:after="0" w:line="259" w:lineRule="auto"/>
        <w:jc w:val="both"/>
        <w:rPr>
          <w:rFonts w:ascii="Aptos Display" w:hAnsi="Aptos Display"/>
          <w:color w:val="170B3C" w:themeColor="accent2"/>
        </w:rPr>
      </w:pPr>
      <w:r w:rsidRPr="006D6AEA">
        <w:rPr>
          <w:rFonts w:ascii="Aptos Display" w:hAnsi="Aptos Display"/>
          <w:color w:val="170B3C" w:themeColor="accent2"/>
        </w:rPr>
        <w:lastRenderedPageBreak/>
        <w:t>The role applies the FFT</w:t>
      </w:r>
      <w:r w:rsidRPr="006D6AEA">
        <w:rPr>
          <w:rFonts w:ascii="Aptos Display" w:hAnsi="Aptos Display"/>
          <w:color w:val="170B3C" w:themeColor="accent2"/>
        </w:rPr>
        <w:noBreakHyphen/>
        <w:t>CW® model with fidelity to strengthen family functioning, address risk factors, and support meaningful and sustainable behaviour change. Practice is primarily delivered in the family home and community setting and requires flexibility, responsiveness, and strong engagement skills. </w:t>
      </w:r>
    </w:p>
    <w:p w14:paraId="2F8F4BA4" w14:textId="77777777" w:rsidR="00C54670" w:rsidRPr="00C54670" w:rsidRDefault="00C54670" w:rsidP="00C54670">
      <w:pPr>
        <w:pBdr>
          <w:bottom w:val="single" w:sz="12" w:space="1" w:color="F79646"/>
        </w:pBdr>
        <w:spacing w:after="0" w:line="259" w:lineRule="auto"/>
        <w:jc w:val="both"/>
        <w:rPr>
          <w:rFonts w:ascii="Aptos Display" w:hAnsi="Aptos Display"/>
          <w:color w:val="170B3C" w:themeColor="accent2"/>
        </w:rPr>
      </w:pPr>
    </w:p>
    <w:p w14:paraId="7960A563" w14:textId="77777777" w:rsidR="0082620E" w:rsidRPr="0082620E" w:rsidRDefault="0082620E" w:rsidP="0082620E">
      <w:pPr>
        <w:pBdr>
          <w:bottom w:val="single" w:sz="12" w:space="1" w:color="F79646"/>
        </w:pBdr>
        <w:spacing w:after="0" w:line="259" w:lineRule="auto"/>
        <w:jc w:val="both"/>
        <w:rPr>
          <w:rFonts w:ascii="Aptos SemiBold" w:eastAsia="Calibri" w:hAnsi="Aptos SemiBold" w:cs="Cordia New"/>
          <w:color w:val="170B3C" w:themeColor="accent2"/>
          <w:sz w:val="32"/>
          <w:szCs w:val="32"/>
        </w:rPr>
      </w:pPr>
      <w:r w:rsidRPr="0082620E">
        <w:rPr>
          <w:rFonts w:ascii="Aptos SemiBold" w:eastAsia="Calibri" w:hAnsi="Aptos SemiBold" w:cs="Cordia New"/>
          <w:color w:val="170B3C" w:themeColor="accent2"/>
          <w:sz w:val="32"/>
          <w:szCs w:val="32"/>
        </w:rPr>
        <w:t>The OzChild Way</w:t>
      </w:r>
    </w:p>
    <w:p w14:paraId="6A3BDDAC" w14:textId="111953E9" w:rsidR="00BE5E3A" w:rsidRDefault="00D17DE2" w:rsidP="0082620E">
      <w:pPr>
        <w:spacing w:after="0"/>
        <w:jc w:val="both"/>
        <w:rPr>
          <w:rFonts w:ascii="Aptos Display" w:eastAsia="Arial" w:hAnsi="Aptos Display" w:cs="Cordia New"/>
          <w:b/>
          <w:bCs/>
          <w:color w:val="170B3C" w:themeColor="accent2"/>
        </w:rPr>
      </w:pPr>
      <w:r w:rsidRPr="09937720">
        <w:rPr>
          <w:rFonts w:ascii="Aptos Display" w:eastAsia="Arial" w:hAnsi="Aptos Display" w:cs="Cordia New"/>
          <w:color w:val="170B3C" w:themeColor="accent2"/>
        </w:rPr>
        <w:t>In undertaking this role, the</w:t>
      </w:r>
      <w:r w:rsidRPr="09937720">
        <w:rPr>
          <w:rFonts w:ascii="Aptos Display" w:eastAsia="Arial" w:hAnsi="Aptos Display" w:cs="Cordia New"/>
          <w:b/>
          <w:bCs/>
          <w:color w:val="170B3C" w:themeColor="accent2"/>
        </w:rPr>
        <w:t xml:space="preserve"> Functional Family Therapy </w:t>
      </w:r>
      <w:r w:rsidR="00BD4361" w:rsidRPr="09937720">
        <w:rPr>
          <w:rFonts w:ascii="Aptos Display" w:eastAsia="Arial" w:hAnsi="Aptos Display" w:cs="Cordia New"/>
          <w:b/>
          <w:bCs/>
          <w:color w:val="170B3C" w:themeColor="accent2"/>
        </w:rPr>
        <w:t>® – Child Welfare (FFT</w:t>
      </w:r>
      <w:r>
        <w:noBreakHyphen/>
      </w:r>
      <w:r w:rsidR="00BD4361" w:rsidRPr="09937720">
        <w:rPr>
          <w:rFonts w:ascii="Aptos Display" w:eastAsia="Arial" w:hAnsi="Aptos Display" w:cs="Cordia New"/>
          <w:b/>
          <w:bCs/>
          <w:color w:val="170B3C" w:themeColor="accent2"/>
        </w:rPr>
        <w:t>CW®) Practitioner</w:t>
      </w:r>
      <w:r w:rsidR="06CB4ED2" w:rsidRPr="09937720">
        <w:rPr>
          <w:rFonts w:ascii="Aptos Display" w:eastAsia="Arial" w:hAnsi="Aptos Display" w:cs="Cordia New"/>
          <w:b/>
          <w:bCs/>
          <w:color w:val="170B3C" w:themeColor="accent2"/>
        </w:rPr>
        <w:t xml:space="preserve"> </w:t>
      </w:r>
      <w:r w:rsidR="00BD4361" w:rsidRPr="09937720">
        <w:rPr>
          <w:rFonts w:ascii="Aptos Display" w:eastAsia="Arial" w:hAnsi="Aptos Display" w:cs="Cordia New"/>
          <w:color w:val="170B3C" w:themeColor="accent2"/>
        </w:rPr>
        <w:t>supports and demonstrates the OzChild Way behaviours and accountabilities as follows:</w:t>
      </w:r>
    </w:p>
    <w:p w14:paraId="68DE3EB3" w14:textId="77777777" w:rsidR="00BE5E3A" w:rsidRPr="0082620E" w:rsidRDefault="00BE5E3A" w:rsidP="0082620E">
      <w:pPr>
        <w:spacing w:after="0"/>
        <w:jc w:val="both"/>
        <w:rPr>
          <w:rFonts w:ascii="Aptos Display" w:eastAsia="Arial" w:hAnsi="Aptos Display" w:cs="Cordia New"/>
          <w:b/>
          <w:bCs/>
          <w:color w:val="170B3C" w:themeColor="accent2"/>
        </w:rPr>
      </w:pPr>
    </w:p>
    <w:p w14:paraId="7A70AF69" w14:textId="435466BD" w:rsidR="0082620E" w:rsidRPr="0082620E" w:rsidRDefault="0082620E" w:rsidP="00E50338">
      <w:pPr>
        <w:spacing w:after="0"/>
        <w:rPr>
          <w:rFonts w:ascii="Aptos Display" w:eastAsia="Arial" w:hAnsi="Aptos Display" w:cs="Cordia New"/>
          <w:color w:val="170B3C" w:themeColor="accent2"/>
        </w:rPr>
      </w:pPr>
      <w:r w:rsidRPr="09937720">
        <w:rPr>
          <w:rFonts w:ascii="Aptos Display" w:eastAsia="Arial" w:hAnsi="Aptos Display" w:cs="Cordia New"/>
          <w:b/>
          <w:bCs/>
          <w:color w:val="170B3C" w:themeColor="accent2"/>
        </w:rPr>
        <w:t>We deliver evidence-based services:</w:t>
      </w:r>
      <w:r w:rsidRPr="09937720">
        <w:rPr>
          <w:rFonts w:ascii="Aptos Display" w:eastAsia="Arial" w:hAnsi="Aptos Display" w:cs="Cordia New"/>
          <w:color w:val="170B3C" w:themeColor="accent2"/>
        </w:rPr>
        <w:t xml:space="preserve"> </w:t>
      </w:r>
      <w:r w:rsidR="00AA7F95" w:rsidRPr="09937720">
        <w:rPr>
          <w:rFonts w:ascii="Aptos Display" w:eastAsia="Arial" w:hAnsi="Aptos Display" w:cs="Cordia New"/>
          <w:color w:val="170B3C" w:themeColor="accent2"/>
        </w:rPr>
        <w:t>Deliver the Functional Family Therapy® – Child Welfare (FFT</w:t>
      </w:r>
      <w:r>
        <w:noBreakHyphen/>
      </w:r>
      <w:r w:rsidR="00AA7F95" w:rsidRPr="09937720">
        <w:rPr>
          <w:rFonts w:ascii="Aptos Display" w:eastAsia="Arial" w:hAnsi="Aptos Display" w:cs="Cordia New"/>
          <w:color w:val="170B3C" w:themeColor="accent2"/>
        </w:rPr>
        <w:t>CW®) model with fidelity, applying structured therapeutic processes, assessment tools, and intervention strategies as intended. Maintain a strong commitment to </w:t>
      </w:r>
      <w:r w:rsidR="053D9E0D" w:rsidRPr="09937720">
        <w:rPr>
          <w:rFonts w:ascii="Aptos Display" w:eastAsia="Arial" w:hAnsi="Aptos Display" w:cs="Cordia New"/>
          <w:color w:val="170B3C" w:themeColor="accent2"/>
        </w:rPr>
        <w:t>evidence-based</w:t>
      </w:r>
      <w:r w:rsidR="00AA7F95" w:rsidRPr="09937720">
        <w:rPr>
          <w:rFonts w:ascii="Aptos Display" w:eastAsia="Arial" w:hAnsi="Aptos Display" w:cs="Cordia New"/>
          <w:color w:val="170B3C" w:themeColor="accent2"/>
        </w:rPr>
        <w:t> practice by participating in required training, supervision, consultation, and quality assurance activities. </w:t>
      </w:r>
    </w:p>
    <w:p w14:paraId="5006435C" w14:textId="77777777" w:rsidR="0082620E" w:rsidRPr="0082620E" w:rsidRDefault="0082620E" w:rsidP="00E50338">
      <w:pPr>
        <w:spacing w:after="0"/>
        <w:rPr>
          <w:rFonts w:ascii="Aptos Display" w:eastAsia="Arial" w:hAnsi="Aptos Display" w:cs="Cordia New"/>
          <w:b/>
          <w:bCs/>
          <w:color w:val="170B3C" w:themeColor="accent2"/>
        </w:rPr>
      </w:pPr>
    </w:p>
    <w:p w14:paraId="57C5401E" w14:textId="1E6B17D8" w:rsidR="0082620E" w:rsidRDefault="0082620E" w:rsidP="00E50338">
      <w:pPr>
        <w:spacing w:after="0"/>
        <w:rPr>
          <w:rFonts w:ascii="Aptos Display" w:eastAsia="Arial" w:hAnsi="Aptos Display" w:cs="Cordia New"/>
          <w:color w:val="170B3C" w:themeColor="accent2"/>
        </w:rPr>
      </w:pPr>
      <w:r w:rsidRPr="0082620E">
        <w:rPr>
          <w:rFonts w:ascii="Aptos Display" w:eastAsia="Arial" w:hAnsi="Aptos Display" w:cs="Cordia New"/>
          <w:b/>
          <w:bCs/>
          <w:color w:val="170B3C" w:themeColor="accent2"/>
        </w:rPr>
        <w:t>Our customers determine our success:</w:t>
      </w:r>
      <w:r w:rsidRPr="0082620E">
        <w:rPr>
          <w:rFonts w:ascii="Aptos Display" w:eastAsia="Arial" w:hAnsi="Aptos Display" w:cs="Cordia New"/>
          <w:color w:val="170B3C" w:themeColor="accent2"/>
        </w:rPr>
        <w:t xml:space="preserve"> </w:t>
      </w:r>
      <w:r w:rsidR="00230EA5" w:rsidRPr="00230EA5">
        <w:rPr>
          <w:rFonts w:ascii="Aptos Display" w:eastAsia="Arial" w:hAnsi="Aptos Display" w:cs="Cordia New"/>
          <w:color w:val="170B3C" w:themeColor="accent2"/>
        </w:rPr>
        <w:t>Work in partnership with children, young people, and families to deliver respectful, strengths based, and culturally responsive therapeutic interventions. Engage families in purposeful </w:t>
      </w:r>
      <w:r w:rsidR="00230EA5" w:rsidRPr="00230EA5">
        <w:rPr>
          <w:rFonts w:ascii="Aptos Display" w:eastAsia="Arial" w:hAnsi="Aptos Display" w:cs="Cordia New"/>
          <w:color w:val="170B3C" w:themeColor="accent2"/>
        </w:rPr>
        <w:noBreakHyphen/>
        <w:t>change oriented work that reflects their needs, priorities, and circumstances while remaining</w:t>
      </w:r>
      <w:r w:rsidR="00230EA5" w:rsidRPr="00230EA5">
        <w:rPr>
          <w:rFonts w:ascii="Aptos Display" w:eastAsia="Arial" w:hAnsi="Aptos Display" w:cs="Cordia New"/>
          <w:color w:val="170B3C" w:themeColor="accent2"/>
        </w:rPr>
        <w:noBreakHyphen/>
        <w:t> aligned to the FFT</w:t>
      </w:r>
      <w:r w:rsidR="00230EA5" w:rsidRPr="00230EA5">
        <w:rPr>
          <w:rFonts w:ascii="Aptos Display" w:eastAsia="Arial" w:hAnsi="Aptos Display" w:cs="Cordia New"/>
          <w:color w:val="170B3C" w:themeColor="accent2"/>
        </w:rPr>
        <w:noBreakHyphen/>
        <w:t>CW® model. </w:t>
      </w:r>
    </w:p>
    <w:p w14:paraId="727FBD07" w14:textId="77777777" w:rsidR="005B5940" w:rsidRPr="0082620E" w:rsidRDefault="005B5940" w:rsidP="00E50338">
      <w:pPr>
        <w:spacing w:after="0"/>
        <w:rPr>
          <w:rFonts w:ascii="Aptos Display" w:eastAsia="Arial" w:hAnsi="Aptos Display" w:cs="Cordia New"/>
          <w:b/>
          <w:bCs/>
          <w:color w:val="170B3C" w:themeColor="accent2"/>
        </w:rPr>
      </w:pPr>
    </w:p>
    <w:p w14:paraId="453999C9" w14:textId="40695306" w:rsidR="0082620E" w:rsidRPr="0082620E" w:rsidRDefault="0082620E" w:rsidP="00E50338">
      <w:pPr>
        <w:spacing w:after="0"/>
        <w:rPr>
          <w:rFonts w:ascii="Aptos Display" w:eastAsia="Arial" w:hAnsi="Aptos Display" w:cs="Cordia New"/>
          <w:b/>
          <w:bCs/>
          <w:color w:val="170B3C" w:themeColor="accent2"/>
        </w:rPr>
      </w:pPr>
      <w:r w:rsidRPr="0082620E">
        <w:rPr>
          <w:rFonts w:ascii="Aptos Display" w:eastAsia="Arial" w:hAnsi="Aptos Display" w:cs="Cordia New"/>
          <w:b/>
          <w:bCs/>
          <w:color w:val="170B3C" w:themeColor="accent2"/>
        </w:rPr>
        <w:t>We deliver innovative solutions</w:t>
      </w:r>
      <w:r w:rsidRPr="0082620E">
        <w:rPr>
          <w:rFonts w:ascii="Aptos Display" w:eastAsia="Arial" w:hAnsi="Aptos Display" w:cs="Cordia New"/>
          <w:color w:val="170B3C" w:themeColor="accent2"/>
        </w:rPr>
        <w:t>:</w:t>
      </w:r>
      <w:r w:rsidRPr="0082620E">
        <w:rPr>
          <w:rFonts w:ascii="Aptos Display" w:eastAsia="Arial" w:hAnsi="Aptos Display" w:cs="Cordia New"/>
          <w:b/>
          <w:bCs/>
          <w:color w:val="170B3C" w:themeColor="accent2"/>
        </w:rPr>
        <w:t xml:space="preserve"> </w:t>
      </w:r>
      <w:r w:rsidR="00A56917" w:rsidRPr="00A56917">
        <w:rPr>
          <w:rFonts w:ascii="Aptos Display" w:eastAsia="Arial" w:hAnsi="Aptos Display" w:cs="Cordia New"/>
          <w:color w:val="170B3C" w:themeColor="accent2"/>
        </w:rPr>
        <w:t>Apply flexibility, professional judgement, and creativity within model parameters to respond to family complexity and engagement challenges. Contribute to reflective discussions, shared problem solving, and continuous improvement to strengthen therapeutic outcomes and service effectiveness. </w:t>
      </w:r>
    </w:p>
    <w:p w14:paraId="4DCD9A85" w14:textId="77777777" w:rsidR="0082620E" w:rsidRPr="0082620E" w:rsidRDefault="0082620E" w:rsidP="00E50338">
      <w:pPr>
        <w:spacing w:after="0"/>
        <w:rPr>
          <w:rFonts w:ascii="Aptos Display" w:eastAsia="Arial" w:hAnsi="Aptos Display" w:cs="Cordia New"/>
          <w:b/>
          <w:bCs/>
          <w:color w:val="170B3C" w:themeColor="accent2"/>
        </w:rPr>
      </w:pPr>
    </w:p>
    <w:p w14:paraId="63ADCCBC" w14:textId="2576E81E" w:rsidR="0082620E" w:rsidRPr="0082620E" w:rsidRDefault="0082620E" w:rsidP="00E50338">
      <w:pPr>
        <w:spacing w:after="0"/>
        <w:rPr>
          <w:rFonts w:ascii="Aptos Display" w:eastAsia="Arial" w:hAnsi="Aptos Display" w:cs="Cordia New"/>
          <w:b/>
          <w:bCs/>
          <w:color w:val="170B3C" w:themeColor="accent2"/>
        </w:rPr>
      </w:pPr>
      <w:r w:rsidRPr="0082620E">
        <w:rPr>
          <w:rFonts w:ascii="Aptos Display" w:eastAsia="Arial" w:hAnsi="Aptos Display" w:cs="Cordia New"/>
          <w:b/>
          <w:bCs/>
          <w:color w:val="170B3C" w:themeColor="accent2"/>
        </w:rPr>
        <w:t xml:space="preserve">We set each other up for success: </w:t>
      </w:r>
      <w:r w:rsidR="00A56917" w:rsidRPr="00A56917">
        <w:rPr>
          <w:rFonts w:ascii="Aptos Display" w:eastAsia="Arial" w:hAnsi="Aptos Display" w:cs="Cordia New"/>
          <w:color w:val="170B3C" w:themeColor="accent2"/>
        </w:rPr>
        <w:t>Work collaboratively with colleagues, Team Leaders, consultants, and partner services to support coordinated practice and shared accountability for outcomes. Engage constructively in supervision, consultation, and peer learning to enhance practice quality and consistency. </w:t>
      </w:r>
    </w:p>
    <w:p w14:paraId="1D944222" w14:textId="77777777" w:rsidR="0082620E" w:rsidRPr="0082620E" w:rsidRDefault="0082620E" w:rsidP="00E50338">
      <w:pPr>
        <w:spacing w:after="0"/>
        <w:rPr>
          <w:rFonts w:ascii="Aptos Display" w:eastAsia="Arial" w:hAnsi="Aptos Display" w:cs="Cordia New"/>
          <w:b/>
          <w:bCs/>
          <w:color w:val="170B3C" w:themeColor="accent2"/>
        </w:rPr>
      </w:pPr>
    </w:p>
    <w:p w14:paraId="5228FAE5" w14:textId="76559878" w:rsidR="00D87EBE" w:rsidRPr="00717A28" w:rsidRDefault="0082620E" w:rsidP="00717A28">
      <w:pPr>
        <w:spacing w:after="0"/>
        <w:rPr>
          <w:rFonts w:ascii="Aptos Display" w:eastAsia="Arial" w:hAnsi="Aptos Display" w:cs="Cordia New"/>
          <w:b/>
          <w:bCs/>
          <w:color w:val="170B3C" w:themeColor="accent2"/>
          <w:lang w:val="en-GB"/>
        </w:rPr>
      </w:pPr>
      <w:r w:rsidRPr="0082620E">
        <w:rPr>
          <w:rFonts w:ascii="Aptos Display" w:eastAsia="Arial" w:hAnsi="Aptos Display" w:cs="Cordia New"/>
          <w:b/>
          <w:bCs/>
          <w:color w:val="170B3C" w:themeColor="accent2"/>
        </w:rPr>
        <w:t>I learn, adapt, grow, and embrace my cultural competence:</w:t>
      </w:r>
      <w:r w:rsidRPr="0082620E">
        <w:rPr>
          <w:rFonts w:ascii="Aptos Display" w:eastAsia="Arial" w:hAnsi="Aptos Display" w:cs="Cordia New"/>
          <w:color w:val="170B3C" w:themeColor="accent2"/>
        </w:rPr>
        <w:t xml:space="preserve"> </w:t>
      </w:r>
      <w:bookmarkEnd w:id="1"/>
      <w:r w:rsidR="00A56917" w:rsidRPr="00A56917">
        <w:rPr>
          <w:rFonts w:ascii="Aptos Display" w:eastAsia="Arial" w:hAnsi="Aptos Display" w:cs="Cordia New"/>
          <w:color w:val="170B3C" w:themeColor="accent2"/>
        </w:rPr>
        <w:t>Demonstrate commitment to ongoing learning, reflective practice, and professional development. Practice with cultural humility and responsiveness, recognising the diverse identities, strengths, and experiences of families, and supporting culturally safe engagement, particularly with Aboriginal children and families. </w:t>
      </w:r>
    </w:p>
    <w:p w14:paraId="596F9EA7" w14:textId="02A7D120" w:rsidR="00F44F88" w:rsidRDefault="00460CA9" w:rsidP="00A804FE">
      <w:pPr>
        <w:pStyle w:val="Headingsunderlined"/>
        <w:spacing w:before="240"/>
      </w:pPr>
      <w:r w:rsidRPr="00577BCD">
        <w:t>Position Specific Responsibilities</w:t>
      </w:r>
      <w:r w:rsidR="003D6CDF" w:rsidRPr="00577BCD">
        <w:tab/>
        <w:t xml:space="preserve"> </w:t>
      </w:r>
    </w:p>
    <w:p w14:paraId="487AEEC3" w14:textId="7FACDB21" w:rsidR="00C24213" w:rsidRPr="0031359D" w:rsidRDefault="00C24213" w:rsidP="47791751">
      <w:pPr>
        <w:pStyle w:val="Headingsunderlined"/>
        <w:pBdr>
          <w:bottom w:val="none" w:sz="0" w:space="0" w:color="auto"/>
        </w:pBdr>
        <w:spacing w:after="0"/>
        <w:rPr>
          <w:rFonts w:ascii="Aptos Display" w:hAnsi="Aptos Display"/>
          <w:sz w:val="22"/>
          <w:szCs w:val="22"/>
        </w:rPr>
      </w:pPr>
      <w:proofErr w:type="gramStart"/>
      <w:r w:rsidRPr="47791751">
        <w:rPr>
          <w:rFonts w:ascii="Aptos Display" w:hAnsi="Aptos Display"/>
          <w:sz w:val="22"/>
          <w:szCs w:val="22"/>
        </w:rPr>
        <w:t>In order to</w:t>
      </w:r>
      <w:proofErr w:type="gramEnd"/>
      <w:r w:rsidRPr="47791751">
        <w:rPr>
          <w:rFonts w:ascii="Aptos Display" w:hAnsi="Aptos Display"/>
          <w:sz w:val="22"/>
          <w:szCs w:val="22"/>
        </w:rPr>
        <w:t xml:space="preserve"> achieve the expectations as outlined above</w:t>
      </w:r>
      <w:r w:rsidR="667738EA" w:rsidRPr="47791751">
        <w:rPr>
          <w:rFonts w:ascii="Aptos Display" w:hAnsi="Aptos Display"/>
          <w:sz w:val="22"/>
          <w:szCs w:val="22"/>
        </w:rPr>
        <w:t>,</w:t>
      </w:r>
      <w:r w:rsidRPr="47791751">
        <w:rPr>
          <w:rFonts w:ascii="Aptos Display" w:hAnsi="Aptos Display"/>
          <w:sz w:val="22"/>
          <w:szCs w:val="22"/>
        </w:rPr>
        <w:t xml:space="preserve"> the following key areas of responsibility have been identified:</w:t>
      </w:r>
    </w:p>
    <w:p w14:paraId="6B510EF6" w14:textId="77777777" w:rsidR="00A56917" w:rsidRPr="00A56917" w:rsidRDefault="00A56917" w:rsidP="00145B78">
      <w:pPr>
        <w:numPr>
          <w:ilvl w:val="0"/>
          <w:numId w:val="15"/>
        </w:numPr>
        <w:spacing w:after="0" w:line="259" w:lineRule="auto"/>
        <w:rPr>
          <w:rFonts w:ascii="Aptos Display" w:hAnsi="Aptos Display"/>
          <w:color w:val="170B3C" w:themeColor="accent2"/>
        </w:rPr>
      </w:pPr>
      <w:r w:rsidRPr="00A56917">
        <w:rPr>
          <w:rFonts w:ascii="Aptos Display" w:hAnsi="Aptos Display"/>
          <w:color w:val="170B3C" w:themeColor="accent2"/>
        </w:rPr>
        <w:t>Participate in all FFT</w:t>
      </w:r>
      <w:r w:rsidRPr="00A56917">
        <w:rPr>
          <w:rFonts w:ascii="Aptos Display" w:hAnsi="Aptos Display"/>
          <w:color w:val="170B3C" w:themeColor="accent2"/>
        </w:rPr>
        <w:noBreakHyphen/>
        <w:t>CW® required training, supervision, consultation, and quality assurance activities. </w:t>
      </w:r>
    </w:p>
    <w:p w14:paraId="1FB7F452" w14:textId="77777777" w:rsidR="00A56917" w:rsidRPr="00A56917" w:rsidRDefault="00A56917" w:rsidP="00145B78">
      <w:pPr>
        <w:numPr>
          <w:ilvl w:val="0"/>
          <w:numId w:val="16"/>
        </w:numPr>
        <w:spacing w:after="0" w:line="259" w:lineRule="auto"/>
        <w:rPr>
          <w:rFonts w:ascii="Aptos Display" w:hAnsi="Aptos Display"/>
          <w:color w:val="170B3C" w:themeColor="accent2"/>
        </w:rPr>
      </w:pPr>
      <w:r w:rsidRPr="00A56917">
        <w:rPr>
          <w:rFonts w:ascii="Aptos Display" w:hAnsi="Aptos Display"/>
          <w:color w:val="170B3C" w:themeColor="accent2"/>
        </w:rPr>
        <w:t>Complete pre</w:t>
      </w:r>
      <w:r w:rsidRPr="00A56917">
        <w:rPr>
          <w:rFonts w:ascii="Aptos Display" w:hAnsi="Aptos Display"/>
          <w:color w:val="170B3C" w:themeColor="accent2"/>
        </w:rPr>
        <w:noBreakHyphen/>
        <w:t>assessment within 24 hours of referral and prior to first family contact. </w:t>
      </w:r>
    </w:p>
    <w:p w14:paraId="6F24B87D" w14:textId="77777777" w:rsidR="00A56917" w:rsidRPr="00A56917" w:rsidRDefault="00A56917" w:rsidP="00145B78">
      <w:pPr>
        <w:numPr>
          <w:ilvl w:val="0"/>
          <w:numId w:val="17"/>
        </w:numPr>
        <w:spacing w:after="0" w:line="259" w:lineRule="auto"/>
        <w:rPr>
          <w:rFonts w:ascii="Aptos Display" w:hAnsi="Aptos Display"/>
          <w:color w:val="170B3C" w:themeColor="accent2"/>
        </w:rPr>
      </w:pPr>
      <w:r w:rsidRPr="00A56917">
        <w:rPr>
          <w:rFonts w:ascii="Aptos Display" w:hAnsi="Aptos Display"/>
          <w:color w:val="170B3C" w:themeColor="accent2"/>
        </w:rPr>
        <w:t>Establish the first session with the family within 48 hours of referral. </w:t>
      </w:r>
    </w:p>
    <w:p w14:paraId="6EC69748" w14:textId="77777777" w:rsidR="00A56917" w:rsidRPr="00A56917" w:rsidRDefault="00A56917" w:rsidP="00145B78">
      <w:pPr>
        <w:numPr>
          <w:ilvl w:val="0"/>
          <w:numId w:val="18"/>
        </w:numPr>
        <w:spacing w:after="0" w:line="259" w:lineRule="auto"/>
        <w:rPr>
          <w:rFonts w:ascii="Aptos Display" w:hAnsi="Aptos Display"/>
          <w:color w:val="170B3C" w:themeColor="accent2"/>
        </w:rPr>
      </w:pPr>
      <w:r w:rsidRPr="00A56917">
        <w:rPr>
          <w:rFonts w:ascii="Aptos Display" w:hAnsi="Aptos Display"/>
          <w:color w:val="170B3C" w:themeColor="accent2"/>
        </w:rPr>
        <w:t>Conduct comprehensive assessments, including:  </w:t>
      </w:r>
    </w:p>
    <w:p w14:paraId="53A6995F" w14:textId="77777777" w:rsidR="00A56917" w:rsidRPr="00A56917" w:rsidRDefault="00A56917" w:rsidP="0012100A">
      <w:pPr>
        <w:numPr>
          <w:ilvl w:val="0"/>
          <w:numId w:val="46"/>
        </w:numPr>
        <w:spacing w:after="0" w:line="259" w:lineRule="auto"/>
        <w:rPr>
          <w:rFonts w:ascii="Aptos Display" w:hAnsi="Aptos Display"/>
          <w:color w:val="170B3C" w:themeColor="accent2"/>
        </w:rPr>
      </w:pPr>
      <w:r w:rsidRPr="00A56917">
        <w:rPr>
          <w:rFonts w:ascii="Aptos Display" w:hAnsi="Aptos Display"/>
          <w:color w:val="170B3C" w:themeColor="accent2"/>
        </w:rPr>
        <w:t>Review of referral information </w:t>
      </w:r>
    </w:p>
    <w:p w14:paraId="3956A0DD" w14:textId="77777777" w:rsidR="00A56917" w:rsidRPr="00A56917" w:rsidRDefault="00A56917" w:rsidP="0012100A">
      <w:pPr>
        <w:numPr>
          <w:ilvl w:val="0"/>
          <w:numId w:val="46"/>
        </w:numPr>
        <w:spacing w:after="0" w:line="259" w:lineRule="auto"/>
        <w:rPr>
          <w:rFonts w:ascii="Aptos Display" w:hAnsi="Aptos Display"/>
          <w:color w:val="170B3C" w:themeColor="accent2"/>
        </w:rPr>
      </w:pPr>
      <w:r w:rsidRPr="00A56917">
        <w:rPr>
          <w:rFonts w:ascii="Aptos Display" w:hAnsi="Aptos Display"/>
          <w:color w:val="170B3C" w:themeColor="accent2"/>
        </w:rPr>
        <w:t>Identification and engagement of key family members </w:t>
      </w:r>
    </w:p>
    <w:p w14:paraId="4B65FF79" w14:textId="77777777" w:rsidR="00A56917" w:rsidRPr="00A56917" w:rsidRDefault="00A56917" w:rsidP="0012100A">
      <w:pPr>
        <w:numPr>
          <w:ilvl w:val="0"/>
          <w:numId w:val="46"/>
        </w:numPr>
        <w:spacing w:after="0" w:line="259" w:lineRule="auto"/>
        <w:rPr>
          <w:rFonts w:ascii="Aptos Display" w:hAnsi="Aptos Display"/>
          <w:color w:val="170B3C" w:themeColor="accent2"/>
        </w:rPr>
      </w:pPr>
      <w:r w:rsidRPr="00A56917">
        <w:rPr>
          <w:rFonts w:ascii="Aptos Display" w:hAnsi="Aptos Display"/>
          <w:color w:val="170B3C" w:themeColor="accent2"/>
        </w:rPr>
        <w:t>Identification of risk, safety concerns, and protective factors </w:t>
      </w:r>
    </w:p>
    <w:p w14:paraId="23069FD9" w14:textId="77777777" w:rsidR="00A56917" w:rsidRPr="00A56917" w:rsidRDefault="00A56917" w:rsidP="0012100A">
      <w:pPr>
        <w:numPr>
          <w:ilvl w:val="0"/>
          <w:numId w:val="46"/>
        </w:numPr>
        <w:spacing w:after="0" w:line="259" w:lineRule="auto"/>
        <w:rPr>
          <w:rFonts w:ascii="Aptos Display" w:hAnsi="Aptos Display"/>
          <w:color w:val="170B3C" w:themeColor="accent2"/>
        </w:rPr>
      </w:pPr>
      <w:r w:rsidRPr="00A56917">
        <w:rPr>
          <w:rFonts w:ascii="Aptos Display" w:hAnsi="Aptos Display"/>
          <w:color w:val="170B3C" w:themeColor="accent2"/>
        </w:rPr>
        <w:t>Formulation of problem behaviours within the ecological context and FFT</w:t>
      </w:r>
      <w:r w:rsidRPr="00A56917">
        <w:rPr>
          <w:rFonts w:ascii="Aptos Display" w:hAnsi="Aptos Display"/>
          <w:color w:val="170B3C" w:themeColor="accent2"/>
        </w:rPr>
        <w:noBreakHyphen/>
        <w:t>CW® model </w:t>
      </w:r>
    </w:p>
    <w:p w14:paraId="502F07F8" w14:textId="77777777" w:rsidR="00A56917" w:rsidRPr="00A56917" w:rsidRDefault="00A56917" w:rsidP="00145B78">
      <w:pPr>
        <w:numPr>
          <w:ilvl w:val="0"/>
          <w:numId w:val="23"/>
        </w:numPr>
        <w:spacing w:after="0" w:line="259" w:lineRule="auto"/>
        <w:rPr>
          <w:rFonts w:ascii="Aptos Display" w:hAnsi="Aptos Display"/>
          <w:color w:val="170B3C" w:themeColor="accent2"/>
        </w:rPr>
      </w:pPr>
      <w:r w:rsidRPr="00A56917">
        <w:rPr>
          <w:rFonts w:ascii="Aptos Display" w:hAnsi="Aptos Display"/>
          <w:color w:val="170B3C" w:themeColor="accent2"/>
        </w:rPr>
        <w:t>Independently develop, implement, and review FFT</w:t>
      </w:r>
      <w:r w:rsidRPr="00A56917">
        <w:rPr>
          <w:rFonts w:ascii="Aptos Display" w:hAnsi="Aptos Display"/>
          <w:color w:val="170B3C" w:themeColor="accent2"/>
        </w:rPr>
        <w:noBreakHyphen/>
        <w:t>CW® treatment plans. </w:t>
      </w:r>
    </w:p>
    <w:p w14:paraId="3751A184" w14:textId="6FD19CAE" w:rsidR="00A56917" w:rsidRPr="00A56917" w:rsidRDefault="00A56917" w:rsidP="00145B78">
      <w:pPr>
        <w:numPr>
          <w:ilvl w:val="0"/>
          <w:numId w:val="24"/>
        </w:numPr>
        <w:spacing w:after="0" w:line="259" w:lineRule="auto"/>
        <w:rPr>
          <w:rFonts w:ascii="Aptos Display" w:hAnsi="Aptos Display"/>
          <w:color w:val="170B3C" w:themeColor="accent2"/>
        </w:rPr>
      </w:pPr>
      <w:r w:rsidRPr="09937720">
        <w:rPr>
          <w:rFonts w:ascii="Aptos Display" w:hAnsi="Aptos Display"/>
          <w:color w:val="170B3C" w:themeColor="accent2"/>
        </w:rPr>
        <w:lastRenderedPageBreak/>
        <w:t>Deliver </w:t>
      </w:r>
      <w:r w:rsidR="14E92510" w:rsidRPr="09937720">
        <w:rPr>
          <w:rFonts w:ascii="Aptos Display" w:hAnsi="Aptos Display"/>
          <w:color w:val="170B3C" w:themeColor="accent2"/>
        </w:rPr>
        <w:t>home-based</w:t>
      </w:r>
      <w:r w:rsidRPr="09937720">
        <w:rPr>
          <w:rFonts w:ascii="Aptos Display" w:hAnsi="Aptos Display"/>
          <w:color w:val="170B3C" w:themeColor="accent2"/>
        </w:rPr>
        <w:t> FFT</w:t>
      </w:r>
      <w:r>
        <w:noBreakHyphen/>
      </w:r>
      <w:r w:rsidRPr="09937720">
        <w:rPr>
          <w:rFonts w:ascii="Aptos Display" w:hAnsi="Aptos Display"/>
          <w:color w:val="170B3C" w:themeColor="accent2"/>
        </w:rPr>
        <w:t>CW® sessions in strict accordance with model fidelity requirements. </w:t>
      </w:r>
    </w:p>
    <w:p w14:paraId="51AE186C" w14:textId="77777777" w:rsidR="00A56917" w:rsidRPr="00A56917" w:rsidRDefault="00A56917" w:rsidP="00145B78">
      <w:pPr>
        <w:numPr>
          <w:ilvl w:val="0"/>
          <w:numId w:val="25"/>
        </w:numPr>
        <w:spacing w:after="0" w:line="259" w:lineRule="auto"/>
        <w:rPr>
          <w:rFonts w:ascii="Aptos Display" w:hAnsi="Aptos Display"/>
          <w:color w:val="170B3C" w:themeColor="accent2"/>
        </w:rPr>
      </w:pPr>
      <w:r w:rsidRPr="00A56917">
        <w:rPr>
          <w:rFonts w:ascii="Aptos Display" w:hAnsi="Aptos Display"/>
          <w:color w:val="170B3C" w:themeColor="accent2"/>
        </w:rPr>
        <w:t>Service delivery for this role occurs between 8:00am and 8:00pm. Flexibility in start and finish times is required </w:t>
      </w:r>
      <w:proofErr w:type="gramStart"/>
      <w:r w:rsidRPr="00A56917">
        <w:rPr>
          <w:rFonts w:ascii="Aptos Display" w:hAnsi="Aptos Display"/>
          <w:color w:val="170B3C" w:themeColor="accent2"/>
        </w:rPr>
        <w:t>in order to</w:t>
      </w:r>
      <w:proofErr w:type="gramEnd"/>
      <w:r w:rsidRPr="00A56917">
        <w:rPr>
          <w:rFonts w:ascii="Aptos Display" w:hAnsi="Aptos Display"/>
          <w:color w:val="170B3C" w:themeColor="accent2"/>
        </w:rPr>
        <w:t> meet family and service needs. </w:t>
      </w:r>
    </w:p>
    <w:p w14:paraId="1EEBCE6A" w14:textId="77777777" w:rsidR="00A56917" w:rsidRPr="00A56917" w:rsidRDefault="00A56917" w:rsidP="00145B78">
      <w:pPr>
        <w:numPr>
          <w:ilvl w:val="0"/>
          <w:numId w:val="26"/>
        </w:numPr>
        <w:spacing w:after="0" w:line="259" w:lineRule="auto"/>
        <w:rPr>
          <w:rFonts w:ascii="Aptos Display" w:hAnsi="Aptos Display"/>
          <w:color w:val="170B3C" w:themeColor="accent2"/>
        </w:rPr>
      </w:pPr>
      <w:r w:rsidRPr="00A56917">
        <w:rPr>
          <w:rFonts w:ascii="Aptos Display" w:hAnsi="Aptos Display"/>
          <w:color w:val="170B3C" w:themeColor="accent2"/>
        </w:rPr>
        <w:t>Develop written phase plans linked to referral behaviours, risk factors, and anticipated session frequency. </w:t>
      </w:r>
    </w:p>
    <w:p w14:paraId="575A708E" w14:textId="77777777" w:rsidR="00A56917" w:rsidRPr="00A56917" w:rsidRDefault="00A56917" w:rsidP="00145B78">
      <w:pPr>
        <w:numPr>
          <w:ilvl w:val="0"/>
          <w:numId w:val="27"/>
        </w:numPr>
        <w:spacing w:after="0" w:line="259" w:lineRule="auto"/>
        <w:rPr>
          <w:rFonts w:ascii="Aptos Display" w:hAnsi="Aptos Display"/>
          <w:color w:val="170B3C" w:themeColor="accent2"/>
        </w:rPr>
      </w:pPr>
      <w:r w:rsidRPr="00A56917">
        <w:rPr>
          <w:rFonts w:ascii="Aptos Display" w:hAnsi="Aptos Display"/>
          <w:color w:val="170B3C" w:themeColor="accent2"/>
        </w:rPr>
        <w:t>Develop specific session plans aligned to phase goals and model expectations. </w:t>
      </w:r>
    </w:p>
    <w:p w14:paraId="439CCC54" w14:textId="1A9FA234" w:rsidR="00A56917" w:rsidRPr="00A56917" w:rsidRDefault="00A56917" w:rsidP="00145B78">
      <w:pPr>
        <w:numPr>
          <w:ilvl w:val="0"/>
          <w:numId w:val="28"/>
        </w:numPr>
        <w:spacing w:after="0" w:line="259" w:lineRule="auto"/>
        <w:rPr>
          <w:rFonts w:ascii="Aptos Display" w:hAnsi="Aptos Display"/>
          <w:color w:val="170B3C" w:themeColor="accent2"/>
        </w:rPr>
      </w:pPr>
      <w:r w:rsidRPr="09937720">
        <w:rPr>
          <w:rFonts w:ascii="Aptos Display" w:hAnsi="Aptos Display"/>
          <w:color w:val="170B3C" w:themeColor="accent2"/>
        </w:rPr>
        <w:t>Deliver engagement and motivation, behaviour change, and generalisation phases using model </w:t>
      </w:r>
      <w:r w:rsidR="77068BB3" w:rsidRPr="09937720">
        <w:rPr>
          <w:rFonts w:ascii="Aptos Display" w:hAnsi="Aptos Display"/>
          <w:color w:val="170B3C" w:themeColor="accent2"/>
        </w:rPr>
        <w:t>adherent</w:t>
      </w:r>
      <w:r w:rsidRPr="09937720">
        <w:rPr>
          <w:rFonts w:ascii="Aptos Display" w:hAnsi="Aptos Display"/>
          <w:color w:val="170B3C" w:themeColor="accent2"/>
        </w:rPr>
        <w:t> strategies. </w:t>
      </w:r>
    </w:p>
    <w:p w14:paraId="71579D10" w14:textId="77777777" w:rsidR="00A56917" w:rsidRPr="00A56917" w:rsidRDefault="00A56917" w:rsidP="00145B78">
      <w:pPr>
        <w:numPr>
          <w:ilvl w:val="0"/>
          <w:numId w:val="29"/>
        </w:numPr>
        <w:spacing w:after="0" w:line="259" w:lineRule="auto"/>
        <w:rPr>
          <w:rFonts w:ascii="Aptos Display" w:hAnsi="Aptos Display"/>
          <w:color w:val="170B3C" w:themeColor="accent2"/>
        </w:rPr>
      </w:pPr>
      <w:r w:rsidRPr="00A56917">
        <w:rPr>
          <w:rFonts w:ascii="Aptos Display" w:hAnsi="Aptos Display"/>
          <w:color w:val="170B3C" w:themeColor="accent2"/>
        </w:rPr>
        <w:t>Work collaboratively with the FFT</w:t>
      </w:r>
      <w:r w:rsidRPr="00A56917">
        <w:rPr>
          <w:rFonts w:ascii="Aptos Display" w:hAnsi="Aptos Display"/>
          <w:color w:val="170B3C" w:themeColor="accent2"/>
        </w:rPr>
        <w:noBreakHyphen/>
        <w:t>CW® Team Leader and team to identify and overcome barriers to engagement. </w:t>
      </w:r>
    </w:p>
    <w:p w14:paraId="34DC1787" w14:textId="77777777" w:rsidR="00D65F04" w:rsidRDefault="00A56917" w:rsidP="00145B78">
      <w:pPr>
        <w:numPr>
          <w:ilvl w:val="0"/>
          <w:numId w:val="30"/>
        </w:numPr>
        <w:spacing w:after="0" w:line="259" w:lineRule="auto"/>
        <w:rPr>
          <w:rFonts w:ascii="Aptos Display" w:hAnsi="Aptos Display"/>
          <w:color w:val="170B3C" w:themeColor="accent2"/>
        </w:rPr>
      </w:pPr>
      <w:r w:rsidRPr="00A56917">
        <w:rPr>
          <w:rFonts w:ascii="Aptos Display" w:hAnsi="Aptos Display"/>
          <w:color w:val="170B3C" w:themeColor="accent2"/>
        </w:rPr>
        <w:t>Complete all required outcome measures, including NCFAS assessments and CSS measures, within required timeframes.</w:t>
      </w:r>
    </w:p>
    <w:p w14:paraId="493153E4" w14:textId="701FCDE1" w:rsidR="00A56917" w:rsidRPr="00D65F04" w:rsidRDefault="00D65F04" w:rsidP="00D65F04">
      <w:pPr>
        <w:pStyle w:val="ListParagraph"/>
        <w:numPr>
          <w:ilvl w:val="0"/>
          <w:numId w:val="30"/>
        </w:numPr>
        <w:rPr>
          <w:rFonts w:ascii="Aptos Display" w:eastAsiaTheme="minorHAnsi" w:hAnsi="Aptos Display" w:cstheme="minorBidi"/>
          <w:color w:val="170B3C" w:themeColor="accent2"/>
          <w:sz w:val="22"/>
          <w:szCs w:val="22"/>
          <w:lang w:eastAsia="en-US"/>
        </w:rPr>
      </w:pPr>
      <w:r w:rsidRPr="00D65F04">
        <w:rPr>
          <w:rFonts w:ascii="Aptos Display" w:eastAsiaTheme="minorHAnsi" w:hAnsi="Aptos Display" w:cstheme="minorBidi"/>
          <w:color w:val="170B3C" w:themeColor="accent2"/>
          <w:sz w:val="22"/>
          <w:szCs w:val="22"/>
          <w:lang w:eastAsia="en-US"/>
        </w:rPr>
        <w:t>Participate in continual practice development including regular session recording.</w:t>
      </w:r>
      <w:r w:rsidR="00A56917" w:rsidRPr="00D65F04">
        <w:rPr>
          <w:rFonts w:ascii="Aptos Display" w:hAnsi="Aptos Display"/>
          <w:color w:val="170B3C" w:themeColor="accent2"/>
        </w:rPr>
        <w:t> </w:t>
      </w:r>
    </w:p>
    <w:p w14:paraId="1BFE65E7" w14:textId="7C278534" w:rsidR="00BF1870" w:rsidRPr="00A56917" w:rsidRDefault="00BF1870" w:rsidP="00145B78">
      <w:pPr>
        <w:numPr>
          <w:ilvl w:val="0"/>
          <w:numId w:val="30"/>
        </w:numPr>
        <w:spacing w:after="0" w:line="259" w:lineRule="auto"/>
        <w:rPr>
          <w:rFonts w:ascii="Aptos Display" w:hAnsi="Aptos Display"/>
          <w:color w:val="170B3C" w:themeColor="accent2"/>
        </w:rPr>
      </w:pPr>
      <w:r w:rsidRPr="00BF1870">
        <w:rPr>
          <w:rFonts w:ascii="Aptos Display" w:hAnsi="Aptos Display"/>
          <w:color w:val="170B3C" w:themeColor="accent2"/>
        </w:rPr>
        <w:t>Use approaches aligned with the National Practice Framework, Safe &amp; Together</w:t>
      </w:r>
      <w:r>
        <w:rPr>
          <w:rFonts w:ascii="Aptos Display" w:hAnsi="Aptos Display"/>
          <w:color w:val="170B3C" w:themeColor="accent2"/>
        </w:rPr>
        <w:t xml:space="preserve"> &amp;</w:t>
      </w:r>
      <w:r w:rsidRPr="00BF1870">
        <w:rPr>
          <w:rFonts w:ascii="Aptos Display" w:hAnsi="Aptos Display"/>
          <w:color w:val="170B3C" w:themeColor="accent2"/>
        </w:rPr>
        <w:t xml:space="preserve"> MARAM</w:t>
      </w:r>
      <w:r>
        <w:rPr>
          <w:rFonts w:ascii="Aptos Display" w:hAnsi="Aptos Display"/>
          <w:color w:val="170B3C" w:themeColor="accent2"/>
        </w:rPr>
        <w:t>.</w:t>
      </w:r>
    </w:p>
    <w:p w14:paraId="046C2D05" w14:textId="60A5B86A" w:rsidR="00A56917" w:rsidRPr="00A56917" w:rsidRDefault="00A56917" w:rsidP="00145B78">
      <w:pPr>
        <w:numPr>
          <w:ilvl w:val="0"/>
          <w:numId w:val="31"/>
        </w:numPr>
        <w:spacing w:after="0" w:line="259" w:lineRule="auto"/>
        <w:rPr>
          <w:rFonts w:ascii="Aptos Display" w:hAnsi="Aptos Display"/>
          <w:color w:val="170B3C" w:themeColor="accent2"/>
        </w:rPr>
      </w:pPr>
      <w:r w:rsidRPr="00A56917">
        <w:rPr>
          <w:rFonts w:ascii="Aptos Display" w:hAnsi="Aptos Display"/>
          <w:color w:val="170B3C" w:themeColor="accent2"/>
        </w:rPr>
        <w:t>Maintain accurate, timely, and </w:t>
      </w:r>
      <w:r w:rsidR="0012100A" w:rsidRPr="00A56917">
        <w:rPr>
          <w:rFonts w:ascii="Aptos Display" w:hAnsi="Aptos Display"/>
          <w:color w:val="170B3C" w:themeColor="accent2"/>
        </w:rPr>
        <w:t>high-quality</w:t>
      </w:r>
      <w:r w:rsidR="0012100A">
        <w:rPr>
          <w:rFonts w:ascii="Aptos Display" w:hAnsi="Aptos Display"/>
          <w:color w:val="170B3C" w:themeColor="accent2"/>
        </w:rPr>
        <w:t xml:space="preserve"> </w:t>
      </w:r>
      <w:r w:rsidRPr="00A56917">
        <w:rPr>
          <w:rFonts w:ascii="Aptos Display" w:hAnsi="Aptos Display"/>
          <w:color w:val="170B3C" w:themeColor="accent2"/>
        </w:rPr>
        <w:t>case documentation in CSS and Family Journey within 48 hours of client contact. </w:t>
      </w:r>
    </w:p>
    <w:p w14:paraId="4507CE77" w14:textId="77777777" w:rsidR="00A56917" w:rsidRDefault="00A56917" w:rsidP="00145B78">
      <w:pPr>
        <w:numPr>
          <w:ilvl w:val="0"/>
          <w:numId w:val="32"/>
        </w:numPr>
        <w:spacing w:after="0" w:line="259" w:lineRule="auto"/>
        <w:rPr>
          <w:rFonts w:ascii="Aptos Display" w:hAnsi="Aptos Display"/>
          <w:color w:val="170B3C" w:themeColor="accent2"/>
        </w:rPr>
      </w:pPr>
      <w:r w:rsidRPr="00A56917">
        <w:rPr>
          <w:rFonts w:ascii="Aptos Display" w:hAnsi="Aptos Display"/>
          <w:color w:val="170B3C" w:themeColor="accent2"/>
        </w:rPr>
        <w:t>Maintain ongoing communication with referral sources and relevant stakeholders. </w:t>
      </w:r>
    </w:p>
    <w:p w14:paraId="3141DB83" w14:textId="77777777" w:rsidR="00BF1870" w:rsidRDefault="00BF1870" w:rsidP="00BF1870">
      <w:pPr>
        <w:pStyle w:val="ListParagraph"/>
        <w:numPr>
          <w:ilvl w:val="0"/>
          <w:numId w:val="44"/>
        </w:numPr>
        <w:spacing w:line="276" w:lineRule="auto"/>
        <w:ind w:right="102"/>
        <w:rPr>
          <w:rFonts w:ascii="Aptos Display" w:hAnsi="Aptos Display"/>
          <w:color w:val="170B3C" w:themeColor="accent2"/>
          <w:sz w:val="22"/>
          <w:szCs w:val="22"/>
        </w:rPr>
      </w:pPr>
      <w:r>
        <w:rPr>
          <w:rFonts w:ascii="Aptos Display" w:hAnsi="Aptos Display"/>
          <w:color w:val="170B3C" w:themeColor="accent2"/>
          <w:sz w:val="22"/>
          <w:szCs w:val="22"/>
        </w:rPr>
        <w:t>Demonstrated ability to adhere to the following FFT-CW practice metrics over past 12 months:</w:t>
      </w:r>
    </w:p>
    <w:p w14:paraId="468F0D0D" w14:textId="77777777" w:rsidR="00BF1870" w:rsidRPr="00BF1870" w:rsidRDefault="00BF1870" w:rsidP="00BF1870">
      <w:pPr>
        <w:pStyle w:val="ListParagraph"/>
        <w:numPr>
          <w:ilvl w:val="1"/>
          <w:numId w:val="47"/>
        </w:numPr>
        <w:spacing w:line="276" w:lineRule="auto"/>
        <w:ind w:right="102"/>
        <w:rPr>
          <w:rFonts w:ascii="Aptos Display" w:hAnsi="Aptos Display"/>
          <w:color w:val="170B3C" w:themeColor="accent2"/>
          <w:sz w:val="22"/>
          <w:szCs w:val="22"/>
        </w:rPr>
      </w:pPr>
      <w:r w:rsidRPr="00BF1870">
        <w:rPr>
          <w:rFonts w:ascii="Aptos Display" w:hAnsi="Aptos Display"/>
          <w:color w:val="170B3C" w:themeColor="accent2"/>
          <w:sz w:val="22"/>
          <w:szCs w:val="22"/>
        </w:rPr>
        <w:t>Dissemination &gt; 5</w:t>
      </w:r>
    </w:p>
    <w:p w14:paraId="78F48B1A" w14:textId="77777777" w:rsidR="00BF1870" w:rsidRPr="00BF1870" w:rsidRDefault="00BF1870" w:rsidP="00BF1870">
      <w:pPr>
        <w:pStyle w:val="ListParagraph"/>
        <w:numPr>
          <w:ilvl w:val="1"/>
          <w:numId w:val="47"/>
        </w:numPr>
        <w:spacing w:line="276" w:lineRule="auto"/>
        <w:ind w:right="102"/>
        <w:rPr>
          <w:rFonts w:ascii="Aptos Display" w:hAnsi="Aptos Display"/>
          <w:color w:val="170B3C" w:themeColor="accent2"/>
          <w:sz w:val="22"/>
          <w:szCs w:val="22"/>
        </w:rPr>
      </w:pPr>
      <w:r w:rsidRPr="00BF1870">
        <w:rPr>
          <w:rFonts w:ascii="Aptos Display" w:hAnsi="Aptos Display"/>
          <w:color w:val="170B3C" w:themeColor="accent2"/>
          <w:sz w:val="22"/>
          <w:szCs w:val="22"/>
        </w:rPr>
        <w:t>Fidelity &gt; 5</w:t>
      </w:r>
    </w:p>
    <w:p w14:paraId="58896D6A" w14:textId="77777777" w:rsidR="00BF1870" w:rsidRPr="00BF1870" w:rsidRDefault="00BF1870" w:rsidP="00BF1870">
      <w:pPr>
        <w:pStyle w:val="ListParagraph"/>
        <w:numPr>
          <w:ilvl w:val="1"/>
          <w:numId w:val="47"/>
        </w:numPr>
        <w:spacing w:line="276" w:lineRule="auto"/>
        <w:ind w:right="102"/>
        <w:rPr>
          <w:rFonts w:ascii="Aptos Display" w:hAnsi="Aptos Display"/>
          <w:color w:val="170B3C" w:themeColor="accent2"/>
          <w:sz w:val="22"/>
          <w:szCs w:val="22"/>
        </w:rPr>
      </w:pPr>
      <w:r w:rsidRPr="00BF1870">
        <w:rPr>
          <w:rFonts w:ascii="Aptos Display" w:hAnsi="Aptos Display"/>
          <w:color w:val="170B3C" w:themeColor="accent2"/>
          <w:sz w:val="22"/>
          <w:szCs w:val="22"/>
        </w:rPr>
        <w:t>Staffing participation &gt;90%</w:t>
      </w:r>
    </w:p>
    <w:p w14:paraId="2B3756D9" w14:textId="77777777" w:rsidR="00BF1870" w:rsidRPr="00BF1870" w:rsidRDefault="00BF1870" w:rsidP="00BF1870">
      <w:pPr>
        <w:pStyle w:val="ListParagraph"/>
        <w:numPr>
          <w:ilvl w:val="1"/>
          <w:numId w:val="47"/>
        </w:numPr>
        <w:spacing w:line="276" w:lineRule="auto"/>
        <w:ind w:right="102"/>
        <w:rPr>
          <w:rFonts w:ascii="Aptos Display" w:hAnsi="Aptos Display"/>
          <w:color w:val="170B3C" w:themeColor="accent2"/>
          <w:sz w:val="22"/>
          <w:szCs w:val="22"/>
        </w:rPr>
      </w:pPr>
      <w:r w:rsidRPr="00BF1870">
        <w:rPr>
          <w:rFonts w:ascii="Aptos Display" w:hAnsi="Aptos Display"/>
          <w:color w:val="170B3C" w:themeColor="accent2"/>
          <w:sz w:val="22"/>
          <w:szCs w:val="22"/>
        </w:rPr>
        <w:t>Completion rate &gt; 80%</w:t>
      </w:r>
    </w:p>
    <w:p w14:paraId="4D9E6976" w14:textId="73AB8EA2" w:rsidR="00BF1870" w:rsidRPr="00BF1870" w:rsidRDefault="00BF1870" w:rsidP="00BF1870">
      <w:pPr>
        <w:pStyle w:val="ListParagraph"/>
        <w:numPr>
          <w:ilvl w:val="1"/>
          <w:numId w:val="47"/>
        </w:numPr>
        <w:spacing w:line="276" w:lineRule="auto"/>
        <w:ind w:right="102"/>
        <w:rPr>
          <w:rFonts w:ascii="Aptos Display" w:hAnsi="Aptos Display"/>
          <w:color w:val="170B3C" w:themeColor="accent2"/>
          <w:sz w:val="22"/>
          <w:szCs w:val="22"/>
        </w:rPr>
      </w:pPr>
      <w:r w:rsidRPr="00BF1870">
        <w:rPr>
          <w:rFonts w:ascii="Aptos Display" w:hAnsi="Aptos Display"/>
          <w:color w:val="170B3C" w:themeColor="accent2"/>
          <w:sz w:val="22"/>
          <w:szCs w:val="22"/>
        </w:rPr>
        <w:t>Average sessions per family &gt; 3 per month</w:t>
      </w:r>
    </w:p>
    <w:p w14:paraId="5788872B" w14:textId="77777777" w:rsidR="00A56917" w:rsidRPr="00A56917" w:rsidRDefault="00A56917" w:rsidP="00145B78">
      <w:pPr>
        <w:numPr>
          <w:ilvl w:val="0"/>
          <w:numId w:val="33"/>
        </w:numPr>
        <w:spacing w:after="0" w:line="259" w:lineRule="auto"/>
        <w:rPr>
          <w:rFonts w:ascii="Aptos Display" w:hAnsi="Aptos Display"/>
          <w:color w:val="170B3C" w:themeColor="accent2"/>
        </w:rPr>
      </w:pPr>
      <w:r w:rsidRPr="00A56917">
        <w:rPr>
          <w:rFonts w:ascii="Aptos Display" w:hAnsi="Aptos Display"/>
          <w:color w:val="170B3C" w:themeColor="accent2"/>
        </w:rPr>
        <w:t>Work collaboratively with internal OzChild teams to support continuous service improvement. </w:t>
      </w:r>
    </w:p>
    <w:p w14:paraId="2BB65197" w14:textId="77777777" w:rsidR="00A56917" w:rsidRPr="00A56917" w:rsidRDefault="00A56917" w:rsidP="00145B78">
      <w:pPr>
        <w:numPr>
          <w:ilvl w:val="0"/>
          <w:numId w:val="34"/>
        </w:numPr>
        <w:spacing w:after="0" w:line="259" w:lineRule="auto"/>
        <w:rPr>
          <w:rFonts w:ascii="Aptos Display" w:hAnsi="Aptos Display"/>
          <w:color w:val="170B3C" w:themeColor="accent2"/>
        </w:rPr>
      </w:pPr>
      <w:r w:rsidRPr="00A56917">
        <w:rPr>
          <w:rFonts w:ascii="Aptos Display" w:hAnsi="Aptos Display"/>
          <w:color w:val="170B3C" w:themeColor="accent2"/>
        </w:rPr>
        <w:t>Practice in a culturally safe and inclusive manner and develop strong working relationships with Aboriginal Community Controlled Organisations and culturally specific services. </w:t>
      </w:r>
    </w:p>
    <w:p w14:paraId="0C64E6F3" w14:textId="77777777" w:rsidR="00A56917" w:rsidRPr="00A56917" w:rsidRDefault="00A56917" w:rsidP="00145B78">
      <w:pPr>
        <w:numPr>
          <w:ilvl w:val="0"/>
          <w:numId w:val="35"/>
        </w:numPr>
        <w:spacing w:after="0" w:line="259" w:lineRule="auto"/>
        <w:rPr>
          <w:rFonts w:ascii="Aptos Display" w:hAnsi="Aptos Display"/>
          <w:color w:val="170B3C" w:themeColor="accent2"/>
        </w:rPr>
      </w:pPr>
      <w:r w:rsidRPr="00A56917">
        <w:rPr>
          <w:rFonts w:ascii="Aptos Display" w:hAnsi="Aptos Display"/>
          <w:color w:val="170B3C" w:themeColor="accent2"/>
        </w:rPr>
        <w:t>Be accountable for meeting program performance, fidelity, and quality requirements. </w:t>
      </w:r>
    </w:p>
    <w:p w14:paraId="15FCAAA2" w14:textId="77777777" w:rsidR="00A56917" w:rsidRPr="00A56917" w:rsidRDefault="00A56917" w:rsidP="00145B78">
      <w:pPr>
        <w:numPr>
          <w:ilvl w:val="0"/>
          <w:numId w:val="36"/>
        </w:numPr>
        <w:spacing w:after="0" w:line="259" w:lineRule="auto"/>
        <w:rPr>
          <w:rFonts w:ascii="Aptos Display" w:hAnsi="Aptos Display"/>
          <w:color w:val="170B3C" w:themeColor="accent2"/>
        </w:rPr>
      </w:pPr>
      <w:r w:rsidRPr="00A56917">
        <w:rPr>
          <w:rFonts w:ascii="Aptos Display" w:hAnsi="Aptos Display"/>
          <w:color w:val="170B3C" w:themeColor="accent2"/>
        </w:rPr>
        <w:t>Identify and escalate safety, risk, or practice concerns in a timely and appropriate way. </w:t>
      </w:r>
    </w:p>
    <w:p w14:paraId="7D75FAA3" w14:textId="77777777" w:rsidR="0012100A" w:rsidRDefault="00A56917" w:rsidP="00145B78">
      <w:pPr>
        <w:numPr>
          <w:ilvl w:val="0"/>
          <w:numId w:val="37"/>
        </w:numPr>
        <w:spacing w:after="0" w:line="259" w:lineRule="auto"/>
        <w:rPr>
          <w:rFonts w:ascii="Aptos Display" w:hAnsi="Aptos Display"/>
          <w:color w:val="170B3C" w:themeColor="accent2"/>
        </w:rPr>
      </w:pPr>
      <w:r w:rsidRPr="00A56917">
        <w:rPr>
          <w:rFonts w:ascii="Aptos Display" w:hAnsi="Aptos Display"/>
          <w:color w:val="170B3C" w:themeColor="accent2"/>
        </w:rPr>
        <w:t>Contribute positively to team learning, planning, and continuous improvement.</w:t>
      </w:r>
    </w:p>
    <w:p w14:paraId="192ABEBA" w14:textId="12A5AE25" w:rsidR="00A56917" w:rsidRPr="00A56917" w:rsidRDefault="0012100A" w:rsidP="00145B78">
      <w:pPr>
        <w:numPr>
          <w:ilvl w:val="0"/>
          <w:numId w:val="37"/>
        </w:numPr>
        <w:spacing w:after="0" w:line="259" w:lineRule="auto"/>
        <w:rPr>
          <w:rFonts w:ascii="Aptos Display" w:hAnsi="Aptos Display"/>
          <w:color w:val="170B3C" w:themeColor="accent2"/>
        </w:rPr>
      </w:pPr>
      <w:r>
        <w:rPr>
          <w:rFonts w:ascii="Aptos Display" w:hAnsi="Aptos Display"/>
          <w:color w:val="170B3C" w:themeColor="accent2"/>
        </w:rPr>
        <w:t xml:space="preserve">Take a </w:t>
      </w:r>
      <w:r w:rsidR="003B653C">
        <w:rPr>
          <w:rFonts w:ascii="Aptos Display" w:hAnsi="Aptos Display"/>
          <w:color w:val="170B3C" w:themeColor="accent2"/>
        </w:rPr>
        <w:t>mentorship/</w:t>
      </w:r>
      <w:r>
        <w:rPr>
          <w:rFonts w:ascii="Aptos Display" w:hAnsi="Aptos Display"/>
          <w:color w:val="170B3C" w:themeColor="accent2"/>
        </w:rPr>
        <w:t>leadership role within the team including being willing and able to lead the team when the People Leader is on leave</w:t>
      </w:r>
      <w:r w:rsidR="00A56917" w:rsidRPr="00A56917">
        <w:rPr>
          <w:rFonts w:ascii="Aptos Display" w:hAnsi="Aptos Display"/>
          <w:color w:val="170B3C" w:themeColor="accent2"/>
        </w:rPr>
        <w:t> </w:t>
      </w:r>
    </w:p>
    <w:p w14:paraId="17E3B00D" w14:textId="77777777" w:rsidR="00A56917" w:rsidRPr="00A56917" w:rsidRDefault="00A56917" w:rsidP="00145B78">
      <w:pPr>
        <w:numPr>
          <w:ilvl w:val="0"/>
          <w:numId w:val="38"/>
        </w:numPr>
        <w:spacing w:after="0" w:line="259" w:lineRule="auto"/>
        <w:rPr>
          <w:rFonts w:ascii="Aptos Display" w:hAnsi="Aptos Display"/>
          <w:color w:val="170B3C" w:themeColor="accent2"/>
        </w:rPr>
      </w:pPr>
      <w:r w:rsidRPr="00A56917">
        <w:rPr>
          <w:rFonts w:ascii="Aptos Display" w:hAnsi="Aptos Display"/>
          <w:color w:val="170B3C" w:themeColor="accent2"/>
        </w:rPr>
        <w:t>Model professional, ethical, and respectful behaviour in line with OzChild values and policies. </w:t>
      </w:r>
    </w:p>
    <w:p w14:paraId="51725215" w14:textId="77777777" w:rsidR="00E50338" w:rsidRPr="0031359D" w:rsidRDefault="00E50338" w:rsidP="00E50338">
      <w:pPr>
        <w:spacing w:after="0" w:line="259" w:lineRule="auto"/>
        <w:ind w:left="720"/>
        <w:rPr>
          <w:rFonts w:ascii="Aptos Display" w:hAnsi="Aptos Display"/>
          <w:color w:val="170B3C" w:themeColor="accent2"/>
        </w:rPr>
      </w:pPr>
    </w:p>
    <w:p w14:paraId="4028B886" w14:textId="11AF83E3" w:rsidR="006738B1" w:rsidRPr="00DA4193" w:rsidRDefault="00460CA9" w:rsidP="0050462F">
      <w:pPr>
        <w:pStyle w:val="Headingsunderlined"/>
        <w:spacing w:before="240"/>
      </w:pPr>
      <w:r w:rsidRPr="00DA4193">
        <w:t>Key Relationships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310C63" w:rsidRPr="00310C63" w14:paraId="2F48C3C8" w14:textId="77777777" w:rsidTr="00C27E8B">
        <w:tc>
          <w:tcPr>
            <w:tcW w:w="4678" w:type="dxa"/>
          </w:tcPr>
          <w:p w14:paraId="753BBD86" w14:textId="77777777" w:rsidR="00E849E2" w:rsidRPr="0031359D" w:rsidRDefault="00E849E2" w:rsidP="002671C7">
            <w:pPr>
              <w:keepLines/>
              <w:tabs>
                <w:tab w:val="left" w:pos="1092"/>
              </w:tabs>
              <w:ind w:left="-105"/>
              <w:jc w:val="both"/>
              <w:rPr>
                <w:rFonts w:ascii="Aptos Display" w:hAnsi="Aptos Display" w:cstheme="minorHAnsi"/>
                <w:color w:val="170B3C" w:themeColor="accent2"/>
                <w:sz w:val="21"/>
                <w:szCs w:val="21"/>
              </w:rPr>
            </w:pPr>
            <w:r w:rsidRPr="0031359D">
              <w:rPr>
                <w:rFonts w:ascii="Aptos Display" w:hAnsi="Aptos Display" w:cstheme="minorHAnsi"/>
                <w:color w:val="170B3C" w:themeColor="accent2"/>
                <w:sz w:val="21"/>
                <w:szCs w:val="21"/>
              </w:rPr>
              <w:t>I</w:t>
            </w:r>
            <w:r w:rsidR="005C634B" w:rsidRPr="0031359D">
              <w:rPr>
                <w:rFonts w:ascii="Aptos Display" w:hAnsi="Aptos Display" w:cstheme="minorHAnsi"/>
                <w:color w:val="170B3C" w:themeColor="accent2"/>
                <w:sz w:val="21"/>
                <w:szCs w:val="21"/>
              </w:rPr>
              <w:t>nternal</w:t>
            </w:r>
          </w:p>
          <w:p w14:paraId="35BC4706" w14:textId="77777777" w:rsidR="00A56917" w:rsidRPr="00A56917" w:rsidRDefault="00A56917" w:rsidP="00A56917">
            <w:pPr>
              <w:numPr>
                <w:ilvl w:val="0"/>
                <w:numId w:val="1"/>
              </w:numPr>
              <w:tabs>
                <w:tab w:val="num" w:pos="720"/>
              </w:tabs>
              <w:rPr>
                <w:rFonts w:ascii="Aptos Display" w:hAnsi="Aptos Display" w:cstheme="minorHAnsi"/>
                <w:color w:val="170B3C" w:themeColor="accent2"/>
              </w:rPr>
            </w:pPr>
            <w:r w:rsidRPr="00A56917">
              <w:rPr>
                <w:rFonts w:ascii="Aptos Display" w:hAnsi="Aptos Display" w:cstheme="minorHAnsi"/>
                <w:color w:val="170B3C" w:themeColor="accent2"/>
              </w:rPr>
              <w:t>FFT</w:t>
            </w:r>
            <w:r w:rsidRPr="00A56917">
              <w:rPr>
                <w:rFonts w:ascii="Aptos Display" w:hAnsi="Aptos Display" w:cstheme="minorHAnsi"/>
                <w:color w:val="170B3C" w:themeColor="accent2"/>
              </w:rPr>
              <w:noBreakHyphen/>
              <w:t>CW® Team Leader </w:t>
            </w:r>
          </w:p>
          <w:p w14:paraId="12FD90F1" w14:textId="77777777" w:rsidR="00A56917" w:rsidRPr="00A56917" w:rsidRDefault="00A56917" w:rsidP="00A56917">
            <w:pPr>
              <w:numPr>
                <w:ilvl w:val="0"/>
                <w:numId w:val="1"/>
              </w:numPr>
              <w:tabs>
                <w:tab w:val="num" w:pos="720"/>
              </w:tabs>
              <w:rPr>
                <w:rFonts w:ascii="Aptos Display" w:hAnsi="Aptos Display" w:cstheme="minorHAnsi"/>
                <w:color w:val="170B3C" w:themeColor="accent2"/>
              </w:rPr>
            </w:pPr>
            <w:r w:rsidRPr="00A56917">
              <w:rPr>
                <w:rFonts w:ascii="Aptos Display" w:hAnsi="Aptos Display" w:cstheme="minorHAnsi"/>
                <w:color w:val="170B3C" w:themeColor="accent2"/>
              </w:rPr>
              <w:t>Restoring Families Practitioners  </w:t>
            </w:r>
          </w:p>
          <w:p w14:paraId="24AE31BD" w14:textId="77777777" w:rsidR="00A56917" w:rsidRPr="00A56917" w:rsidRDefault="00A56917" w:rsidP="00A56917">
            <w:pPr>
              <w:numPr>
                <w:ilvl w:val="0"/>
                <w:numId w:val="1"/>
              </w:numPr>
              <w:tabs>
                <w:tab w:val="num" w:pos="720"/>
              </w:tabs>
              <w:rPr>
                <w:rFonts w:ascii="Aptos Display" w:hAnsi="Aptos Display" w:cstheme="minorHAnsi"/>
                <w:color w:val="170B3C" w:themeColor="accent2"/>
              </w:rPr>
            </w:pPr>
            <w:r w:rsidRPr="00A56917">
              <w:rPr>
                <w:rFonts w:ascii="Aptos Display" w:hAnsi="Aptos Display" w:cstheme="minorHAnsi"/>
                <w:color w:val="170B3C" w:themeColor="accent2"/>
              </w:rPr>
              <w:t>Children, young people, and families </w:t>
            </w:r>
          </w:p>
          <w:p w14:paraId="49B6DE60" w14:textId="77777777" w:rsidR="00A56917" w:rsidRPr="00A56917" w:rsidRDefault="00A56917" w:rsidP="00A56917">
            <w:pPr>
              <w:numPr>
                <w:ilvl w:val="0"/>
                <w:numId w:val="1"/>
              </w:numPr>
              <w:tabs>
                <w:tab w:val="num" w:pos="720"/>
              </w:tabs>
              <w:rPr>
                <w:rFonts w:ascii="Aptos Display" w:hAnsi="Aptos Display" w:cstheme="minorHAnsi"/>
                <w:color w:val="170B3C" w:themeColor="accent2"/>
              </w:rPr>
            </w:pPr>
            <w:r w:rsidRPr="00A56917">
              <w:rPr>
                <w:rFonts w:ascii="Aptos Display" w:hAnsi="Aptos Display" w:cstheme="minorHAnsi"/>
                <w:color w:val="170B3C" w:themeColor="accent2"/>
              </w:rPr>
              <w:t>OzChild program and support teams </w:t>
            </w:r>
          </w:p>
          <w:p w14:paraId="0FE2BD83" w14:textId="34640B4B" w:rsidR="00E849E2" w:rsidRPr="002207B3" w:rsidRDefault="002671C7" w:rsidP="00D276BA">
            <w:pPr>
              <w:ind w:left="720" w:right="8"/>
              <w:jc w:val="both"/>
              <w:rPr>
                <w:rFonts w:ascii="Aptos Display" w:hAnsi="Aptos Display"/>
                <w:color w:val="170B3C" w:themeColor="accent2"/>
                <w:sz w:val="21"/>
                <w:szCs w:val="21"/>
              </w:rPr>
            </w:pPr>
            <w:r w:rsidRPr="002207B3">
              <w:rPr>
                <w:rFonts w:ascii="Aptos Display" w:hAnsi="Aptos Display"/>
                <w:color w:val="170B3C" w:themeColor="accent2"/>
                <w:sz w:val="21"/>
                <w:szCs w:val="21"/>
              </w:rPr>
              <w:t xml:space="preserve"> </w:t>
            </w:r>
          </w:p>
        </w:tc>
        <w:tc>
          <w:tcPr>
            <w:tcW w:w="4678" w:type="dxa"/>
          </w:tcPr>
          <w:p w14:paraId="088CF993" w14:textId="3DF2342E" w:rsidR="00E849E2" w:rsidRPr="00310C63" w:rsidRDefault="00E849E2" w:rsidP="002671C7">
            <w:pPr>
              <w:keepLines/>
              <w:ind w:left="318"/>
              <w:jc w:val="both"/>
              <w:rPr>
                <w:rFonts w:ascii="Aptos Display" w:hAnsi="Aptos Display" w:cstheme="minorHAnsi"/>
                <w:color w:val="170B3C" w:themeColor="accent2"/>
              </w:rPr>
            </w:pPr>
            <w:r w:rsidRPr="00310C63">
              <w:rPr>
                <w:rFonts w:ascii="Aptos Display" w:hAnsi="Aptos Display" w:cstheme="minorHAnsi"/>
                <w:color w:val="170B3C" w:themeColor="accent2"/>
              </w:rPr>
              <w:t>E</w:t>
            </w:r>
            <w:r w:rsidR="005C634B" w:rsidRPr="00310C63">
              <w:rPr>
                <w:rFonts w:ascii="Aptos Display" w:hAnsi="Aptos Display" w:cstheme="minorHAnsi"/>
                <w:color w:val="170B3C" w:themeColor="accent2"/>
              </w:rPr>
              <w:t>xternal</w:t>
            </w:r>
          </w:p>
          <w:p w14:paraId="017A820D" w14:textId="77777777" w:rsidR="00635E04" w:rsidRPr="00635E04" w:rsidRDefault="00635E04" w:rsidP="00635E04">
            <w:pPr>
              <w:numPr>
                <w:ilvl w:val="0"/>
                <w:numId w:val="2"/>
              </w:numPr>
              <w:tabs>
                <w:tab w:val="num" w:pos="720"/>
              </w:tabs>
              <w:spacing w:line="259" w:lineRule="auto"/>
              <w:rPr>
                <w:rFonts w:ascii="Aptos Display" w:hAnsi="Aptos Display"/>
                <w:color w:val="170B3C" w:themeColor="accent2"/>
              </w:rPr>
            </w:pPr>
            <w:r w:rsidRPr="00635E04">
              <w:rPr>
                <w:rFonts w:ascii="Aptos Display" w:hAnsi="Aptos Display"/>
                <w:color w:val="170B3C" w:themeColor="accent2"/>
              </w:rPr>
              <w:t>Child Protection practitioners and navigators </w:t>
            </w:r>
          </w:p>
          <w:p w14:paraId="53DBDC73" w14:textId="77777777" w:rsidR="00635E04" w:rsidRPr="00635E04" w:rsidRDefault="00635E04" w:rsidP="00635E04">
            <w:pPr>
              <w:numPr>
                <w:ilvl w:val="0"/>
                <w:numId w:val="2"/>
              </w:numPr>
              <w:tabs>
                <w:tab w:val="num" w:pos="720"/>
              </w:tabs>
              <w:spacing w:line="259" w:lineRule="auto"/>
              <w:rPr>
                <w:rFonts w:ascii="Aptos Display" w:hAnsi="Aptos Display"/>
                <w:color w:val="170B3C" w:themeColor="accent2"/>
              </w:rPr>
            </w:pPr>
            <w:r w:rsidRPr="00635E04">
              <w:rPr>
                <w:rFonts w:ascii="Aptos Display" w:hAnsi="Aptos Display"/>
                <w:color w:val="170B3C" w:themeColor="accent2"/>
              </w:rPr>
              <w:t>Department of Families, Fairness and Housing (DFFH) </w:t>
            </w:r>
          </w:p>
          <w:p w14:paraId="34A51CAB" w14:textId="77777777" w:rsidR="00635E04" w:rsidRPr="00635E04" w:rsidRDefault="00635E04" w:rsidP="00635E04">
            <w:pPr>
              <w:numPr>
                <w:ilvl w:val="0"/>
                <w:numId w:val="2"/>
              </w:numPr>
              <w:tabs>
                <w:tab w:val="num" w:pos="720"/>
              </w:tabs>
              <w:spacing w:line="259" w:lineRule="auto"/>
              <w:rPr>
                <w:rFonts w:ascii="Aptos Display" w:hAnsi="Aptos Display"/>
                <w:color w:val="170B3C" w:themeColor="accent2"/>
              </w:rPr>
            </w:pPr>
            <w:r w:rsidRPr="00635E04">
              <w:rPr>
                <w:rFonts w:ascii="Aptos Display" w:hAnsi="Aptos Display"/>
                <w:color w:val="170B3C" w:themeColor="accent2"/>
              </w:rPr>
              <w:t>Community and welfare service providers </w:t>
            </w:r>
          </w:p>
          <w:p w14:paraId="3D4998D9" w14:textId="77777777" w:rsidR="00635E04" w:rsidRPr="00635E04" w:rsidRDefault="00635E04" w:rsidP="00635E04">
            <w:pPr>
              <w:numPr>
                <w:ilvl w:val="0"/>
                <w:numId w:val="2"/>
              </w:numPr>
              <w:tabs>
                <w:tab w:val="num" w:pos="720"/>
              </w:tabs>
              <w:spacing w:line="259" w:lineRule="auto"/>
              <w:rPr>
                <w:rFonts w:ascii="Aptos Display" w:hAnsi="Aptos Display"/>
                <w:color w:val="170B3C" w:themeColor="accent2"/>
              </w:rPr>
            </w:pPr>
            <w:r w:rsidRPr="00635E04">
              <w:rPr>
                <w:rFonts w:ascii="Aptos Display" w:hAnsi="Aptos Display"/>
                <w:color w:val="170B3C" w:themeColor="accent2"/>
              </w:rPr>
              <w:t>Peak bodies and sector partners </w:t>
            </w:r>
          </w:p>
          <w:p w14:paraId="234F2B9C" w14:textId="5ACDF829" w:rsidR="00CE15F6" w:rsidRPr="00310C63" w:rsidRDefault="00CE15F6" w:rsidP="003127FA">
            <w:pPr>
              <w:pStyle w:val="ListParagraph"/>
              <w:keepLines/>
              <w:tabs>
                <w:tab w:val="left" w:pos="1092"/>
              </w:tabs>
              <w:jc w:val="both"/>
              <w:rPr>
                <w:rFonts w:ascii="Aptos Display" w:hAnsi="Aptos Display" w:cstheme="minorHAnsi"/>
                <w:color w:val="170B3C" w:themeColor="accent2"/>
                <w:sz w:val="22"/>
                <w:szCs w:val="22"/>
              </w:rPr>
            </w:pPr>
          </w:p>
        </w:tc>
      </w:tr>
    </w:tbl>
    <w:p w14:paraId="41FD9EA3" w14:textId="77777777" w:rsidR="0005236F" w:rsidRPr="00DA4193" w:rsidRDefault="0005236F" w:rsidP="00D276BA">
      <w:pPr>
        <w:pStyle w:val="Headingsunderlined"/>
        <w:spacing w:before="240"/>
      </w:pPr>
      <w:r w:rsidRPr="00DA4193">
        <w:lastRenderedPageBreak/>
        <w:t>Qualifications</w:t>
      </w:r>
    </w:p>
    <w:p w14:paraId="5F805BA1" w14:textId="77777777" w:rsidR="00D64B9C" w:rsidRPr="00D64B9C" w:rsidRDefault="00D64B9C" w:rsidP="00D64B9C">
      <w:pPr>
        <w:rPr>
          <w:rFonts w:ascii="Aptos Display" w:hAnsi="Aptos Display"/>
          <w:b/>
          <w:bCs/>
          <w:color w:val="170B3C" w:themeColor="accent2"/>
        </w:rPr>
      </w:pPr>
      <w:r w:rsidRPr="00D64B9C">
        <w:rPr>
          <w:rFonts w:ascii="Aptos Display" w:hAnsi="Aptos Display"/>
          <w:b/>
          <w:bCs/>
          <w:color w:val="170B3C" w:themeColor="accent2"/>
        </w:rPr>
        <w:t>Essential</w:t>
      </w:r>
    </w:p>
    <w:p w14:paraId="34689517" w14:textId="77777777" w:rsidR="00635E04" w:rsidRDefault="00635E04" w:rsidP="68430651">
      <w:pPr>
        <w:rPr>
          <w:rFonts w:ascii="Aptos Display" w:hAnsi="Aptos Display"/>
          <w:color w:val="170B3C" w:themeColor="accent2"/>
        </w:rPr>
      </w:pPr>
      <w:r w:rsidRPr="68430651">
        <w:rPr>
          <w:rFonts w:eastAsiaTheme="minorEastAsia"/>
          <w:color w:val="170B3C" w:themeColor="accent2"/>
        </w:rPr>
        <w:t>Bachelor's degree in social work, Psychology, or an equivalent qualification recognised in Australia. </w:t>
      </w:r>
    </w:p>
    <w:p w14:paraId="25BA9E33" w14:textId="29978225" w:rsidR="00A06B2E" w:rsidRPr="00A06B2E" w:rsidRDefault="00A06B2E" w:rsidP="68430651">
      <w:pPr>
        <w:rPr>
          <w:rFonts w:ascii="Aptos Display" w:hAnsi="Aptos Display"/>
          <w:b/>
          <w:bCs/>
          <w:color w:val="170B3C" w:themeColor="accent2"/>
        </w:rPr>
      </w:pPr>
      <w:r w:rsidRPr="68430651">
        <w:rPr>
          <w:rFonts w:ascii="Aptos Display" w:hAnsi="Aptos Display"/>
          <w:b/>
          <w:bCs/>
          <w:color w:val="170B3C" w:themeColor="accent2"/>
        </w:rPr>
        <w:t>Desirable </w:t>
      </w:r>
    </w:p>
    <w:p w14:paraId="3CD27965" w14:textId="77777777" w:rsidR="00635E04" w:rsidRDefault="00635E04" w:rsidP="68430651">
      <w:pPr>
        <w:rPr>
          <w:rFonts w:eastAsiaTheme="minorEastAsia"/>
          <w:color w:val="170B3C" w:themeColor="accent2"/>
        </w:rPr>
      </w:pPr>
      <w:r w:rsidRPr="68430651">
        <w:rPr>
          <w:rFonts w:eastAsiaTheme="minorEastAsia"/>
          <w:color w:val="170B3C" w:themeColor="accent2"/>
        </w:rPr>
        <w:t>Training or experience in family systems theory and/or cognitive behavioural therapy. </w:t>
      </w:r>
    </w:p>
    <w:p w14:paraId="63DB6510" w14:textId="7187E0E5" w:rsidR="00752B70" w:rsidRPr="00DA4193" w:rsidRDefault="00752B70" w:rsidP="0050462F">
      <w:pPr>
        <w:pStyle w:val="Headingsunderlined"/>
        <w:spacing w:before="480"/>
      </w:pPr>
      <w:r w:rsidRPr="00DA4193">
        <w:t>Skills and Experience</w:t>
      </w:r>
    </w:p>
    <w:p w14:paraId="22202B58" w14:textId="77777777" w:rsidR="00635E04" w:rsidRDefault="00635E04" w:rsidP="00635E04">
      <w:pPr>
        <w:pStyle w:val="ListParagraph"/>
        <w:spacing w:line="276" w:lineRule="auto"/>
        <w:ind w:right="102"/>
        <w:rPr>
          <w:rFonts w:ascii="Aptos Display" w:hAnsi="Aptos Display"/>
          <w:color w:val="170B3C" w:themeColor="accent2"/>
        </w:rPr>
      </w:pPr>
    </w:p>
    <w:p w14:paraId="67390CEB" w14:textId="5CA27D88" w:rsidR="0012100A" w:rsidRDefault="0012100A" w:rsidP="00145B78">
      <w:pPr>
        <w:pStyle w:val="ListParagraph"/>
        <w:numPr>
          <w:ilvl w:val="0"/>
          <w:numId w:val="39"/>
        </w:numPr>
        <w:spacing w:line="276" w:lineRule="auto"/>
        <w:ind w:right="102"/>
        <w:rPr>
          <w:rFonts w:ascii="Aptos Display" w:hAnsi="Aptos Display"/>
          <w:color w:val="170B3C" w:themeColor="accent2"/>
          <w:sz w:val="22"/>
          <w:szCs w:val="22"/>
        </w:rPr>
      </w:pPr>
      <w:r>
        <w:rPr>
          <w:rFonts w:ascii="Aptos Display" w:hAnsi="Aptos Display"/>
          <w:color w:val="170B3C" w:themeColor="accent2"/>
          <w:sz w:val="22"/>
          <w:szCs w:val="22"/>
        </w:rPr>
        <w:t>3-5 years relevant clinical/therapeutic experience</w:t>
      </w:r>
      <w:r w:rsidR="00BF1870" w:rsidRPr="00BF1870">
        <w:rPr>
          <w:rFonts w:ascii="Aptos Display" w:hAnsi="Aptos Display"/>
          <w:color w:val="170B3C" w:themeColor="accent2"/>
          <w:sz w:val="22"/>
          <w:szCs w:val="22"/>
        </w:rPr>
        <w:t xml:space="preserve"> </w:t>
      </w:r>
      <w:r w:rsidR="00BF1870" w:rsidRPr="09937720">
        <w:rPr>
          <w:rFonts w:ascii="Aptos Display" w:hAnsi="Aptos Display"/>
          <w:color w:val="170B3C" w:themeColor="accent2"/>
          <w:sz w:val="22"/>
          <w:szCs w:val="22"/>
        </w:rPr>
        <w:t>working with children, young people, and families experiencing vulnerability. </w:t>
      </w:r>
    </w:p>
    <w:p w14:paraId="46EBC3DF" w14:textId="77777777" w:rsidR="00635E04" w:rsidRPr="00635E04" w:rsidRDefault="00635E04" w:rsidP="00145B78">
      <w:pPr>
        <w:pStyle w:val="ListParagraph"/>
        <w:numPr>
          <w:ilvl w:val="0"/>
          <w:numId w:val="40"/>
        </w:numPr>
        <w:spacing w:line="276" w:lineRule="auto"/>
        <w:ind w:right="102"/>
        <w:rPr>
          <w:rFonts w:ascii="Aptos Display" w:hAnsi="Aptos Display"/>
          <w:color w:val="170B3C" w:themeColor="accent2"/>
          <w:sz w:val="22"/>
          <w:szCs w:val="22"/>
        </w:rPr>
      </w:pPr>
      <w:r w:rsidRPr="09937720">
        <w:rPr>
          <w:rFonts w:ascii="Aptos Display" w:hAnsi="Aptos Display"/>
          <w:color w:val="170B3C" w:themeColor="accent2"/>
          <w:sz w:val="22"/>
          <w:szCs w:val="22"/>
        </w:rPr>
        <w:t>Knowledge and understanding of Child Protection systems and statutory frameworks. </w:t>
      </w:r>
    </w:p>
    <w:p w14:paraId="5DC624C4" w14:textId="77777777" w:rsidR="00635E04" w:rsidRPr="00635E04" w:rsidRDefault="00635E04" w:rsidP="00145B78">
      <w:pPr>
        <w:pStyle w:val="ListParagraph"/>
        <w:numPr>
          <w:ilvl w:val="0"/>
          <w:numId w:val="41"/>
        </w:numPr>
        <w:spacing w:line="276" w:lineRule="auto"/>
        <w:ind w:right="102"/>
        <w:rPr>
          <w:rFonts w:ascii="Aptos Display" w:hAnsi="Aptos Display"/>
          <w:color w:val="170B3C" w:themeColor="accent2"/>
          <w:sz w:val="22"/>
          <w:szCs w:val="22"/>
        </w:rPr>
      </w:pPr>
      <w:r w:rsidRPr="09937720">
        <w:rPr>
          <w:rFonts w:ascii="Aptos Display" w:hAnsi="Aptos Display"/>
          <w:color w:val="170B3C" w:themeColor="accent2"/>
          <w:sz w:val="22"/>
          <w:szCs w:val="22"/>
        </w:rPr>
        <w:t>Strong engagement, assessment, and therapeutic intervention skills. </w:t>
      </w:r>
    </w:p>
    <w:p w14:paraId="157D5C7B" w14:textId="77777777" w:rsidR="00635E04" w:rsidRPr="00635E04" w:rsidRDefault="00635E04" w:rsidP="00145B78">
      <w:pPr>
        <w:pStyle w:val="ListParagraph"/>
        <w:numPr>
          <w:ilvl w:val="0"/>
          <w:numId w:val="42"/>
        </w:numPr>
        <w:spacing w:line="276" w:lineRule="auto"/>
        <w:ind w:right="102"/>
        <w:rPr>
          <w:rFonts w:ascii="Aptos Display" w:hAnsi="Aptos Display"/>
          <w:color w:val="170B3C" w:themeColor="accent2"/>
          <w:sz w:val="22"/>
          <w:szCs w:val="22"/>
        </w:rPr>
      </w:pPr>
      <w:r w:rsidRPr="09937720">
        <w:rPr>
          <w:rFonts w:ascii="Aptos Display" w:hAnsi="Aptos Display"/>
          <w:color w:val="170B3C" w:themeColor="accent2"/>
          <w:sz w:val="22"/>
          <w:szCs w:val="22"/>
        </w:rPr>
        <w:t>Ability to work autonomously while adhering to structured model requirements. </w:t>
      </w:r>
    </w:p>
    <w:p w14:paraId="05519608" w14:textId="2E2AF2F7" w:rsidR="00635E04" w:rsidRPr="00635E04" w:rsidRDefault="00635E04" w:rsidP="00145B78">
      <w:pPr>
        <w:pStyle w:val="ListParagraph"/>
        <w:numPr>
          <w:ilvl w:val="0"/>
          <w:numId w:val="43"/>
        </w:numPr>
        <w:spacing w:line="276" w:lineRule="auto"/>
        <w:ind w:right="102"/>
        <w:rPr>
          <w:rFonts w:ascii="Aptos Display" w:hAnsi="Aptos Display"/>
          <w:color w:val="170B3C" w:themeColor="accent2"/>
          <w:sz w:val="22"/>
          <w:szCs w:val="22"/>
        </w:rPr>
      </w:pPr>
      <w:r w:rsidRPr="09937720">
        <w:rPr>
          <w:rFonts w:ascii="Aptos Display" w:hAnsi="Aptos Display"/>
          <w:color w:val="170B3C" w:themeColor="accent2"/>
          <w:sz w:val="22"/>
          <w:szCs w:val="22"/>
        </w:rPr>
        <w:t>High level organisational, time management, and documentation skills. </w:t>
      </w:r>
    </w:p>
    <w:p w14:paraId="25F55EFD" w14:textId="77777777" w:rsidR="00635E04" w:rsidRDefault="00635E04" w:rsidP="00145B78">
      <w:pPr>
        <w:pStyle w:val="ListParagraph"/>
        <w:numPr>
          <w:ilvl w:val="0"/>
          <w:numId w:val="44"/>
        </w:numPr>
        <w:spacing w:line="276" w:lineRule="auto"/>
        <w:ind w:right="102"/>
        <w:rPr>
          <w:rFonts w:ascii="Aptos Display" w:hAnsi="Aptos Display"/>
          <w:color w:val="170B3C" w:themeColor="accent2"/>
          <w:sz w:val="22"/>
          <w:szCs w:val="22"/>
        </w:rPr>
      </w:pPr>
      <w:r w:rsidRPr="09937720">
        <w:rPr>
          <w:rFonts w:ascii="Aptos Display" w:hAnsi="Aptos Display"/>
          <w:color w:val="170B3C" w:themeColor="accent2"/>
          <w:sz w:val="22"/>
          <w:szCs w:val="22"/>
        </w:rPr>
        <w:t>Willingness and capacity to work flexible hours to meet family and service needs. </w:t>
      </w:r>
    </w:p>
    <w:p w14:paraId="1C6E3D00" w14:textId="45E857BB" w:rsidR="00D276BA" w:rsidRPr="008F00F8" w:rsidRDefault="00D276BA" w:rsidP="00034B8F">
      <w:pPr>
        <w:pStyle w:val="ListParagraph"/>
        <w:spacing w:line="276" w:lineRule="auto"/>
        <w:ind w:left="357" w:right="102"/>
        <w:rPr>
          <w:rFonts w:ascii="Aptos Display" w:hAnsi="Aptos Display"/>
          <w:bCs/>
          <w:sz w:val="21"/>
          <w:szCs w:val="21"/>
        </w:rPr>
      </w:pPr>
    </w:p>
    <w:p w14:paraId="746DADAC" w14:textId="77777777" w:rsidR="009746EC" w:rsidRPr="007B3D58" w:rsidRDefault="009746EC" w:rsidP="0050462F">
      <w:pPr>
        <w:pStyle w:val="Headingsunderlined"/>
        <w:spacing w:before="480"/>
      </w:pPr>
      <w:bookmarkStart w:id="2" w:name="_Hlk526150676"/>
      <w:r w:rsidRPr="007B3D58">
        <w:t xml:space="preserve">Screening and Licences </w:t>
      </w:r>
    </w:p>
    <w:p w14:paraId="5D629D1C" w14:textId="77777777" w:rsidR="000D6C40" w:rsidRPr="000D6C40" w:rsidRDefault="000D6C40" w:rsidP="00D53461">
      <w:pPr>
        <w:numPr>
          <w:ilvl w:val="0"/>
          <w:numId w:val="7"/>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National and International Police Check </w:t>
      </w:r>
    </w:p>
    <w:p w14:paraId="2B322725" w14:textId="77777777" w:rsidR="000D6C40" w:rsidRPr="000D6C40" w:rsidRDefault="000D6C40" w:rsidP="00D53461">
      <w:pPr>
        <w:numPr>
          <w:ilvl w:val="0"/>
          <w:numId w:val="8"/>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Working with Children Check (relevant State/Territory) </w:t>
      </w:r>
    </w:p>
    <w:p w14:paraId="3E148677" w14:textId="77777777" w:rsidR="000D6C40" w:rsidRPr="000D6C40" w:rsidRDefault="000D6C40" w:rsidP="00D53461">
      <w:pPr>
        <w:numPr>
          <w:ilvl w:val="0"/>
          <w:numId w:val="9"/>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Current driver’s licence and access to reliable transport </w:t>
      </w:r>
    </w:p>
    <w:p w14:paraId="5C2C6634" w14:textId="77777777" w:rsidR="00D47C49" w:rsidRPr="00ED495E" w:rsidRDefault="00D47C49" w:rsidP="00D47C49">
      <w:pPr>
        <w:autoSpaceDE w:val="0"/>
        <w:autoSpaceDN w:val="0"/>
        <w:spacing w:after="0" w:line="276" w:lineRule="auto"/>
        <w:ind w:left="426"/>
        <w:jc w:val="both"/>
        <w:rPr>
          <w:rFonts w:ascii="Aptos Display" w:hAnsi="Aptos Display"/>
          <w:color w:val="170B3C" w:themeColor="accent2"/>
        </w:rPr>
      </w:pPr>
    </w:p>
    <w:bookmarkEnd w:id="2"/>
    <w:p w14:paraId="30C16FA9" w14:textId="24448557" w:rsidR="00A93951" w:rsidRPr="00812D75" w:rsidRDefault="0005236F" w:rsidP="00812D75">
      <w:pPr>
        <w:pStyle w:val="Headingsunderlined"/>
        <w:spacing w:before="480"/>
      </w:pPr>
      <w:r w:rsidRPr="007B3D58">
        <w:t>Mandatory Training</w:t>
      </w:r>
    </w:p>
    <w:p w14:paraId="7D802CAF" w14:textId="21F8A320" w:rsidR="00812D75" w:rsidRDefault="00812D75" w:rsidP="09937720">
      <w:pPr>
        <w:autoSpaceDE w:val="0"/>
        <w:autoSpaceDN w:val="0"/>
        <w:spacing w:after="0" w:line="276" w:lineRule="auto"/>
        <w:jc w:val="both"/>
        <w:rPr>
          <w:rFonts w:ascii="Aptos Display" w:hAnsi="Aptos Display"/>
          <w:color w:val="170B3C" w:themeColor="accent2"/>
        </w:rPr>
      </w:pPr>
      <w:r w:rsidRPr="09937720">
        <w:rPr>
          <w:rFonts w:ascii="Aptos Display" w:hAnsi="Aptos Display"/>
          <w:color w:val="160B3B"/>
        </w:rPr>
        <w:t>All OzChild employees are required t</w:t>
      </w:r>
      <w:r w:rsidR="4AF6B773" w:rsidRPr="09937720">
        <w:rPr>
          <w:rFonts w:ascii="Aptos Display" w:hAnsi="Aptos Display"/>
          <w:color w:val="160B3B"/>
        </w:rPr>
        <w:t xml:space="preserve">o </w:t>
      </w:r>
      <w:r w:rsidRPr="09937720">
        <w:rPr>
          <w:rFonts w:ascii="Aptos Display" w:hAnsi="Aptos Display"/>
          <w:color w:val="160B3B"/>
        </w:rPr>
        <w:t>complete mandatory training and program specific training upon commencement and refresher training as required</w:t>
      </w:r>
      <w:r>
        <w:noBreakHyphen/>
      </w:r>
      <w:r w:rsidRPr="09937720">
        <w:rPr>
          <w:rFonts w:ascii="Aptos Display" w:hAnsi="Aptos Display"/>
          <w:color w:val="160B3B"/>
        </w:rPr>
        <w:t>, including FFT</w:t>
      </w:r>
      <w:r>
        <w:noBreakHyphen/>
      </w:r>
      <w:r w:rsidRPr="09937720">
        <w:rPr>
          <w:rFonts w:ascii="Aptos Display" w:hAnsi="Aptos Display"/>
          <w:color w:val="160B3B"/>
        </w:rPr>
        <w:t>CW® model requirements. </w:t>
      </w:r>
    </w:p>
    <w:p w14:paraId="4DE6FA12" w14:textId="3C643C4D" w:rsidR="00A93951" w:rsidRPr="0050462F" w:rsidRDefault="00A93951" w:rsidP="00A93951">
      <w:pPr>
        <w:pStyle w:val="Headingsunderlined"/>
        <w:spacing w:before="480"/>
      </w:pPr>
      <w:r>
        <w:t>Your Organisational</w:t>
      </w:r>
      <w:r w:rsidRPr="0050462F">
        <w:t xml:space="preserve"> Responsibilities</w:t>
      </w:r>
    </w:p>
    <w:p w14:paraId="7059ABB1" w14:textId="77777777" w:rsidR="00D47C49" w:rsidRDefault="00D47C49" w:rsidP="00D47C49">
      <w:pPr>
        <w:autoSpaceDE w:val="0"/>
        <w:autoSpaceDN w:val="0"/>
        <w:spacing w:after="0"/>
        <w:ind w:left="360"/>
        <w:jc w:val="both"/>
        <w:rPr>
          <w:rFonts w:ascii="Aptos Display" w:hAnsi="Aptos Display" w:cs="Calibri"/>
          <w:color w:val="170B3C" w:themeColor="accent2"/>
        </w:rPr>
      </w:pPr>
      <w:r w:rsidRPr="00D47C49">
        <w:rPr>
          <w:rFonts w:ascii="Aptos Display" w:hAnsi="Aptos Display" w:cs="Calibri"/>
          <w:color w:val="170B3C" w:themeColor="accent2"/>
        </w:rPr>
        <w:t>All OzChild People are required to: </w:t>
      </w:r>
    </w:p>
    <w:p w14:paraId="2EE56EF8" w14:textId="77777777" w:rsidR="00D47C49" w:rsidRPr="00D47C49" w:rsidRDefault="00D47C49" w:rsidP="00D47C49">
      <w:pPr>
        <w:autoSpaceDE w:val="0"/>
        <w:autoSpaceDN w:val="0"/>
        <w:spacing w:after="0"/>
        <w:ind w:left="360"/>
        <w:jc w:val="both"/>
        <w:rPr>
          <w:rFonts w:ascii="Aptos Display" w:hAnsi="Aptos Display" w:cs="Calibri"/>
          <w:color w:val="170B3C" w:themeColor="accent2"/>
        </w:rPr>
      </w:pPr>
    </w:p>
    <w:p w14:paraId="3B1C9FBC" w14:textId="77777777" w:rsidR="00D47C49" w:rsidRPr="00D47C49" w:rsidRDefault="00D47C49" w:rsidP="00D53461">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Comply with OzChild policies, procedures and codes of conduct </w:t>
      </w:r>
    </w:p>
    <w:p w14:paraId="5428C1A4" w14:textId="77777777" w:rsidR="00D47C49" w:rsidRPr="00D47C49" w:rsidRDefault="00D47C49" w:rsidP="00D53461">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Uphold child safety, cultural safety, diversity, equity and inclusion </w:t>
      </w:r>
    </w:p>
    <w:p w14:paraId="3A99A252" w14:textId="77777777" w:rsidR="00D47C49" w:rsidRPr="00D47C49" w:rsidRDefault="00D47C49" w:rsidP="00D53461">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Maintain privacy, confidentiality and information sharing</w:t>
      </w:r>
      <w:r w:rsidRPr="00D47C49">
        <w:rPr>
          <w:rFonts w:ascii="Aptos Display" w:hAnsi="Aptos Display" w:cs="Calibri"/>
          <w:color w:val="170B3C" w:themeColor="accent2"/>
        </w:rPr>
        <w:noBreakHyphen/>
        <w:t> obligations </w:t>
      </w:r>
    </w:p>
    <w:p w14:paraId="32F4F34A" w14:textId="77777777" w:rsidR="00D47C49" w:rsidRPr="00D47C49" w:rsidRDefault="00D47C49" w:rsidP="00D53461">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Represent OzChild positively in all professional and public settings </w:t>
      </w:r>
    </w:p>
    <w:p w14:paraId="0CB51B0B" w14:textId="77777777" w:rsidR="00D47C49" w:rsidRPr="004149BD" w:rsidRDefault="00D47C49" w:rsidP="00D47C49">
      <w:pPr>
        <w:autoSpaceDE w:val="0"/>
        <w:autoSpaceDN w:val="0"/>
        <w:spacing w:after="0"/>
        <w:ind w:left="720"/>
        <w:jc w:val="both"/>
        <w:rPr>
          <w:rFonts w:ascii="Aptos Display" w:hAnsi="Aptos Display" w:cs="Calibri"/>
          <w:color w:val="170B3C" w:themeColor="accent2"/>
        </w:rPr>
      </w:pPr>
    </w:p>
    <w:p w14:paraId="74F18D99" w14:textId="77777777" w:rsidR="00AF053E" w:rsidRPr="0050462F" w:rsidRDefault="00AF053E" w:rsidP="00AF053E">
      <w:pPr>
        <w:pStyle w:val="Headingsunderlined"/>
        <w:spacing w:before="480"/>
      </w:pPr>
      <w:r>
        <w:lastRenderedPageBreak/>
        <w:t xml:space="preserve">Your </w:t>
      </w:r>
      <w:r w:rsidRPr="0050462F">
        <w:t>Safety and Wellbeing Responsibilities</w:t>
      </w:r>
    </w:p>
    <w:p w14:paraId="5F926D3E" w14:textId="77777777" w:rsidR="00997463" w:rsidRPr="00997463" w:rsidRDefault="00997463" w:rsidP="00145B78">
      <w:pPr>
        <w:numPr>
          <w:ilvl w:val="0"/>
          <w:numId w:val="10"/>
        </w:numPr>
        <w:autoSpaceDE w:val="0"/>
        <w:autoSpaceDN w:val="0"/>
        <w:spacing w:after="0" w:line="276" w:lineRule="auto"/>
        <w:jc w:val="both"/>
        <w:rPr>
          <w:rFonts w:ascii="Aptos Display" w:hAnsi="Aptos Display"/>
          <w:color w:val="170B3C" w:themeColor="accent2"/>
        </w:rPr>
      </w:pPr>
      <w:r w:rsidRPr="00997463">
        <w:rPr>
          <w:rFonts w:ascii="Aptos Display" w:hAnsi="Aptos Display"/>
          <w:color w:val="170B3C" w:themeColor="accent2"/>
        </w:rPr>
        <w:t>Assume responsibility for own safety and the safety of others. </w:t>
      </w:r>
    </w:p>
    <w:p w14:paraId="0F75C6A8" w14:textId="77777777" w:rsidR="00997463" w:rsidRPr="00997463" w:rsidRDefault="00997463" w:rsidP="00145B78">
      <w:pPr>
        <w:numPr>
          <w:ilvl w:val="0"/>
          <w:numId w:val="11"/>
        </w:numPr>
        <w:autoSpaceDE w:val="0"/>
        <w:autoSpaceDN w:val="0"/>
        <w:spacing w:after="0" w:line="276" w:lineRule="auto"/>
        <w:jc w:val="both"/>
        <w:rPr>
          <w:rFonts w:ascii="Aptos Display" w:hAnsi="Aptos Display"/>
          <w:color w:val="170B3C" w:themeColor="accent2"/>
        </w:rPr>
      </w:pPr>
      <w:r w:rsidRPr="00997463">
        <w:rPr>
          <w:rFonts w:ascii="Aptos Display" w:hAnsi="Aptos Display"/>
          <w:color w:val="170B3C" w:themeColor="accent2"/>
        </w:rPr>
        <w:t>Undertake all duties in accordance with workplace health and safety policies and procedures. </w:t>
      </w:r>
    </w:p>
    <w:p w14:paraId="3452DA6C" w14:textId="77777777" w:rsidR="00997463" w:rsidRPr="00997463" w:rsidRDefault="00997463" w:rsidP="00145B78">
      <w:pPr>
        <w:numPr>
          <w:ilvl w:val="0"/>
          <w:numId w:val="12"/>
        </w:numPr>
        <w:autoSpaceDE w:val="0"/>
        <w:autoSpaceDN w:val="0"/>
        <w:spacing w:after="0" w:line="276" w:lineRule="auto"/>
        <w:jc w:val="both"/>
        <w:rPr>
          <w:rFonts w:ascii="Aptos Display" w:hAnsi="Aptos Display"/>
          <w:color w:val="170B3C" w:themeColor="accent2"/>
        </w:rPr>
      </w:pPr>
      <w:r w:rsidRPr="00997463">
        <w:rPr>
          <w:rFonts w:ascii="Aptos Display" w:hAnsi="Aptos Display"/>
          <w:color w:val="170B3C" w:themeColor="accent2"/>
        </w:rPr>
        <w:t>Report hazards, incidents, injuries, and near misses. </w:t>
      </w:r>
    </w:p>
    <w:p w14:paraId="69922E55" w14:textId="77777777" w:rsidR="00997463" w:rsidRPr="00997463" w:rsidRDefault="00997463" w:rsidP="00145B78">
      <w:pPr>
        <w:numPr>
          <w:ilvl w:val="0"/>
          <w:numId w:val="13"/>
        </w:numPr>
        <w:autoSpaceDE w:val="0"/>
        <w:autoSpaceDN w:val="0"/>
        <w:spacing w:after="0" w:line="276" w:lineRule="auto"/>
        <w:jc w:val="both"/>
        <w:rPr>
          <w:rFonts w:ascii="Aptos Display" w:hAnsi="Aptos Display"/>
          <w:color w:val="170B3C" w:themeColor="accent2"/>
        </w:rPr>
      </w:pPr>
      <w:r w:rsidRPr="00997463">
        <w:rPr>
          <w:rFonts w:ascii="Aptos Display" w:hAnsi="Aptos Display"/>
          <w:color w:val="170B3C" w:themeColor="accent2"/>
        </w:rPr>
        <w:t>Participate in safety and wellbeing initiatives and training. </w:t>
      </w:r>
    </w:p>
    <w:p w14:paraId="28086F90" w14:textId="4B708754" w:rsidR="00997463" w:rsidRPr="00997463" w:rsidRDefault="00997463" w:rsidP="00145B78">
      <w:pPr>
        <w:numPr>
          <w:ilvl w:val="0"/>
          <w:numId w:val="14"/>
        </w:numPr>
        <w:autoSpaceDE w:val="0"/>
        <w:autoSpaceDN w:val="0"/>
        <w:spacing w:after="0" w:line="276" w:lineRule="auto"/>
        <w:jc w:val="both"/>
        <w:rPr>
          <w:rFonts w:ascii="Aptos Display" w:hAnsi="Aptos Display"/>
          <w:color w:val="170B3C" w:themeColor="accent2"/>
        </w:rPr>
      </w:pPr>
      <w:r w:rsidRPr="00997463">
        <w:rPr>
          <w:rFonts w:ascii="Aptos Display" w:hAnsi="Aptos Display"/>
          <w:color w:val="170B3C" w:themeColor="accent2"/>
        </w:rPr>
        <w:t>Support return to</w:t>
      </w:r>
      <w:r w:rsidRPr="00997463">
        <w:rPr>
          <w:rFonts w:ascii="Aptos Display" w:hAnsi="Aptos Display"/>
          <w:color w:val="170B3C" w:themeColor="accent2"/>
        </w:rPr>
        <w:noBreakHyphen/>
        <w:t> work processes where required. </w:t>
      </w:r>
    </w:p>
    <w:p w14:paraId="43998E36" w14:textId="77777777" w:rsidR="00AF053E" w:rsidRDefault="00AF053E" w:rsidP="00AF053E">
      <w:pPr>
        <w:autoSpaceDE w:val="0"/>
        <w:autoSpaceDN w:val="0"/>
        <w:spacing w:after="0" w:line="276" w:lineRule="auto"/>
        <w:jc w:val="both"/>
        <w:rPr>
          <w:rFonts w:ascii="Aptos Display" w:hAnsi="Aptos Display"/>
          <w:sz w:val="21"/>
          <w:szCs w:val="21"/>
        </w:rPr>
      </w:pPr>
    </w:p>
    <w:p w14:paraId="2B1C8646" w14:textId="77777777" w:rsidR="00AF053E" w:rsidRPr="00AF053E" w:rsidRDefault="00AF053E" w:rsidP="00AF053E">
      <w:pPr>
        <w:autoSpaceDE w:val="0"/>
        <w:autoSpaceDN w:val="0"/>
        <w:spacing w:after="0" w:line="276" w:lineRule="auto"/>
        <w:ind w:left="426"/>
        <w:jc w:val="both"/>
        <w:rPr>
          <w:rFonts w:ascii="Aptos Display" w:hAnsi="Aptos Display"/>
          <w:sz w:val="21"/>
          <w:szCs w:val="21"/>
        </w:rPr>
      </w:pPr>
    </w:p>
    <w:p w14:paraId="5D582A98" w14:textId="77777777" w:rsidR="00A035CB" w:rsidRPr="00DA4193" w:rsidRDefault="00A035CB" w:rsidP="00A035CB">
      <w:pPr>
        <w:pBdr>
          <w:top w:val="single" w:sz="12" w:space="1" w:color="auto"/>
        </w:pBdr>
        <w:spacing w:after="0"/>
        <w:jc w:val="both"/>
        <w:rPr>
          <w:rFonts w:ascii="Aptos Display" w:hAnsi="Aptos Display" w:cstheme="minorHAnsi"/>
        </w:rPr>
      </w:pPr>
    </w:p>
    <w:p w14:paraId="6BDCD376" w14:textId="77777777" w:rsidR="006B5953" w:rsidRDefault="006B5953" w:rsidP="0023651F">
      <w:pPr>
        <w:jc w:val="both"/>
        <w:rPr>
          <w:rFonts w:ascii="Aptos Display" w:hAnsi="Aptos Display" w:cstheme="minorHAnsi"/>
          <w:bCs/>
          <w:color w:val="170B3C" w:themeColor="accent2"/>
          <w:sz w:val="32"/>
          <w:szCs w:val="32"/>
        </w:rPr>
      </w:pPr>
    </w:p>
    <w:p w14:paraId="2FAAC820" w14:textId="500506A5" w:rsidR="003014E5" w:rsidRPr="00D469DE" w:rsidRDefault="003014E5" w:rsidP="0023651F">
      <w:pPr>
        <w:jc w:val="both"/>
        <w:rPr>
          <w:rFonts w:ascii="Aptos Display" w:hAnsi="Aptos Display" w:cstheme="minorHAnsi"/>
          <w:bCs/>
          <w:color w:val="170B3C" w:themeColor="accent2"/>
          <w:sz w:val="32"/>
          <w:szCs w:val="32"/>
        </w:rPr>
      </w:pPr>
      <w:r w:rsidRPr="00D469DE">
        <w:rPr>
          <w:rFonts w:ascii="Aptos Display" w:hAnsi="Aptos Display" w:cstheme="minorHAnsi"/>
          <w:bCs/>
          <w:color w:val="170B3C" w:themeColor="accent2"/>
          <w:sz w:val="32"/>
          <w:szCs w:val="32"/>
        </w:rPr>
        <w:t>Employee Acknowledgement</w:t>
      </w:r>
    </w:p>
    <w:p w14:paraId="6560A0E5" w14:textId="77777777" w:rsidR="00D47C49" w:rsidRDefault="00D47C49" w:rsidP="00D47C49">
      <w:pPr>
        <w:spacing w:after="0"/>
        <w:jc w:val="both"/>
        <w:rPr>
          <w:rFonts w:ascii="Aptos Display" w:hAnsi="Aptos Display"/>
          <w:color w:val="170B3C" w:themeColor="accent2"/>
        </w:rPr>
      </w:pPr>
      <w:r w:rsidRPr="00D47C49">
        <w:rPr>
          <w:rFonts w:ascii="Aptos Display" w:hAnsi="Aptos Display"/>
          <w:color w:val="170B3C" w:themeColor="accent2"/>
        </w:rPr>
        <w:t>This Position Description reflects the primary responsibilities of the role and may be adjusted in line with program and organisational needs without changing the level of responsibility. </w:t>
      </w:r>
    </w:p>
    <w:p w14:paraId="2EA8FCBF" w14:textId="77777777" w:rsidR="00D47C49" w:rsidRPr="00D47C49" w:rsidRDefault="00D47C49" w:rsidP="00D47C49">
      <w:pPr>
        <w:spacing w:after="0"/>
        <w:jc w:val="both"/>
        <w:rPr>
          <w:rFonts w:ascii="Aptos Display" w:hAnsi="Aptos Display"/>
          <w:color w:val="170B3C" w:themeColor="accent2"/>
        </w:rPr>
      </w:pPr>
    </w:p>
    <w:p w14:paraId="47096302" w14:textId="77777777" w:rsidR="00D47C49" w:rsidRPr="00D47C49" w:rsidRDefault="00D47C49" w:rsidP="00D47C49">
      <w:pPr>
        <w:spacing w:after="0"/>
        <w:jc w:val="both"/>
        <w:rPr>
          <w:rFonts w:ascii="Aptos Display" w:hAnsi="Aptos Display"/>
          <w:color w:val="170B3C" w:themeColor="accent2"/>
        </w:rPr>
      </w:pPr>
      <w:r w:rsidRPr="00D47C49">
        <w:rPr>
          <w:rFonts w:ascii="Aptos Display" w:hAnsi="Aptos Display"/>
          <w:color w:val="170B3C" w:themeColor="accent2"/>
        </w:rPr>
        <w:t>I confirm that I have read and understand this Position Description. </w:t>
      </w:r>
    </w:p>
    <w:p w14:paraId="10A6F4C2" w14:textId="77777777" w:rsidR="00A035CB" w:rsidRPr="00DA4193" w:rsidRDefault="00A035CB" w:rsidP="00A035CB">
      <w:pPr>
        <w:spacing w:after="0"/>
        <w:jc w:val="both"/>
        <w:rPr>
          <w:rFonts w:ascii="Aptos Display" w:hAnsi="Aptos Display" w:cstheme="minorHAnsi"/>
        </w:rPr>
      </w:pPr>
    </w:p>
    <w:tbl>
      <w:tblPr>
        <w:tblStyle w:val="TableGrid"/>
        <w:tblW w:w="99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02"/>
        <w:gridCol w:w="3754"/>
        <w:gridCol w:w="2767"/>
      </w:tblGrid>
      <w:tr w:rsidR="00A035CB" w:rsidRPr="00DA4193" w14:paraId="7103CE94" w14:textId="77777777" w:rsidTr="0023651F">
        <w:trPr>
          <w:trHeight w:val="737"/>
        </w:trPr>
        <w:tc>
          <w:tcPr>
            <w:tcW w:w="3402" w:type="dxa"/>
            <w:tcBorders>
              <w:right w:val="single" w:sz="12" w:space="0" w:color="FFFFFF" w:themeColor="background1"/>
            </w:tcBorders>
            <w:shd w:val="clear" w:color="auto" w:fill="F2F2F2" w:themeFill="background1" w:themeFillShade="F2"/>
          </w:tcPr>
          <w:p w14:paraId="70086A66" w14:textId="77777777" w:rsidR="00A035CB" w:rsidRPr="00DA4193" w:rsidRDefault="00A035CB" w:rsidP="00982A77">
            <w:pPr>
              <w:jc w:val="both"/>
              <w:rPr>
                <w:rFonts w:ascii="Aptos Display" w:hAnsi="Aptos Display" w:cstheme="minorHAnsi"/>
              </w:rPr>
            </w:pPr>
          </w:p>
        </w:tc>
        <w:tc>
          <w:tcPr>
            <w:tcW w:w="3754" w:type="dxa"/>
            <w:tcBorders>
              <w:top w:val="nil"/>
              <w:left w:val="single" w:sz="12" w:space="0" w:color="FFFFFF" w:themeColor="background1"/>
              <w:bottom w:val="single" w:sz="4" w:space="0" w:color="auto"/>
              <w:right w:val="single" w:sz="12" w:space="0" w:color="FFFFFF" w:themeColor="background1"/>
            </w:tcBorders>
            <w:shd w:val="clear" w:color="auto" w:fill="F2F2F2" w:themeFill="background1" w:themeFillShade="F2"/>
          </w:tcPr>
          <w:p w14:paraId="0DE6C68A" w14:textId="77777777" w:rsidR="00A035CB" w:rsidRPr="00DA4193" w:rsidRDefault="00A035CB" w:rsidP="00982A77">
            <w:pPr>
              <w:jc w:val="both"/>
              <w:rPr>
                <w:rFonts w:ascii="Aptos Display" w:hAnsi="Aptos Display" w:cstheme="minorHAnsi"/>
              </w:rPr>
            </w:pPr>
          </w:p>
        </w:tc>
        <w:tc>
          <w:tcPr>
            <w:tcW w:w="2767" w:type="dxa"/>
            <w:tcBorders>
              <w:left w:val="single" w:sz="12" w:space="0" w:color="FFFFFF" w:themeColor="background1"/>
            </w:tcBorders>
            <w:shd w:val="clear" w:color="auto" w:fill="F2F2F2" w:themeFill="background1" w:themeFillShade="F2"/>
          </w:tcPr>
          <w:p w14:paraId="695B5CCB" w14:textId="77777777" w:rsidR="00A035CB" w:rsidRPr="00DA4193" w:rsidRDefault="00A035CB" w:rsidP="00982A77">
            <w:pPr>
              <w:jc w:val="both"/>
              <w:rPr>
                <w:rFonts w:ascii="Aptos Display" w:hAnsi="Aptos Display" w:cstheme="minorHAnsi"/>
              </w:rPr>
            </w:pPr>
          </w:p>
        </w:tc>
      </w:tr>
      <w:tr w:rsidR="00A035CB" w:rsidRPr="00DA4193" w14:paraId="61F7A1D9" w14:textId="77777777" w:rsidTr="0023651F">
        <w:tc>
          <w:tcPr>
            <w:tcW w:w="3402" w:type="dxa"/>
            <w:tcBorders>
              <w:right w:val="single" w:sz="12" w:space="0" w:color="FFFFFF" w:themeColor="background1"/>
            </w:tcBorders>
            <w:shd w:val="clear" w:color="auto" w:fill="F2F2F2" w:themeFill="background1" w:themeFillShade="F2"/>
          </w:tcPr>
          <w:p w14:paraId="3A19071E"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Name</w:t>
            </w:r>
          </w:p>
        </w:tc>
        <w:tc>
          <w:tcPr>
            <w:tcW w:w="3754" w:type="dxa"/>
            <w:tcBorders>
              <w:top w:val="single" w:sz="4" w:space="0" w:color="auto"/>
              <w:left w:val="single" w:sz="12" w:space="0" w:color="FFFFFF" w:themeColor="background1"/>
              <w:bottom w:val="nil"/>
              <w:right w:val="single" w:sz="12" w:space="0" w:color="FFFFFF" w:themeColor="background1"/>
            </w:tcBorders>
            <w:shd w:val="clear" w:color="auto" w:fill="F2F2F2" w:themeFill="background1" w:themeFillShade="F2"/>
          </w:tcPr>
          <w:p w14:paraId="6D32CD68"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Signature</w:t>
            </w:r>
          </w:p>
        </w:tc>
        <w:tc>
          <w:tcPr>
            <w:tcW w:w="2767" w:type="dxa"/>
            <w:tcBorders>
              <w:left w:val="single" w:sz="12" w:space="0" w:color="FFFFFF" w:themeColor="background1"/>
            </w:tcBorders>
            <w:shd w:val="clear" w:color="auto" w:fill="F2F2F2" w:themeFill="background1" w:themeFillShade="F2"/>
          </w:tcPr>
          <w:p w14:paraId="50FF01DF"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Date</w:t>
            </w:r>
          </w:p>
        </w:tc>
      </w:tr>
    </w:tbl>
    <w:p w14:paraId="05807F61" w14:textId="77777777" w:rsidR="00EB1DDE" w:rsidRPr="00DA4193" w:rsidRDefault="00EB1DDE" w:rsidP="00A035CB">
      <w:pPr>
        <w:spacing w:after="0"/>
        <w:jc w:val="both"/>
        <w:rPr>
          <w:rFonts w:ascii="Aptos Display" w:hAnsi="Aptos Display" w:cstheme="minorHAnsi"/>
        </w:rPr>
      </w:pPr>
    </w:p>
    <w:sectPr w:rsidR="00EB1DDE" w:rsidRPr="00DA4193" w:rsidSect="002B7049">
      <w:headerReference w:type="default" r:id="rId11"/>
      <w:footerReference w:type="default" r:id="rId12"/>
      <w:headerReference w:type="first" r:id="rId13"/>
      <w:footerReference w:type="first" r:id="rId14"/>
      <w:type w:val="continuous"/>
      <w:pgSz w:w="12240" w:h="15840"/>
      <w:pgMar w:top="1440" w:right="1041" w:bottom="1135" w:left="144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36246" w14:textId="77777777" w:rsidR="00BC505D" w:rsidRDefault="00BC505D" w:rsidP="00811BB7">
      <w:pPr>
        <w:spacing w:after="0"/>
      </w:pPr>
      <w:r>
        <w:separator/>
      </w:r>
    </w:p>
  </w:endnote>
  <w:endnote w:type="continuationSeparator" w:id="0">
    <w:p w14:paraId="354FBDF6" w14:textId="77777777" w:rsidR="00BC505D" w:rsidRDefault="00BC505D" w:rsidP="00811BB7">
      <w:pPr>
        <w:spacing w:after="0"/>
      </w:pPr>
      <w:r>
        <w:continuationSeparator/>
      </w:r>
    </w:p>
  </w:endnote>
  <w:endnote w:type="continuationNotice" w:id="1">
    <w:p w14:paraId="16FD4AC3" w14:textId="77777777" w:rsidR="00BC505D" w:rsidRDefault="00BC505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E197" w14:textId="45F914EC" w:rsidR="00664766" w:rsidRDefault="00664766" w:rsidP="00D73761">
    <w:pPr>
      <w:tabs>
        <w:tab w:val="center" w:pos="4536"/>
        <w:tab w:val="right" w:pos="9214"/>
      </w:tabs>
      <w:spacing w:after="0"/>
      <w:rPr>
        <w:rFonts w:cs="Arial"/>
        <w:sz w:val="16"/>
        <w:szCs w:val="20"/>
      </w:rPr>
    </w:pPr>
  </w:p>
  <w:p w14:paraId="7019C7F7" w14:textId="77777777" w:rsidR="00664766" w:rsidRDefault="00664766" w:rsidP="00D73761">
    <w:pPr>
      <w:tabs>
        <w:tab w:val="center" w:pos="4536"/>
        <w:tab w:val="right" w:pos="9214"/>
      </w:tabs>
      <w:spacing w:after="0"/>
      <w:rPr>
        <w:rFonts w:cs="Arial"/>
        <w:sz w:val="16"/>
        <w:szCs w:val="20"/>
      </w:rPr>
    </w:pPr>
  </w:p>
  <w:p w14:paraId="2FBBE2D4" w14:textId="77777777" w:rsidR="00664766" w:rsidRPr="00A277D5" w:rsidRDefault="00664766" w:rsidP="002B7049">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1</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4</w:t>
    </w:r>
    <w:r w:rsidRPr="00A277D5">
      <w:rPr>
        <w:noProof/>
        <w:sz w:val="16"/>
        <w:szCs w:val="16"/>
      </w:rPr>
      <w:fldChar w:fldCharType="end"/>
    </w:r>
  </w:p>
  <w:p w14:paraId="39D87A8B" w14:textId="25FF93C4" w:rsidR="006E46B8" w:rsidRDefault="3C5BFBDF" w:rsidP="3C5BFBDF">
    <w:pPr>
      <w:pStyle w:val="Footer"/>
      <w:tabs>
        <w:tab w:val="right" w:pos="9214"/>
      </w:tabs>
      <w:ind w:right="-163"/>
      <w:jc w:val="right"/>
      <w:rPr>
        <w:rFonts w:ascii="Calibri" w:hAnsi="Calibri"/>
        <w:sz w:val="16"/>
        <w:szCs w:val="16"/>
      </w:rPr>
    </w:pPr>
    <w:r w:rsidRPr="3C5BFBDF">
      <w:rPr>
        <w:rFonts w:ascii="Calibri" w:hAnsi="Calibri"/>
        <w:sz w:val="16"/>
        <w:szCs w:val="16"/>
      </w:rPr>
      <w:t xml:space="preserve">FOR Position Description – Functional Family Therapy </w:t>
    </w:r>
  </w:p>
  <w:p w14:paraId="54E4B273" w14:textId="427611D8" w:rsidR="59D1F0D1" w:rsidRDefault="59D1F0D1" w:rsidP="59D1F0D1">
    <w:pPr>
      <w:pStyle w:val="Footer"/>
      <w:tabs>
        <w:tab w:val="right" w:pos="9214"/>
      </w:tabs>
      <w:ind w:right="-163"/>
      <w:jc w:val="right"/>
    </w:pPr>
    <w:r w:rsidRPr="59D1F0D1">
      <w:rPr>
        <w:rFonts w:ascii="Calibri" w:hAnsi="Calibri"/>
        <w:sz w:val="16"/>
        <w:szCs w:val="16"/>
      </w:rPr>
      <w:t>April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9D3B" w14:textId="77777777" w:rsidR="00143F26" w:rsidRPr="00A277D5" w:rsidRDefault="00143F26" w:rsidP="00143F26">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2</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8</w:t>
    </w:r>
    <w:r w:rsidRPr="00A277D5">
      <w:rPr>
        <w:noProof/>
        <w:sz w:val="16"/>
        <w:szCs w:val="16"/>
      </w:rPr>
      <w:fldChar w:fldCharType="end"/>
    </w:r>
  </w:p>
  <w:p w14:paraId="263CC092" w14:textId="27272478" w:rsidR="00143F26" w:rsidRDefault="09937720" w:rsidP="3C5BFBDF">
    <w:pPr>
      <w:pStyle w:val="Footer"/>
      <w:tabs>
        <w:tab w:val="right" w:pos="9214"/>
      </w:tabs>
      <w:ind w:right="-163"/>
      <w:jc w:val="right"/>
      <w:rPr>
        <w:rFonts w:ascii="Calibri" w:hAnsi="Calibri"/>
        <w:sz w:val="16"/>
        <w:szCs w:val="16"/>
      </w:rPr>
    </w:pPr>
    <w:r w:rsidRPr="09937720">
      <w:rPr>
        <w:rFonts w:ascii="Calibri" w:hAnsi="Calibri"/>
        <w:sz w:val="16"/>
        <w:szCs w:val="16"/>
      </w:rPr>
      <w:t>FOR Position Description – Functional Family Therapy</w:t>
    </w:r>
  </w:p>
  <w:p w14:paraId="7D4F6E92" w14:textId="154D38E4" w:rsidR="00A21B54" w:rsidRPr="00A277D5" w:rsidRDefault="59D1F0D1" w:rsidP="59D1F0D1">
    <w:pPr>
      <w:spacing w:after="0"/>
      <w:jc w:val="right"/>
    </w:pPr>
    <w:r w:rsidRPr="59D1F0D1">
      <w:rPr>
        <w:rFonts w:ascii="Calibri" w:hAnsi="Calibri"/>
        <w:sz w:val="16"/>
        <w:szCs w:val="16"/>
      </w:rPr>
      <w:t>30</w:t>
    </w:r>
    <w:r w:rsidRPr="59D1F0D1">
      <w:rPr>
        <w:rFonts w:ascii="Calibri" w:hAnsi="Calibri"/>
        <w:sz w:val="16"/>
        <w:szCs w:val="16"/>
        <w:vertAlign w:val="superscript"/>
      </w:rPr>
      <w:t>th</w:t>
    </w:r>
    <w:r w:rsidRPr="59D1F0D1">
      <w:rPr>
        <w:rFonts w:ascii="Calibri" w:hAnsi="Calibri"/>
        <w:sz w:val="16"/>
        <w:szCs w:val="16"/>
      </w:rPr>
      <w:t xml:space="preserve"> 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F1D6C" w14:textId="77777777" w:rsidR="00BC505D" w:rsidRDefault="00BC505D" w:rsidP="00811BB7">
      <w:pPr>
        <w:spacing w:after="0"/>
      </w:pPr>
      <w:r>
        <w:separator/>
      </w:r>
    </w:p>
  </w:footnote>
  <w:footnote w:type="continuationSeparator" w:id="0">
    <w:p w14:paraId="6FFD7127" w14:textId="77777777" w:rsidR="00BC505D" w:rsidRDefault="00BC505D" w:rsidP="00811BB7">
      <w:pPr>
        <w:spacing w:after="0"/>
      </w:pPr>
      <w:r>
        <w:continuationSeparator/>
      </w:r>
    </w:p>
  </w:footnote>
  <w:footnote w:type="continuationNotice" w:id="1">
    <w:p w14:paraId="14DEB12A" w14:textId="77777777" w:rsidR="00BC505D" w:rsidRDefault="00BC505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59D1F0D1" w14:paraId="091EF176" w14:textId="77777777" w:rsidTr="59D1F0D1">
      <w:trPr>
        <w:trHeight w:val="300"/>
      </w:trPr>
      <w:tc>
        <w:tcPr>
          <w:tcW w:w="3250" w:type="dxa"/>
        </w:tcPr>
        <w:p w14:paraId="2C38EAFD" w14:textId="6A5CD7AE" w:rsidR="59D1F0D1" w:rsidRDefault="59D1F0D1" w:rsidP="59D1F0D1">
          <w:pPr>
            <w:pStyle w:val="Header"/>
            <w:ind w:left="-115"/>
          </w:pPr>
        </w:p>
      </w:tc>
      <w:tc>
        <w:tcPr>
          <w:tcW w:w="3250" w:type="dxa"/>
        </w:tcPr>
        <w:p w14:paraId="7F7652C7" w14:textId="76392475" w:rsidR="59D1F0D1" w:rsidRDefault="59D1F0D1" w:rsidP="59D1F0D1">
          <w:pPr>
            <w:pStyle w:val="Header"/>
            <w:jc w:val="center"/>
          </w:pPr>
        </w:p>
      </w:tc>
      <w:tc>
        <w:tcPr>
          <w:tcW w:w="3250" w:type="dxa"/>
        </w:tcPr>
        <w:p w14:paraId="5ECBBB15" w14:textId="166C5150" w:rsidR="59D1F0D1" w:rsidRDefault="59D1F0D1" w:rsidP="59D1F0D1">
          <w:pPr>
            <w:pStyle w:val="Header"/>
            <w:ind w:right="-115"/>
            <w:jc w:val="right"/>
          </w:pPr>
        </w:p>
      </w:tc>
    </w:tr>
  </w:tbl>
  <w:p w14:paraId="25CD0B41" w14:textId="44560B8C" w:rsidR="59D1F0D1" w:rsidRDefault="59D1F0D1" w:rsidP="59D1F0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1570" w14:textId="546A5B7D" w:rsidR="00C426B4" w:rsidRDefault="00C426B4">
    <w:pPr>
      <w:pStyle w:val="Header"/>
    </w:pPr>
    <w:r>
      <w:rPr>
        <w:noProof/>
      </w:rPr>
      <w:drawing>
        <wp:anchor distT="0" distB="0" distL="114300" distR="114300" simplePos="0" relativeHeight="251658240" behindDoc="0" locked="0" layoutInCell="1" allowOverlap="1" wp14:anchorId="5EA0972F" wp14:editId="081E6CD8">
          <wp:simplePos x="0" y="0"/>
          <wp:positionH relativeFrom="column">
            <wp:posOffset>3867150</wp:posOffset>
          </wp:positionH>
          <wp:positionV relativeFrom="paragraph">
            <wp:posOffset>-121920</wp:posOffset>
          </wp:positionV>
          <wp:extent cx="2399030" cy="807085"/>
          <wp:effectExtent l="0" t="0" r="1270" b="0"/>
          <wp:wrapNone/>
          <wp:docPr id="21" name="Picture 2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ZC_Logo_CMYK_orange &amp; black (no tag).jpg"/>
                  <pic:cNvPicPr/>
                </pic:nvPicPr>
                <pic:blipFill>
                  <a:blip r:embed="rId1"/>
                  <a:stretch>
                    <a:fillRect/>
                  </a:stretch>
                </pic:blipFill>
                <pic:spPr>
                  <a:xfrm>
                    <a:off x="0" y="0"/>
                    <a:ext cx="2399030" cy="80708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R4F5FHML0pXgse" int2:id="eT4fML7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17E"/>
    <w:multiLevelType w:val="multilevel"/>
    <w:tmpl w:val="6A0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E78CD"/>
    <w:multiLevelType w:val="hybridMultilevel"/>
    <w:tmpl w:val="3F5E6E38"/>
    <w:lvl w:ilvl="0" w:tplc="97BC7562">
      <w:start w:val="150"/>
      <w:numFmt w:val="bullet"/>
      <w:lvlText w:val=""/>
      <w:lvlJc w:val="left"/>
      <w:pPr>
        <w:ind w:left="360" w:hanging="360"/>
      </w:pPr>
      <w:rPr>
        <w:rFonts w:ascii="Symbol" w:eastAsiaTheme="minorHAnsi" w:hAnsi="Symbol" w:cstheme="minorHAnsi"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 w15:restartNumberingAfterBreak="0">
    <w:nsid w:val="0590185B"/>
    <w:multiLevelType w:val="multilevel"/>
    <w:tmpl w:val="14C886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24215FA"/>
    <w:multiLevelType w:val="multilevel"/>
    <w:tmpl w:val="90C68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5D3DA3"/>
    <w:multiLevelType w:val="multilevel"/>
    <w:tmpl w:val="A2869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681E5D"/>
    <w:multiLevelType w:val="multilevel"/>
    <w:tmpl w:val="3738C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99539F"/>
    <w:multiLevelType w:val="multilevel"/>
    <w:tmpl w:val="7110F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2840CE"/>
    <w:multiLevelType w:val="multilevel"/>
    <w:tmpl w:val="CFE88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8054FB"/>
    <w:multiLevelType w:val="hybridMultilevel"/>
    <w:tmpl w:val="AF608DA4"/>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4C1FDC"/>
    <w:multiLevelType w:val="multilevel"/>
    <w:tmpl w:val="FA78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744A4C"/>
    <w:multiLevelType w:val="multilevel"/>
    <w:tmpl w:val="106EC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D61F2D"/>
    <w:multiLevelType w:val="multilevel"/>
    <w:tmpl w:val="5D02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9A315D"/>
    <w:multiLevelType w:val="hybridMultilevel"/>
    <w:tmpl w:val="088A17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39633DC4"/>
    <w:multiLevelType w:val="multilevel"/>
    <w:tmpl w:val="7B3E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FB199A"/>
    <w:multiLevelType w:val="multilevel"/>
    <w:tmpl w:val="D74C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145787"/>
    <w:multiLevelType w:val="hybridMultilevel"/>
    <w:tmpl w:val="0F463E1A"/>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DB16221"/>
    <w:multiLevelType w:val="multilevel"/>
    <w:tmpl w:val="C4CE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BB2E23"/>
    <w:multiLevelType w:val="multilevel"/>
    <w:tmpl w:val="6C568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BD64FE"/>
    <w:multiLevelType w:val="multilevel"/>
    <w:tmpl w:val="4D6A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7A68C2"/>
    <w:multiLevelType w:val="multilevel"/>
    <w:tmpl w:val="4FDE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3D741A"/>
    <w:multiLevelType w:val="multilevel"/>
    <w:tmpl w:val="C06C9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47720B"/>
    <w:multiLevelType w:val="multilevel"/>
    <w:tmpl w:val="E2B87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0B6482"/>
    <w:multiLevelType w:val="hybridMultilevel"/>
    <w:tmpl w:val="22D6E8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9CB44D2"/>
    <w:multiLevelType w:val="multilevel"/>
    <w:tmpl w:val="E0F82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0F75D9"/>
    <w:multiLevelType w:val="multilevel"/>
    <w:tmpl w:val="C846B1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4C5E0A0C"/>
    <w:multiLevelType w:val="multilevel"/>
    <w:tmpl w:val="3766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FC4E50"/>
    <w:multiLevelType w:val="multilevel"/>
    <w:tmpl w:val="3BE6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E23E3F"/>
    <w:multiLevelType w:val="multilevel"/>
    <w:tmpl w:val="5756E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11A25A6"/>
    <w:multiLevelType w:val="multilevel"/>
    <w:tmpl w:val="3578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6AA122F"/>
    <w:multiLevelType w:val="multilevel"/>
    <w:tmpl w:val="90442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FF0C50"/>
    <w:multiLevelType w:val="multilevel"/>
    <w:tmpl w:val="0EB22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3239DB"/>
    <w:multiLevelType w:val="multilevel"/>
    <w:tmpl w:val="B074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B13286"/>
    <w:multiLevelType w:val="multilevel"/>
    <w:tmpl w:val="10782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FF7EB0"/>
    <w:multiLevelType w:val="multilevel"/>
    <w:tmpl w:val="140E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083460F"/>
    <w:multiLevelType w:val="multilevel"/>
    <w:tmpl w:val="D7AA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15C4ED7"/>
    <w:multiLevelType w:val="multilevel"/>
    <w:tmpl w:val="A874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904138"/>
    <w:multiLevelType w:val="multilevel"/>
    <w:tmpl w:val="70B42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5C38C5"/>
    <w:multiLevelType w:val="multilevel"/>
    <w:tmpl w:val="36B0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6935342"/>
    <w:multiLevelType w:val="multilevel"/>
    <w:tmpl w:val="C8F63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6E371CE"/>
    <w:multiLevelType w:val="multilevel"/>
    <w:tmpl w:val="56DA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BC656EE"/>
    <w:multiLevelType w:val="multilevel"/>
    <w:tmpl w:val="5F8E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7344E2"/>
    <w:multiLevelType w:val="multilevel"/>
    <w:tmpl w:val="A484C5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6CA138E3"/>
    <w:multiLevelType w:val="multilevel"/>
    <w:tmpl w:val="2B9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D84239E"/>
    <w:multiLevelType w:val="multilevel"/>
    <w:tmpl w:val="5F66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9860AA"/>
    <w:multiLevelType w:val="multilevel"/>
    <w:tmpl w:val="53B0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C5D42C8"/>
    <w:multiLevelType w:val="multilevel"/>
    <w:tmpl w:val="65C2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413A40"/>
    <w:multiLevelType w:val="multilevel"/>
    <w:tmpl w:val="C89ED0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041326442">
    <w:abstractNumId w:val="1"/>
  </w:num>
  <w:num w:numId="2" w16cid:durableId="137380924">
    <w:abstractNumId w:val="8"/>
  </w:num>
  <w:num w:numId="3" w16cid:durableId="735786804">
    <w:abstractNumId w:val="40"/>
  </w:num>
  <w:num w:numId="4" w16cid:durableId="1944263192">
    <w:abstractNumId w:val="45"/>
  </w:num>
  <w:num w:numId="5" w16cid:durableId="808286638">
    <w:abstractNumId w:val="16"/>
  </w:num>
  <w:num w:numId="6" w16cid:durableId="39406257">
    <w:abstractNumId w:val="25"/>
  </w:num>
  <w:num w:numId="7" w16cid:durableId="232473130">
    <w:abstractNumId w:val="14"/>
  </w:num>
  <w:num w:numId="8" w16cid:durableId="175311798">
    <w:abstractNumId w:val="5"/>
  </w:num>
  <w:num w:numId="9" w16cid:durableId="599602523">
    <w:abstractNumId w:val="0"/>
  </w:num>
  <w:num w:numId="10" w16cid:durableId="216015120">
    <w:abstractNumId w:val="31"/>
  </w:num>
  <w:num w:numId="11" w16cid:durableId="89472839">
    <w:abstractNumId w:val="10"/>
  </w:num>
  <w:num w:numId="12" w16cid:durableId="296182485">
    <w:abstractNumId w:val="17"/>
  </w:num>
  <w:num w:numId="13" w16cid:durableId="577714948">
    <w:abstractNumId w:val="34"/>
  </w:num>
  <w:num w:numId="14" w16cid:durableId="361395065">
    <w:abstractNumId w:val="18"/>
  </w:num>
  <w:num w:numId="15" w16cid:durableId="434666919">
    <w:abstractNumId w:val="43"/>
  </w:num>
  <w:num w:numId="16" w16cid:durableId="1702319151">
    <w:abstractNumId w:val="19"/>
  </w:num>
  <w:num w:numId="17" w16cid:durableId="1875380363">
    <w:abstractNumId w:val="35"/>
  </w:num>
  <w:num w:numId="18" w16cid:durableId="2017927365">
    <w:abstractNumId w:val="37"/>
  </w:num>
  <w:num w:numId="19" w16cid:durableId="1493830465">
    <w:abstractNumId w:val="41"/>
  </w:num>
  <w:num w:numId="20" w16cid:durableId="1879588220">
    <w:abstractNumId w:val="46"/>
  </w:num>
  <w:num w:numId="21" w16cid:durableId="691145529">
    <w:abstractNumId w:val="2"/>
  </w:num>
  <w:num w:numId="22" w16cid:durableId="96944989">
    <w:abstractNumId w:val="24"/>
  </w:num>
  <w:num w:numId="23" w16cid:durableId="1917982209">
    <w:abstractNumId w:val="6"/>
  </w:num>
  <w:num w:numId="24" w16cid:durableId="565261297">
    <w:abstractNumId w:val="30"/>
  </w:num>
  <w:num w:numId="25" w16cid:durableId="486868000">
    <w:abstractNumId w:val="27"/>
  </w:num>
  <w:num w:numId="26" w16cid:durableId="1610119631">
    <w:abstractNumId w:val="44"/>
  </w:num>
  <w:num w:numId="27" w16cid:durableId="601837801">
    <w:abstractNumId w:val="32"/>
  </w:num>
  <w:num w:numId="28" w16cid:durableId="434642744">
    <w:abstractNumId w:val="23"/>
  </w:num>
  <w:num w:numId="29" w16cid:durableId="1280796759">
    <w:abstractNumId w:val="38"/>
  </w:num>
  <w:num w:numId="30" w16cid:durableId="2061856894">
    <w:abstractNumId w:val="11"/>
  </w:num>
  <w:num w:numId="31" w16cid:durableId="1673335657">
    <w:abstractNumId w:val="29"/>
  </w:num>
  <w:num w:numId="32" w16cid:durableId="1255822746">
    <w:abstractNumId w:val="36"/>
  </w:num>
  <w:num w:numId="33" w16cid:durableId="2115980466">
    <w:abstractNumId w:val="20"/>
  </w:num>
  <w:num w:numId="34" w16cid:durableId="761612588">
    <w:abstractNumId w:val="7"/>
  </w:num>
  <w:num w:numId="35" w16cid:durableId="5645353">
    <w:abstractNumId w:val="39"/>
  </w:num>
  <w:num w:numId="36" w16cid:durableId="1223063049">
    <w:abstractNumId w:val="42"/>
  </w:num>
  <w:num w:numId="37" w16cid:durableId="306861016">
    <w:abstractNumId w:val="4"/>
  </w:num>
  <w:num w:numId="38" w16cid:durableId="1978216422">
    <w:abstractNumId w:val="21"/>
  </w:num>
  <w:num w:numId="39" w16cid:durableId="245235748">
    <w:abstractNumId w:val="26"/>
  </w:num>
  <w:num w:numId="40" w16cid:durableId="1443651768">
    <w:abstractNumId w:val="3"/>
  </w:num>
  <w:num w:numId="41" w16cid:durableId="1343120087">
    <w:abstractNumId w:val="13"/>
  </w:num>
  <w:num w:numId="42" w16cid:durableId="178814799">
    <w:abstractNumId w:val="9"/>
  </w:num>
  <w:num w:numId="43" w16cid:durableId="524320655">
    <w:abstractNumId w:val="28"/>
  </w:num>
  <w:num w:numId="44" w16cid:durableId="2034457291">
    <w:abstractNumId w:val="33"/>
  </w:num>
  <w:num w:numId="45" w16cid:durableId="1950043466">
    <w:abstractNumId w:val="22"/>
  </w:num>
  <w:num w:numId="46" w16cid:durableId="43717393">
    <w:abstractNumId w:val="12"/>
  </w:num>
  <w:num w:numId="47" w16cid:durableId="419525245">
    <w:abstractNumId w:val="1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71"/>
    <w:rsid w:val="0000252F"/>
    <w:rsid w:val="00002745"/>
    <w:rsid w:val="00003048"/>
    <w:rsid w:val="00004098"/>
    <w:rsid w:val="00004C1A"/>
    <w:rsid w:val="000056CB"/>
    <w:rsid w:val="00007236"/>
    <w:rsid w:val="0000777F"/>
    <w:rsid w:val="000131B4"/>
    <w:rsid w:val="0001565C"/>
    <w:rsid w:val="00016E9C"/>
    <w:rsid w:val="000227CE"/>
    <w:rsid w:val="00022D0E"/>
    <w:rsid w:val="00025E90"/>
    <w:rsid w:val="00034B8F"/>
    <w:rsid w:val="0004016E"/>
    <w:rsid w:val="00041BDB"/>
    <w:rsid w:val="00045F7B"/>
    <w:rsid w:val="00051479"/>
    <w:rsid w:val="00051FF1"/>
    <w:rsid w:val="0005236F"/>
    <w:rsid w:val="000534D7"/>
    <w:rsid w:val="00056136"/>
    <w:rsid w:val="00060CA8"/>
    <w:rsid w:val="000618D3"/>
    <w:rsid w:val="00064428"/>
    <w:rsid w:val="00065A75"/>
    <w:rsid w:val="00067CF7"/>
    <w:rsid w:val="00071E27"/>
    <w:rsid w:val="00072ACE"/>
    <w:rsid w:val="0007362B"/>
    <w:rsid w:val="00073D9F"/>
    <w:rsid w:val="00080CD2"/>
    <w:rsid w:val="00082B8F"/>
    <w:rsid w:val="0008441C"/>
    <w:rsid w:val="000914FA"/>
    <w:rsid w:val="000931C2"/>
    <w:rsid w:val="00094847"/>
    <w:rsid w:val="00096A3B"/>
    <w:rsid w:val="00096C1B"/>
    <w:rsid w:val="000A0685"/>
    <w:rsid w:val="000A1758"/>
    <w:rsid w:val="000A64AA"/>
    <w:rsid w:val="000B284C"/>
    <w:rsid w:val="000B30CB"/>
    <w:rsid w:val="000B40CB"/>
    <w:rsid w:val="000C1DA5"/>
    <w:rsid w:val="000C4A79"/>
    <w:rsid w:val="000C679E"/>
    <w:rsid w:val="000C7C5C"/>
    <w:rsid w:val="000D05CE"/>
    <w:rsid w:val="000D6C40"/>
    <w:rsid w:val="000E2E40"/>
    <w:rsid w:val="000E37E5"/>
    <w:rsid w:val="000E4668"/>
    <w:rsid w:val="000E5EFC"/>
    <w:rsid w:val="000E64FA"/>
    <w:rsid w:val="000F20DF"/>
    <w:rsid w:val="000F365F"/>
    <w:rsid w:val="001159BA"/>
    <w:rsid w:val="0012100A"/>
    <w:rsid w:val="00121728"/>
    <w:rsid w:val="00123449"/>
    <w:rsid w:val="00124A4B"/>
    <w:rsid w:val="001261D9"/>
    <w:rsid w:val="00131316"/>
    <w:rsid w:val="001357EC"/>
    <w:rsid w:val="001406E1"/>
    <w:rsid w:val="001413E8"/>
    <w:rsid w:val="00142897"/>
    <w:rsid w:val="00143F26"/>
    <w:rsid w:val="00145B78"/>
    <w:rsid w:val="0014746B"/>
    <w:rsid w:val="00147B06"/>
    <w:rsid w:val="00151FED"/>
    <w:rsid w:val="001549CB"/>
    <w:rsid w:val="00155D43"/>
    <w:rsid w:val="001604D4"/>
    <w:rsid w:val="00160D73"/>
    <w:rsid w:val="00163524"/>
    <w:rsid w:val="001677E9"/>
    <w:rsid w:val="00170A8A"/>
    <w:rsid w:val="001710AC"/>
    <w:rsid w:val="001756CB"/>
    <w:rsid w:val="00176DA1"/>
    <w:rsid w:val="00181002"/>
    <w:rsid w:val="00185354"/>
    <w:rsid w:val="0018643E"/>
    <w:rsid w:val="00191A21"/>
    <w:rsid w:val="00191C2F"/>
    <w:rsid w:val="00191F58"/>
    <w:rsid w:val="001970EF"/>
    <w:rsid w:val="001A1437"/>
    <w:rsid w:val="001A4478"/>
    <w:rsid w:val="001A5FFC"/>
    <w:rsid w:val="001A7E0D"/>
    <w:rsid w:val="001B15E4"/>
    <w:rsid w:val="001B396A"/>
    <w:rsid w:val="001B4BBF"/>
    <w:rsid w:val="001B5712"/>
    <w:rsid w:val="001B7B01"/>
    <w:rsid w:val="001C3C2B"/>
    <w:rsid w:val="001C4E73"/>
    <w:rsid w:val="001C6A1B"/>
    <w:rsid w:val="001D4FE2"/>
    <w:rsid w:val="001D6A86"/>
    <w:rsid w:val="001D6FCB"/>
    <w:rsid w:val="001E0846"/>
    <w:rsid w:val="001E3BC6"/>
    <w:rsid w:val="001E4265"/>
    <w:rsid w:val="001E42EB"/>
    <w:rsid w:val="001E54D4"/>
    <w:rsid w:val="001E62AA"/>
    <w:rsid w:val="001E6300"/>
    <w:rsid w:val="001E6457"/>
    <w:rsid w:val="001E742C"/>
    <w:rsid w:val="001F0CBA"/>
    <w:rsid w:val="001F5E5E"/>
    <w:rsid w:val="001F7694"/>
    <w:rsid w:val="002020E7"/>
    <w:rsid w:val="0020686F"/>
    <w:rsid w:val="00214285"/>
    <w:rsid w:val="002171C6"/>
    <w:rsid w:val="002207B3"/>
    <w:rsid w:val="00225437"/>
    <w:rsid w:val="002274AC"/>
    <w:rsid w:val="00230EA5"/>
    <w:rsid w:val="00231E4E"/>
    <w:rsid w:val="0023651F"/>
    <w:rsid w:val="002366A9"/>
    <w:rsid w:val="00236A67"/>
    <w:rsid w:val="002400D2"/>
    <w:rsid w:val="00242BB6"/>
    <w:rsid w:val="00244A44"/>
    <w:rsid w:val="00245CE5"/>
    <w:rsid w:val="00246B4A"/>
    <w:rsid w:val="00255ABF"/>
    <w:rsid w:val="00257067"/>
    <w:rsid w:val="0026311D"/>
    <w:rsid w:val="002671C7"/>
    <w:rsid w:val="002739A2"/>
    <w:rsid w:val="002739B3"/>
    <w:rsid w:val="002747B5"/>
    <w:rsid w:val="00274FE7"/>
    <w:rsid w:val="00284AA7"/>
    <w:rsid w:val="002905D1"/>
    <w:rsid w:val="00293241"/>
    <w:rsid w:val="002943D1"/>
    <w:rsid w:val="00296A09"/>
    <w:rsid w:val="002971A2"/>
    <w:rsid w:val="002A0755"/>
    <w:rsid w:val="002A2CDC"/>
    <w:rsid w:val="002A3283"/>
    <w:rsid w:val="002A5E5A"/>
    <w:rsid w:val="002A6EDD"/>
    <w:rsid w:val="002B0BA2"/>
    <w:rsid w:val="002B20BC"/>
    <w:rsid w:val="002B5CC2"/>
    <w:rsid w:val="002B7049"/>
    <w:rsid w:val="002B7340"/>
    <w:rsid w:val="002C19F9"/>
    <w:rsid w:val="002C5386"/>
    <w:rsid w:val="002C6399"/>
    <w:rsid w:val="002C77FC"/>
    <w:rsid w:val="002D2824"/>
    <w:rsid w:val="002D6A9B"/>
    <w:rsid w:val="002E02AC"/>
    <w:rsid w:val="002E0EB7"/>
    <w:rsid w:val="002E2674"/>
    <w:rsid w:val="002E3A1D"/>
    <w:rsid w:val="002E3A70"/>
    <w:rsid w:val="002E46C6"/>
    <w:rsid w:val="002E68D0"/>
    <w:rsid w:val="003014E5"/>
    <w:rsid w:val="003028E7"/>
    <w:rsid w:val="00303F99"/>
    <w:rsid w:val="0030674D"/>
    <w:rsid w:val="00310C63"/>
    <w:rsid w:val="00311252"/>
    <w:rsid w:val="003127FA"/>
    <w:rsid w:val="0031359D"/>
    <w:rsid w:val="00314372"/>
    <w:rsid w:val="00314425"/>
    <w:rsid w:val="00316D3E"/>
    <w:rsid w:val="00321484"/>
    <w:rsid w:val="00322C8D"/>
    <w:rsid w:val="00330BAA"/>
    <w:rsid w:val="003319F7"/>
    <w:rsid w:val="00333C14"/>
    <w:rsid w:val="00346914"/>
    <w:rsid w:val="00351210"/>
    <w:rsid w:val="00353319"/>
    <w:rsid w:val="00361B6A"/>
    <w:rsid w:val="0036529A"/>
    <w:rsid w:val="00366E15"/>
    <w:rsid w:val="00371FBF"/>
    <w:rsid w:val="00372C6F"/>
    <w:rsid w:val="003753CB"/>
    <w:rsid w:val="00375E9B"/>
    <w:rsid w:val="00381B4D"/>
    <w:rsid w:val="00383477"/>
    <w:rsid w:val="0039071D"/>
    <w:rsid w:val="00390E2E"/>
    <w:rsid w:val="00391255"/>
    <w:rsid w:val="003943C9"/>
    <w:rsid w:val="00396508"/>
    <w:rsid w:val="00396636"/>
    <w:rsid w:val="003971C0"/>
    <w:rsid w:val="003A1DE9"/>
    <w:rsid w:val="003A2B23"/>
    <w:rsid w:val="003B0D38"/>
    <w:rsid w:val="003B653C"/>
    <w:rsid w:val="003C13AE"/>
    <w:rsid w:val="003C224C"/>
    <w:rsid w:val="003C3E2E"/>
    <w:rsid w:val="003C4A67"/>
    <w:rsid w:val="003C5D8F"/>
    <w:rsid w:val="003D0774"/>
    <w:rsid w:val="003D169E"/>
    <w:rsid w:val="003D3556"/>
    <w:rsid w:val="003D4605"/>
    <w:rsid w:val="003D5B0F"/>
    <w:rsid w:val="003D6CDF"/>
    <w:rsid w:val="003E0605"/>
    <w:rsid w:val="003E479A"/>
    <w:rsid w:val="003F57C9"/>
    <w:rsid w:val="003F5FFD"/>
    <w:rsid w:val="003F6764"/>
    <w:rsid w:val="00400647"/>
    <w:rsid w:val="00406158"/>
    <w:rsid w:val="0041081C"/>
    <w:rsid w:val="00410E71"/>
    <w:rsid w:val="0041475F"/>
    <w:rsid w:val="004149BD"/>
    <w:rsid w:val="00414A10"/>
    <w:rsid w:val="00415693"/>
    <w:rsid w:val="00415926"/>
    <w:rsid w:val="004159BC"/>
    <w:rsid w:val="00420D7E"/>
    <w:rsid w:val="00421D52"/>
    <w:rsid w:val="004225A2"/>
    <w:rsid w:val="00425D43"/>
    <w:rsid w:val="00426E9C"/>
    <w:rsid w:val="004276F8"/>
    <w:rsid w:val="0043096D"/>
    <w:rsid w:val="004326D8"/>
    <w:rsid w:val="00433411"/>
    <w:rsid w:val="00433477"/>
    <w:rsid w:val="004357D1"/>
    <w:rsid w:val="00436F62"/>
    <w:rsid w:val="00451892"/>
    <w:rsid w:val="00452E73"/>
    <w:rsid w:val="00453727"/>
    <w:rsid w:val="0045432D"/>
    <w:rsid w:val="00456DC1"/>
    <w:rsid w:val="00460CA9"/>
    <w:rsid w:val="0046123E"/>
    <w:rsid w:val="00462BF3"/>
    <w:rsid w:val="004669FB"/>
    <w:rsid w:val="00474DB2"/>
    <w:rsid w:val="00477D3C"/>
    <w:rsid w:val="00480859"/>
    <w:rsid w:val="00481704"/>
    <w:rsid w:val="00483651"/>
    <w:rsid w:val="00487A6C"/>
    <w:rsid w:val="004928A1"/>
    <w:rsid w:val="004A0098"/>
    <w:rsid w:val="004A096B"/>
    <w:rsid w:val="004A5975"/>
    <w:rsid w:val="004A7D52"/>
    <w:rsid w:val="004B147B"/>
    <w:rsid w:val="004B35F5"/>
    <w:rsid w:val="004B476F"/>
    <w:rsid w:val="004B5190"/>
    <w:rsid w:val="004B707E"/>
    <w:rsid w:val="004C2534"/>
    <w:rsid w:val="004C2A09"/>
    <w:rsid w:val="004C7130"/>
    <w:rsid w:val="004D2DA8"/>
    <w:rsid w:val="004E45CD"/>
    <w:rsid w:val="004E4C4B"/>
    <w:rsid w:val="004F314A"/>
    <w:rsid w:val="004F3883"/>
    <w:rsid w:val="004F5437"/>
    <w:rsid w:val="004F71D4"/>
    <w:rsid w:val="0050141C"/>
    <w:rsid w:val="00502E26"/>
    <w:rsid w:val="00502EF1"/>
    <w:rsid w:val="005031A0"/>
    <w:rsid w:val="0050462F"/>
    <w:rsid w:val="0050555C"/>
    <w:rsid w:val="00507E1B"/>
    <w:rsid w:val="00514B3C"/>
    <w:rsid w:val="00516DC5"/>
    <w:rsid w:val="00520CF2"/>
    <w:rsid w:val="005215C8"/>
    <w:rsid w:val="005244E2"/>
    <w:rsid w:val="005268E8"/>
    <w:rsid w:val="00530DB7"/>
    <w:rsid w:val="005317AF"/>
    <w:rsid w:val="00532E34"/>
    <w:rsid w:val="005419DE"/>
    <w:rsid w:val="00543644"/>
    <w:rsid w:val="00552CA3"/>
    <w:rsid w:val="00553BA1"/>
    <w:rsid w:val="00553F47"/>
    <w:rsid w:val="00554BEE"/>
    <w:rsid w:val="00555172"/>
    <w:rsid w:val="005557FE"/>
    <w:rsid w:val="00562E6B"/>
    <w:rsid w:val="00563A84"/>
    <w:rsid w:val="00565454"/>
    <w:rsid w:val="00566978"/>
    <w:rsid w:val="00570DCF"/>
    <w:rsid w:val="00574877"/>
    <w:rsid w:val="00575F54"/>
    <w:rsid w:val="00577BCD"/>
    <w:rsid w:val="00583EB2"/>
    <w:rsid w:val="00586F42"/>
    <w:rsid w:val="00587184"/>
    <w:rsid w:val="005879D1"/>
    <w:rsid w:val="00587AEF"/>
    <w:rsid w:val="00591870"/>
    <w:rsid w:val="00592DAA"/>
    <w:rsid w:val="00593BC5"/>
    <w:rsid w:val="00596DA3"/>
    <w:rsid w:val="005A2750"/>
    <w:rsid w:val="005A379A"/>
    <w:rsid w:val="005A70DB"/>
    <w:rsid w:val="005B5940"/>
    <w:rsid w:val="005B5B44"/>
    <w:rsid w:val="005B77A1"/>
    <w:rsid w:val="005C5D32"/>
    <w:rsid w:val="005C5F17"/>
    <w:rsid w:val="005C634B"/>
    <w:rsid w:val="005D07E9"/>
    <w:rsid w:val="005D39D1"/>
    <w:rsid w:val="005D4B81"/>
    <w:rsid w:val="005D796A"/>
    <w:rsid w:val="005E0670"/>
    <w:rsid w:val="005E0AE9"/>
    <w:rsid w:val="005E23B8"/>
    <w:rsid w:val="005E283D"/>
    <w:rsid w:val="005E4134"/>
    <w:rsid w:val="005E4678"/>
    <w:rsid w:val="005E7B81"/>
    <w:rsid w:val="005E7BF6"/>
    <w:rsid w:val="005E7E6A"/>
    <w:rsid w:val="005F7414"/>
    <w:rsid w:val="005F7904"/>
    <w:rsid w:val="0060035E"/>
    <w:rsid w:val="00600464"/>
    <w:rsid w:val="00602A48"/>
    <w:rsid w:val="00607179"/>
    <w:rsid w:val="006120BF"/>
    <w:rsid w:val="00612196"/>
    <w:rsid w:val="0061233B"/>
    <w:rsid w:val="006224D3"/>
    <w:rsid w:val="006237AF"/>
    <w:rsid w:val="006252E7"/>
    <w:rsid w:val="00625713"/>
    <w:rsid w:val="00626F49"/>
    <w:rsid w:val="00627D0D"/>
    <w:rsid w:val="006316B5"/>
    <w:rsid w:val="0063171A"/>
    <w:rsid w:val="0063221C"/>
    <w:rsid w:val="00633B5B"/>
    <w:rsid w:val="00635E04"/>
    <w:rsid w:val="00636B3C"/>
    <w:rsid w:val="00640C83"/>
    <w:rsid w:val="00642849"/>
    <w:rsid w:val="00650A8B"/>
    <w:rsid w:val="006510D9"/>
    <w:rsid w:val="00653B36"/>
    <w:rsid w:val="006554A9"/>
    <w:rsid w:val="00655EF3"/>
    <w:rsid w:val="00656FC8"/>
    <w:rsid w:val="00657440"/>
    <w:rsid w:val="00657793"/>
    <w:rsid w:val="00664766"/>
    <w:rsid w:val="006652A8"/>
    <w:rsid w:val="006666DB"/>
    <w:rsid w:val="00667D3E"/>
    <w:rsid w:val="006738B1"/>
    <w:rsid w:val="00675339"/>
    <w:rsid w:val="006778B3"/>
    <w:rsid w:val="00680340"/>
    <w:rsid w:val="00682939"/>
    <w:rsid w:val="00684019"/>
    <w:rsid w:val="00684298"/>
    <w:rsid w:val="00686558"/>
    <w:rsid w:val="00686B78"/>
    <w:rsid w:val="00686D8E"/>
    <w:rsid w:val="0069045C"/>
    <w:rsid w:val="006911DD"/>
    <w:rsid w:val="006937C3"/>
    <w:rsid w:val="00694068"/>
    <w:rsid w:val="006962F9"/>
    <w:rsid w:val="006A1091"/>
    <w:rsid w:val="006A188E"/>
    <w:rsid w:val="006A1994"/>
    <w:rsid w:val="006A2E76"/>
    <w:rsid w:val="006A329F"/>
    <w:rsid w:val="006A6CC0"/>
    <w:rsid w:val="006A77DE"/>
    <w:rsid w:val="006A7C4F"/>
    <w:rsid w:val="006B4707"/>
    <w:rsid w:val="006B591A"/>
    <w:rsid w:val="006B5953"/>
    <w:rsid w:val="006C416E"/>
    <w:rsid w:val="006C4C7E"/>
    <w:rsid w:val="006C5DFE"/>
    <w:rsid w:val="006D2AB7"/>
    <w:rsid w:val="006D59E0"/>
    <w:rsid w:val="006D5C08"/>
    <w:rsid w:val="006D6AEA"/>
    <w:rsid w:val="006E26FE"/>
    <w:rsid w:val="006E2E9F"/>
    <w:rsid w:val="006E3FE7"/>
    <w:rsid w:val="006E46B8"/>
    <w:rsid w:val="006E565B"/>
    <w:rsid w:val="006F12B2"/>
    <w:rsid w:val="006F12C0"/>
    <w:rsid w:val="006F47AE"/>
    <w:rsid w:val="00700918"/>
    <w:rsid w:val="00702AB9"/>
    <w:rsid w:val="00704B18"/>
    <w:rsid w:val="00705787"/>
    <w:rsid w:val="0071004F"/>
    <w:rsid w:val="007109E9"/>
    <w:rsid w:val="00712015"/>
    <w:rsid w:val="00713CFE"/>
    <w:rsid w:val="00714DF5"/>
    <w:rsid w:val="00717A28"/>
    <w:rsid w:val="007214E2"/>
    <w:rsid w:val="007249B9"/>
    <w:rsid w:val="00724E64"/>
    <w:rsid w:val="007261AA"/>
    <w:rsid w:val="00727D10"/>
    <w:rsid w:val="00731179"/>
    <w:rsid w:val="0073141D"/>
    <w:rsid w:val="007339B1"/>
    <w:rsid w:val="00734508"/>
    <w:rsid w:val="00737A3B"/>
    <w:rsid w:val="00741E1F"/>
    <w:rsid w:val="00742975"/>
    <w:rsid w:val="00745331"/>
    <w:rsid w:val="00745C7E"/>
    <w:rsid w:val="0074683B"/>
    <w:rsid w:val="00751CA1"/>
    <w:rsid w:val="00752B70"/>
    <w:rsid w:val="007532A3"/>
    <w:rsid w:val="0075714F"/>
    <w:rsid w:val="0076042A"/>
    <w:rsid w:val="00760DA1"/>
    <w:rsid w:val="0076115D"/>
    <w:rsid w:val="00761596"/>
    <w:rsid w:val="00762831"/>
    <w:rsid w:val="00762DFE"/>
    <w:rsid w:val="00764734"/>
    <w:rsid w:val="0076562C"/>
    <w:rsid w:val="00765AC0"/>
    <w:rsid w:val="00765B6D"/>
    <w:rsid w:val="00765FFB"/>
    <w:rsid w:val="00767D02"/>
    <w:rsid w:val="007716D9"/>
    <w:rsid w:val="00771C3A"/>
    <w:rsid w:val="00772195"/>
    <w:rsid w:val="00773294"/>
    <w:rsid w:val="0077443B"/>
    <w:rsid w:val="00781188"/>
    <w:rsid w:val="00781CCA"/>
    <w:rsid w:val="007848A3"/>
    <w:rsid w:val="00785315"/>
    <w:rsid w:val="00785FEA"/>
    <w:rsid w:val="00790AC5"/>
    <w:rsid w:val="007911F0"/>
    <w:rsid w:val="00791284"/>
    <w:rsid w:val="007974BF"/>
    <w:rsid w:val="007A1A3B"/>
    <w:rsid w:val="007A1DEE"/>
    <w:rsid w:val="007A296B"/>
    <w:rsid w:val="007B2FCF"/>
    <w:rsid w:val="007B3D58"/>
    <w:rsid w:val="007B5F15"/>
    <w:rsid w:val="007B699A"/>
    <w:rsid w:val="007C1790"/>
    <w:rsid w:val="007C4DED"/>
    <w:rsid w:val="007C5920"/>
    <w:rsid w:val="007C7874"/>
    <w:rsid w:val="007D091C"/>
    <w:rsid w:val="007D221D"/>
    <w:rsid w:val="007D3903"/>
    <w:rsid w:val="007D43B2"/>
    <w:rsid w:val="007D47A2"/>
    <w:rsid w:val="007D4F9E"/>
    <w:rsid w:val="007D61FD"/>
    <w:rsid w:val="007E17CC"/>
    <w:rsid w:val="007E1DA1"/>
    <w:rsid w:val="007E47CC"/>
    <w:rsid w:val="007F2F14"/>
    <w:rsid w:val="00804FAA"/>
    <w:rsid w:val="00807FB9"/>
    <w:rsid w:val="00811BB7"/>
    <w:rsid w:val="00812D52"/>
    <w:rsid w:val="00812D75"/>
    <w:rsid w:val="008145CE"/>
    <w:rsid w:val="00824710"/>
    <w:rsid w:val="008249DC"/>
    <w:rsid w:val="0082620E"/>
    <w:rsid w:val="008317D9"/>
    <w:rsid w:val="008333D4"/>
    <w:rsid w:val="008349AE"/>
    <w:rsid w:val="00835FCC"/>
    <w:rsid w:val="00840171"/>
    <w:rsid w:val="00840776"/>
    <w:rsid w:val="00841B80"/>
    <w:rsid w:val="00844C25"/>
    <w:rsid w:val="0085129D"/>
    <w:rsid w:val="0085254A"/>
    <w:rsid w:val="00853A35"/>
    <w:rsid w:val="00856101"/>
    <w:rsid w:val="00857EA7"/>
    <w:rsid w:val="0086797C"/>
    <w:rsid w:val="008712A5"/>
    <w:rsid w:val="008761EA"/>
    <w:rsid w:val="00880EE8"/>
    <w:rsid w:val="00885087"/>
    <w:rsid w:val="00886A1C"/>
    <w:rsid w:val="00892101"/>
    <w:rsid w:val="008B0294"/>
    <w:rsid w:val="008B02A0"/>
    <w:rsid w:val="008B29A2"/>
    <w:rsid w:val="008B4A1E"/>
    <w:rsid w:val="008C3E7E"/>
    <w:rsid w:val="008C523B"/>
    <w:rsid w:val="008D071C"/>
    <w:rsid w:val="008D1198"/>
    <w:rsid w:val="008D294D"/>
    <w:rsid w:val="008D30D0"/>
    <w:rsid w:val="008D6B9C"/>
    <w:rsid w:val="008E047E"/>
    <w:rsid w:val="008E116D"/>
    <w:rsid w:val="008E18D0"/>
    <w:rsid w:val="008E502D"/>
    <w:rsid w:val="008E6672"/>
    <w:rsid w:val="008E77F8"/>
    <w:rsid w:val="008E7ACE"/>
    <w:rsid w:val="008F00F8"/>
    <w:rsid w:val="008F11F1"/>
    <w:rsid w:val="008F72A1"/>
    <w:rsid w:val="009016D7"/>
    <w:rsid w:val="00901C94"/>
    <w:rsid w:val="009026A5"/>
    <w:rsid w:val="00911E4C"/>
    <w:rsid w:val="0091247B"/>
    <w:rsid w:val="00913BB6"/>
    <w:rsid w:val="00922067"/>
    <w:rsid w:val="009234E5"/>
    <w:rsid w:val="00926FE4"/>
    <w:rsid w:val="009310AF"/>
    <w:rsid w:val="0093224E"/>
    <w:rsid w:val="00933028"/>
    <w:rsid w:val="00935C2D"/>
    <w:rsid w:val="00937059"/>
    <w:rsid w:val="00937681"/>
    <w:rsid w:val="0094030F"/>
    <w:rsid w:val="00940AA2"/>
    <w:rsid w:val="00942645"/>
    <w:rsid w:val="00944224"/>
    <w:rsid w:val="00946872"/>
    <w:rsid w:val="009469C8"/>
    <w:rsid w:val="009518B1"/>
    <w:rsid w:val="00951BC0"/>
    <w:rsid w:val="009524AA"/>
    <w:rsid w:val="0095526F"/>
    <w:rsid w:val="009559CB"/>
    <w:rsid w:val="00957F45"/>
    <w:rsid w:val="009633A2"/>
    <w:rsid w:val="00963991"/>
    <w:rsid w:val="00971BA8"/>
    <w:rsid w:val="009737CC"/>
    <w:rsid w:val="009744A4"/>
    <w:rsid w:val="009746EC"/>
    <w:rsid w:val="00977B15"/>
    <w:rsid w:val="00982A77"/>
    <w:rsid w:val="00983302"/>
    <w:rsid w:val="00983B14"/>
    <w:rsid w:val="009850E0"/>
    <w:rsid w:val="00997463"/>
    <w:rsid w:val="009A21CD"/>
    <w:rsid w:val="009A334A"/>
    <w:rsid w:val="009A360B"/>
    <w:rsid w:val="009A5DB9"/>
    <w:rsid w:val="009A75A0"/>
    <w:rsid w:val="009C612C"/>
    <w:rsid w:val="009C61CF"/>
    <w:rsid w:val="009C7BB2"/>
    <w:rsid w:val="009D0DBD"/>
    <w:rsid w:val="009D54AB"/>
    <w:rsid w:val="009D7967"/>
    <w:rsid w:val="009E2624"/>
    <w:rsid w:val="009E2C5F"/>
    <w:rsid w:val="009E7772"/>
    <w:rsid w:val="009F531F"/>
    <w:rsid w:val="009F7E0B"/>
    <w:rsid w:val="00A012D8"/>
    <w:rsid w:val="00A02A04"/>
    <w:rsid w:val="00A035CB"/>
    <w:rsid w:val="00A03716"/>
    <w:rsid w:val="00A04E4A"/>
    <w:rsid w:val="00A05371"/>
    <w:rsid w:val="00A05462"/>
    <w:rsid w:val="00A059B3"/>
    <w:rsid w:val="00A05C03"/>
    <w:rsid w:val="00A06B2E"/>
    <w:rsid w:val="00A078E2"/>
    <w:rsid w:val="00A1107B"/>
    <w:rsid w:val="00A11857"/>
    <w:rsid w:val="00A14306"/>
    <w:rsid w:val="00A1570B"/>
    <w:rsid w:val="00A16754"/>
    <w:rsid w:val="00A215FE"/>
    <w:rsid w:val="00A21B54"/>
    <w:rsid w:val="00A25C28"/>
    <w:rsid w:val="00A33BBD"/>
    <w:rsid w:val="00A353F0"/>
    <w:rsid w:val="00A359EA"/>
    <w:rsid w:val="00A40F44"/>
    <w:rsid w:val="00A425A9"/>
    <w:rsid w:val="00A43A95"/>
    <w:rsid w:val="00A45B72"/>
    <w:rsid w:val="00A45EEC"/>
    <w:rsid w:val="00A47619"/>
    <w:rsid w:val="00A47DCF"/>
    <w:rsid w:val="00A51405"/>
    <w:rsid w:val="00A525D6"/>
    <w:rsid w:val="00A52DD5"/>
    <w:rsid w:val="00A565B2"/>
    <w:rsid w:val="00A56917"/>
    <w:rsid w:val="00A56E02"/>
    <w:rsid w:val="00A61741"/>
    <w:rsid w:val="00A62155"/>
    <w:rsid w:val="00A6297E"/>
    <w:rsid w:val="00A64DF9"/>
    <w:rsid w:val="00A71EDB"/>
    <w:rsid w:val="00A72C36"/>
    <w:rsid w:val="00A72D9E"/>
    <w:rsid w:val="00A74B3F"/>
    <w:rsid w:val="00A77FE8"/>
    <w:rsid w:val="00A804FE"/>
    <w:rsid w:val="00A811DE"/>
    <w:rsid w:val="00A84FD5"/>
    <w:rsid w:val="00A87470"/>
    <w:rsid w:val="00A87836"/>
    <w:rsid w:val="00A87F48"/>
    <w:rsid w:val="00A9207B"/>
    <w:rsid w:val="00A92DB3"/>
    <w:rsid w:val="00A93951"/>
    <w:rsid w:val="00A94684"/>
    <w:rsid w:val="00A95CE0"/>
    <w:rsid w:val="00AA044C"/>
    <w:rsid w:val="00AA2492"/>
    <w:rsid w:val="00AA4813"/>
    <w:rsid w:val="00AA55B2"/>
    <w:rsid w:val="00AA7F95"/>
    <w:rsid w:val="00AC1922"/>
    <w:rsid w:val="00AC7DEF"/>
    <w:rsid w:val="00AD01F9"/>
    <w:rsid w:val="00AD2721"/>
    <w:rsid w:val="00AD758D"/>
    <w:rsid w:val="00AE151F"/>
    <w:rsid w:val="00AE555B"/>
    <w:rsid w:val="00AE6589"/>
    <w:rsid w:val="00AE758C"/>
    <w:rsid w:val="00AF053E"/>
    <w:rsid w:val="00AF1D55"/>
    <w:rsid w:val="00AF23DD"/>
    <w:rsid w:val="00AF68EB"/>
    <w:rsid w:val="00AF6C5A"/>
    <w:rsid w:val="00B03978"/>
    <w:rsid w:val="00B04C28"/>
    <w:rsid w:val="00B07193"/>
    <w:rsid w:val="00B075D6"/>
    <w:rsid w:val="00B16E17"/>
    <w:rsid w:val="00B21AFA"/>
    <w:rsid w:val="00B23F59"/>
    <w:rsid w:val="00B312AF"/>
    <w:rsid w:val="00B31303"/>
    <w:rsid w:val="00B3551F"/>
    <w:rsid w:val="00B36753"/>
    <w:rsid w:val="00B377C9"/>
    <w:rsid w:val="00B37966"/>
    <w:rsid w:val="00B40460"/>
    <w:rsid w:val="00B424E3"/>
    <w:rsid w:val="00B43A4C"/>
    <w:rsid w:val="00B45B9F"/>
    <w:rsid w:val="00B50841"/>
    <w:rsid w:val="00B50D26"/>
    <w:rsid w:val="00B519B8"/>
    <w:rsid w:val="00B544BB"/>
    <w:rsid w:val="00B567DF"/>
    <w:rsid w:val="00B62007"/>
    <w:rsid w:val="00B70284"/>
    <w:rsid w:val="00B7403A"/>
    <w:rsid w:val="00B759FB"/>
    <w:rsid w:val="00B90C0F"/>
    <w:rsid w:val="00B92916"/>
    <w:rsid w:val="00B93A99"/>
    <w:rsid w:val="00B9422C"/>
    <w:rsid w:val="00B9463A"/>
    <w:rsid w:val="00B96AD3"/>
    <w:rsid w:val="00BA67D8"/>
    <w:rsid w:val="00BA72A5"/>
    <w:rsid w:val="00BA78F4"/>
    <w:rsid w:val="00BB00C1"/>
    <w:rsid w:val="00BB14F4"/>
    <w:rsid w:val="00BB1641"/>
    <w:rsid w:val="00BB292D"/>
    <w:rsid w:val="00BB2A3F"/>
    <w:rsid w:val="00BB5B9A"/>
    <w:rsid w:val="00BB65FE"/>
    <w:rsid w:val="00BB6C0D"/>
    <w:rsid w:val="00BC0944"/>
    <w:rsid w:val="00BC1318"/>
    <w:rsid w:val="00BC14D9"/>
    <w:rsid w:val="00BC3DDB"/>
    <w:rsid w:val="00BC4B01"/>
    <w:rsid w:val="00BC505D"/>
    <w:rsid w:val="00BC5F72"/>
    <w:rsid w:val="00BC73C8"/>
    <w:rsid w:val="00BD1D35"/>
    <w:rsid w:val="00BD1DA0"/>
    <w:rsid w:val="00BD381B"/>
    <w:rsid w:val="00BD41D2"/>
    <w:rsid w:val="00BD4361"/>
    <w:rsid w:val="00BD7AA8"/>
    <w:rsid w:val="00BE5B3D"/>
    <w:rsid w:val="00BE5BB4"/>
    <w:rsid w:val="00BE5E3A"/>
    <w:rsid w:val="00BF1870"/>
    <w:rsid w:val="00BF4344"/>
    <w:rsid w:val="00BF4F42"/>
    <w:rsid w:val="00C01EBF"/>
    <w:rsid w:val="00C044D0"/>
    <w:rsid w:val="00C05CA2"/>
    <w:rsid w:val="00C05E45"/>
    <w:rsid w:val="00C112F9"/>
    <w:rsid w:val="00C20B59"/>
    <w:rsid w:val="00C24213"/>
    <w:rsid w:val="00C252C4"/>
    <w:rsid w:val="00C26406"/>
    <w:rsid w:val="00C27E8B"/>
    <w:rsid w:val="00C33C5A"/>
    <w:rsid w:val="00C41A63"/>
    <w:rsid w:val="00C426B4"/>
    <w:rsid w:val="00C502DE"/>
    <w:rsid w:val="00C52923"/>
    <w:rsid w:val="00C54670"/>
    <w:rsid w:val="00C60FAD"/>
    <w:rsid w:val="00C64382"/>
    <w:rsid w:val="00C772E0"/>
    <w:rsid w:val="00C80241"/>
    <w:rsid w:val="00C81714"/>
    <w:rsid w:val="00C860A1"/>
    <w:rsid w:val="00C86ECA"/>
    <w:rsid w:val="00C87DD3"/>
    <w:rsid w:val="00C90B00"/>
    <w:rsid w:val="00C969FC"/>
    <w:rsid w:val="00CA0F46"/>
    <w:rsid w:val="00CA309F"/>
    <w:rsid w:val="00CB2868"/>
    <w:rsid w:val="00CB5BFB"/>
    <w:rsid w:val="00CB7413"/>
    <w:rsid w:val="00CC3B96"/>
    <w:rsid w:val="00CD23A7"/>
    <w:rsid w:val="00CD285C"/>
    <w:rsid w:val="00CD3156"/>
    <w:rsid w:val="00CD4CD3"/>
    <w:rsid w:val="00CD51C8"/>
    <w:rsid w:val="00CE15F6"/>
    <w:rsid w:val="00CE3CF5"/>
    <w:rsid w:val="00CE402A"/>
    <w:rsid w:val="00CE5856"/>
    <w:rsid w:val="00CE5AD5"/>
    <w:rsid w:val="00CE6BED"/>
    <w:rsid w:val="00CF1583"/>
    <w:rsid w:val="00CF543B"/>
    <w:rsid w:val="00CF6730"/>
    <w:rsid w:val="00D004EB"/>
    <w:rsid w:val="00D00B10"/>
    <w:rsid w:val="00D0125B"/>
    <w:rsid w:val="00D02647"/>
    <w:rsid w:val="00D05726"/>
    <w:rsid w:val="00D067B1"/>
    <w:rsid w:val="00D14B17"/>
    <w:rsid w:val="00D14F24"/>
    <w:rsid w:val="00D17DE2"/>
    <w:rsid w:val="00D21CCE"/>
    <w:rsid w:val="00D2216A"/>
    <w:rsid w:val="00D22A69"/>
    <w:rsid w:val="00D23C92"/>
    <w:rsid w:val="00D24E0B"/>
    <w:rsid w:val="00D25923"/>
    <w:rsid w:val="00D276BA"/>
    <w:rsid w:val="00D32362"/>
    <w:rsid w:val="00D33EFE"/>
    <w:rsid w:val="00D45510"/>
    <w:rsid w:val="00D469DE"/>
    <w:rsid w:val="00D47B3B"/>
    <w:rsid w:val="00D47C49"/>
    <w:rsid w:val="00D512D5"/>
    <w:rsid w:val="00D51B6D"/>
    <w:rsid w:val="00D53461"/>
    <w:rsid w:val="00D535EA"/>
    <w:rsid w:val="00D54F29"/>
    <w:rsid w:val="00D56E3A"/>
    <w:rsid w:val="00D64B9C"/>
    <w:rsid w:val="00D6518F"/>
    <w:rsid w:val="00D65F04"/>
    <w:rsid w:val="00D6722A"/>
    <w:rsid w:val="00D734C5"/>
    <w:rsid w:val="00D73761"/>
    <w:rsid w:val="00D76B1A"/>
    <w:rsid w:val="00D8173A"/>
    <w:rsid w:val="00D86B06"/>
    <w:rsid w:val="00D87820"/>
    <w:rsid w:val="00D87889"/>
    <w:rsid w:val="00D87EBE"/>
    <w:rsid w:val="00D927C1"/>
    <w:rsid w:val="00D92C51"/>
    <w:rsid w:val="00D93FF2"/>
    <w:rsid w:val="00D948E5"/>
    <w:rsid w:val="00D9580C"/>
    <w:rsid w:val="00D963B6"/>
    <w:rsid w:val="00D964F5"/>
    <w:rsid w:val="00DA4193"/>
    <w:rsid w:val="00DA4D00"/>
    <w:rsid w:val="00DA56BC"/>
    <w:rsid w:val="00DB6FBB"/>
    <w:rsid w:val="00DB7E97"/>
    <w:rsid w:val="00DC10E2"/>
    <w:rsid w:val="00DC3296"/>
    <w:rsid w:val="00DC333A"/>
    <w:rsid w:val="00DC393B"/>
    <w:rsid w:val="00DC40A3"/>
    <w:rsid w:val="00DC44D5"/>
    <w:rsid w:val="00DC49D7"/>
    <w:rsid w:val="00DC719A"/>
    <w:rsid w:val="00DD413D"/>
    <w:rsid w:val="00DD47F8"/>
    <w:rsid w:val="00DD554F"/>
    <w:rsid w:val="00DD744A"/>
    <w:rsid w:val="00DD7B34"/>
    <w:rsid w:val="00DE328E"/>
    <w:rsid w:val="00DE5731"/>
    <w:rsid w:val="00DE7418"/>
    <w:rsid w:val="00DE7DCC"/>
    <w:rsid w:val="00DF398D"/>
    <w:rsid w:val="00DF70D1"/>
    <w:rsid w:val="00DF7F27"/>
    <w:rsid w:val="00E004A4"/>
    <w:rsid w:val="00E00F68"/>
    <w:rsid w:val="00E0164D"/>
    <w:rsid w:val="00E07CE2"/>
    <w:rsid w:val="00E125C4"/>
    <w:rsid w:val="00E152C8"/>
    <w:rsid w:val="00E15FD2"/>
    <w:rsid w:val="00E172E0"/>
    <w:rsid w:val="00E17A0A"/>
    <w:rsid w:val="00E217F1"/>
    <w:rsid w:val="00E226A1"/>
    <w:rsid w:val="00E259B6"/>
    <w:rsid w:val="00E25DAF"/>
    <w:rsid w:val="00E266A3"/>
    <w:rsid w:val="00E271C7"/>
    <w:rsid w:val="00E303E7"/>
    <w:rsid w:val="00E30D4B"/>
    <w:rsid w:val="00E37D50"/>
    <w:rsid w:val="00E4187F"/>
    <w:rsid w:val="00E41FE8"/>
    <w:rsid w:val="00E447D0"/>
    <w:rsid w:val="00E451A0"/>
    <w:rsid w:val="00E476FA"/>
    <w:rsid w:val="00E502F4"/>
    <w:rsid w:val="00E50338"/>
    <w:rsid w:val="00E515C8"/>
    <w:rsid w:val="00E51FD7"/>
    <w:rsid w:val="00E523C7"/>
    <w:rsid w:val="00E559D5"/>
    <w:rsid w:val="00E57F2D"/>
    <w:rsid w:val="00E60F6C"/>
    <w:rsid w:val="00E62F11"/>
    <w:rsid w:val="00E636FE"/>
    <w:rsid w:val="00E66F34"/>
    <w:rsid w:val="00E676B9"/>
    <w:rsid w:val="00E73B17"/>
    <w:rsid w:val="00E73F12"/>
    <w:rsid w:val="00E75DAD"/>
    <w:rsid w:val="00E779A7"/>
    <w:rsid w:val="00E8096A"/>
    <w:rsid w:val="00E810D7"/>
    <w:rsid w:val="00E82198"/>
    <w:rsid w:val="00E849E2"/>
    <w:rsid w:val="00E85778"/>
    <w:rsid w:val="00E905F4"/>
    <w:rsid w:val="00E91419"/>
    <w:rsid w:val="00E96526"/>
    <w:rsid w:val="00E96A6E"/>
    <w:rsid w:val="00EA271A"/>
    <w:rsid w:val="00EA3EB7"/>
    <w:rsid w:val="00EA6C21"/>
    <w:rsid w:val="00EA6D27"/>
    <w:rsid w:val="00EB1DDE"/>
    <w:rsid w:val="00EB31B4"/>
    <w:rsid w:val="00EB5F7B"/>
    <w:rsid w:val="00EC5618"/>
    <w:rsid w:val="00ED02C4"/>
    <w:rsid w:val="00ED1265"/>
    <w:rsid w:val="00ED2154"/>
    <w:rsid w:val="00ED495E"/>
    <w:rsid w:val="00ED6DAC"/>
    <w:rsid w:val="00ED7063"/>
    <w:rsid w:val="00ED71A0"/>
    <w:rsid w:val="00ED78EE"/>
    <w:rsid w:val="00EE313A"/>
    <w:rsid w:val="00EF3251"/>
    <w:rsid w:val="00EF719A"/>
    <w:rsid w:val="00F06283"/>
    <w:rsid w:val="00F105DE"/>
    <w:rsid w:val="00F122AB"/>
    <w:rsid w:val="00F13A11"/>
    <w:rsid w:val="00F15A17"/>
    <w:rsid w:val="00F15E75"/>
    <w:rsid w:val="00F16FD1"/>
    <w:rsid w:val="00F20A2B"/>
    <w:rsid w:val="00F25927"/>
    <w:rsid w:val="00F31527"/>
    <w:rsid w:val="00F33D5F"/>
    <w:rsid w:val="00F345FD"/>
    <w:rsid w:val="00F403F5"/>
    <w:rsid w:val="00F414A1"/>
    <w:rsid w:val="00F415C1"/>
    <w:rsid w:val="00F42202"/>
    <w:rsid w:val="00F42280"/>
    <w:rsid w:val="00F441FA"/>
    <w:rsid w:val="00F44F88"/>
    <w:rsid w:val="00F45FE6"/>
    <w:rsid w:val="00F505EB"/>
    <w:rsid w:val="00F5065B"/>
    <w:rsid w:val="00F513C8"/>
    <w:rsid w:val="00F5167A"/>
    <w:rsid w:val="00F521E6"/>
    <w:rsid w:val="00F57F99"/>
    <w:rsid w:val="00F61A6A"/>
    <w:rsid w:val="00F61D54"/>
    <w:rsid w:val="00F62643"/>
    <w:rsid w:val="00F63377"/>
    <w:rsid w:val="00F65383"/>
    <w:rsid w:val="00F65930"/>
    <w:rsid w:val="00F66D15"/>
    <w:rsid w:val="00F738CE"/>
    <w:rsid w:val="00F73D37"/>
    <w:rsid w:val="00F81D28"/>
    <w:rsid w:val="00F82171"/>
    <w:rsid w:val="00F831F3"/>
    <w:rsid w:val="00F83D37"/>
    <w:rsid w:val="00F86D42"/>
    <w:rsid w:val="00F90C91"/>
    <w:rsid w:val="00F92009"/>
    <w:rsid w:val="00F92A7A"/>
    <w:rsid w:val="00F96AD1"/>
    <w:rsid w:val="00FA0B74"/>
    <w:rsid w:val="00FA18A6"/>
    <w:rsid w:val="00FA6996"/>
    <w:rsid w:val="00FA7AAF"/>
    <w:rsid w:val="00FB14AF"/>
    <w:rsid w:val="00FB6980"/>
    <w:rsid w:val="00FB6AEE"/>
    <w:rsid w:val="00FB72A8"/>
    <w:rsid w:val="00FC53D3"/>
    <w:rsid w:val="00FC6355"/>
    <w:rsid w:val="00FC6508"/>
    <w:rsid w:val="00FC6990"/>
    <w:rsid w:val="00FC7C1D"/>
    <w:rsid w:val="00FD0EB6"/>
    <w:rsid w:val="00FD220F"/>
    <w:rsid w:val="00FD2741"/>
    <w:rsid w:val="00FD3732"/>
    <w:rsid w:val="00FE26C9"/>
    <w:rsid w:val="00FF1298"/>
    <w:rsid w:val="00FF4FCE"/>
    <w:rsid w:val="00FF672E"/>
    <w:rsid w:val="01A1CBF5"/>
    <w:rsid w:val="02BFCD88"/>
    <w:rsid w:val="053D9E0D"/>
    <w:rsid w:val="06CB4ED2"/>
    <w:rsid w:val="09937720"/>
    <w:rsid w:val="0AB74341"/>
    <w:rsid w:val="0BA3EC4A"/>
    <w:rsid w:val="0BB1BAB9"/>
    <w:rsid w:val="0C1CEB9B"/>
    <w:rsid w:val="1052C3BE"/>
    <w:rsid w:val="12337F53"/>
    <w:rsid w:val="126236A5"/>
    <w:rsid w:val="12A987C7"/>
    <w:rsid w:val="133C5441"/>
    <w:rsid w:val="13542F85"/>
    <w:rsid w:val="145CD500"/>
    <w:rsid w:val="14E92510"/>
    <w:rsid w:val="166AC578"/>
    <w:rsid w:val="173692CD"/>
    <w:rsid w:val="18DBD543"/>
    <w:rsid w:val="19AB6BED"/>
    <w:rsid w:val="19ACCC93"/>
    <w:rsid w:val="1AEF6CBB"/>
    <w:rsid w:val="1B4D7934"/>
    <w:rsid w:val="1D67BBAF"/>
    <w:rsid w:val="1DD04597"/>
    <w:rsid w:val="24D1AEEC"/>
    <w:rsid w:val="256B6024"/>
    <w:rsid w:val="256BF399"/>
    <w:rsid w:val="25A38DC6"/>
    <w:rsid w:val="26BE9CBD"/>
    <w:rsid w:val="27BC266E"/>
    <w:rsid w:val="27F8E7FC"/>
    <w:rsid w:val="2A982E94"/>
    <w:rsid w:val="2B253867"/>
    <w:rsid w:val="2B786D61"/>
    <w:rsid w:val="2CBE3DC3"/>
    <w:rsid w:val="2CF78DF5"/>
    <w:rsid w:val="2EAAADA4"/>
    <w:rsid w:val="2FF0839B"/>
    <w:rsid w:val="304DBC6C"/>
    <w:rsid w:val="32277A88"/>
    <w:rsid w:val="34354B93"/>
    <w:rsid w:val="35CDD9D3"/>
    <w:rsid w:val="3614C18A"/>
    <w:rsid w:val="3899E484"/>
    <w:rsid w:val="389AD146"/>
    <w:rsid w:val="3A30450A"/>
    <w:rsid w:val="3A401186"/>
    <w:rsid w:val="3B0B5930"/>
    <w:rsid w:val="3B43E872"/>
    <w:rsid w:val="3BF07DB5"/>
    <w:rsid w:val="3C4F5201"/>
    <w:rsid w:val="3C5BFBDF"/>
    <w:rsid w:val="3F2B3CE0"/>
    <w:rsid w:val="404C090E"/>
    <w:rsid w:val="43B964F0"/>
    <w:rsid w:val="446C7F16"/>
    <w:rsid w:val="4483B46C"/>
    <w:rsid w:val="44B4A046"/>
    <w:rsid w:val="461BB7F3"/>
    <w:rsid w:val="46983E5B"/>
    <w:rsid w:val="47791751"/>
    <w:rsid w:val="47ACDC63"/>
    <w:rsid w:val="48FB311D"/>
    <w:rsid w:val="4A234901"/>
    <w:rsid w:val="4AB036FD"/>
    <w:rsid w:val="4AF6B773"/>
    <w:rsid w:val="4BEDAF55"/>
    <w:rsid w:val="4C99F25E"/>
    <w:rsid w:val="4FE3A1A4"/>
    <w:rsid w:val="4FFCB7EC"/>
    <w:rsid w:val="502961C6"/>
    <w:rsid w:val="5079CB6B"/>
    <w:rsid w:val="53034B5D"/>
    <w:rsid w:val="54421093"/>
    <w:rsid w:val="545CD76D"/>
    <w:rsid w:val="55252D99"/>
    <w:rsid w:val="55511E50"/>
    <w:rsid w:val="56279EC9"/>
    <w:rsid w:val="58235475"/>
    <w:rsid w:val="5832086B"/>
    <w:rsid w:val="593C4E41"/>
    <w:rsid w:val="59D1F0D1"/>
    <w:rsid w:val="5EDBBC27"/>
    <w:rsid w:val="5F54FE5A"/>
    <w:rsid w:val="5F79360A"/>
    <w:rsid w:val="5FA29310"/>
    <w:rsid w:val="5FA525EF"/>
    <w:rsid w:val="5FDF8AB0"/>
    <w:rsid w:val="63C77865"/>
    <w:rsid w:val="63D33B60"/>
    <w:rsid w:val="667738EA"/>
    <w:rsid w:val="68430651"/>
    <w:rsid w:val="68573A00"/>
    <w:rsid w:val="6AAEFDB7"/>
    <w:rsid w:val="6D58924B"/>
    <w:rsid w:val="6DF30F4B"/>
    <w:rsid w:val="71E0529A"/>
    <w:rsid w:val="74807540"/>
    <w:rsid w:val="76E1B8FF"/>
    <w:rsid w:val="77068BB3"/>
    <w:rsid w:val="77179A99"/>
    <w:rsid w:val="77C49D14"/>
    <w:rsid w:val="77FB632C"/>
    <w:rsid w:val="78811680"/>
    <w:rsid w:val="7882C059"/>
    <w:rsid w:val="7924048E"/>
    <w:rsid w:val="79C4B46E"/>
    <w:rsid w:val="79F2F4F9"/>
    <w:rsid w:val="7B20ECAA"/>
    <w:rsid w:val="7B5E9183"/>
    <w:rsid w:val="7DAAF8E9"/>
    <w:rsid w:val="7EBE448C"/>
    <w:rsid w:val="7F75EB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F28"/>
  <w15:docId w15:val="{249EDE55-63A9-485F-AF2A-57326B77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6FA"/>
    <w:pPr>
      <w:spacing w:line="240" w:lineRule="auto"/>
    </w:pPr>
    <w:rPr>
      <w:lang w:val="en-AU"/>
    </w:rPr>
  </w:style>
  <w:style w:type="paragraph" w:styleId="Heading1">
    <w:name w:val="heading 1"/>
    <w:next w:val="Normal"/>
    <w:link w:val="Heading1Char"/>
    <w:uiPriority w:val="9"/>
    <w:qFormat/>
    <w:rsid w:val="00F415C1"/>
    <w:pPr>
      <w:keepNext/>
      <w:keepLines/>
      <w:spacing w:after="0" w:line="259" w:lineRule="auto"/>
      <w:ind w:left="10" w:hanging="10"/>
      <w:outlineLvl w:val="0"/>
    </w:pPr>
    <w:rPr>
      <w:rFonts w:ascii="Calibri" w:eastAsia="Calibri" w:hAnsi="Calibri" w:cs="Calibri"/>
      <w:b/>
      <w:color w:val="000000"/>
      <w:kern w:val="2"/>
      <w:lang w:val="en-AU" w:eastAsia="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BB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B7"/>
    <w:rPr>
      <w:rFonts w:ascii="Tahoma" w:hAnsi="Tahoma" w:cs="Tahoma"/>
      <w:sz w:val="16"/>
      <w:szCs w:val="16"/>
      <w:lang w:val="en-AU"/>
    </w:rPr>
  </w:style>
  <w:style w:type="paragraph" w:styleId="Header">
    <w:name w:val="header"/>
    <w:basedOn w:val="Normal"/>
    <w:link w:val="HeaderChar"/>
    <w:uiPriority w:val="99"/>
    <w:unhideWhenUsed/>
    <w:rsid w:val="00811BB7"/>
    <w:pPr>
      <w:tabs>
        <w:tab w:val="center" w:pos="4680"/>
        <w:tab w:val="right" w:pos="9360"/>
      </w:tabs>
      <w:spacing w:after="0"/>
    </w:pPr>
  </w:style>
  <w:style w:type="character" w:customStyle="1" w:styleId="HeaderChar">
    <w:name w:val="Header Char"/>
    <w:basedOn w:val="DefaultParagraphFont"/>
    <w:link w:val="Header"/>
    <w:uiPriority w:val="99"/>
    <w:rsid w:val="00811BB7"/>
    <w:rPr>
      <w:lang w:val="en-AU"/>
    </w:rPr>
  </w:style>
  <w:style w:type="paragraph" w:styleId="Footer">
    <w:name w:val="footer"/>
    <w:basedOn w:val="Normal"/>
    <w:link w:val="FooterChar"/>
    <w:uiPriority w:val="99"/>
    <w:unhideWhenUsed/>
    <w:rsid w:val="00811BB7"/>
    <w:pPr>
      <w:tabs>
        <w:tab w:val="center" w:pos="4680"/>
        <w:tab w:val="right" w:pos="9360"/>
      </w:tabs>
      <w:spacing w:after="0"/>
    </w:pPr>
  </w:style>
  <w:style w:type="character" w:customStyle="1" w:styleId="FooterChar">
    <w:name w:val="Footer Char"/>
    <w:basedOn w:val="DefaultParagraphFont"/>
    <w:link w:val="Footer"/>
    <w:uiPriority w:val="99"/>
    <w:rsid w:val="00811BB7"/>
    <w:rPr>
      <w:lang w:val="en-AU"/>
    </w:rPr>
  </w:style>
  <w:style w:type="character" w:styleId="Hyperlink">
    <w:name w:val="Hyperlink"/>
    <w:basedOn w:val="DefaultParagraphFont"/>
    <w:uiPriority w:val="99"/>
    <w:unhideWhenUsed/>
    <w:rsid w:val="00600464"/>
    <w:rPr>
      <w:color w:val="244061" w:themeColor="hyperlink"/>
      <w:u w:val="single"/>
    </w:rPr>
  </w:style>
  <w:style w:type="table" w:styleId="TableGrid">
    <w:name w:val="Table Grid"/>
    <w:basedOn w:val="TableNormal"/>
    <w:uiPriority w:val="59"/>
    <w:rsid w:val="00DC3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460CA9"/>
    <w:rPr>
      <w:rFonts w:cs="Times New Roman"/>
    </w:rPr>
  </w:style>
  <w:style w:type="paragraph" w:styleId="Title">
    <w:name w:val="Title"/>
    <w:basedOn w:val="Normal"/>
    <w:next w:val="Normal"/>
    <w:link w:val="TitleChar"/>
    <w:uiPriority w:val="10"/>
    <w:qFormat/>
    <w:rsid w:val="00460CA9"/>
    <w:pPr>
      <w:widowControl w:val="0"/>
      <w:pBdr>
        <w:bottom w:val="single" w:sz="8" w:space="4" w:color="F89721" w:themeColor="accent1"/>
      </w:pBdr>
      <w:spacing w:after="300"/>
      <w:contextualSpacing/>
    </w:pPr>
    <w:rPr>
      <w:rFonts w:asciiTheme="majorHAnsi" w:eastAsiaTheme="majorEastAsia" w:hAnsiTheme="majorHAnsi" w:cstheme="majorBidi"/>
      <w:color w:val="82858A" w:themeColor="text2" w:themeShade="BF"/>
      <w:spacing w:val="5"/>
      <w:kern w:val="28"/>
      <w:sz w:val="52"/>
      <w:szCs w:val="52"/>
      <w:lang w:val="en-US"/>
    </w:rPr>
  </w:style>
  <w:style w:type="character" w:customStyle="1" w:styleId="TitleChar">
    <w:name w:val="Title Char"/>
    <w:basedOn w:val="DefaultParagraphFont"/>
    <w:link w:val="Title"/>
    <w:uiPriority w:val="10"/>
    <w:rsid w:val="00460CA9"/>
    <w:rPr>
      <w:rFonts w:asciiTheme="majorHAnsi" w:eastAsiaTheme="majorEastAsia" w:hAnsiTheme="majorHAnsi" w:cstheme="majorBidi"/>
      <w:color w:val="82858A" w:themeColor="text2" w:themeShade="BF"/>
      <w:spacing w:val="5"/>
      <w:kern w:val="28"/>
      <w:sz w:val="52"/>
      <w:szCs w:val="52"/>
    </w:rPr>
  </w:style>
  <w:style w:type="paragraph" w:styleId="ListParagraph">
    <w:name w:val="List Paragraph"/>
    <w:basedOn w:val="Normal"/>
    <w:uiPriority w:val="1"/>
    <w:qFormat/>
    <w:rsid w:val="00460CA9"/>
    <w:pPr>
      <w:autoSpaceDE w:val="0"/>
      <w:autoSpaceDN w:val="0"/>
      <w:spacing w:after="0"/>
      <w:ind w:left="720"/>
    </w:pPr>
    <w:rPr>
      <w:rFonts w:ascii="Times New Roman" w:eastAsia="Times New Roman" w:hAnsi="Times New Roman" w:cs="Times New Roman"/>
      <w:sz w:val="20"/>
      <w:szCs w:val="20"/>
      <w:lang w:eastAsia="en-AU"/>
    </w:rPr>
  </w:style>
  <w:style w:type="character" w:styleId="CommentReference">
    <w:name w:val="annotation reference"/>
    <w:basedOn w:val="DefaultParagraphFont"/>
    <w:rsid w:val="00460CA9"/>
    <w:rPr>
      <w:sz w:val="16"/>
      <w:szCs w:val="16"/>
    </w:rPr>
  </w:style>
  <w:style w:type="paragraph" w:styleId="CommentText">
    <w:name w:val="annotation text"/>
    <w:basedOn w:val="Normal"/>
    <w:link w:val="CommentTextChar"/>
    <w:rsid w:val="00460CA9"/>
    <w:pPr>
      <w:spacing w:after="0"/>
    </w:pPr>
    <w:rPr>
      <w:rFonts w:ascii="Times New Roman" w:eastAsia="Times New Roman" w:hAnsi="Times New Roman" w:cs="Times New Roman"/>
      <w:sz w:val="20"/>
      <w:szCs w:val="20"/>
      <w:lang w:eastAsia="en-AU"/>
    </w:rPr>
  </w:style>
  <w:style w:type="character" w:customStyle="1" w:styleId="CommentTextChar">
    <w:name w:val="Comment Text Char"/>
    <w:basedOn w:val="DefaultParagraphFont"/>
    <w:link w:val="CommentText"/>
    <w:rsid w:val="00460CA9"/>
    <w:rPr>
      <w:rFonts w:ascii="Times New Roman" w:eastAsia="Times New Roman" w:hAnsi="Times New Roman"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555172"/>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55172"/>
    <w:rPr>
      <w:rFonts w:ascii="Times New Roman" w:eastAsia="Times New Roman" w:hAnsi="Times New Roman" w:cs="Times New Roman"/>
      <w:b/>
      <w:bCs/>
      <w:sz w:val="20"/>
      <w:szCs w:val="20"/>
      <w:lang w:val="en-AU" w:eastAsia="en-AU"/>
    </w:rPr>
  </w:style>
  <w:style w:type="character" w:styleId="PlaceholderText">
    <w:name w:val="Placeholder Text"/>
    <w:basedOn w:val="DefaultParagraphFont"/>
    <w:uiPriority w:val="99"/>
    <w:semiHidden/>
    <w:rsid w:val="005D07E9"/>
    <w:rPr>
      <w:color w:val="808080"/>
    </w:rPr>
  </w:style>
  <w:style w:type="character" w:customStyle="1" w:styleId="CheckBoxChar">
    <w:name w:val="Check Box Char"/>
    <w:basedOn w:val="DefaultParagraphFont"/>
    <w:link w:val="CheckBox"/>
    <w:locked/>
    <w:rsid w:val="006224D3"/>
    <w:rPr>
      <w:color w:val="999999"/>
      <w:sz w:val="20"/>
      <w:szCs w:val="20"/>
    </w:rPr>
  </w:style>
  <w:style w:type="paragraph" w:customStyle="1" w:styleId="CheckBox">
    <w:name w:val="Check Box"/>
    <w:basedOn w:val="Normal"/>
    <w:link w:val="CheckBoxChar"/>
    <w:qFormat/>
    <w:rsid w:val="006224D3"/>
    <w:pPr>
      <w:spacing w:before="100" w:line="276" w:lineRule="auto"/>
      <w:jc w:val="center"/>
    </w:pPr>
    <w:rPr>
      <w:color w:val="999999"/>
      <w:sz w:val="20"/>
      <w:szCs w:val="20"/>
      <w:lang w:val="en-US"/>
    </w:rPr>
  </w:style>
  <w:style w:type="table" w:styleId="GridTable1Light-Accent2">
    <w:name w:val="Grid Table 1 Light Accent 2"/>
    <w:basedOn w:val="TableNormal"/>
    <w:uiPriority w:val="46"/>
    <w:rsid w:val="006224D3"/>
    <w:pPr>
      <w:spacing w:after="0" w:line="240" w:lineRule="auto"/>
    </w:pPr>
    <w:rPr>
      <w:rFonts w:eastAsiaTheme="minorEastAsia"/>
      <w:lang w:eastAsia="ja-JP"/>
    </w:rPr>
    <w:tblPr>
      <w:tblStyleRowBandSize w:val="1"/>
      <w:tblStyleColBandSize w:val="1"/>
      <w:tblInd w:w="0" w:type="nil"/>
      <w:tblBorders>
        <w:top w:val="single" w:sz="4" w:space="0" w:color="886AE3" w:themeColor="accent2" w:themeTint="66"/>
        <w:left w:val="single" w:sz="4" w:space="0" w:color="886AE3" w:themeColor="accent2" w:themeTint="66"/>
        <w:bottom w:val="single" w:sz="4" w:space="0" w:color="886AE3" w:themeColor="accent2" w:themeTint="66"/>
        <w:right w:val="single" w:sz="4" w:space="0" w:color="886AE3" w:themeColor="accent2" w:themeTint="66"/>
        <w:insideH w:val="single" w:sz="4" w:space="0" w:color="886AE3" w:themeColor="accent2" w:themeTint="66"/>
        <w:insideV w:val="single" w:sz="4" w:space="0" w:color="886AE3" w:themeColor="accent2" w:themeTint="66"/>
      </w:tblBorders>
    </w:tblPr>
    <w:tblStylePr w:type="firstRow">
      <w:rPr>
        <w:b/>
        <w:bCs/>
      </w:rPr>
      <w:tblPr/>
      <w:tcPr>
        <w:tcBorders>
          <w:bottom w:val="single" w:sz="12" w:space="0" w:color="4F26D0" w:themeColor="accent2" w:themeTint="99"/>
        </w:tcBorders>
      </w:tcPr>
    </w:tblStylePr>
    <w:tblStylePr w:type="lastRow">
      <w:rPr>
        <w:b/>
        <w:bCs/>
      </w:rPr>
      <w:tblPr/>
      <w:tcPr>
        <w:tcBorders>
          <w:top w:val="double" w:sz="2" w:space="0" w:color="4F26D0" w:themeColor="accent2" w:themeTint="99"/>
        </w:tcBorders>
      </w:tcPr>
    </w:tblStylePr>
    <w:tblStylePr w:type="firstCol">
      <w:rPr>
        <w:b/>
        <w:bCs/>
      </w:rPr>
    </w:tblStylePr>
    <w:tblStylePr w:type="lastCol">
      <w:rPr>
        <w:b/>
        <w:bCs/>
      </w:rPr>
    </w:tblStylePr>
  </w:style>
  <w:style w:type="paragraph" w:styleId="NoSpacing">
    <w:name w:val="No Spacing"/>
    <w:uiPriority w:val="1"/>
    <w:qFormat/>
    <w:rsid w:val="006224D3"/>
    <w:pPr>
      <w:spacing w:after="0" w:line="240" w:lineRule="auto"/>
    </w:pPr>
    <w:rPr>
      <w:lang w:val="en-AU"/>
    </w:rPr>
  </w:style>
  <w:style w:type="table" w:customStyle="1" w:styleId="TableGrid1">
    <w:name w:val="Table Grid1"/>
    <w:basedOn w:val="TableNormal"/>
    <w:next w:val="TableGrid"/>
    <w:uiPriority w:val="39"/>
    <w:rsid w:val="00D2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F71D4"/>
    <w:pPr>
      <w:spacing w:after="0" w:line="240" w:lineRule="auto"/>
    </w:pPr>
    <w:tblPr>
      <w:tblStyleRowBandSize w:val="1"/>
      <w:tblStyleColBandSize w:val="1"/>
      <w:tblBorders>
        <w:top w:val="single" w:sz="4" w:space="0" w:color="2F74FF" w:themeColor="text1" w:themeTint="80"/>
        <w:bottom w:val="single" w:sz="4" w:space="0" w:color="2F74FF" w:themeColor="text1" w:themeTint="80"/>
      </w:tblBorders>
    </w:tblPr>
    <w:tblStylePr w:type="firstRow">
      <w:rPr>
        <w:b/>
        <w:bCs/>
      </w:rPr>
      <w:tblPr/>
      <w:tcPr>
        <w:tcBorders>
          <w:bottom w:val="single" w:sz="4" w:space="0" w:color="2F74FF" w:themeColor="text1" w:themeTint="80"/>
        </w:tcBorders>
      </w:tcPr>
    </w:tblStylePr>
    <w:tblStylePr w:type="lastRow">
      <w:rPr>
        <w:b/>
        <w:bCs/>
      </w:rPr>
      <w:tblPr/>
      <w:tcPr>
        <w:tcBorders>
          <w:top w:val="single" w:sz="4" w:space="0" w:color="2F74FF" w:themeColor="text1" w:themeTint="80"/>
        </w:tcBorders>
      </w:tcPr>
    </w:tblStylePr>
    <w:tblStylePr w:type="firstCol">
      <w:rPr>
        <w:b/>
        <w:bCs/>
      </w:rPr>
    </w:tblStylePr>
    <w:tblStylePr w:type="lastCol">
      <w:rPr>
        <w:b/>
        <w:bCs/>
      </w:rPr>
    </w:tblStylePr>
    <w:tblStylePr w:type="band1Vert">
      <w:tblPr/>
      <w:tcPr>
        <w:tcBorders>
          <w:left w:val="single" w:sz="4" w:space="0" w:color="2F74FF" w:themeColor="text1" w:themeTint="80"/>
          <w:right w:val="single" w:sz="4" w:space="0" w:color="2F74FF" w:themeColor="text1" w:themeTint="80"/>
        </w:tcBorders>
      </w:tcPr>
    </w:tblStylePr>
    <w:tblStylePr w:type="band2Vert">
      <w:tblPr/>
      <w:tcPr>
        <w:tcBorders>
          <w:left w:val="single" w:sz="4" w:space="0" w:color="2F74FF" w:themeColor="text1" w:themeTint="80"/>
          <w:right w:val="single" w:sz="4" w:space="0" w:color="2F74FF" w:themeColor="text1" w:themeTint="80"/>
        </w:tcBorders>
      </w:tcPr>
    </w:tblStylePr>
    <w:tblStylePr w:type="band1Horz">
      <w:tblPr/>
      <w:tcPr>
        <w:tcBorders>
          <w:top w:val="single" w:sz="4" w:space="0" w:color="2F74FF" w:themeColor="text1" w:themeTint="80"/>
          <w:bottom w:val="single" w:sz="4" w:space="0" w:color="2F74FF" w:themeColor="text1" w:themeTint="80"/>
        </w:tcBorders>
      </w:tcPr>
    </w:tblStylePr>
  </w:style>
  <w:style w:type="character" w:customStyle="1" w:styleId="Heading1Char">
    <w:name w:val="Heading 1 Char"/>
    <w:basedOn w:val="DefaultParagraphFont"/>
    <w:link w:val="Heading1"/>
    <w:uiPriority w:val="9"/>
    <w:rsid w:val="00F415C1"/>
    <w:rPr>
      <w:rFonts w:ascii="Calibri" w:eastAsia="Calibri" w:hAnsi="Calibri" w:cs="Calibri"/>
      <w:b/>
      <w:color w:val="000000"/>
      <w:kern w:val="2"/>
      <w:lang w:val="en-AU" w:eastAsia="en-AU"/>
      <w14:ligatures w14:val="standardContextual"/>
    </w:rPr>
  </w:style>
  <w:style w:type="table" w:customStyle="1" w:styleId="TableGrid0">
    <w:name w:val="TableGrid"/>
    <w:rsid w:val="00F415C1"/>
    <w:pPr>
      <w:spacing w:after="0" w:line="240" w:lineRule="auto"/>
    </w:pPr>
    <w:rPr>
      <w:rFonts w:eastAsiaTheme="minorEastAsia"/>
      <w:kern w:val="2"/>
      <w:lang w:val="en-AU" w:eastAsia="en-AU"/>
      <w14:ligatures w14:val="standardContextual"/>
    </w:rPr>
    <w:tblPr>
      <w:tblCellMar>
        <w:top w:w="0" w:type="dxa"/>
        <w:left w:w="0" w:type="dxa"/>
        <w:bottom w:w="0" w:type="dxa"/>
        <w:right w:w="0" w:type="dxa"/>
      </w:tblCellMar>
    </w:tblPr>
  </w:style>
  <w:style w:type="paragraph" w:customStyle="1" w:styleId="Headingsunderlined">
    <w:name w:val="Headings underlined"/>
    <w:basedOn w:val="Normal"/>
    <w:link w:val="HeadingsunderlinedChar"/>
    <w:qFormat/>
    <w:rsid w:val="00D276BA"/>
    <w:pPr>
      <w:keepNext/>
      <w:pBdr>
        <w:bottom w:val="single" w:sz="12" w:space="1" w:color="F89721" w:themeColor="accent1"/>
      </w:pBdr>
      <w:tabs>
        <w:tab w:val="left" w:pos="3580"/>
      </w:tabs>
      <w:spacing w:after="120"/>
      <w:ind w:right="-23"/>
      <w:jc w:val="both"/>
    </w:pPr>
    <w:rPr>
      <w:rFonts w:ascii="Aptos SemiBold" w:hAnsi="Aptos SemiBold" w:cstheme="minorHAnsi"/>
      <w:bCs/>
      <w:color w:val="170B3C" w:themeColor="accent2"/>
      <w:sz w:val="32"/>
      <w:szCs w:val="32"/>
    </w:rPr>
  </w:style>
  <w:style w:type="character" w:customStyle="1" w:styleId="HeadingsunderlinedChar">
    <w:name w:val="Headings underlined Char"/>
    <w:basedOn w:val="DefaultParagraphFont"/>
    <w:link w:val="Headingsunderlined"/>
    <w:rsid w:val="00D276BA"/>
    <w:rPr>
      <w:rFonts w:ascii="Aptos SemiBold" w:hAnsi="Aptos SemiBold" w:cstheme="minorHAnsi"/>
      <w:bCs/>
      <w:color w:val="170B3C" w:themeColor="accent2"/>
      <w:sz w:val="32"/>
      <w:szCs w:val="32"/>
      <w:lang w:val="en-AU"/>
    </w:rPr>
  </w:style>
  <w:style w:type="paragraph" w:styleId="NormalWeb">
    <w:name w:val="Normal (Web)"/>
    <w:basedOn w:val="Normal"/>
    <w:uiPriority w:val="99"/>
    <w:unhideWhenUsed/>
    <w:rsid w:val="00A03716"/>
    <w:pPr>
      <w:spacing w:before="100" w:beforeAutospacing="1" w:after="100" w:afterAutospacing="1"/>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FA6996"/>
    <w:pPr>
      <w:widowControl w:val="0"/>
      <w:autoSpaceDE w:val="0"/>
      <w:autoSpaceDN w:val="0"/>
      <w:spacing w:after="0"/>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FA6996"/>
    <w:rPr>
      <w:rFonts w:ascii="Arial" w:eastAsia="Arial" w:hAnsi="Arial" w:cs="Arial"/>
      <w:sz w:val="20"/>
      <w:szCs w:val="20"/>
    </w:rPr>
  </w:style>
  <w:style w:type="table" w:styleId="PlainTable4">
    <w:name w:val="Plain Table 4"/>
    <w:basedOn w:val="TableNormal"/>
    <w:uiPriority w:val="44"/>
    <w:rsid w:val="000A64A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439328">
      <w:bodyDiv w:val="1"/>
      <w:marLeft w:val="0"/>
      <w:marRight w:val="0"/>
      <w:marTop w:val="0"/>
      <w:marBottom w:val="0"/>
      <w:divBdr>
        <w:top w:val="none" w:sz="0" w:space="0" w:color="auto"/>
        <w:left w:val="none" w:sz="0" w:space="0" w:color="auto"/>
        <w:bottom w:val="none" w:sz="0" w:space="0" w:color="auto"/>
        <w:right w:val="none" w:sz="0" w:space="0" w:color="auto"/>
      </w:divBdr>
    </w:div>
    <w:div w:id="579875099">
      <w:bodyDiv w:val="1"/>
      <w:marLeft w:val="0"/>
      <w:marRight w:val="0"/>
      <w:marTop w:val="0"/>
      <w:marBottom w:val="0"/>
      <w:divBdr>
        <w:top w:val="none" w:sz="0" w:space="0" w:color="auto"/>
        <w:left w:val="none" w:sz="0" w:space="0" w:color="auto"/>
        <w:bottom w:val="none" w:sz="0" w:space="0" w:color="auto"/>
        <w:right w:val="none" w:sz="0" w:space="0" w:color="auto"/>
      </w:divBdr>
    </w:div>
    <w:div w:id="824080327">
      <w:bodyDiv w:val="1"/>
      <w:marLeft w:val="0"/>
      <w:marRight w:val="0"/>
      <w:marTop w:val="0"/>
      <w:marBottom w:val="0"/>
      <w:divBdr>
        <w:top w:val="none" w:sz="0" w:space="0" w:color="auto"/>
        <w:left w:val="none" w:sz="0" w:space="0" w:color="auto"/>
        <w:bottom w:val="none" w:sz="0" w:space="0" w:color="auto"/>
        <w:right w:val="none" w:sz="0" w:space="0" w:color="auto"/>
      </w:divBdr>
    </w:div>
    <w:div w:id="212654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5">
      <a:dk1>
        <a:srgbClr val="002060"/>
      </a:dk1>
      <a:lt1>
        <a:srgbClr val="FFFFFF"/>
      </a:lt1>
      <a:dk2>
        <a:srgbClr val="B1B3B6"/>
      </a:dk2>
      <a:lt2>
        <a:srgbClr val="FFFFFF"/>
      </a:lt2>
      <a:accent1>
        <a:srgbClr val="F89721"/>
      </a:accent1>
      <a:accent2>
        <a:srgbClr val="170B3C"/>
      </a:accent2>
      <a:accent3>
        <a:srgbClr val="9F297A"/>
      </a:accent3>
      <a:accent4>
        <a:srgbClr val="60B5BE"/>
      </a:accent4>
      <a:accent5>
        <a:srgbClr val="C84A4B"/>
      </a:accent5>
      <a:accent6>
        <a:srgbClr val="B1B3B6"/>
      </a:accent6>
      <a:hlink>
        <a:srgbClr val="244061"/>
      </a:hlink>
      <a:folHlink>
        <a:srgbClr val="1D1B1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F92E6E1CAE3408FF25B41004416F4" ma:contentTypeVersion="3" ma:contentTypeDescription="Create a new document." ma:contentTypeScope="" ma:versionID="d539126f088f668eb1f5f611cd3effc1">
  <xsd:schema xmlns:xsd="http://www.w3.org/2001/XMLSchema" xmlns:xs="http://www.w3.org/2001/XMLSchema" xmlns:p="http://schemas.microsoft.com/office/2006/metadata/properties" xmlns:ns2="2a3cd38e-b01a-4083-8477-525441c10b76" targetNamespace="http://schemas.microsoft.com/office/2006/metadata/properties" ma:root="true" ma:fieldsID="61631aac8055eb30a39092bb661d5f4d" ns2:_="">
    <xsd:import namespace="2a3cd38e-b01a-4083-8477-525441c10b7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cd38e-b01a-4083-8477-525441c10b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AAB9BF8-885F-4015-976C-2B8685CA5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cd38e-b01a-4083-8477-525441c10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F0E081-C6BA-4A89-B075-A10D8CDB82CA}">
  <ds:schemaRefs>
    <ds:schemaRef ds:uri="http://schemas.openxmlformats.org/officeDocument/2006/bibliography"/>
  </ds:schemaRefs>
</ds:datastoreItem>
</file>

<file path=customXml/itemProps3.xml><?xml version="1.0" encoding="utf-8"?>
<ds:datastoreItem xmlns:ds="http://schemas.openxmlformats.org/officeDocument/2006/customXml" ds:itemID="{AC8D5D73-9C56-4E99-BAAD-B7EBA457F03A}">
  <ds:schemaRefs>
    <ds:schemaRef ds:uri="http://schemas.microsoft.com/sharepoint/v3/contenttype/forms"/>
  </ds:schemaRefs>
</ds:datastoreItem>
</file>

<file path=customXml/itemProps4.xml><?xml version="1.0" encoding="utf-8"?>
<ds:datastoreItem xmlns:ds="http://schemas.openxmlformats.org/officeDocument/2006/customXml" ds:itemID="{51E7C0FF-3638-4EB1-9E1D-991CA984A30D}">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1369</Words>
  <Characters>7809</Characters>
  <Application>Microsoft Office Word</Application>
  <DocSecurity>0</DocSecurity>
  <Lines>65</Lines>
  <Paragraphs>18</Paragraphs>
  <ScaleCrop>false</ScaleCrop>
  <Company>OzChild Children Australia</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Position Description - People Leader</dc:title>
  <dc:subject/>
  <dc:creator>Jayne Klein</dc:creator>
  <cp:keywords/>
  <cp:lastModifiedBy>Claire Morrison</cp:lastModifiedBy>
  <cp:revision>2</cp:revision>
  <cp:lastPrinted>2018-09-05T23:19:00Z</cp:lastPrinted>
  <dcterms:created xsi:type="dcterms:W3CDTF">2026-09-21T01:36:00Z</dcterms:created>
  <dcterms:modified xsi:type="dcterms:W3CDTF">2026-09-21T01:36:00Z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0x010100E45F92E6E1CAE3408FF25B41004416F4</vt:lpwstr>
  </property>
  <property fmtid="{D5CDD505-2E9C-101B-9397-08002B2CF9AE}" pid="3" name="AuthorIds_UIVersion_1536">
    <vt:lpwstr>2628</vt:lpwstr>
  </property>
  <property fmtid="{D5CDD505-2E9C-101B-9397-08002B2CF9AE}" pid="4" name="TaxKeyword">
    <vt:lpwstr/>
  </property>
  <property fmtid="{D5CDD505-2E9C-101B-9397-08002B2CF9AE}" pid="5" name="Metadata">
    <vt:lpwstr>52;#ORG|344505de-be3a-470d-9d4c-ed1b4e025e25;#33;#FOR|a6110eb0-7b72-4e9c-a4c3-52be238bb692;#58;#PEO|5e6074dc-ac4b-4aaa-af4b-a887a6ca7067</vt:lpwstr>
  </property>
  <property fmtid="{D5CDD505-2E9C-101B-9397-08002B2CF9AE}" pid="6" name="_ExtendedDescription">
    <vt:lpwstr/>
  </property>
  <property fmtid="{D5CDD505-2E9C-101B-9397-08002B2CF9AE}" pid="7" name="TriggerFlowInfo">
    <vt:lpwstr/>
  </property>
  <property fmtid="{D5CDD505-2E9C-101B-9397-08002B2CF9AE}" pid="8" name="Publish">
    <vt:bool>true</vt:bool>
  </property>
  <property fmtid="{D5CDD505-2E9C-101B-9397-08002B2CF9AE}" pid="9" name="Draft Approval">
    <vt:lpwstr>, </vt:lpwstr>
  </property>
  <property fmtid="{D5CDD505-2E9C-101B-9397-08002B2CF9AE}" pid="10" name="g7581241b6074eef9fd94e0d4500b9f2">
    <vt:lpwstr>ORG|344505de-be3a-470d-9d4c-ed1b4e025e25;FOR|a6110eb0-7b72-4e9c-a4c3-52be238bb692;PEO|5e6074dc-ac4b-4aaa-af4b-a887a6ca7067</vt:lpwstr>
  </property>
  <property fmtid="{D5CDD505-2E9C-101B-9397-08002B2CF9AE}" pid="11" name="Doc Owner">
    <vt:lpwstr>42;#Jarrod Edwards</vt:lpwstr>
  </property>
  <property fmtid="{D5CDD505-2E9C-101B-9397-08002B2CF9AE}" pid="12" name="MediaServiceImageTags">
    <vt:lpwstr/>
  </property>
  <property fmtid="{D5CDD505-2E9C-101B-9397-08002B2CF9AE}" pid="13" name="State">
    <vt:lpwstr>3;#ACT|cb66eadb-9904-40e9-bfa3-cf5693e59dc2;#4;#NSW|68a7f11e-70cb-44be-9881-9d11ec72088b;#11;#QLD|c734603b-04bb-40dd-be41-a874ee8546cc;#81;#SA|009c030c-1ad4-48b3-b0fa-09b4a2187c83;#6;#VIC|d24b325a-e1b0-4ac8-b564-8f3928008f89</vt:lpwstr>
  </property>
  <property fmtid="{D5CDD505-2E9C-101B-9397-08002B2CF9AE}" pid="14" name="Division">
    <vt:lpwstr/>
  </property>
  <property fmtid="{D5CDD505-2E9C-101B-9397-08002B2CF9AE}" pid="15" name="Document Type">
    <vt:lpwstr>216;#Form|95edd598-0a4d-478f-96b3-43c30226d411</vt:lpwstr>
  </property>
  <property fmtid="{D5CDD505-2E9C-101B-9397-08002B2CF9AE}" pid="16" name="Category">
    <vt:lpwstr>41;#People and Culture|95c800cb-721e-4baf-a878-6da5f1864120</vt:lpwstr>
  </property>
  <property fmtid="{D5CDD505-2E9C-101B-9397-08002B2CF9AE}" pid="17" name="Services">
    <vt:lpwstr>29;#People and Culture|c494bcb3-a921-4167-aef9-2fc6b0d830bf</vt:lpwstr>
  </property>
  <property fmtid="{D5CDD505-2E9C-101B-9397-08002B2CF9AE}" pid="18" name="ca9a293cda604bae858c8469c612b6a7">
    <vt:lpwstr>Form|95edd598-0a4d-478f-96b3-43c30226d411</vt:lpwstr>
  </property>
  <property fmtid="{D5CDD505-2E9C-101B-9397-08002B2CF9AE}" pid="19" name="d3876cb433654d0bb1b5c7eb6b9e7f67">
    <vt:lpwstr>People and Culture|c494bcb3-a921-4167-aef9-2fc6b0d830bf</vt:lpwstr>
  </property>
  <property fmtid="{D5CDD505-2E9C-101B-9397-08002B2CF9AE}" pid="20" name="DocumentReviewer">
    <vt:lpwstr>26;#Jenny Cobby</vt:lpwstr>
  </property>
  <property fmtid="{D5CDD505-2E9C-101B-9397-08002B2CF9AE}" pid="21" name="SendforAuthorisation">
    <vt:bool>false</vt:bool>
  </property>
  <property fmtid="{D5CDD505-2E9C-101B-9397-08002B2CF9AE}" pid="22" name="ReviewCycle">
    <vt:lpwstr>36 Months</vt:lpwstr>
  </property>
  <property fmtid="{D5CDD505-2E9C-101B-9397-08002B2CF9AE}" pid="23" name="eba14f2b21784abd8462721705276ad8">
    <vt:lpwstr>People and Culture|95c800cb-721e-4baf-a878-6da5f1864120</vt:lpwstr>
  </property>
  <property fmtid="{D5CDD505-2E9C-101B-9397-08002B2CF9AE}" pid="24" name="ConvertDocument">
    <vt:bool>false</vt:bool>
  </property>
  <property fmtid="{D5CDD505-2E9C-101B-9397-08002B2CF9AE}" pid="25" name="Archive">
    <vt:bool>false</vt:bool>
  </property>
  <property fmtid="{D5CDD505-2E9C-101B-9397-08002B2CF9AE}" pid="26" name="WhoAuthorisedArchive">
    <vt:lpwstr/>
  </property>
  <property fmtid="{D5CDD505-2E9C-101B-9397-08002B2CF9AE}" pid="27" name="PublishedDate">
    <vt:filetime>2023-02-02T13:00:00Z</vt:filetime>
  </property>
  <property fmtid="{D5CDD505-2E9C-101B-9397-08002B2CF9AE}" pid="28" name="a14660bc0c4f4007aec311250df6ea51">
    <vt:lpwstr>ACT|cb66eadb-9904-40e9-bfa3-cf5693e59dc2;NSW|68a7f11e-70cb-44be-9881-9d11ec72088b;QLD|c734603b-04bb-40dd-be41-a874ee8546cc;SA|009c030c-1ad4-48b3-b0fa-09b4a2187c83;VIC|d24b325a-e1b0-4ac8-b564-8f3928008f89</vt:lpwstr>
  </property>
  <property fmtid="{D5CDD505-2E9C-101B-9397-08002B2CF9AE}" pid="29" name="ErrorMessage">
    <vt:lpwstr>Success</vt:lpwstr>
  </property>
  <property fmtid="{D5CDD505-2E9C-101B-9397-08002B2CF9AE}" pid="30" name="SendforApproval">
    <vt:bool>false</vt:bool>
  </property>
  <property fmtid="{D5CDD505-2E9C-101B-9397-08002B2CF9AE}" pid="31" name="NextReviewDate">
    <vt:filetime>2026-02-02T13:00:00Z</vt:filetime>
  </property>
  <property fmtid="{D5CDD505-2E9C-101B-9397-08002B2CF9AE}" pid="32" name="Testingwhoauthorisedarchive">
    <vt:lpwstr/>
  </property>
  <property fmtid="{D5CDD505-2E9C-101B-9397-08002B2CF9AE}" pid="33" name="SendforReview">
    <vt:bool>false</vt:bool>
  </property>
  <property fmtid="{D5CDD505-2E9C-101B-9397-08002B2CF9AE}" pid="34" name="Stakeholders">
    <vt:lpwstr>63;#i:0#.f|membership|businessassurance@ozchild.org.au</vt:lpwstr>
  </property>
  <property fmtid="{D5CDD505-2E9C-101B-9397-08002B2CF9AE}" pid="35" name="DocumentOwner">
    <vt:lpwstr>42;#Jarrod Edwards</vt:lpwstr>
  </property>
  <property fmtid="{D5CDD505-2E9C-101B-9397-08002B2CF9AE}" pid="36" name="Status">
    <vt:lpwstr>Published</vt:lpwstr>
  </property>
  <property fmtid="{D5CDD505-2E9C-101B-9397-08002B2CF9AE}" pid="37" name="Related Pages">
    <vt:lpwstr>477;#</vt:lpwstr>
  </property>
  <property fmtid="{D5CDD505-2E9C-101B-9397-08002B2CF9AE}" pid="38" name="Order">
    <vt:r8>9169400</vt:r8>
  </property>
  <property fmtid="{D5CDD505-2E9C-101B-9397-08002B2CF9AE}" pid="39" name="xd_ProgID">
    <vt:lpwstr/>
  </property>
  <property fmtid="{D5CDD505-2E9C-101B-9397-08002B2CF9AE}" pid="40" name="ComplianceAssetId">
    <vt:lpwstr/>
  </property>
  <property fmtid="{D5CDD505-2E9C-101B-9397-08002B2CF9AE}" pid="41" name="TemplateUrl">
    <vt:lpwstr/>
  </property>
  <property fmtid="{D5CDD505-2E9C-101B-9397-08002B2CF9AE}" pid="42" name="xd_Signature">
    <vt:bool>false</vt:bool>
  </property>
  <property fmtid="{D5CDD505-2E9C-101B-9397-08002B2CF9AE}" pid="43" name="docLang">
    <vt:lpwstr>en</vt:lpwstr>
  </property>
</Properties>
</file>