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B4157" w14:textId="182C4AE2" w:rsidR="00A412C3" w:rsidRPr="005E4299" w:rsidRDefault="0045081F" w:rsidP="00126E1B">
      <w:pPr>
        <w:tabs>
          <w:tab w:val="left" w:pos="2220"/>
        </w:tabs>
        <w:sectPr w:rsidR="00A412C3" w:rsidRPr="005E4299" w:rsidSect="00FE30B8">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233" w:right="851" w:bottom="1418" w:left="851" w:header="6" w:footer="400" w:gutter="0"/>
          <w:cols w:space="340"/>
          <w:docGrid w:linePitch="360"/>
        </w:sectPr>
      </w:pPr>
      <w:r>
        <w:rPr>
          <w:noProof/>
        </w:rPr>
        <w:drawing>
          <wp:anchor distT="0" distB="0" distL="114300" distR="114300" simplePos="0" relativeHeight="251658240" behindDoc="1" locked="0" layoutInCell="1" allowOverlap="1" wp14:anchorId="4F7485E5" wp14:editId="23CC8AA4">
            <wp:simplePos x="0" y="0"/>
            <wp:positionH relativeFrom="margin">
              <wp:align>center</wp:align>
            </wp:positionH>
            <wp:positionV relativeFrom="page">
              <wp:align>top</wp:align>
            </wp:positionV>
            <wp:extent cx="7609840" cy="1362075"/>
            <wp:effectExtent l="0" t="0" r="0" b="9525"/>
            <wp:wrapNone/>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7"/>
                    <a:stretch>
                      <a:fillRect/>
                    </a:stretch>
                  </pic:blipFill>
                  <pic:spPr>
                    <a:xfrm>
                      <a:off x="0" y="0"/>
                      <a:ext cx="7610410" cy="1362177"/>
                    </a:xfrm>
                    <a:prstGeom prst="rect">
                      <a:avLst/>
                    </a:prstGeom>
                  </pic:spPr>
                </pic:pic>
              </a:graphicData>
            </a:graphic>
            <wp14:sizeRelH relativeFrom="page">
              <wp14:pctWidth>0</wp14:pctWidth>
            </wp14:sizeRelH>
            <wp14:sizeRelV relativeFrom="page">
              <wp14:pctHeight>0</wp14:pctHeight>
            </wp14:sizeRelV>
          </wp:anchor>
        </w:drawing>
      </w:r>
      <w:r w:rsidR="00126E1B">
        <w:tab/>
      </w:r>
    </w:p>
    <w:p w14:paraId="61CA89A8" w14:textId="0F6D7C7D" w:rsidR="0045081F" w:rsidRPr="00934BBE" w:rsidRDefault="00F728FD" w:rsidP="00934BBE">
      <w:pPr>
        <w:pStyle w:val="PDheader"/>
        <w:pBdr>
          <w:right w:val="single" w:sz="24" w:space="13" w:color="201547"/>
        </w:pBdr>
        <w:spacing w:before="400" w:after="200"/>
        <w:ind w:right="5387"/>
        <w:rPr>
          <w:sz w:val="40"/>
          <w:szCs w:val="40"/>
        </w:rPr>
      </w:pPr>
      <w:r w:rsidRPr="00934BBE">
        <w:rPr>
          <w:sz w:val="40"/>
          <w:szCs w:val="40"/>
        </w:rPr>
        <w:t xml:space="preserve">Position </w:t>
      </w:r>
      <w:r w:rsidR="00563440" w:rsidRPr="00934BBE">
        <w:rPr>
          <w:sz w:val="40"/>
          <w:szCs w:val="40"/>
        </w:rPr>
        <w:t>D</w:t>
      </w:r>
      <w:r w:rsidRPr="00934BBE">
        <w:rPr>
          <w:sz w:val="40"/>
          <w:szCs w:val="40"/>
        </w:rPr>
        <w:t>escription</w:t>
      </w:r>
    </w:p>
    <w:p w14:paraId="25E6E5A0" w14:textId="3B650272" w:rsidR="009A3C6B" w:rsidRPr="005E4299" w:rsidRDefault="009A3C6B" w:rsidP="00FA6E52">
      <w:pPr>
        <w:pStyle w:val="Sectionbreakfirstpage"/>
        <w:rPr>
          <w:rFonts w:ascii="VIC Light" w:hAnsi="VIC Light"/>
        </w:rPr>
      </w:pPr>
    </w:p>
    <w:p w14:paraId="32864DD5" w14:textId="072B4DE4" w:rsidR="009A3C6B" w:rsidRPr="005E4299" w:rsidRDefault="009A3C6B" w:rsidP="00FA6E52">
      <w:pPr>
        <w:pStyle w:val="Sectionbreakfirstpage"/>
        <w:rPr>
          <w:rFonts w:ascii="VIC Light" w:hAnsi="VIC Light"/>
        </w:rPr>
        <w:sectPr w:rsidR="009A3C6B" w:rsidRPr="005E4299" w:rsidSect="00FE30B8">
          <w:headerReference w:type="default" r:id="rId18"/>
          <w:type w:val="continuous"/>
          <w:pgSz w:w="11906" w:h="16838" w:code="9"/>
          <w:pgMar w:top="1871" w:right="851" w:bottom="1701" w:left="851" w:header="1049" w:footer="400" w:gutter="0"/>
          <w:cols w:space="397"/>
          <w:docGrid w:linePitch="360"/>
        </w:sectPr>
      </w:pPr>
    </w:p>
    <w:tbl>
      <w:tblPr>
        <w:tblStyle w:val="DJRformtable1"/>
        <w:tblW w:w="10126" w:type="dxa"/>
        <w:tblLayout w:type="fixed"/>
        <w:tblLook w:val="04A0" w:firstRow="1" w:lastRow="0" w:firstColumn="1" w:lastColumn="0" w:noHBand="0" w:noVBand="1"/>
      </w:tblPr>
      <w:tblGrid>
        <w:gridCol w:w="2552"/>
        <w:gridCol w:w="7574"/>
      </w:tblGrid>
      <w:tr w:rsidR="001875CA" w:rsidRPr="005E4299" w14:paraId="0A06AEA5" w14:textId="77777777" w:rsidTr="0FE6AE62">
        <w:trPr>
          <w:trHeight w:val="404"/>
        </w:trPr>
        <w:tc>
          <w:tcPr>
            <w:tcW w:w="2552" w:type="dxa"/>
            <w:tcMar>
              <w:left w:w="0" w:type="dxa"/>
            </w:tcMar>
          </w:tcPr>
          <w:p w14:paraId="6564A2F1" w14:textId="4D289137" w:rsidR="001875CA" w:rsidRPr="009E5ED5" w:rsidRDefault="001875CA" w:rsidP="001875CA">
            <w:pPr>
              <w:pStyle w:val="PDHighlight1"/>
            </w:pPr>
            <w:r w:rsidRPr="00CA5963">
              <w:t>Position title</w:t>
            </w:r>
            <w:r w:rsidRPr="00672156">
              <w:rPr>
                <w:color w:val="87189D"/>
              </w:rPr>
              <w:t>:</w:t>
            </w:r>
          </w:p>
        </w:tc>
        <w:tc>
          <w:tcPr>
            <w:tcW w:w="7574" w:type="dxa"/>
          </w:tcPr>
          <w:p w14:paraId="0113D52D" w14:textId="42A68E42" w:rsidR="001875CA" w:rsidRPr="00D73EC8" w:rsidRDefault="002F7A36" w:rsidP="001875CA">
            <w:pPr>
              <w:pStyle w:val="PDTabletext"/>
            </w:pPr>
            <w:r>
              <w:t>Behaviour Support</w:t>
            </w:r>
            <w:r w:rsidR="00A434D1">
              <w:t xml:space="preserve"> </w:t>
            </w:r>
            <w:r>
              <w:t>Specialist</w:t>
            </w:r>
          </w:p>
        </w:tc>
      </w:tr>
      <w:tr w:rsidR="001875CA" w:rsidRPr="005E4299" w14:paraId="47FA0CE7" w14:textId="77777777" w:rsidTr="0FE6AE62">
        <w:trPr>
          <w:trHeight w:val="404"/>
        </w:trPr>
        <w:tc>
          <w:tcPr>
            <w:tcW w:w="2552" w:type="dxa"/>
            <w:tcMar>
              <w:left w:w="0" w:type="dxa"/>
            </w:tcMar>
          </w:tcPr>
          <w:p w14:paraId="3D66A8E3" w14:textId="606CF586" w:rsidR="001875CA" w:rsidRPr="009E5ED5" w:rsidRDefault="001875CA" w:rsidP="001875CA">
            <w:pPr>
              <w:pStyle w:val="PDHighlight1"/>
            </w:pPr>
            <w:r w:rsidRPr="00CA5963">
              <w:t>Position number</w:t>
            </w:r>
            <w:r w:rsidRPr="00672156">
              <w:rPr>
                <w:color w:val="87189D"/>
              </w:rPr>
              <w:t>:</w:t>
            </w:r>
          </w:p>
        </w:tc>
        <w:tc>
          <w:tcPr>
            <w:tcW w:w="7574" w:type="dxa"/>
          </w:tcPr>
          <w:p w14:paraId="3AA7E7E8" w14:textId="18CA5B82" w:rsidR="001875CA" w:rsidRPr="00D73EC8" w:rsidRDefault="00EA3789" w:rsidP="001875CA">
            <w:pPr>
              <w:pStyle w:val="PDTabletext"/>
            </w:pPr>
            <w:r>
              <w:t>YJ</w:t>
            </w:r>
            <w:r w:rsidR="00763A9A">
              <w:t>2765</w:t>
            </w:r>
          </w:p>
        </w:tc>
      </w:tr>
      <w:tr w:rsidR="001875CA" w:rsidRPr="005E4299" w14:paraId="7846E73B" w14:textId="77777777" w:rsidTr="0FE6AE62">
        <w:trPr>
          <w:trHeight w:val="404"/>
        </w:trPr>
        <w:tc>
          <w:tcPr>
            <w:tcW w:w="2552" w:type="dxa"/>
            <w:tcMar>
              <w:left w:w="0" w:type="dxa"/>
            </w:tcMar>
          </w:tcPr>
          <w:p w14:paraId="5ECDE37E" w14:textId="6D6D34F0" w:rsidR="001875CA" w:rsidRPr="009E5ED5" w:rsidRDefault="001875CA" w:rsidP="001875CA">
            <w:pPr>
              <w:pStyle w:val="PDHighlight1"/>
            </w:pPr>
            <w:r w:rsidRPr="00CA5963">
              <w:t>Group</w:t>
            </w:r>
            <w:r w:rsidRPr="00672156">
              <w:rPr>
                <w:color w:val="87189D"/>
              </w:rPr>
              <w:t>:</w:t>
            </w:r>
          </w:p>
        </w:tc>
        <w:tc>
          <w:tcPr>
            <w:tcW w:w="7574" w:type="dxa"/>
          </w:tcPr>
          <w:p w14:paraId="66B8D862" w14:textId="65BFD897" w:rsidR="001875CA" w:rsidRPr="00D73EC8" w:rsidRDefault="00560B45" w:rsidP="001875CA">
            <w:pPr>
              <w:pStyle w:val="PDTabletext"/>
            </w:pPr>
            <w:r>
              <w:t>Youth Justice</w:t>
            </w:r>
          </w:p>
        </w:tc>
      </w:tr>
      <w:tr w:rsidR="001875CA" w:rsidRPr="005E4299" w14:paraId="5D3019B3" w14:textId="77777777" w:rsidTr="0FE6AE62">
        <w:trPr>
          <w:trHeight w:val="404"/>
        </w:trPr>
        <w:tc>
          <w:tcPr>
            <w:tcW w:w="2552" w:type="dxa"/>
            <w:tcMar>
              <w:left w:w="0" w:type="dxa"/>
            </w:tcMar>
          </w:tcPr>
          <w:p w14:paraId="5321B8F8" w14:textId="2546D78F" w:rsidR="001875CA" w:rsidRPr="009E5ED5" w:rsidRDefault="001875CA" w:rsidP="001875CA">
            <w:pPr>
              <w:pStyle w:val="PDHighlight1"/>
            </w:pPr>
            <w:r w:rsidRPr="00CA5963">
              <w:t>Business Unit/Branch</w:t>
            </w:r>
            <w:r w:rsidRPr="00672156">
              <w:rPr>
                <w:color w:val="87189D"/>
              </w:rPr>
              <w:t>:</w:t>
            </w:r>
          </w:p>
        </w:tc>
        <w:tc>
          <w:tcPr>
            <w:tcW w:w="7574" w:type="dxa"/>
          </w:tcPr>
          <w:p w14:paraId="54A03499" w14:textId="1EC16F85" w:rsidR="001875CA" w:rsidRPr="00D73EC8" w:rsidRDefault="006E41D5" w:rsidP="001875CA">
            <w:pPr>
              <w:pStyle w:val="PDTabletext"/>
              <w:rPr>
                <w:rStyle w:val="Strong"/>
                <w:rFonts w:ascii="VIC" w:hAnsi="VIC"/>
                <w:b w:val="0"/>
                <w:bCs w:val="0"/>
              </w:rPr>
            </w:pPr>
            <w:r>
              <w:t>Youth Justice Custodial Services</w:t>
            </w:r>
          </w:p>
        </w:tc>
      </w:tr>
      <w:tr w:rsidR="001875CA" w:rsidRPr="005E4299" w14:paraId="73AD0C74" w14:textId="77777777" w:rsidTr="0FE6AE62">
        <w:trPr>
          <w:trHeight w:val="404"/>
        </w:trPr>
        <w:tc>
          <w:tcPr>
            <w:tcW w:w="2552" w:type="dxa"/>
            <w:tcMar>
              <w:left w:w="0" w:type="dxa"/>
            </w:tcMar>
          </w:tcPr>
          <w:p w14:paraId="257692A7" w14:textId="0318709C" w:rsidR="001875CA" w:rsidRPr="009E5ED5" w:rsidRDefault="001875CA" w:rsidP="001875CA">
            <w:pPr>
              <w:pStyle w:val="PDHighlight1"/>
            </w:pPr>
            <w:r w:rsidRPr="00CA5963">
              <w:t>Classification:</w:t>
            </w:r>
          </w:p>
        </w:tc>
        <w:tc>
          <w:tcPr>
            <w:tcW w:w="7574" w:type="dxa"/>
          </w:tcPr>
          <w:p w14:paraId="50E4C6D7" w14:textId="53DA2C8F" w:rsidR="001875CA" w:rsidRPr="00D73EC8" w:rsidRDefault="00560B45" w:rsidP="001875CA">
            <w:pPr>
              <w:pStyle w:val="PDTabletext"/>
            </w:pPr>
            <w:r>
              <w:t>VPS4</w:t>
            </w:r>
          </w:p>
        </w:tc>
      </w:tr>
      <w:tr w:rsidR="001875CA" w:rsidRPr="005E4299" w14:paraId="5E10D1B6" w14:textId="77777777" w:rsidTr="0FE6AE62">
        <w:trPr>
          <w:trHeight w:val="389"/>
        </w:trPr>
        <w:tc>
          <w:tcPr>
            <w:tcW w:w="2552" w:type="dxa"/>
            <w:tcMar>
              <w:left w:w="0" w:type="dxa"/>
            </w:tcMar>
          </w:tcPr>
          <w:p w14:paraId="1956CA69" w14:textId="4FC700BB" w:rsidR="001875CA" w:rsidRPr="009E5ED5" w:rsidRDefault="001875CA" w:rsidP="001875CA">
            <w:pPr>
              <w:pStyle w:val="PDHighlight1"/>
            </w:pPr>
            <w:r w:rsidRPr="00CA5963">
              <w:t>Employment status:</w:t>
            </w:r>
          </w:p>
        </w:tc>
        <w:tc>
          <w:tcPr>
            <w:tcW w:w="7574" w:type="dxa"/>
          </w:tcPr>
          <w:p w14:paraId="49D62B49" w14:textId="1F7FDB4A" w:rsidR="001875CA" w:rsidRPr="00D73EC8" w:rsidRDefault="009F4057" w:rsidP="001875CA">
            <w:pPr>
              <w:pStyle w:val="PDTabletext"/>
            </w:pPr>
            <w:r>
              <w:t xml:space="preserve">Ongoing </w:t>
            </w:r>
          </w:p>
        </w:tc>
      </w:tr>
      <w:tr w:rsidR="001875CA" w:rsidRPr="005E4299" w14:paraId="697A42DC" w14:textId="77777777" w:rsidTr="0FE6AE62">
        <w:trPr>
          <w:trHeight w:val="404"/>
        </w:trPr>
        <w:tc>
          <w:tcPr>
            <w:tcW w:w="2552" w:type="dxa"/>
            <w:tcMar>
              <w:left w:w="0" w:type="dxa"/>
            </w:tcMar>
          </w:tcPr>
          <w:p w14:paraId="464A2C0D" w14:textId="433AE2CD" w:rsidR="001875CA" w:rsidRPr="009E5ED5" w:rsidRDefault="001875CA" w:rsidP="001875CA">
            <w:pPr>
              <w:pStyle w:val="PDHighlight1"/>
            </w:pPr>
            <w:r w:rsidRPr="00CA5963">
              <w:t>Position reports to:</w:t>
            </w:r>
          </w:p>
        </w:tc>
        <w:tc>
          <w:tcPr>
            <w:tcW w:w="7574" w:type="dxa"/>
          </w:tcPr>
          <w:p w14:paraId="292B62DE" w14:textId="42A7D2C2" w:rsidR="001875CA" w:rsidRPr="00D73EC8" w:rsidRDefault="00EA3789" w:rsidP="001875CA">
            <w:pPr>
              <w:pStyle w:val="PDTabletext"/>
            </w:pPr>
            <w:r>
              <w:t>Practice</w:t>
            </w:r>
            <w:r>
              <w:rPr>
                <w:spacing w:val="-5"/>
              </w:rPr>
              <w:t xml:space="preserve"> </w:t>
            </w:r>
            <w:r>
              <w:t>Lead</w:t>
            </w:r>
            <w:r>
              <w:rPr>
                <w:spacing w:val="-6"/>
              </w:rPr>
              <w:t xml:space="preserve"> </w:t>
            </w:r>
            <w:r w:rsidRPr="00A81620">
              <w:rPr>
                <w:spacing w:val="-5"/>
              </w:rPr>
              <w:t>Behaviour Support S</w:t>
            </w:r>
            <w:r>
              <w:rPr>
                <w:spacing w:val="-5"/>
              </w:rPr>
              <w:t>pecialist</w:t>
            </w:r>
          </w:p>
        </w:tc>
      </w:tr>
      <w:tr w:rsidR="001875CA" w:rsidRPr="005E4299" w14:paraId="0BF67CA1" w14:textId="77777777" w:rsidTr="0FE6AE62">
        <w:trPr>
          <w:trHeight w:val="404"/>
        </w:trPr>
        <w:tc>
          <w:tcPr>
            <w:tcW w:w="2552" w:type="dxa"/>
            <w:tcMar>
              <w:left w:w="0" w:type="dxa"/>
            </w:tcMar>
          </w:tcPr>
          <w:p w14:paraId="259CA5C5" w14:textId="0DD8B16C" w:rsidR="001875CA" w:rsidRPr="009E5ED5" w:rsidRDefault="001875CA" w:rsidP="001875CA">
            <w:pPr>
              <w:pStyle w:val="PDHighlight1"/>
            </w:pPr>
            <w:r w:rsidRPr="00CA5963">
              <w:t>Work location:</w:t>
            </w:r>
          </w:p>
        </w:tc>
        <w:tc>
          <w:tcPr>
            <w:tcW w:w="7574" w:type="dxa"/>
          </w:tcPr>
          <w:p w14:paraId="4A14F839" w14:textId="54D0C2E7" w:rsidR="001875CA" w:rsidRPr="00D73EC8" w:rsidRDefault="00EA3789" w:rsidP="001875CA">
            <w:pPr>
              <w:pStyle w:val="PDTabletext"/>
            </w:pPr>
            <w:r>
              <w:t>Cherry</w:t>
            </w:r>
            <w:r>
              <w:rPr>
                <w:spacing w:val="-7"/>
              </w:rPr>
              <w:t xml:space="preserve"> </w:t>
            </w:r>
            <w:r>
              <w:t>Creek</w:t>
            </w:r>
            <w:r>
              <w:rPr>
                <w:spacing w:val="-5"/>
              </w:rPr>
              <w:t xml:space="preserve"> </w:t>
            </w:r>
            <w:r>
              <w:t>Youth</w:t>
            </w:r>
            <w:r>
              <w:rPr>
                <w:spacing w:val="-7"/>
              </w:rPr>
              <w:t xml:space="preserve"> </w:t>
            </w:r>
            <w:r>
              <w:t>Justice</w:t>
            </w:r>
            <w:r>
              <w:rPr>
                <w:spacing w:val="-6"/>
              </w:rPr>
              <w:t xml:space="preserve"> </w:t>
            </w:r>
            <w:r>
              <w:t>Facility:</w:t>
            </w:r>
            <w:r>
              <w:rPr>
                <w:spacing w:val="-4"/>
              </w:rPr>
              <w:t xml:space="preserve"> </w:t>
            </w:r>
            <w:r>
              <w:t>Kangaroo</w:t>
            </w:r>
            <w:r>
              <w:rPr>
                <w:spacing w:val="-5"/>
              </w:rPr>
              <w:t xml:space="preserve"> </w:t>
            </w:r>
            <w:r>
              <w:t>Drive,</w:t>
            </w:r>
            <w:r>
              <w:rPr>
                <w:spacing w:val="-5"/>
              </w:rPr>
              <w:t xml:space="preserve"> </w:t>
            </w:r>
            <w:r>
              <w:t>Little</w:t>
            </w:r>
            <w:r>
              <w:rPr>
                <w:spacing w:val="-5"/>
              </w:rPr>
              <w:t xml:space="preserve"> </w:t>
            </w:r>
            <w:r>
              <w:t>River</w:t>
            </w:r>
            <w:r>
              <w:rPr>
                <w:spacing w:val="-7"/>
              </w:rPr>
              <w:t xml:space="preserve"> </w:t>
            </w:r>
            <w:r>
              <w:t>VIC</w:t>
            </w:r>
            <w:r>
              <w:rPr>
                <w:spacing w:val="-5"/>
              </w:rPr>
              <w:t xml:space="preserve"> </w:t>
            </w:r>
            <w:r>
              <w:rPr>
                <w:spacing w:val="-4"/>
              </w:rPr>
              <w:t>3211</w:t>
            </w:r>
          </w:p>
        </w:tc>
      </w:tr>
      <w:tr w:rsidR="00EA3789" w:rsidRPr="005E4299" w14:paraId="2823462D" w14:textId="77777777" w:rsidTr="0FE6AE62">
        <w:trPr>
          <w:trHeight w:val="404"/>
        </w:trPr>
        <w:tc>
          <w:tcPr>
            <w:tcW w:w="2552" w:type="dxa"/>
            <w:tcMar>
              <w:left w:w="0" w:type="dxa"/>
            </w:tcMar>
          </w:tcPr>
          <w:p w14:paraId="37B071E0" w14:textId="45971BA6" w:rsidR="00EA3789" w:rsidRPr="00091D1E" w:rsidRDefault="00EA3789" w:rsidP="001875CA">
            <w:pPr>
              <w:pStyle w:val="PDHighlight1"/>
              <w:rPr>
                <w:color w:val="auto"/>
              </w:rPr>
            </w:pPr>
            <w:r w:rsidRPr="00091D1E">
              <w:rPr>
                <w:color w:val="auto"/>
              </w:rPr>
              <w:t>Position contact:</w:t>
            </w:r>
          </w:p>
        </w:tc>
        <w:tc>
          <w:tcPr>
            <w:tcW w:w="7574" w:type="dxa"/>
          </w:tcPr>
          <w:p w14:paraId="774F09D1" w14:textId="275E0A50" w:rsidR="00EA3789" w:rsidRPr="00091D1E" w:rsidRDefault="00EA3789" w:rsidP="001875CA">
            <w:pPr>
              <w:pStyle w:val="PDTabletext"/>
            </w:pPr>
            <w:r w:rsidRPr="00091D1E">
              <w:t xml:space="preserve">Name: </w:t>
            </w:r>
            <w:r w:rsidR="2B55B2DA" w:rsidRPr="004203F1">
              <w:t>Katie Dietric</w:t>
            </w:r>
            <w:r w:rsidR="2B55B2DA" w:rsidRPr="00091D1E">
              <w:t>h, Senior Manager Rehabilitation &amp; Outcomes</w:t>
            </w:r>
          </w:p>
          <w:p w14:paraId="070D6689" w14:textId="1194FFF1" w:rsidR="00FB205D" w:rsidRPr="00EC1FF3" w:rsidRDefault="00EA3789" w:rsidP="001875CA">
            <w:pPr>
              <w:pStyle w:val="PDTabletext"/>
            </w:pPr>
            <w:r w:rsidRPr="00091D1E">
              <w:t xml:space="preserve">Email: </w:t>
            </w:r>
            <w:r w:rsidR="68C0D820" w:rsidRPr="00091D1E">
              <w:t>katie.dietrich@justice.vic.gov.au</w:t>
            </w:r>
          </w:p>
        </w:tc>
      </w:tr>
    </w:tbl>
    <w:p w14:paraId="5A51ED7C" w14:textId="5E50225B" w:rsidR="00DF5553" w:rsidRPr="006A4493" w:rsidRDefault="00672156" w:rsidP="006A4493">
      <w:pPr>
        <w:pStyle w:val="PDHeading2"/>
      </w:pPr>
      <w:r w:rsidRPr="00850EF2">
        <w:t xml:space="preserve">Role </w:t>
      </w:r>
      <w:r w:rsidR="00634955" w:rsidRPr="00850EF2">
        <w:t>Purpose</w:t>
      </w:r>
    </w:p>
    <w:p w14:paraId="1EEBA803" w14:textId="77777777" w:rsidR="002539D3" w:rsidRDefault="00EA28D2" w:rsidP="003C4125">
      <w:pPr>
        <w:pStyle w:val="PDBody"/>
      </w:pPr>
      <w:r>
        <w:rPr>
          <w:noProof/>
        </w:rPr>
        <mc:AlternateContent>
          <mc:Choice Requires="wps">
            <w:drawing>
              <wp:inline distT="0" distB="0" distL="0" distR="0" wp14:anchorId="7E5B95AA" wp14:editId="560A1C1D">
                <wp:extent cx="6369269" cy="1812898"/>
                <wp:effectExtent l="0" t="0" r="0" b="0"/>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269" cy="1812898"/>
                        </a:xfrm>
                        <a:prstGeom prst="rect">
                          <a:avLst/>
                        </a:prstGeom>
                        <a:solidFill>
                          <a:srgbClr val="201547"/>
                        </a:solidFill>
                        <a:ln w="9525">
                          <a:noFill/>
                          <a:miter lim="800000"/>
                          <a:headEnd/>
                          <a:tailEnd/>
                        </a:ln>
                      </wps:spPr>
                      <wps:txbx>
                        <w:txbxContent>
                          <w:p w14:paraId="30A9AA05" w14:textId="05A13498" w:rsidR="00B77BAE" w:rsidRDefault="00B77BAE" w:rsidP="002F62EB">
                            <w:pPr>
                              <w:pStyle w:val="PDbreakoutheadingwhite"/>
                            </w:pPr>
                            <w:r>
                              <w:t>The role of a</w:t>
                            </w:r>
                            <w:r w:rsidR="002539D3">
                              <w:t xml:space="preserve"> </w:t>
                            </w:r>
                            <w:r w:rsidR="002F7A36">
                              <w:t>Behaviour Support</w:t>
                            </w:r>
                            <w:r w:rsidR="00A434D1" w:rsidRPr="00A434D1">
                              <w:t xml:space="preserve"> Specialist</w:t>
                            </w:r>
                          </w:p>
                          <w:p w14:paraId="5F3C8517" w14:textId="73BE1F9F" w:rsidR="00567DDC" w:rsidRPr="00567DDC" w:rsidRDefault="00567DDC" w:rsidP="00567DDC">
                            <w:pPr>
                              <w:pStyle w:val="PDBullet1"/>
                              <w:rPr>
                                <w:color w:val="FFFFFF" w:themeColor="background1"/>
                              </w:rPr>
                            </w:pPr>
                            <w:r w:rsidRPr="00567DDC">
                              <w:rPr>
                                <w:color w:val="FFFFFF" w:themeColor="background1"/>
                              </w:rPr>
                              <w:t>Work in a multi-disciplinary team to develop individualised strategies</w:t>
                            </w:r>
                            <w:r w:rsidR="00FC5F77">
                              <w:rPr>
                                <w:color w:val="FFFFFF" w:themeColor="background1"/>
                              </w:rPr>
                              <w:t xml:space="preserve">, </w:t>
                            </w:r>
                            <w:r w:rsidR="00434B09">
                              <w:rPr>
                                <w:color w:val="FFFFFF" w:themeColor="background1"/>
                              </w:rPr>
                              <w:t>interventions</w:t>
                            </w:r>
                            <w:r w:rsidR="00FC5F77">
                              <w:rPr>
                                <w:color w:val="FFFFFF" w:themeColor="background1"/>
                              </w:rPr>
                              <w:t xml:space="preserve"> and plans that are </w:t>
                            </w:r>
                            <w:r w:rsidR="00434B09">
                              <w:rPr>
                                <w:color w:val="FFFFFF" w:themeColor="background1"/>
                              </w:rPr>
                              <w:t>responsive</w:t>
                            </w:r>
                            <w:r w:rsidR="00E9345B">
                              <w:rPr>
                                <w:color w:val="FFFFFF" w:themeColor="background1"/>
                              </w:rPr>
                              <w:t xml:space="preserve"> to the needs of young people and </w:t>
                            </w:r>
                            <w:r w:rsidRPr="00567DDC">
                              <w:rPr>
                                <w:color w:val="FFFFFF" w:themeColor="background1"/>
                              </w:rPr>
                              <w:t xml:space="preserve">assist in reducing </w:t>
                            </w:r>
                            <w:r w:rsidR="00E9345B">
                              <w:rPr>
                                <w:color w:val="FFFFFF" w:themeColor="background1"/>
                              </w:rPr>
                              <w:t xml:space="preserve">the occurrence and impact of </w:t>
                            </w:r>
                            <w:r w:rsidR="00434B09">
                              <w:rPr>
                                <w:color w:val="FFFFFF" w:themeColor="background1"/>
                              </w:rPr>
                              <w:t>behaviours</w:t>
                            </w:r>
                            <w:r w:rsidR="00E9345B">
                              <w:rPr>
                                <w:color w:val="FFFFFF" w:themeColor="background1"/>
                              </w:rPr>
                              <w:t xml:space="preserve"> of concern.</w:t>
                            </w:r>
                          </w:p>
                          <w:p w14:paraId="2FCAA8E2" w14:textId="4B110A71" w:rsidR="00567DDC" w:rsidRPr="00567DDC" w:rsidRDefault="00567DDC" w:rsidP="00567DDC">
                            <w:pPr>
                              <w:pStyle w:val="PDBullet1"/>
                              <w:rPr>
                                <w:color w:val="FFFFFF" w:themeColor="background1"/>
                              </w:rPr>
                            </w:pPr>
                            <w:r w:rsidRPr="00567DDC">
                              <w:rPr>
                                <w:color w:val="FFFFFF" w:themeColor="background1"/>
                              </w:rPr>
                              <w:t xml:space="preserve">Contribute to the capacity building of Youth Justice staff to manage </w:t>
                            </w:r>
                            <w:r w:rsidR="00E9345B">
                              <w:rPr>
                                <w:color w:val="FFFFFF" w:themeColor="background1"/>
                              </w:rPr>
                              <w:t>behaviours of concern</w:t>
                            </w:r>
                            <w:r w:rsidR="00434B09">
                              <w:rPr>
                                <w:color w:val="FFFFFF" w:themeColor="background1"/>
                              </w:rPr>
                              <w:t xml:space="preserve"> within a custodial environment.</w:t>
                            </w:r>
                          </w:p>
                          <w:p w14:paraId="77EC4D31" w14:textId="3B458A85" w:rsidR="00B77BAE" w:rsidRPr="002F62EB" w:rsidRDefault="00567DDC" w:rsidP="00567DDC">
                            <w:pPr>
                              <w:pStyle w:val="PDBullet1"/>
                              <w:rPr>
                                <w:rFonts w:ascii="VIC SemiBold" w:hAnsi="VIC SemiBold"/>
                                <w:color w:val="FFFFFF" w:themeColor="background1"/>
                              </w:rPr>
                            </w:pPr>
                            <w:r w:rsidRPr="00567DDC">
                              <w:rPr>
                                <w:color w:val="FFFFFF" w:themeColor="background1"/>
                              </w:rPr>
                              <w:t>Undertake functional behavioural assessments to develop behaviour support plans that meet the specific needs of the young person.</w:t>
                            </w:r>
                          </w:p>
                          <w:p w14:paraId="513EF06C" w14:textId="434EC5E0" w:rsidR="00BA41FA" w:rsidRPr="00BA41FA" w:rsidRDefault="00BA41FA" w:rsidP="00083CC4">
                            <w:pPr>
                              <w:spacing w:after="100" w:line="240" w:lineRule="auto"/>
                              <w:ind w:left="57" w:right="737"/>
                              <w:rPr>
                                <w:color w:val="FFFFFF" w:themeColor="background1"/>
                                <w:sz w:val="18"/>
                                <w:szCs w:val="18"/>
                              </w:rPr>
                            </w:pPr>
                          </w:p>
                        </w:txbxContent>
                      </wps:txbx>
                      <wps:bodyPr rot="0" vert="horz" wrap="square" lIns="91440" tIns="45720" rIns="91440" bIns="45720" anchor="t" anchorCtr="0">
                        <a:noAutofit/>
                      </wps:bodyPr>
                    </wps:wsp>
                  </a:graphicData>
                </a:graphic>
              </wp:inline>
            </w:drawing>
          </mc:Choice>
          <mc:Fallback>
            <w:pict>
              <v:shapetype w14:anchorId="7E5B95AA" id="_x0000_t202" coordsize="21600,21600" o:spt="202" path="m,l,21600r21600,l21600,xe">
                <v:stroke joinstyle="miter"/>
                <v:path gradientshapeok="t" o:connecttype="rect"/>
              </v:shapetype>
              <v:shape id="Text Box 217" o:spid="_x0000_s1026" type="#_x0000_t202" style="width:501.5pt;height:1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" fillcolor="#201547" stroked="f">
                <v:textbox>
                  <w:txbxContent>
                    <w:p w14:paraId="30A9AA05" w14:textId="05A13498" w:rsidR="00B77BAE" w:rsidRDefault="00B77BAE" w:rsidP="002F62EB">
                      <w:pPr>
                        <w:pStyle w:val="PDbreakoutheadingwhite"/>
                      </w:pPr>
                      <w:r>
                        <w:t>The role of a</w:t>
                      </w:r>
                      <w:r w:rsidR="002539D3">
                        <w:t xml:space="preserve"> </w:t>
                      </w:r>
                      <w:r w:rsidR="002F7A36">
                        <w:t>Behaviour Support</w:t>
                      </w:r>
                      <w:r w:rsidR="00A434D1" w:rsidRPr="00A434D1">
                        <w:t xml:space="preserve"> Specialist</w:t>
                      </w:r>
                    </w:p>
                    <w:p w14:paraId="5F3C8517" w14:textId="73BE1F9F" w:rsidR="00567DDC" w:rsidRPr="00567DDC" w:rsidRDefault="00567DDC" w:rsidP="00567DDC">
                      <w:pPr>
                        <w:pStyle w:val="PDBullet1"/>
                        <w:rPr>
                          <w:color w:val="FFFFFF" w:themeColor="background1"/>
                        </w:rPr>
                      </w:pPr>
                      <w:r w:rsidRPr="00567DDC">
                        <w:rPr>
                          <w:color w:val="FFFFFF" w:themeColor="background1"/>
                        </w:rPr>
                        <w:t>Work in a multi-disciplinary team to develop individualised strategies</w:t>
                      </w:r>
                      <w:r w:rsidR="00FC5F77">
                        <w:rPr>
                          <w:color w:val="FFFFFF" w:themeColor="background1"/>
                        </w:rPr>
                        <w:t xml:space="preserve">, </w:t>
                      </w:r>
                      <w:r w:rsidR="00434B09">
                        <w:rPr>
                          <w:color w:val="FFFFFF" w:themeColor="background1"/>
                        </w:rPr>
                        <w:t>interventions</w:t>
                      </w:r>
                      <w:r w:rsidR="00FC5F77">
                        <w:rPr>
                          <w:color w:val="FFFFFF" w:themeColor="background1"/>
                        </w:rPr>
                        <w:t xml:space="preserve"> and plans that are </w:t>
                      </w:r>
                      <w:r w:rsidR="00434B09">
                        <w:rPr>
                          <w:color w:val="FFFFFF" w:themeColor="background1"/>
                        </w:rPr>
                        <w:t>responsive</w:t>
                      </w:r>
                      <w:r w:rsidR="00E9345B">
                        <w:rPr>
                          <w:color w:val="FFFFFF" w:themeColor="background1"/>
                        </w:rPr>
                        <w:t xml:space="preserve"> to the needs of young people and </w:t>
                      </w:r>
                      <w:r w:rsidRPr="00567DDC">
                        <w:rPr>
                          <w:color w:val="FFFFFF" w:themeColor="background1"/>
                        </w:rPr>
                        <w:t xml:space="preserve">assist in reducing </w:t>
                      </w:r>
                      <w:r w:rsidR="00E9345B">
                        <w:rPr>
                          <w:color w:val="FFFFFF" w:themeColor="background1"/>
                        </w:rPr>
                        <w:t xml:space="preserve">the occurrence and impact of </w:t>
                      </w:r>
                      <w:r w:rsidR="00434B09">
                        <w:rPr>
                          <w:color w:val="FFFFFF" w:themeColor="background1"/>
                        </w:rPr>
                        <w:t>behaviours</w:t>
                      </w:r>
                      <w:r w:rsidR="00E9345B">
                        <w:rPr>
                          <w:color w:val="FFFFFF" w:themeColor="background1"/>
                        </w:rPr>
                        <w:t xml:space="preserve"> of concern.</w:t>
                      </w:r>
                    </w:p>
                    <w:p w14:paraId="2FCAA8E2" w14:textId="4B110A71" w:rsidR="00567DDC" w:rsidRPr="00567DDC" w:rsidRDefault="00567DDC" w:rsidP="00567DDC">
                      <w:pPr>
                        <w:pStyle w:val="PDBullet1"/>
                        <w:rPr>
                          <w:color w:val="FFFFFF" w:themeColor="background1"/>
                        </w:rPr>
                      </w:pPr>
                      <w:r w:rsidRPr="00567DDC">
                        <w:rPr>
                          <w:color w:val="FFFFFF" w:themeColor="background1"/>
                        </w:rPr>
                        <w:t xml:space="preserve">Contribute to the capacity building of Youth Justice staff to manage </w:t>
                      </w:r>
                      <w:r w:rsidR="00E9345B">
                        <w:rPr>
                          <w:color w:val="FFFFFF" w:themeColor="background1"/>
                        </w:rPr>
                        <w:t>behaviours of concern</w:t>
                      </w:r>
                      <w:r w:rsidR="00434B09">
                        <w:rPr>
                          <w:color w:val="FFFFFF" w:themeColor="background1"/>
                        </w:rPr>
                        <w:t xml:space="preserve"> within a custodial environment.</w:t>
                      </w:r>
                    </w:p>
                    <w:p w14:paraId="77EC4D31" w14:textId="3B458A85" w:rsidR="00B77BAE" w:rsidRPr="002F62EB" w:rsidRDefault="00567DDC" w:rsidP="00567DDC">
                      <w:pPr>
                        <w:pStyle w:val="PDBullet1"/>
                        <w:rPr>
                          <w:rFonts w:ascii="VIC SemiBold" w:hAnsi="VIC SemiBold"/>
                          <w:color w:val="FFFFFF" w:themeColor="background1"/>
                        </w:rPr>
                      </w:pPr>
                      <w:r w:rsidRPr="00567DDC">
                        <w:rPr>
                          <w:color w:val="FFFFFF" w:themeColor="background1"/>
                        </w:rPr>
                        <w:t>Undertake functional behavioural assessments to develop behaviour support plans that meet the specific needs of the young person.</w:t>
                      </w:r>
                    </w:p>
                    <w:p w14:paraId="513EF06C" w14:textId="434EC5E0" w:rsidR="00BA41FA" w:rsidRPr="00BA41FA" w:rsidRDefault="00BA41FA" w:rsidP="00083CC4">
                      <w:pPr>
                        <w:spacing w:after="100" w:line="240" w:lineRule="auto"/>
                        <w:ind w:left="57" w:right="737"/>
                        <w:rPr>
                          <w:color w:val="FFFFFF" w:themeColor="background1"/>
                          <w:sz w:val="18"/>
                          <w:szCs w:val="18"/>
                        </w:rPr>
                      </w:pPr>
                    </w:p>
                  </w:txbxContent>
                </v:textbox>
                <w10:anchorlock/>
              </v:shape>
            </w:pict>
          </mc:Fallback>
        </mc:AlternateContent>
      </w:r>
    </w:p>
    <w:p w14:paraId="7456F526" w14:textId="6ADAD871" w:rsidR="008415B3" w:rsidRPr="00B31F68" w:rsidRDefault="008415B3" w:rsidP="008415B3">
      <w:pPr>
        <w:rPr>
          <w:rFonts w:asciiTheme="minorHAnsi" w:hAnsiTheme="minorHAnsi" w:cstheme="minorHAnsi"/>
          <w:noProof/>
          <w:sz w:val="22"/>
          <w:szCs w:val="22"/>
        </w:rPr>
      </w:pPr>
      <w:r w:rsidRPr="00B31F68">
        <w:rPr>
          <w:rFonts w:asciiTheme="minorHAnsi" w:hAnsiTheme="minorHAnsi" w:cstheme="minorHAnsi"/>
          <w:noProof/>
          <w:sz w:val="22"/>
          <w:szCs w:val="22"/>
        </w:rPr>
        <w:t>The Department of Justice and Community Safety (</w:t>
      </w:r>
      <w:r w:rsidR="009D2C6B">
        <w:rPr>
          <w:rFonts w:asciiTheme="minorHAnsi" w:hAnsiTheme="minorHAnsi" w:cstheme="minorHAnsi"/>
          <w:noProof/>
          <w:sz w:val="22"/>
          <w:szCs w:val="22"/>
        </w:rPr>
        <w:t>the department</w:t>
      </w:r>
      <w:r w:rsidRPr="00B31F68">
        <w:rPr>
          <w:rFonts w:asciiTheme="minorHAnsi" w:hAnsiTheme="minorHAnsi" w:cstheme="minorHAnsi"/>
          <w:noProof/>
          <w:sz w:val="22"/>
          <w:szCs w:val="22"/>
        </w:rPr>
        <w:t>) is responsible for the statutory supervision of young people in the criminal justice system in Victoria focussing on prevention,</w:t>
      </w:r>
      <w:r w:rsidR="00007C4D">
        <w:rPr>
          <w:rFonts w:asciiTheme="minorHAnsi" w:hAnsiTheme="minorHAnsi" w:cstheme="minorHAnsi"/>
          <w:noProof/>
          <w:sz w:val="22"/>
          <w:szCs w:val="22"/>
        </w:rPr>
        <w:t xml:space="preserve"> </w:t>
      </w:r>
      <w:r w:rsidRPr="00B31F68">
        <w:rPr>
          <w:rFonts w:asciiTheme="minorHAnsi" w:hAnsiTheme="minorHAnsi" w:cstheme="minorHAnsi"/>
          <w:noProof/>
          <w:sz w:val="22"/>
          <w:szCs w:val="22"/>
        </w:rPr>
        <w:t>diversion, and early intervention as the most effective and fiscally responsible ways of reducing youth crime.</w:t>
      </w:r>
      <w:r w:rsidR="00947842">
        <w:rPr>
          <w:rFonts w:asciiTheme="minorHAnsi" w:hAnsiTheme="minorHAnsi" w:cstheme="minorHAnsi"/>
          <w:noProof/>
          <w:sz w:val="22"/>
          <w:szCs w:val="22"/>
        </w:rPr>
        <w:t xml:space="preserve"> </w:t>
      </w:r>
      <w:r w:rsidR="00947842" w:rsidRPr="00947842">
        <w:rPr>
          <w:rFonts w:asciiTheme="minorHAnsi" w:hAnsiTheme="minorHAnsi" w:cstheme="minorHAnsi"/>
          <w:noProof/>
          <w:sz w:val="22"/>
          <w:szCs w:val="22"/>
        </w:rPr>
        <w:t>Youth Justice is committed to the demonstration of the departmental values at all times; Responsiveness, Integrity, Impartiality, Accountability, Respect, Leadership, Human rights.</w:t>
      </w:r>
    </w:p>
    <w:p w14:paraId="470796D5" w14:textId="7FD72E68" w:rsidR="008415B3" w:rsidRPr="00B31F68" w:rsidRDefault="0030550D" w:rsidP="008415B3">
      <w:pPr>
        <w:rPr>
          <w:rFonts w:asciiTheme="minorHAnsi" w:hAnsiTheme="minorHAnsi" w:cstheme="minorHAnsi"/>
          <w:noProof/>
          <w:sz w:val="22"/>
          <w:szCs w:val="22"/>
        </w:rPr>
      </w:pPr>
      <w:r w:rsidRPr="0030550D">
        <w:rPr>
          <w:rFonts w:asciiTheme="minorHAnsi" w:hAnsiTheme="minorHAnsi" w:cstheme="minorHAnsi"/>
          <w:noProof/>
          <w:sz w:val="22"/>
          <w:szCs w:val="22"/>
        </w:rPr>
        <w:t>Children and young people involved in Youth Justice are either supervised in the community, by community youth justice workers located at Justice Service Centres across seven regions in Victoria or within custodial precincts. Custodial precincts focus on providing a genuine therapeutic environment, driven by relationships based on an integrated model of care and evidence-based approach to programs and services.</w:t>
      </w:r>
    </w:p>
    <w:p w14:paraId="0932561B" w14:textId="3000966E" w:rsidR="008415B3" w:rsidRPr="00B31F68" w:rsidRDefault="008415B3" w:rsidP="008415B3">
      <w:pPr>
        <w:rPr>
          <w:rFonts w:asciiTheme="minorHAnsi" w:hAnsiTheme="minorHAnsi" w:cstheme="minorHAnsi"/>
          <w:noProof/>
          <w:sz w:val="22"/>
          <w:szCs w:val="22"/>
        </w:rPr>
      </w:pPr>
      <w:r w:rsidRPr="00B31F68">
        <w:rPr>
          <w:rFonts w:asciiTheme="minorHAnsi" w:hAnsiTheme="minorHAnsi" w:cstheme="minorHAnsi"/>
          <w:noProof/>
          <w:sz w:val="22"/>
          <w:szCs w:val="22"/>
        </w:rPr>
        <w:t xml:space="preserve">The </w:t>
      </w:r>
      <w:r w:rsidR="00617FE4">
        <w:rPr>
          <w:rFonts w:asciiTheme="minorHAnsi" w:hAnsiTheme="minorHAnsi" w:cstheme="minorHAnsi"/>
          <w:noProof/>
          <w:sz w:val="22"/>
          <w:szCs w:val="22"/>
        </w:rPr>
        <w:t>three</w:t>
      </w:r>
      <w:r w:rsidR="006219A3" w:rsidRPr="00B31F68">
        <w:rPr>
          <w:rFonts w:asciiTheme="minorHAnsi" w:hAnsiTheme="minorHAnsi" w:cstheme="minorHAnsi"/>
          <w:noProof/>
          <w:sz w:val="22"/>
          <w:szCs w:val="22"/>
        </w:rPr>
        <w:t xml:space="preserve"> </w:t>
      </w:r>
      <w:r w:rsidRPr="00B31F68">
        <w:rPr>
          <w:rFonts w:asciiTheme="minorHAnsi" w:hAnsiTheme="minorHAnsi" w:cstheme="minorHAnsi"/>
          <w:noProof/>
          <w:sz w:val="22"/>
          <w:szCs w:val="22"/>
        </w:rPr>
        <w:t xml:space="preserve">Youth Justice custodial precincts in Victoria are managed by the </w:t>
      </w:r>
      <w:r w:rsidR="009D2C6B">
        <w:rPr>
          <w:rFonts w:asciiTheme="minorHAnsi" w:hAnsiTheme="minorHAnsi" w:cstheme="minorHAnsi"/>
          <w:noProof/>
          <w:sz w:val="22"/>
          <w:szCs w:val="22"/>
        </w:rPr>
        <w:t>department</w:t>
      </w:r>
      <w:r w:rsidR="00A967CB">
        <w:rPr>
          <w:rFonts w:asciiTheme="minorHAnsi" w:hAnsiTheme="minorHAnsi" w:cstheme="minorHAnsi"/>
          <w:noProof/>
          <w:sz w:val="22"/>
          <w:szCs w:val="22"/>
        </w:rPr>
        <w:t xml:space="preserve"> </w:t>
      </w:r>
      <w:r w:rsidR="00A967CB" w:rsidRPr="00A967CB">
        <w:rPr>
          <w:rFonts w:asciiTheme="minorHAnsi" w:hAnsiTheme="minorHAnsi" w:cstheme="minorHAnsi"/>
          <w:noProof/>
          <w:sz w:val="22"/>
          <w:szCs w:val="22"/>
        </w:rPr>
        <w:t xml:space="preserve">of Justice and Community Safety: </w:t>
      </w:r>
    </w:p>
    <w:p w14:paraId="2B7D22BB" w14:textId="275C801F" w:rsidR="007033C0" w:rsidRDefault="007033C0" w:rsidP="0FE6AE62">
      <w:pPr>
        <w:pStyle w:val="ListParagraph"/>
        <w:numPr>
          <w:ilvl w:val="0"/>
          <w:numId w:val="48"/>
        </w:numPr>
        <w:rPr>
          <w:rFonts w:asciiTheme="minorHAnsi" w:hAnsiTheme="minorHAnsi"/>
          <w:noProof/>
          <w:sz w:val="22"/>
          <w:szCs w:val="22"/>
        </w:rPr>
      </w:pPr>
      <w:r w:rsidRPr="0FE6AE62">
        <w:rPr>
          <w:rFonts w:asciiTheme="minorHAnsi" w:hAnsiTheme="minorHAnsi"/>
          <w:noProof/>
          <w:sz w:val="22"/>
          <w:szCs w:val="22"/>
        </w:rPr>
        <w:t>Cherry Creek Youth Justice Precinct is located to the west of Werribee</w:t>
      </w:r>
    </w:p>
    <w:p w14:paraId="7603E849" w14:textId="72FB3DC2" w:rsidR="008415B3" w:rsidRPr="009D7424" w:rsidRDefault="008415B3" w:rsidP="0FE6AE62">
      <w:pPr>
        <w:pStyle w:val="ListParagraph"/>
        <w:numPr>
          <w:ilvl w:val="0"/>
          <w:numId w:val="48"/>
        </w:numPr>
        <w:rPr>
          <w:rFonts w:asciiTheme="minorHAnsi" w:hAnsiTheme="minorHAnsi"/>
          <w:noProof/>
          <w:sz w:val="22"/>
          <w:szCs w:val="22"/>
        </w:rPr>
      </w:pPr>
      <w:r w:rsidRPr="0FE6AE62">
        <w:rPr>
          <w:rFonts w:asciiTheme="minorHAnsi" w:hAnsiTheme="minorHAnsi"/>
          <w:noProof/>
          <w:sz w:val="22"/>
          <w:szCs w:val="22"/>
        </w:rPr>
        <w:lastRenderedPageBreak/>
        <w:t xml:space="preserve">Parkville Youth Justice Precinct is in the inner northern Melbourne suburb of Parkville, approximately five kilometres from the central business district. </w:t>
      </w:r>
    </w:p>
    <w:p w14:paraId="28C23D74" w14:textId="137FEC30" w:rsidR="004B3D7F" w:rsidRPr="009D7424" w:rsidRDefault="004B3D7F" w:rsidP="008415B3">
      <w:pPr>
        <w:pStyle w:val="ListParagraph"/>
        <w:numPr>
          <w:ilvl w:val="0"/>
          <w:numId w:val="48"/>
        </w:numPr>
        <w:rPr>
          <w:rFonts w:asciiTheme="minorHAnsi" w:hAnsiTheme="minorHAnsi" w:cstheme="minorHAnsi"/>
          <w:noProof/>
          <w:sz w:val="22"/>
          <w:szCs w:val="22"/>
        </w:rPr>
      </w:pPr>
      <w:r w:rsidRPr="004B3D7F">
        <w:rPr>
          <w:rFonts w:asciiTheme="minorHAnsi" w:hAnsiTheme="minorHAnsi" w:cstheme="minorHAnsi"/>
          <w:noProof/>
          <w:sz w:val="22"/>
          <w:szCs w:val="22"/>
        </w:rPr>
        <w:t>Malmsbury Youth Justice Precinct located approximately 100 kilometres north of Melbourne</w:t>
      </w:r>
    </w:p>
    <w:p w14:paraId="24BF985A" w14:textId="77777777" w:rsidR="008415B3" w:rsidRPr="00B31F68" w:rsidRDefault="008415B3" w:rsidP="008415B3">
      <w:pPr>
        <w:rPr>
          <w:rFonts w:asciiTheme="minorHAnsi" w:hAnsiTheme="minorHAnsi" w:cstheme="minorHAnsi"/>
          <w:noProof/>
          <w:sz w:val="22"/>
          <w:szCs w:val="22"/>
        </w:rPr>
      </w:pPr>
      <w:r w:rsidRPr="00B31F68">
        <w:rPr>
          <w:rFonts w:asciiTheme="minorHAnsi" w:hAnsiTheme="minorHAnsi" w:cstheme="minorHAnsi"/>
          <w:noProof/>
          <w:sz w:val="22"/>
          <w:szCs w:val="22"/>
        </w:rPr>
        <w:t>Youth Justice Custodial Services aim to engage young people in change by addressing their offending behaviour and equipping them with the skills required for positive community participation, within a safe and secure environment.</w:t>
      </w:r>
    </w:p>
    <w:p w14:paraId="1D49304B" w14:textId="4E38BDA9" w:rsidR="00206B49" w:rsidRPr="004C2927" w:rsidRDefault="00206B49" w:rsidP="00206B49">
      <w:pPr>
        <w:pStyle w:val="PDBody"/>
      </w:pPr>
      <w:r>
        <w:t xml:space="preserve">Rehabilitation </w:t>
      </w:r>
      <w:r w:rsidR="00FA47E5">
        <w:t xml:space="preserve">and Behaviour Support </w:t>
      </w:r>
      <w:r>
        <w:t xml:space="preserve">is a specialist program area that provides young people in custody </w:t>
      </w:r>
      <w:r w:rsidR="00402CB6">
        <w:t>with developmentally targeted and multi-</w:t>
      </w:r>
      <w:r w:rsidR="00A66724">
        <w:t>systemic,</w:t>
      </w:r>
      <w:r>
        <w:t xml:space="preserve"> offence-related and psychosocial </w:t>
      </w:r>
      <w:r w:rsidR="007E3F94">
        <w:t xml:space="preserve">assessments and </w:t>
      </w:r>
      <w:r>
        <w:t xml:space="preserve">intervention services to support their rehabilitation, manage complex behaviours in custody and support their reintegration </w:t>
      </w:r>
      <w:r w:rsidR="00650738">
        <w:t xml:space="preserve">with caregivers, education and other related support systems in </w:t>
      </w:r>
      <w:r>
        <w:t>the community.</w:t>
      </w:r>
    </w:p>
    <w:p w14:paraId="0FDD1FAC" w14:textId="75116CCB" w:rsidR="00F07693" w:rsidRDefault="00206B49" w:rsidP="00F07693">
      <w:pPr>
        <w:pStyle w:val="PDBody"/>
      </w:pPr>
      <w:r>
        <w:t xml:space="preserve">Reporting to the </w:t>
      </w:r>
      <w:r w:rsidR="007914E5">
        <w:t>Practice Lead</w:t>
      </w:r>
      <w:r w:rsidR="00BC33D8">
        <w:t xml:space="preserve">, Behaviour Support Specialists </w:t>
      </w:r>
      <w:r w:rsidR="00D51EDD">
        <w:t xml:space="preserve">will work </w:t>
      </w:r>
      <w:r w:rsidR="00A5499E">
        <w:t xml:space="preserve">closely </w:t>
      </w:r>
      <w:r w:rsidR="00D51EDD">
        <w:t xml:space="preserve">with </w:t>
      </w:r>
      <w:r w:rsidR="39821361">
        <w:t xml:space="preserve">clinical staff and </w:t>
      </w:r>
      <w:r w:rsidR="00D51EDD">
        <w:t xml:space="preserve">unit-based </w:t>
      </w:r>
      <w:r w:rsidR="2E139228">
        <w:t xml:space="preserve">staff </w:t>
      </w:r>
      <w:r w:rsidR="6FEBD4F7">
        <w:t xml:space="preserve">across all rostered shifts </w:t>
      </w:r>
      <w:r w:rsidR="0047307B">
        <w:t xml:space="preserve">to </w:t>
      </w:r>
      <w:r w:rsidR="00A5499E">
        <w:t>deliver</w:t>
      </w:r>
      <w:r w:rsidR="00F07693">
        <w:t xml:space="preserve"> evidence-based psychosocial programs to support a young person’s rehabilitation</w:t>
      </w:r>
      <w:r w:rsidR="00FB5FEB">
        <w:t xml:space="preserve"> and reintegration back into the community</w:t>
      </w:r>
      <w:r w:rsidR="00792FF7">
        <w:t xml:space="preserve"> and reduce their risk of reoffending</w:t>
      </w:r>
      <w:r w:rsidR="00F07693">
        <w:t xml:space="preserve">. </w:t>
      </w:r>
    </w:p>
    <w:p w14:paraId="3114CEF2" w14:textId="287E9ABC" w:rsidR="00F07693" w:rsidRDefault="004D1C87" w:rsidP="00F07693">
      <w:pPr>
        <w:pStyle w:val="PDBody"/>
      </w:pPr>
      <w:r>
        <w:t xml:space="preserve">Working within a </w:t>
      </w:r>
      <w:r w:rsidR="00F07693">
        <w:t>multi-disciplinary team</w:t>
      </w:r>
      <w:r>
        <w:t xml:space="preserve">, this position will work </w:t>
      </w:r>
      <w:r w:rsidR="00FB5FEB">
        <w:t xml:space="preserve">to </w:t>
      </w:r>
      <w:r w:rsidR="00F07693">
        <w:t xml:space="preserve">achieve sustained change in a young person’s behaviour through </w:t>
      </w:r>
      <w:r w:rsidR="22F49A90">
        <w:t>observation, assessment, consultation</w:t>
      </w:r>
      <w:r w:rsidR="07B57720">
        <w:t xml:space="preserve"> and</w:t>
      </w:r>
      <w:r w:rsidR="00F07693">
        <w:t xml:space="preserve"> interaction with young people in the units as well as structured programs.</w:t>
      </w:r>
      <w:r w:rsidR="00D823BA">
        <w:t xml:space="preserve"> The Behaviour Support Specialists will also work closely with unit-based staff to develop their capacity and understanding on how to effectively manage</w:t>
      </w:r>
      <w:r w:rsidR="002247E0">
        <w:t xml:space="preserve"> complex </w:t>
      </w:r>
      <w:r w:rsidR="002B3DAD">
        <w:t>behaviours</w:t>
      </w:r>
      <w:r w:rsidR="002247E0">
        <w:t xml:space="preserve"> in the units </w:t>
      </w:r>
      <w:r w:rsidR="00551DE9">
        <w:t xml:space="preserve">and to reflect on </w:t>
      </w:r>
      <w:r w:rsidR="00D0413C">
        <w:t xml:space="preserve">various </w:t>
      </w:r>
      <w:r w:rsidR="004B7B73">
        <w:t>strategies</w:t>
      </w:r>
      <w:r w:rsidR="00D0413C">
        <w:t xml:space="preserve"> to </w:t>
      </w:r>
      <w:r w:rsidR="00F75B6B">
        <w:t xml:space="preserve">responding to </w:t>
      </w:r>
      <w:r w:rsidR="002B3DAD">
        <w:t>incidents that may occur.</w:t>
      </w:r>
      <w:r w:rsidR="00F07693">
        <w:t xml:space="preserve"> </w:t>
      </w:r>
    </w:p>
    <w:p w14:paraId="252912D8" w14:textId="77777777" w:rsidR="0038134E" w:rsidRPr="00850EF2" w:rsidRDefault="0038134E" w:rsidP="0038134E">
      <w:pPr>
        <w:pStyle w:val="PDHeading2"/>
      </w:pPr>
      <w:r>
        <w:t>KEY ACCOUNTABILITIES</w:t>
      </w:r>
    </w:p>
    <w:p w14:paraId="530FD601" w14:textId="3945A3B2" w:rsidR="00567DDC" w:rsidRDefault="00567DDC" w:rsidP="00567DDC">
      <w:pPr>
        <w:pStyle w:val="PDBullet1"/>
      </w:pPr>
      <w:bookmarkStart w:id="0" w:name="_Hlk41307418"/>
      <w:r>
        <w:t>As part of a multi-disciplinary team</w:t>
      </w:r>
      <w:r w:rsidR="005160AA">
        <w:t>,</w:t>
      </w:r>
      <w:r>
        <w:t xml:space="preserve"> contribute to the capacity building of Youth Justice </w:t>
      </w:r>
      <w:r w:rsidR="00FA1CC9">
        <w:t xml:space="preserve">unit-based </w:t>
      </w:r>
      <w:r>
        <w:t>staff to manage complex behaviours of young people in custody</w:t>
      </w:r>
      <w:r w:rsidR="3151A77D">
        <w:t>, which may be related to trauma, disability or mental health challenges.</w:t>
      </w:r>
    </w:p>
    <w:p w14:paraId="2191BF41" w14:textId="2FEEBAD5" w:rsidR="00567DDC" w:rsidRPr="00E45D00" w:rsidRDefault="002D354A" w:rsidP="00567DDC">
      <w:pPr>
        <w:pStyle w:val="PDBullet1"/>
      </w:pPr>
      <w:r>
        <w:t>D</w:t>
      </w:r>
      <w:r w:rsidR="00FB4597">
        <w:t>eliv</w:t>
      </w:r>
      <w:r w:rsidR="00523871">
        <w:t xml:space="preserve">er individual interventions to support the management of a young person’s behaviour in </w:t>
      </w:r>
      <w:r w:rsidR="00523871" w:rsidRPr="00E45D00">
        <w:t>custody and reintegration into the community.</w:t>
      </w:r>
    </w:p>
    <w:p w14:paraId="41B5FDA4" w14:textId="395EBCED" w:rsidR="008E4226" w:rsidRPr="00E45D00" w:rsidRDefault="008E4226" w:rsidP="00567DDC">
      <w:pPr>
        <w:pStyle w:val="PDBullet1"/>
      </w:pPr>
      <w:r w:rsidRPr="00E45D00">
        <w:t xml:space="preserve">Facilitate </w:t>
      </w:r>
      <w:r w:rsidR="007F52A2" w:rsidRPr="00E45D00">
        <w:t>individual and group-based</w:t>
      </w:r>
      <w:r w:rsidRPr="00E45D00">
        <w:t xml:space="preserve"> psychosocial programs</w:t>
      </w:r>
      <w:r w:rsidR="00C661FC" w:rsidRPr="00E45D00">
        <w:t>, as required.</w:t>
      </w:r>
    </w:p>
    <w:p w14:paraId="39D974FF" w14:textId="22608873" w:rsidR="007B08E8" w:rsidRPr="00E45D00" w:rsidRDefault="007B08E8">
      <w:pPr>
        <w:pStyle w:val="PDBullet1"/>
      </w:pPr>
      <w:r w:rsidRPr="00E45D00">
        <w:t>Complete comprehensive case notes in a timely fashion using the department’s information systems.</w:t>
      </w:r>
    </w:p>
    <w:p w14:paraId="3F55122C" w14:textId="77008294" w:rsidR="00567DDC" w:rsidRDefault="00567DDC" w:rsidP="00567DDC">
      <w:pPr>
        <w:pStyle w:val="PDBullet1"/>
      </w:pPr>
      <w:r>
        <w:t>As part of a multi-disciplinary team</w:t>
      </w:r>
      <w:r w:rsidR="00903817">
        <w:t>,</w:t>
      </w:r>
      <w:r>
        <w:t xml:space="preserve"> and in collaboration with health and mental health services, develop, oversee and support the implementation of behaviour support plans with young people.</w:t>
      </w:r>
    </w:p>
    <w:p w14:paraId="3DA6F588" w14:textId="272DA24C" w:rsidR="00567DDC" w:rsidRDefault="00567DDC" w:rsidP="00567DDC">
      <w:pPr>
        <w:pStyle w:val="PDBullet1"/>
      </w:pPr>
      <w:r>
        <w:t xml:space="preserve">Ensure that assessment and planning </w:t>
      </w:r>
      <w:r w:rsidR="00982E68">
        <w:t>include</w:t>
      </w:r>
      <w:r>
        <w:t xml:space="preserve"> consideration of cultural and family support needs and responses.</w:t>
      </w:r>
    </w:p>
    <w:p w14:paraId="49262A30" w14:textId="1CB7F356" w:rsidR="00567DDC" w:rsidRDefault="00567DDC" w:rsidP="00567DDC">
      <w:pPr>
        <w:pStyle w:val="PDBullet1"/>
      </w:pPr>
      <w:r>
        <w:t>Focus on person</w:t>
      </w:r>
      <w:r w:rsidR="002D354A">
        <w:t>-</w:t>
      </w:r>
      <w:r>
        <w:t xml:space="preserve">centred interventions </w:t>
      </w:r>
      <w:r w:rsidR="000F4774">
        <w:t xml:space="preserve">and trauma-informed approaches </w:t>
      </w:r>
      <w:r>
        <w:t>to address the underlying causes of the behaviours of concern.</w:t>
      </w:r>
    </w:p>
    <w:p w14:paraId="582D4DBA" w14:textId="3FA5B6D6" w:rsidR="00567DDC" w:rsidRDefault="00567DDC" w:rsidP="00567DDC">
      <w:pPr>
        <w:pStyle w:val="PDBullet1"/>
      </w:pPr>
      <w:r>
        <w:t xml:space="preserve">Work alongside and </w:t>
      </w:r>
      <w:r w:rsidR="00825B57">
        <w:t xml:space="preserve">support </w:t>
      </w:r>
      <w:r>
        <w:t>unit staff to demonstrate and reinforce the implementation of positive behaviour strategies</w:t>
      </w:r>
      <w:r w:rsidR="398A849E">
        <w:t>, which will include some rostered shifts on nights and weekends to facilitate a holistic response to the needs of staff and young peop</w:t>
      </w:r>
      <w:r w:rsidR="1F38D8DF">
        <w:t>le.</w:t>
      </w:r>
    </w:p>
    <w:p w14:paraId="5D0BADB0" w14:textId="77777777" w:rsidR="00567DDC" w:rsidRDefault="00567DDC" w:rsidP="00567DDC">
      <w:pPr>
        <w:pStyle w:val="PDBullet1"/>
      </w:pPr>
      <w:r>
        <w:lastRenderedPageBreak/>
        <w:t>Follow up with unit staff post incidents, and as part of the operational debriefing, to reflect on strategies that were used, or could have been used to respond to the young person during the incident.</w:t>
      </w:r>
    </w:p>
    <w:p w14:paraId="24131FF7" w14:textId="04C2748C" w:rsidR="00567DDC" w:rsidRDefault="00567DDC" w:rsidP="00567DDC">
      <w:pPr>
        <w:pStyle w:val="PDBullet1"/>
      </w:pPr>
      <w:r>
        <w:t>Attend community meetings with staff and young people</w:t>
      </w:r>
      <w:r w:rsidR="1D8994DA">
        <w:t xml:space="preserve"> and use skills in training and group facilitation</w:t>
      </w:r>
      <w:r>
        <w:t xml:space="preserve"> to further support and guide staff in engaging and intervening with young people to address their behaviour. </w:t>
      </w:r>
    </w:p>
    <w:p w14:paraId="6503EAE0" w14:textId="787E3B83" w:rsidR="0038134E" w:rsidRPr="00E7500B" w:rsidRDefault="00567DDC" w:rsidP="00567DDC">
      <w:pPr>
        <w:pStyle w:val="PDBullet1"/>
      </w:pPr>
      <w:r>
        <w:t xml:space="preserve">Take reasonable care for your own health and safety and for that of others in the workplace by working in accordance with legislative requirements and the department’s occupational health and </w:t>
      </w:r>
      <w:r w:rsidRPr="00E7500B">
        <w:t>safety policies and procedures</w:t>
      </w:r>
      <w:r w:rsidR="0038134E" w:rsidRPr="00E7500B">
        <w:t>.</w:t>
      </w:r>
    </w:p>
    <w:p w14:paraId="5E7B7D3F" w14:textId="673A4AD4" w:rsidR="00A35A61" w:rsidRDefault="00567DDC" w:rsidP="00A64666">
      <w:pPr>
        <w:pStyle w:val="PDBullet1"/>
      </w:pPr>
      <w:r w:rsidRPr="00E7500B">
        <w:t>Any reasonable additional tasks as required or requested by the Practice Lead.</w:t>
      </w:r>
      <w:r w:rsidR="0011034B">
        <w:t>\</w:t>
      </w:r>
    </w:p>
    <w:p w14:paraId="2C16A147" w14:textId="77777777" w:rsidR="0011034B" w:rsidRPr="00901F12" w:rsidRDefault="0011034B" w:rsidP="0011034B">
      <w:pPr>
        <w:pStyle w:val="PDBullet1"/>
      </w:pPr>
      <w:r w:rsidRPr="00901F12">
        <w:t>Work flexibly across both Youth Justice Precincts (Parkville and Cherry Creek), where needed to respond to operational requirements.</w:t>
      </w:r>
    </w:p>
    <w:p w14:paraId="6587F6DE" w14:textId="77777777" w:rsidR="0011034B" w:rsidRPr="00E7500B" w:rsidRDefault="0011034B" w:rsidP="0011034B">
      <w:pPr>
        <w:pStyle w:val="PDBullet1"/>
        <w:numPr>
          <w:ilvl w:val="0"/>
          <w:numId w:val="0"/>
        </w:numPr>
        <w:ind w:left="431" w:hanging="357"/>
      </w:pPr>
    </w:p>
    <w:p w14:paraId="62568ABC" w14:textId="77777777" w:rsidR="0038134E" w:rsidRPr="00850EF2" w:rsidRDefault="0038134E" w:rsidP="0038134E">
      <w:pPr>
        <w:pStyle w:val="PDHeading2"/>
      </w:pPr>
      <w:r w:rsidRPr="00850EF2">
        <w:t>Key selection criteria</w:t>
      </w:r>
    </w:p>
    <w:bookmarkEnd w:id="0"/>
    <w:p w14:paraId="357D6485" w14:textId="77777777" w:rsidR="0029030A" w:rsidRPr="00870B9B" w:rsidRDefault="0029030A" w:rsidP="0029030A">
      <w:pPr>
        <w:pStyle w:val="PDHeading3"/>
      </w:pPr>
      <w:r w:rsidRPr="00870B9B">
        <w:t xml:space="preserve">Technical </w:t>
      </w:r>
      <w:r>
        <w:t>E</w:t>
      </w:r>
      <w:r w:rsidRPr="00870B9B">
        <w:t>xpertise</w:t>
      </w:r>
    </w:p>
    <w:p w14:paraId="77EBBC69" w14:textId="5E683745" w:rsidR="00567DDC" w:rsidRDefault="00EF529F" w:rsidP="00567DDC">
      <w:pPr>
        <w:pStyle w:val="PDBullet1"/>
      </w:pPr>
      <w:r>
        <w:t>Experience undertaking</w:t>
      </w:r>
      <w:r w:rsidR="00567DDC">
        <w:t xml:space="preserve"> functional behavioural assessments with complex young people </w:t>
      </w:r>
    </w:p>
    <w:p w14:paraId="69E9F829" w14:textId="7C50D441" w:rsidR="0029030A" w:rsidRPr="004A7AFF" w:rsidRDefault="00567DDC" w:rsidP="00567DDC">
      <w:pPr>
        <w:pStyle w:val="PDBullet1"/>
      </w:pPr>
      <w:r>
        <w:t xml:space="preserve">Understanding of the impact of trauma </w:t>
      </w:r>
      <w:r w:rsidR="0221EB97">
        <w:t xml:space="preserve">and/or disability </w:t>
      </w:r>
      <w:r>
        <w:t>on young people’s behaviour, with the ability to identify appropriate positive behaviour strategies based on individual needs</w:t>
      </w:r>
      <w:r w:rsidR="0029030A">
        <w:t>.</w:t>
      </w:r>
    </w:p>
    <w:p w14:paraId="3127299B" w14:textId="77777777" w:rsidR="0029030A" w:rsidRDefault="0029030A" w:rsidP="0029030A">
      <w:pPr>
        <w:pStyle w:val="PDHeading3"/>
      </w:pPr>
      <w:r w:rsidRPr="008523BD">
        <w:t xml:space="preserve">Personal </w:t>
      </w:r>
      <w:r>
        <w:t>Attributes</w:t>
      </w:r>
    </w:p>
    <w:p w14:paraId="4673EEF5" w14:textId="65D03B84" w:rsidR="0029030A" w:rsidRDefault="0029030A" w:rsidP="0029030A">
      <w:pPr>
        <w:pStyle w:val="PDBullet1"/>
        <w:spacing w:after="280"/>
      </w:pPr>
      <w:r w:rsidRPr="6B2E75C4">
        <w:rPr>
          <w:b/>
          <w:bCs/>
        </w:rPr>
        <w:t>Resilience:</w:t>
      </w:r>
      <w:r>
        <w:t xml:space="preserve"> Gives frank and honest feedback/advice. Listens when ideas are challenged, seeks to understand the nature of criticism and respond constructively; </w:t>
      </w:r>
      <w:r w:rsidR="4E60AC63">
        <w:t>d</w:t>
      </w:r>
      <w:r>
        <w:t>isplays confidence and conviction when communicating an opinion.</w:t>
      </w:r>
    </w:p>
    <w:p w14:paraId="32DE2DC4" w14:textId="160CC420" w:rsidR="0029030A" w:rsidRDefault="0029030A" w:rsidP="0029030A">
      <w:pPr>
        <w:pStyle w:val="PDBullet1"/>
        <w:spacing w:after="280"/>
        <w:rPr>
          <w:color w:val="0D0D0D" w:themeColor="text2" w:themeTint="F2"/>
        </w:rPr>
      </w:pPr>
      <w:r w:rsidRPr="6B2E75C4">
        <w:rPr>
          <w:b/>
          <w:bCs/>
          <w:color w:val="0D0D0D" w:themeColor="text2" w:themeTint="F2"/>
        </w:rPr>
        <w:t xml:space="preserve">Outcomes Thinking: </w:t>
      </w:r>
      <w:r w:rsidRPr="6B2E75C4">
        <w:rPr>
          <w:color w:val="0D0D0D" w:themeColor="text2" w:themeTint="F2"/>
        </w:rPr>
        <w:t xml:space="preserve">Works with sense of purpose within the team and enables others to understand the strategic direction of the branch and organisation; </w:t>
      </w:r>
      <w:r w:rsidR="6BA3089B" w:rsidRPr="6B2E75C4">
        <w:rPr>
          <w:color w:val="0D0D0D" w:themeColor="text2" w:themeTint="F2"/>
        </w:rPr>
        <w:t>c</w:t>
      </w:r>
      <w:r w:rsidRPr="6B2E75C4">
        <w:rPr>
          <w:color w:val="0D0D0D" w:themeColor="text2" w:themeTint="F2"/>
        </w:rPr>
        <w:t>reates a sense of purpose within the team by establishing links between work and impact to the community.</w:t>
      </w:r>
    </w:p>
    <w:p w14:paraId="108E968B" w14:textId="1F2AAAF0" w:rsidR="0029030A" w:rsidRDefault="0029030A" w:rsidP="0029030A">
      <w:pPr>
        <w:pStyle w:val="PDBullet1"/>
        <w:spacing w:after="280"/>
        <w:rPr>
          <w:color w:val="0D0D0D" w:themeColor="text2" w:themeTint="F2"/>
        </w:rPr>
      </w:pPr>
      <w:r w:rsidRPr="6B2E75C4">
        <w:rPr>
          <w:b/>
          <w:bCs/>
          <w:color w:val="0D0D0D" w:themeColor="text2" w:themeTint="F2"/>
        </w:rPr>
        <w:t xml:space="preserve">Working Collaboratively: </w:t>
      </w:r>
      <w:r w:rsidRPr="6B2E75C4">
        <w:rPr>
          <w:color w:val="0D0D0D" w:themeColor="text2" w:themeTint="F2"/>
        </w:rPr>
        <w:t xml:space="preserve">Build a supportive and cooperative team environment; </w:t>
      </w:r>
      <w:r w:rsidR="5C561D08" w:rsidRPr="6B2E75C4">
        <w:rPr>
          <w:color w:val="0D0D0D" w:themeColor="text2" w:themeTint="F2"/>
        </w:rPr>
        <w:t>e</w:t>
      </w:r>
      <w:r w:rsidRPr="6B2E75C4">
        <w:rPr>
          <w:color w:val="0D0D0D" w:themeColor="text2" w:themeTint="F2"/>
        </w:rPr>
        <w:t xml:space="preserve">ngages other teams to share information </w:t>
      </w:r>
      <w:proofErr w:type="gramStart"/>
      <w:r w:rsidRPr="6B2E75C4">
        <w:rPr>
          <w:color w:val="0D0D0D" w:themeColor="text2" w:themeTint="F2"/>
        </w:rPr>
        <w:t>in order to</w:t>
      </w:r>
      <w:proofErr w:type="gramEnd"/>
      <w:r w:rsidRPr="6B2E75C4">
        <w:rPr>
          <w:color w:val="0D0D0D" w:themeColor="text2" w:themeTint="F2"/>
        </w:rPr>
        <w:t xml:space="preserve"> understand or respond to issues; </w:t>
      </w:r>
      <w:r w:rsidR="4B1C6EB5" w:rsidRPr="6B2E75C4">
        <w:rPr>
          <w:color w:val="0D0D0D" w:themeColor="text2" w:themeTint="F2"/>
        </w:rPr>
        <w:t>s</w:t>
      </w:r>
      <w:r w:rsidRPr="6B2E75C4">
        <w:rPr>
          <w:color w:val="0D0D0D" w:themeColor="text2" w:themeTint="F2"/>
        </w:rPr>
        <w:t>upport others in challenging situations.</w:t>
      </w:r>
    </w:p>
    <w:p w14:paraId="4931F9E8" w14:textId="12A31AC8" w:rsidR="0029030A" w:rsidRPr="00555821" w:rsidRDefault="0029030A" w:rsidP="0029030A">
      <w:pPr>
        <w:pStyle w:val="PDBullet1"/>
        <w:spacing w:after="280"/>
        <w:rPr>
          <w:color w:val="0D0D0D" w:themeColor="text2" w:themeTint="F2"/>
        </w:rPr>
      </w:pPr>
      <w:r w:rsidRPr="05868416">
        <w:rPr>
          <w:b/>
          <w:bCs/>
          <w:color w:val="0D0D0D" w:themeColor="text2" w:themeTint="F2"/>
        </w:rPr>
        <w:t>Promote Inclusion:</w:t>
      </w:r>
      <w:r w:rsidRPr="05868416">
        <w:rPr>
          <w:color w:val="0D0D0D" w:themeColor="text2" w:themeTint="F2"/>
        </w:rPr>
        <w:t xml:space="preserve"> Pays attention to words, expression and body language; </w:t>
      </w:r>
      <w:r w:rsidR="25F87C52" w:rsidRPr="05868416">
        <w:rPr>
          <w:color w:val="0D0D0D" w:themeColor="text2" w:themeTint="F2"/>
        </w:rPr>
        <w:t>r</w:t>
      </w:r>
      <w:r w:rsidRPr="05868416">
        <w:rPr>
          <w:color w:val="0D0D0D" w:themeColor="text2" w:themeTint="F2"/>
        </w:rPr>
        <w:t xml:space="preserve">ecognises behaviours that promote a culture of inclusion. Hold self and team accountable towards being inclusive to individuals from diverse backgrounds. Takes corrective actions when behaviours displayed do not promote an inclusive </w:t>
      </w:r>
      <w:r w:rsidR="7C0E32E8" w:rsidRPr="05868416">
        <w:rPr>
          <w:color w:val="0D0D0D" w:themeColor="text2" w:themeTint="F2"/>
        </w:rPr>
        <w:t>workplace</w:t>
      </w:r>
      <w:r w:rsidRPr="05868416">
        <w:rPr>
          <w:color w:val="0D0D0D" w:themeColor="text2" w:themeTint="F2"/>
        </w:rPr>
        <w:t>.</w:t>
      </w:r>
    </w:p>
    <w:p w14:paraId="340279FB" w14:textId="77777777" w:rsidR="0029030A" w:rsidRDefault="0029030A" w:rsidP="0029030A">
      <w:pPr>
        <w:pStyle w:val="PDHeading3"/>
      </w:pPr>
      <w:r>
        <w:t>Meaningful Outcomes</w:t>
      </w:r>
    </w:p>
    <w:p w14:paraId="6B0AEB93" w14:textId="77777777" w:rsidR="0029030A" w:rsidRPr="0023018E" w:rsidRDefault="0029030A" w:rsidP="0029030A">
      <w:pPr>
        <w:pStyle w:val="PDBullet1"/>
        <w:spacing w:after="280"/>
      </w:pPr>
      <w:r>
        <w:rPr>
          <w:b/>
          <w:bCs/>
        </w:rPr>
        <w:t xml:space="preserve">Partnering and Co-creation: </w:t>
      </w:r>
      <w:r w:rsidRPr="000B374D">
        <w:t>Identifies and partners with users/stakeholders/experts to ensure active collaboration in the design process to understand user needs, obtain ideas, insights and input. Work with stakeholders/users to build prototypes and coordinate testing to validate the strategy, program or product. Ensures decisions are made within agreed timeframes</w:t>
      </w:r>
      <w:r w:rsidRPr="0023018E">
        <w:t>.</w:t>
      </w:r>
    </w:p>
    <w:p w14:paraId="429ACEFF" w14:textId="4D0956FF" w:rsidR="0029030A" w:rsidRDefault="0029030A" w:rsidP="00385A61">
      <w:pPr>
        <w:pStyle w:val="PDHeading3"/>
      </w:pPr>
      <w:r>
        <w:t>Enabling Delivery</w:t>
      </w:r>
    </w:p>
    <w:p w14:paraId="4803D638" w14:textId="77777777" w:rsidR="0029030A" w:rsidRPr="00F9401B" w:rsidRDefault="0029030A" w:rsidP="0029030A">
      <w:pPr>
        <w:pStyle w:val="PDBullet1"/>
        <w:spacing w:after="280"/>
        <w:rPr>
          <w:b/>
          <w:bCs/>
        </w:rPr>
      </w:pPr>
      <w:r w:rsidRPr="356B788C">
        <w:rPr>
          <w:b/>
          <w:bCs/>
        </w:rPr>
        <w:lastRenderedPageBreak/>
        <w:t xml:space="preserve">Critical Thinking and Problem Solving: </w:t>
      </w:r>
      <w:r>
        <w:t xml:space="preserve">Resolves issues through deep understanding or interpretation of existing guidelines. Where guidelines are not available, analyses ideas available and </w:t>
      </w:r>
      <w:proofErr w:type="gramStart"/>
      <w:r>
        <w:t>takes action</w:t>
      </w:r>
      <w:proofErr w:type="gramEnd"/>
      <w:r>
        <w:t xml:space="preserve"> through self, or in consultation with others to resolve problems. If required, determine additional information needed to make informed decisions. Applies critical thinking and </w:t>
      </w:r>
      <w:proofErr w:type="gramStart"/>
      <w:r>
        <w:t>problem solving</w:t>
      </w:r>
      <w:proofErr w:type="gramEnd"/>
      <w:r>
        <w:t xml:space="preserve"> concepts in the right context.</w:t>
      </w:r>
    </w:p>
    <w:p w14:paraId="25410069" w14:textId="77777777" w:rsidR="0029030A" w:rsidRDefault="0029030A" w:rsidP="0029030A">
      <w:pPr>
        <w:pStyle w:val="PDHeading3"/>
      </w:pPr>
      <w:r>
        <w:t>Authentic Relationships</w:t>
      </w:r>
    </w:p>
    <w:p w14:paraId="49B98C9E" w14:textId="1119EA14" w:rsidR="0029030A" w:rsidRPr="00F9401B" w:rsidRDefault="0029030A" w:rsidP="0029030A">
      <w:pPr>
        <w:pStyle w:val="PDBullet1"/>
        <w:spacing w:after="280"/>
        <w:rPr>
          <w:b/>
          <w:bCs/>
        </w:rPr>
      </w:pPr>
      <w:r w:rsidRPr="441516AE">
        <w:rPr>
          <w:b/>
          <w:bCs/>
        </w:rPr>
        <w:t xml:space="preserve">Influence and Persuasion: </w:t>
      </w:r>
      <w:r>
        <w:t xml:space="preserve">Consistently adapts the content, style, message or tone of a presentation to suit the audience and plans how to tackle objections; </w:t>
      </w:r>
      <w:r w:rsidR="37FE6397">
        <w:t>a</w:t>
      </w:r>
      <w:r>
        <w:t>pplies own ideas by linking them to others’ values, needs and goals.</w:t>
      </w:r>
    </w:p>
    <w:p w14:paraId="6E546662" w14:textId="1E1DF311" w:rsidR="0029030A" w:rsidRPr="00F9401B" w:rsidRDefault="0029030A" w:rsidP="0029030A">
      <w:pPr>
        <w:pStyle w:val="PDBullet1"/>
        <w:spacing w:after="280"/>
        <w:rPr>
          <w:b/>
          <w:bCs/>
        </w:rPr>
      </w:pPr>
      <w:r w:rsidRPr="441516AE">
        <w:rPr>
          <w:b/>
          <w:bCs/>
        </w:rPr>
        <w:t xml:space="preserve">Interpersonal Skills: </w:t>
      </w:r>
      <w:r>
        <w:t xml:space="preserve">Sees things from another’s point of view and confirms understanding; </w:t>
      </w:r>
      <w:r w:rsidR="22CB4C6C">
        <w:t>u</w:t>
      </w:r>
      <w:r>
        <w:t xml:space="preserve">nderstand motivations, needs and wants of stakeholders and their impact on service delivery; </w:t>
      </w:r>
      <w:r w:rsidR="7093D842">
        <w:t>t</w:t>
      </w:r>
      <w:r>
        <w:t>ailor communications according to audience and/or audience preference.</w:t>
      </w:r>
    </w:p>
    <w:p w14:paraId="166AE02E" w14:textId="4CBD8E76" w:rsidR="0029030A" w:rsidRPr="00F9401B" w:rsidRDefault="0029030A" w:rsidP="0029030A">
      <w:pPr>
        <w:pStyle w:val="PDBullet1"/>
        <w:spacing w:after="280"/>
        <w:rPr>
          <w:b/>
          <w:bCs/>
        </w:rPr>
      </w:pPr>
      <w:r w:rsidRPr="441516AE">
        <w:rPr>
          <w:b/>
          <w:bCs/>
        </w:rPr>
        <w:t xml:space="preserve">Communicate with Impact: </w:t>
      </w:r>
      <w:r>
        <w:t xml:space="preserve">Prepares and delivers logical sequential and succinct presentations; </w:t>
      </w:r>
      <w:r w:rsidR="475025ED">
        <w:t>u</w:t>
      </w:r>
      <w:r>
        <w:t xml:space="preserve">ses clear and concise language; </w:t>
      </w:r>
      <w:r w:rsidR="40FBCABA">
        <w:t>u</w:t>
      </w:r>
      <w:r>
        <w:t>ses media appropriate to the audience and presents information to develop the understanding of the topic.</w:t>
      </w:r>
    </w:p>
    <w:p w14:paraId="1D26FC4F" w14:textId="2FFAFD74" w:rsidR="0029030A" w:rsidRPr="00F9401B" w:rsidRDefault="0029030A" w:rsidP="0029030A">
      <w:pPr>
        <w:pStyle w:val="PDBullet1"/>
        <w:spacing w:after="280"/>
        <w:rPr>
          <w:b/>
          <w:bCs/>
        </w:rPr>
      </w:pPr>
      <w:r w:rsidRPr="441516AE">
        <w:rPr>
          <w:b/>
          <w:bCs/>
        </w:rPr>
        <w:t xml:space="preserve">Stakeholder </w:t>
      </w:r>
      <w:r w:rsidR="00A15B3F">
        <w:rPr>
          <w:b/>
          <w:bCs/>
        </w:rPr>
        <w:t>Management</w:t>
      </w:r>
      <w:r w:rsidRPr="441516AE">
        <w:rPr>
          <w:b/>
          <w:bCs/>
        </w:rPr>
        <w:t xml:space="preserve">: </w:t>
      </w:r>
      <w:r>
        <w:t xml:space="preserve">Takes steps to add value for the client or stakeholder; </w:t>
      </w:r>
      <w:r w:rsidR="0EC45691">
        <w:t>l</w:t>
      </w:r>
      <w:r>
        <w:t xml:space="preserve">inks people with other areas as appropriate; </w:t>
      </w:r>
      <w:r w:rsidR="1C1FC1CE">
        <w:t>m</w:t>
      </w:r>
      <w:r>
        <w:t xml:space="preserve">onitors client and stakeholder satisfaction; </w:t>
      </w:r>
      <w:r w:rsidR="086FFB5E">
        <w:t>c</w:t>
      </w:r>
      <w:r>
        <w:t>onstructively deals with stakeholder issues.</w:t>
      </w:r>
    </w:p>
    <w:p w14:paraId="68090BE2" w14:textId="77777777" w:rsidR="0038134E" w:rsidRDefault="0038134E" w:rsidP="0038134E">
      <w:pPr>
        <w:pStyle w:val="PDHeading3"/>
      </w:pPr>
      <w:r w:rsidRPr="008523BD">
        <w:t>Qualifications</w:t>
      </w:r>
    </w:p>
    <w:p w14:paraId="2BBE94F4" w14:textId="77777777" w:rsidR="00735DDE" w:rsidRDefault="00797182" w:rsidP="00735DDE">
      <w:pPr>
        <w:pStyle w:val="PDBullet1"/>
      </w:pPr>
      <w:bookmarkStart w:id="1" w:name="_Hlk41306671"/>
      <w:r w:rsidRPr="00797182">
        <w:t xml:space="preserve">A qualification in </w:t>
      </w:r>
      <w:r w:rsidR="004811F0" w:rsidRPr="00797182">
        <w:t>psychology,</w:t>
      </w:r>
      <w:r w:rsidR="004811F0">
        <w:t xml:space="preserve"> </w:t>
      </w:r>
      <w:r w:rsidRPr="00797182">
        <w:t>social work, counselling or behavioural therapy is desirable</w:t>
      </w:r>
      <w:r w:rsidR="00735DDE">
        <w:t>.</w:t>
      </w:r>
    </w:p>
    <w:p w14:paraId="1FA98DC1" w14:textId="12212971" w:rsidR="00735DDE" w:rsidRPr="00735DDE" w:rsidRDefault="00735DDE" w:rsidP="00735DDE">
      <w:pPr>
        <w:pStyle w:val="PDBullet1"/>
      </w:pPr>
      <w:r w:rsidRPr="00735DDE">
        <w:rPr>
          <w:rFonts w:asciiTheme="minorHAnsi" w:hAnsiTheme="minorHAnsi"/>
          <w:szCs w:val="22"/>
        </w:rPr>
        <w:t>A full driver’s licence is required.</w:t>
      </w:r>
    </w:p>
    <w:p w14:paraId="7F3DC2AC" w14:textId="6D150F47" w:rsidR="0038134E" w:rsidRPr="003C4125" w:rsidRDefault="006E41D5" w:rsidP="00797182">
      <w:pPr>
        <w:pStyle w:val="PDBullet1"/>
      </w:pPr>
      <w:r>
        <w:t>A current Employee Working with Children Check (WWCC) card is required and will need to be provided prior to commencement of employment by the applicant. Currency will need to be maintained by the employee for the period of employment.</w:t>
      </w:r>
    </w:p>
    <w:bookmarkEnd w:id="1"/>
    <w:p w14:paraId="7F62331F" w14:textId="77777777" w:rsidR="0038134E" w:rsidRPr="00850EF2" w:rsidRDefault="0038134E" w:rsidP="0038134E">
      <w:pPr>
        <w:pStyle w:val="PDHeading2"/>
      </w:pPr>
      <w:r w:rsidRPr="00850EF2">
        <w:t>Important information</w:t>
      </w:r>
    </w:p>
    <w:p w14:paraId="4527DA95" w14:textId="77777777" w:rsidR="00834344" w:rsidRPr="00FF1DFF" w:rsidRDefault="00834344" w:rsidP="00834344">
      <w:pPr>
        <w:pStyle w:val="PDBody"/>
        <w:numPr>
          <w:ilvl w:val="0"/>
          <w:numId w:val="49"/>
        </w:numPr>
        <w:rPr>
          <w:iCs/>
        </w:rPr>
      </w:pPr>
      <w:r w:rsidRPr="00FF1DFF">
        <w:t xml:space="preserve">The salary range for this position is set out in the </w:t>
      </w:r>
      <w:r w:rsidRPr="008948A3">
        <w:t>Victorian Public Service Enterprise Agreement 202</w:t>
      </w:r>
      <w:r>
        <w:t>4</w:t>
      </w:r>
      <w:r w:rsidRPr="008948A3">
        <w:t>.</w:t>
      </w:r>
      <w:r w:rsidRPr="00FF1DFF">
        <w:rPr>
          <w:i/>
          <w:iCs/>
        </w:rPr>
        <w:t xml:space="preserve"> </w:t>
      </w:r>
      <w:r w:rsidRPr="00FF1DFF">
        <w:t xml:space="preserve">Please refer to the Department of Treasury and Finance website </w:t>
      </w:r>
      <w:r w:rsidRPr="00623152">
        <w:t>(</w:t>
      </w:r>
      <w:hyperlink r:id="rId19" w:history="1">
        <w:r w:rsidRPr="00623152">
          <w:rPr>
            <w:color w:val="0072CE" w:themeColor="accent2"/>
          </w:rPr>
          <w:t>dtf.vic.gov.au</w:t>
        </w:r>
      </w:hyperlink>
      <w:r w:rsidRPr="00623152">
        <w:t>)</w:t>
      </w:r>
      <w:r w:rsidRPr="00FF1DFF">
        <w:t xml:space="preserve"> for</w:t>
      </w:r>
      <w:r w:rsidRPr="00FF1DFF">
        <w:rPr>
          <w:iCs/>
        </w:rPr>
        <w:t xml:space="preserve"> further information.</w:t>
      </w:r>
    </w:p>
    <w:p w14:paraId="24F95209" w14:textId="77777777" w:rsidR="00834344" w:rsidRPr="00547410" w:rsidRDefault="00834344" w:rsidP="00834344">
      <w:pPr>
        <w:pStyle w:val="PDBody"/>
        <w:numPr>
          <w:ilvl w:val="0"/>
          <w:numId w:val="49"/>
        </w:numPr>
      </w:pPr>
      <w:r w:rsidRPr="00FF1DFF">
        <w:rPr>
          <w:iCs/>
        </w:rPr>
        <w:t>Department policy stipulates that salary upon commencement is paid at the base of the salary range for the relevant grade. Any above base requests require sign off by an executive delegate and will be by exception only or where required to match the current salary of Victorian Public Service staff transferring at</w:t>
      </w:r>
      <w:r>
        <w:rPr>
          <w:iCs/>
        </w:rPr>
        <w:t>-</w:t>
      </w:r>
      <w:r w:rsidRPr="00FF1DFF">
        <w:rPr>
          <w:iCs/>
        </w:rPr>
        <w:t>level.</w:t>
      </w:r>
    </w:p>
    <w:p w14:paraId="0BCCD6D3" w14:textId="77777777" w:rsidR="00834344" w:rsidRPr="00FF1DFF" w:rsidRDefault="00834344" w:rsidP="00834344">
      <w:pPr>
        <w:pStyle w:val="PDBody"/>
        <w:numPr>
          <w:ilvl w:val="0"/>
          <w:numId w:val="49"/>
        </w:numPr>
      </w:pPr>
      <w:r>
        <w:rPr>
          <w:rStyle w:val="ui-provider"/>
        </w:rPr>
        <w:t>If you have previously left the VPS on a departure/ separation package, employment restrictions may apply.</w:t>
      </w:r>
    </w:p>
    <w:p w14:paraId="4C5A0EEE" w14:textId="77777777" w:rsidR="00834344" w:rsidRDefault="00834344" w:rsidP="00834344">
      <w:pPr>
        <w:pStyle w:val="PDBody"/>
        <w:numPr>
          <w:ilvl w:val="0"/>
          <w:numId w:val="49"/>
        </w:numPr>
      </w:pPr>
      <w:r w:rsidRPr="00181AB9">
        <w:t>You may be required to mobilise to other areas to support priority projects or programs.</w:t>
      </w:r>
    </w:p>
    <w:p w14:paraId="57F48F42" w14:textId="6D3D226C" w:rsidR="00FB205D" w:rsidRPr="00A66724" w:rsidRDefault="00834344" w:rsidP="00D72719">
      <w:pPr>
        <w:pStyle w:val="PDBody"/>
        <w:numPr>
          <w:ilvl w:val="0"/>
          <w:numId w:val="49"/>
        </w:numPr>
        <w:rPr>
          <w:bCs/>
        </w:rPr>
      </w:pPr>
      <w:r w:rsidRPr="004327F8">
        <w:rPr>
          <w:bCs/>
        </w:rPr>
        <w:t>The department is committed to providing and maintaining a working environment which is safe and without risk to the health of its employees.</w:t>
      </w:r>
      <w:r w:rsidR="00FB205D" w:rsidRPr="00A66724">
        <w:rPr>
          <w:bCs/>
        </w:rPr>
        <w:br w:type="page"/>
      </w:r>
    </w:p>
    <w:p w14:paraId="0FABF589" w14:textId="77777777" w:rsidR="00834344" w:rsidRPr="00D95572" w:rsidRDefault="00834344" w:rsidP="00834344">
      <w:pPr>
        <w:pStyle w:val="PDHeading2"/>
      </w:pPr>
      <w:r>
        <w:lastRenderedPageBreak/>
        <w:t>Safety Commitment</w:t>
      </w:r>
    </w:p>
    <w:p w14:paraId="52F75100" w14:textId="77777777" w:rsidR="00834344" w:rsidRPr="00EF40D5" w:rsidRDefault="00834344" w:rsidP="00834344">
      <w:pPr>
        <w:numPr>
          <w:ilvl w:val="0"/>
          <w:numId w:val="49"/>
        </w:numPr>
        <w:shd w:val="clear" w:color="auto" w:fill="FFFFFF"/>
        <w:spacing w:before="0" w:after="240" w:line="312" w:lineRule="atLeast"/>
        <w:rPr>
          <w:rFonts w:ascii="Arial" w:hAnsi="Arial"/>
          <w:sz w:val="22"/>
        </w:rPr>
      </w:pPr>
      <w:r w:rsidRPr="00EF40D5">
        <w:rPr>
          <w:rFonts w:ascii="Arial" w:hAnsi="Arial"/>
          <w:sz w:val="22"/>
        </w:rPr>
        <w:t>Staff safety commitment - Actively participate in health, safety, and wellbeing (HSW) programs and proactively report on all HSW incidents through the Justice Incident Management System (JIMS) to embed and support a strong safety-first culture that supports the HSW Strategy’s vision of “a workforce that thinks safety and works safely".</w:t>
      </w:r>
    </w:p>
    <w:p w14:paraId="74EB4ABB" w14:textId="77777777" w:rsidR="00834344" w:rsidRPr="00EF40D5" w:rsidRDefault="00834344" w:rsidP="00834344">
      <w:pPr>
        <w:numPr>
          <w:ilvl w:val="0"/>
          <w:numId w:val="49"/>
        </w:numPr>
        <w:shd w:val="clear" w:color="auto" w:fill="FFFFFF"/>
        <w:spacing w:before="0" w:after="0" w:line="312" w:lineRule="atLeast"/>
        <w:rPr>
          <w:rFonts w:ascii="Arial" w:hAnsi="Arial"/>
          <w:sz w:val="22"/>
        </w:rPr>
      </w:pPr>
      <w:r w:rsidRPr="00EF40D5">
        <w:rPr>
          <w:rFonts w:ascii="Arial" w:hAnsi="Arial"/>
          <w:sz w:val="22"/>
        </w:rPr>
        <w:t>Manager safety commitment - Create and maintain a working environment, that takes a zero-tolerance approach to unsafe practices and behaviours, which supports the HSW Strategy’s vision of “a workforce that thinks safety and works safely”.</w:t>
      </w:r>
    </w:p>
    <w:p w14:paraId="019EF10E" w14:textId="77777777" w:rsidR="00834344" w:rsidRPr="0055780D" w:rsidRDefault="00834344" w:rsidP="00834344">
      <w:pPr>
        <w:pStyle w:val="PDBody"/>
        <w:numPr>
          <w:ilvl w:val="0"/>
          <w:numId w:val="49"/>
        </w:numPr>
      </w:pPr>
      <w:r>
        <w:t xml:space="preserve">Child safety commitment - </w:t>
      </w:r>
      <w:r w:rsidRPr="0055780D">
        <w:t>The Department of Justice and Community Safety is committed to the safety and wellbeing of children and young people. We seek to prevent harm of any kind impacting children and young people and have zero tolerance for racism, child abuse and inequality. Children and young people’s rights, relationships, identity, and culture must be recognised and respected, their voices heard, and their concerns acted upon. We aim to foster a culturally safe, child safe and child friendly environment for all children and young people we have contact with, deliver services to, or are impacted by our work.</w:t>
      </w:r>
    </w:p>
    <w:p w14:paraId="68FA32B5" w14:textId="77777777" w:rsidR="0038134E" w:rsidRPr="00D95572" w:rsidRDefault="0038134E" w:rsidP="0038134E">
      <w:pPr>
        <w:pStyle w:val="PDHeading2"/>
      </w:pPr>
      <w:r w:rsidRPr="00D95572">
        <w:t>Pre-employment checks</w:t>
      </w:r>
    </w:p>
    <w:p w14:paraId="79CEBE31" w14:textId="77777777" w:rsidR="006F0EFC" w:rsidRPr="00D95572" w:rsidRDefault="006F0EFC" w:rsidP="006F0EFC">
      <w:pPr>
        <w:pStyle w:val="PDBody"/>
      </w:pPr>
      <w:r w:rsidRPr="00D95572">
        <w:t>All appointments to the Department of Justice and Community Safety are subject to reference checks, pre-employment misconduct screening and criminal record checks. Some positions may also be subject to a medical check and/or ‘Working with Children Check’.</w:t>
      </w:r>
    </w:p>
    <w:p w14:paraId="0B635F21" w14:textId="77777777" w:rsidR="006F0EFC" w:rsidRPr="00D95572" w:rsidRDefault="006F0EFC" w:rsidP="006F0EFC">
      <w:pPr>
        <w:pStyle w:val="PDBody"/>
      </w:pPr>
      <w:r w:rsidRPr="00D95572">
        <w:t xml:space="preserve">If the position is based in a prison, youth justice facility or community corrections location, or has offender management responsibilities, employment may be subject to </w:t>
      </w:r>
      <w:proofErr w:type="gramStart"/>
      <w:r w:rsidRPr="00D95572">
        <w:t>a number of</w:t>
      </w:r>
      <w:proofErr w:type="gramEnd"/>
      <w:r w:rsidRPr="00D95572">
        <w:t xml:space="preserve"> additional pre-employment security and safety checks, including, but not limited to:</w:t>
      </w:r>
    </w:p>
    <w:p w14:paraId="7E453C3E" w14:textId="77777777" w:rsidR="006F0EFC" w:rsidRPr="00D95572" w:rsidRDefault="006F0EFC" w:rsidP="006F0EFC">
      <w:pPr>
        <w:pStyle w:val="PDBullet1"/>
        <w:tabs>
          <w:tab w:val="clear" w:pos="432"/>
          <w:tab w:val="num" w:pos="714"/>
        </w:tabs>
        <w:ind w:left="714"/>
      </w:pPr>
      <w:r w:rsidRPr="00D95572">
        <w:t>Pre-employment Security Check (Declaration Form)</w:t>
      </w:r>
    </w:p>
    <w:p w14:paraId="41250CC3" w14:textId="77777777" w:rsidR="006F0EFC" w:rsidRPr="00D95572" w:rsidRDefault="006F0EFC" w:rsidP="006F0EFC">
      <w:pPr>
        <w:pStyle w:val="PDBullet1"/>
        <w:tabs>
          <w:tab w:val="clear" w:pos="432"/>
          <w:tab w:val="num" w:pos="714"/>
        </w:tabs>
        <w:ind w:left="714"/>
      </w:pPr>
      <w:r w:rsidRPr="00D95572">
        <w:t>National Police Record and Fingerprints Check and International Police Clearance (if applicable)</w:t>
      </w:r>
    </w:p>
    <w:p w14:paraId="45676098" w14:textId="77777777" w:rsidR="006F0EFC" w:rsidRDefault="006F0EFC" w:rsidP="006F0EFC">
      <w:pPr>
        <w:pStyle w:val="PDBullet1"/>
        <w:tabs>
          <w:tab w:val="clear" w:pos="432"/>
          <w:tab w:val="num" w:pos="714"/>
        </w:tabs>
        <w:ind w:left="714"/>
      </w:pPr>
      <w:r w:rsidRPr="00D95572">
        <w:t>VicRoads Information Check</w:t>
      </w:r>
    </w:p>
    <w:p w14:paraId="29F17333" w14:textId="77777777" w:rsidR="006F0EFC" w:rsidRDefault="006F0EFC" w:rsidP="006F0EFC">
      <w:pPr>
        <w:pStyle w:val="PDBullet1"/>
        <w:tabs>
          <w:tab w:val="clear" w:pos="432"/>
          <w:tab w:val="num" w:pos="714"/>
        </w:tabs>
        <w:ind w:left="714"/>
      </w:pPr>
      <w:r w:rsidRPr="00D95572">
        <w:t>Drivers Licence Check(s) (if applicable).</w:t>
      </w:r>
    </w:p>
    <w:p w14:paraId="2EDD260C" w14:textId="77777777" w:rsidR="006F0EFC" w:rsidRDefault="006F0EFC" w:rsidP="006F0EFC">
      <w:pPr>
        <w:pStyle w:val="PDBody"/>
      </w:pPr>
      <w:r w:rsidRPr="00E67B1D">
        <w:t xml:space="preserve">A National Police Check and an Australian Entitlement to Work Check is </w:t>
      </w:r>
      <w:r>
        <w:t>a requirement for all DJCS positions, and these checks require identification documents of either a passport or birth certificate.</w:t>
      </w:r>
    </w:p>
    <w:p w14:paraId="75096EE0" w14:textId="05C85607" w:rsidR="006F0EFC" w:rsidRDefault="006F0EFC" w:rsidP="006F0EFC">
      <w:pPr>
        <w:pStyle w:val="PDBody"/>
      </w:pPr>
      <w:r w:rsidRPr="00AC6140">
        <w:t xml:space="preserve">For Aboriginal </w:t>
      </w:r>
      <w:r w:rsidR="00EA3789">
        <w:t xml:space="preserve">prioritised or </w:t>
      </w:r>
      <w:r w:rsidRPr="00AC6140">
        <w:t>designated positions, a Certificate of Aboriginality will be required prior to an offer of employment being made.</w:t>
      </w:r>
    </w:p>
    <w:p w14:paraId="0BC7E2A7" w14:textId="4CAEF421" w:rsidR="0038134E" w:rsidRDefault="006F0EFC" w:rsidP="000E508B">
      <w:pPr>
        <w:pStyle w:val="PDBody"/>
      </w:pPr>
      <w:r w:rsidRPr="00E67B1D">
        <w:t xml:space="preserve">Aboriginal and Torres Strait Islander applicants are strongly encouraged to email </w:t>
      </w:r>
      <w:hyperlink r:id="rId20" w:history="1">
        <w:r w:rsidRPr="00403796">
          <w:t>aboriginal.workforce@justice.vic.gov.au</w:t>
        </w:r>
      </w:hyperlink>
      <w:r>
        <w:t xml:space="preserve"> </w:t>
      </w:r>
      <w:r w:rsidRPr="00E67B1D">
        <w:t>for support and assistance if they have any concerns that they cannot meet the identification documents requirements.</w:t>
      </w:r>
    </w:p>
    <w:p w14:paraId="3856795C" w14:textId="77777777" w:rsidR="00FB205D" w:rsidRDefault="00FB205D" w:rsidP="000E508B">
      <w:pPr>
        <w:pStyle w:val="PDBody"/>
      </w:pPr>
    </w:p>
    <w:p w14:paraId="0E4ED113" w14:textId="718CE6F6" w:rsidR="0038134E" w:rsidRPr="00D95572" w:rsidRDefault="0038134E" w:rsidP="0038134E">
      <w:pPr>
        <w:pStyle w:val="PDHeading2"/>
      </w:pPr>
      <w:r w:rsidRPr="00D95572">
        <w:lastRenderedPageBreak/>
        <w:t>Values and behaviours</w:t>
      </w:r>
    </w:p>
    <w:p w14:paraId="1A4FD3F1" w14:textId="77777777" w:rsidR="00834344" w:rsidRPr="00D95572" w:rsidRDefault="00834344" w:rsidP="00834344">
      <w:pPr>
        <w:pStyle w:val="PDBody"/>
      </w:pPr>
      <w:bookmarkStart w:id="2" w:name="_Hlk41306979"/>
      <w:r w:rsidRPr="00D95572">
        <w:t>Department of Justice and Community Safety employees are required to demonstrate commitment to:</w:t>
      </w:r>
    </w:p>
    <w:p w14:paraId="03828A9D" w14:textId="77777777" w:rsidR="00834344" w:rsidRDefault="00834344" w:rsidP="00834344">
      <w:pPr>
        <w:pStyle w:val="PDBody"/>
        <w:rPr>
          <w:b/>
        </w:rPr>
      </w:pPr>
      <w:r w:rsidRPr="00D95572">
        <w:rPr>
          <w:b/>
        </w:rPr>
        <w:t xml:space="preserve">The </w:t>
      </w:r>
      <w:r>
        <w:rPr>
          <w:b/>
        </w:rPr>
        <w:t xml:space="preserve">Victorian Public Sector Values: </w:t>
      </w:r>
      <w:r w:rsidRPr="00403796">
        <w:t>responsiveness, integrity, impartiality, accountability, respect, leadership and human rights.</w:t>
      </w:r>
      <w:r w:rsidRPr="00A40FD4">
        <w:rPr>
          <w:b/>
        </w:rPr>
        <w:t xml:space="preserve"> </w:t>
      </w:r>
    </w:p>
    <w:p w14:paraId="420C5624" w14:textId="77777777" w:rsidR="00834344" w:rsidRPr="00D95572" w:rsidRDefault="00834344" w:rsidP="00834344">
      <w:pPr>
        <w:pStyle w:val="PDBody"/>
      </w:pPr>
      <w:r w:rsidRPr="00D95572">
        <w:rPr>
          <w:b/>
        </w:rPr>
        <w:t xml:space="preserve">The </w:t>
      </w:r>
      <w:r>
        <w:rPr>
          <w:b/>
        </w:rPr>
        <w:t>E</w:t>
      </w:r>
      <w:r w:rsidRPr="00D95572">
        <w:rPr>
          <w:b/>
        </w:rPr>
        <w:t>nvironment</w:t>
      </w:r>
      <w:r>
        <w:rPr>
          <w:b/>
        </w:rPr>
        <w:t>:</w:t>
      </w:r>
      <w:r w:rsidRPr="00D95572">
        <w:t xml:space="preserve"> </w:t>
      </w:r>
      <w:r>
        <w:t>T</w:t>
      </w:r>
      <w:r w:rsidRPr="00D95572">
        <w:t>he department is committed to minimising its environmental impact and requires all staff to comply with its environmental policy.</w:t>
      </w:r>
    </w:p>
    <w:p w14:paraId="6E518A40" w14:textId="77777777" w:rsidR="00834344" w:rsidRPr="00D95572" w:rsidRDefault="00834344" w:rsidP="00834344">
      <w:pPr>
        <w:pStyle w:val="PDBody"/>
      </w:pPr>
      <w:r w:rsidRPr="00D95572">
        <w:rPr>
          <w:b/>
        </w:rPr>
        <w:t>Recordkeeping</w:t>
      </w:r>
      <w:r>
        <w:rPr>
          <w:b/>
        </w:rPr>
        <w:t>:</w:t>
      </w:r>
      <w:r w:rsidRPr="00D95572">
        <w:t xml:space="preserve"> </w:t>
      </w:r>
      <w:r>
        <w:t>T</w:t>
      </w:r>
      <w:r w:rsidRPr="00D95572">
        <w:t>he department is committed to good recordkeeping and requires all staff to routinely create and keep full and accurate records of their work-related activities, transactions and decisions, using authorised systems.</w:t>
      </w:r>
    </w:p>
    <w:p w14:paraId="4931BE06" w14:textId="77777777" w:rsidR="00834344" w:rsidRPr="00D95572" w:rsidRDefault="00834344" w:rsidP="00834344">
      <w:pPr>
        <w:pStyle w:val="PDBody"/>
      </w:pPr>
      <w:r w:rsidRPr="00D95572">
        <w:rPr>
          <w:b/>
        </w:rPr>
        <w:t>Diversity</w:t>
      </w:r>
      <w:r>
        <w:rPr>
          <w:b/>
        </w:rPr>
        <w:t>:</w:t>
      </w:r>
      <w:r w:rsidRPr="00D95572">
        <w:rPr>
          <w:b/>
        </w:rPr>
        <w:t xml:space="preserve"> </w:t>
      </w:r>
      <w:r>
        <w:rPr>
          <w:bCs/>
        </w:rPr>
        <w:t>T</w:t>
      </w:r>
      <w:r w:rsidRPr="00D95572">
        <w:t>he department values an inclusive workplace that embraces diversity and strongly encourages applications from Aboriginal people, people with disability, people from the LGBTIQ community, and people from culturally diverse backgrounds</w:t>
      </w:r>
      <w:r>
        <w:t>.</w:t>
      </w:r>
    </w:p>
    <w:p w14:paraId="3A0117CF" w14:textId="77777777" w:rsidR="0038134E" w:rsidRPr="00D95572" w:rsidRDefault="0038134E" w:rsidP="0038134E">
      <w:pPr>
        <w:pStyle w:val="PDHeading2"/>
      </w:pPr>
      <w:r w:rsidRPr="00D95572">
        <w:t xml:space="preserve"> Further information</w:t>
      </w:r>
    </w:p>
    <w:bookmarkEnd w:id="2"/>
    <w:p w14:paraId="56FB2FD9" w14:textId="77777777" w:rsidR="0038134E" w:rsidRPr="00D122A1" w:rsidRDefault="0038134E" w:rsidP="0038134E">
      <w:pPr>
        <w:pStyle w:val="PDBody"/>
      </w:pPr>
      <w:r w:rsidRPr="00D95572">
        <w:rPr>
          <w:color w:val="0D0D0D" w:themeColor="text2" w:themeTint="F2"/>
        </w:rPr>
        <w:t xml:space="preserve">Please visit </w:t>
      </w:r>
      <w:r w:rsidRPr="00485D05">
        <w:rPr>
          <w:color w:val="0D0D0D" w:themeColor="text2" w:themeTint="F2"/>
        </w:rPr>
        <w:t>About the Department</w:t>
      </w:r>
      <w:r w:rsidRPr="00D95572">
        <w:rPr>
          <w:color w:val="0D0D0D" w:themeColor="text2" w:themeTint="F2"/>
        </w:rPr>
        <w:t xml:space="preserve"> on the </w:t>
      </w:r>
      <w:hyperlink r:id="rId21" w:history="1">
        <w:r w:rsidRPr="00485D05">
          <w:rPr>
            <w:rStyle w:val="Hyperlink"/>
            <w:color w:val="0054A9" w:themeColor="accent1" w:themeTint="F2"/>
          </w:rPr>
          <w:t>Department of Justice and Community Safety website</w:t>
        </w:r>
      </w:hyperlink>
      <w:r w:rsidRPr="00D95572">
        <w:rPr>
          <w:color w:val="0D0D0D" w:themeColor="text2" w:themeTint="F2"/>
        </w:rPr>
        <w:t xml:space="preserve"> </w:t>
      </w:r>
      <w:r w:rsidRPr="004F5BC3">
        <w:rPr>
          <w:color w:val="0D0D0D" w:themeColor="text2" w:themeTint="F2"/>
          <w:u w:val="single"/>
        </w:rPr>
        <w:t>(</w:t>
      </w:r>
      <w:r w:rsidRPr="00623152">
        <w:rPr>
          <w:color w:val="0072CE" w:themeColor="accent2"/>
          <w:u w:val="single"/>
        </w:rPr>
        <w:t>http/</w:t>
      </w:r>
      <w:proofErr w:type="gramStart"/>
      <w:r w:rsidRPr="00623152">
        <w:rPr>
          <w:color w:val="0072CE" w:themeColor="accent2"/>
          <w:u w:val="single"/>
        </w:rPr>
        <w:t>/:www</w:t>
      </w:r>
      <w:proofErr w:type="gramEnd"/>
      <w:r w:rsidRPr="00623152">
        <w:rPr>
          <w:color w:val="0072CE" w:themeColor="accent2"/>
          <w:u w:val="single"/>
        </w:rPr>
        <w:t>.</w:t>
      </w:r>
      <w:hyperlink r:id="rId22" w:history="1">
        <w:r w:rsidRPr="00623152">
          <w:rPr>
            <w:color w:val="0072CE" w:themeColor="accent2"/>
            <w:u w:val="single"/>
          </w:rPr>
          <w:t>justice.vic.gov.au</w:t>
        </w:r>
      </w:hyperlink>
      <w:r w:rsidRPr="00623152">
        <w:rPr>
          <w:color w:val="201547" w:themeColor="text1"/>
        </w:rPr>
        <w:t>)</w:t>
      </w:r>
      <w:r w:rsidRPr="00623152">
        <w:rPr>
          <w:color w:val="0072CE" w:themeColor="accent2"/>
        </w:rPr>
        <w:t xml:space="preserve"> </w:t>
      </w:r>
      <w:r w:rsidRPr="00D95572">
        <w:rPr>
          <w:color w:val="0D0D0D" w:themeColor="text2" w:themeTint="F2"/>
        </w:rPr>
        <w:t>for information on:</w:t>
      </w:r>
    </w:p>
    <w:p w14:paraId="7D6774E4" w14:textId="302DBE53" w:rsidR="0038134E" w:rsidRPr="003C4125" w:rsidRDefault="0029030A" w:rsidP="0038134E">
      <w:pPr>
        <w:pStyle w:val="PDBullet1"/>
      </w:pPr>
      <w:r>
        <w:t>O</w:t>
      </w:r>
      <w:r w:rsidR="0038134E" w:rsidRPr="003C4125">
        <w:t>rganisational values and structure</w:t>
      </w:r>
    </w:p>
    <w:p w14:paraId="04FC3F99" w14:textId="0F2C37AA" w:rsidR="0038134E" w:rsidRPr="003C4125" w:rsidRDefault="0029030A" w:rsidP="0038134E">
      <w:pPr>
        <w:pStyle w:val="PDBullet1"/>
      </w:pPr>
      <w:r>
        <w:t>O</w:t>
      </w:r>
      <w:r w:rsidR="0038134E" w:rsidRPr="003C4125">
        <w:t>ur policies such as privacy and conflict of interest</w:t>
      </w:r>
    </w:p>
    <w:p w14:paraId="5C20924B" w14:textId="3B5BA74E" w:rsidR="0038134E" w:rsidRPr="003C4125" w:rsidRDefault="0029030A" w:rsidP="0038134E">
      <w:pPr>
        <w:pStyle w:val="PDBullet1"/>
      </w:pPr>
      <w:r>
        <w:t>T</w:t>
      </w:r>
      <w:r w:rsidR="0038134E" w:rsidRPr="003C4125">
        <w:t>he Victorian Public Service (VPS) code of conduct</w:t>
      </w:r>
    </w:p>
    <w:p w14:paraId="4298BE50" w14:textId="73340E1D" w:rsidR="000A02E9" w:rsidRPr="003C4125" w:rsidRDefault="0029030A" w:rsidP="000A02E9">
      <w:pPr>
        <w:pStyle w:val="PDBullet1"/>
      </w:pPr>
      <w:r>
        <w:t>O</w:t>
      </w:r>
      <w:r w:rsidR="0038134E" w:rsidRPr="003C4125">
        <w:t>ur commitment to the safety and wellbeing of children.</w:t>
      </w:r>
    </w:p>
    <w:sectPr w:rsidR="000A02E9" w:rsidRPr="003C4125" w:rsidSect="00304A37">
      <w:type w:val="continuous"/>
      <w:pgSz w:w="11906" w:h="16838" w:code="9"/>
      <w:pgMar w:top="1871" w:right="991" w:bottom="1418" w:left="851" w:header="0" w:footer="400"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327C3" w14:textId="77777777" w:rsidR="00690B54" w:rsidRDefault="00690B54">
      <w:r>
        <w:separator/>
      </w:r>
    </w:p>
  </w:endnote>
  <w:endnote w:type="continuationSeparator" w:id="0">
    <w:p w14:paraId="2A6A1214" w14:textId="77777777" w:rsidR="00690B54" w:rsidRDefault="00690B54">
      <w:r>
        <w:continuationSeparator/>
      </w:r>
    </w:p>
  </w:endnote>
  <w:endnote w:type="continuationNotice" w:id="1">
    <w:p w14:paraId="53FCBB98" w14:textId="77777777" w:rsidR="00690B54" w:rsidRDefault="00690B5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VIC">
    <w:panose1 w:val="00000500000000000000"/>
    <w:charset w:val="00"/>
    <w:family w:val="auto"/>
    <w:pitch w:val="variable"/>
    <w:sig w:usb0="00000007" w:usb1="00000000" w:usb2="00000000" w:usb3="00000000" w:csb0="00000093" w:csb1="00000000"/>
  </w:font>
  <w:font w:name="VIC Medium">
    <w:panose1 w:val="00000600000000000000"/>
    <w:charset w:val="00"/>
    <w:family w:val="auto"/>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MS Gothic">
    <w:altName w:val="?l?r ?S?V?b?N"/>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IC Light">
    <w:panose1 w:val="00000400000000000000"/>
    <w:charset w:val="00"/>
    <w:family w:val="auto"/>
    <w:pitch w:val="variable"/>
    <w:sig w:usb0="00000007" w:usb1="00000000" w:usb2="00000000" w:usb3="00000000" w:csb0="00000093" w:csb1="00000000"/>
  </w:font>
  <w:font w:name="VIC SemiBold">
    <w:panose1 w:val="000007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E2FD2" w14:textId="77777777" w:rsidR="00424D7F" w:rsidRDefault="00424D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02748574"/>
      <w:docPartObj>
        <w:docPartGallery w:val="Page Numbers (Bottom of Page)"/>
        <w:docPartUnique/>
      </w:docPartObj>
    </w:sdtPr>
    <w:sdtEndPr/>
    <w:sdtContent>
      <w:sdt>
        <w:sdtPr>
          <w:rPr>
            <w:sz w:val="16"/>
            <w:szCs w:val="16"/>
          </w:rPr>
          <w:id w:val="621885708"/>
          <w:docPartObj>
            <w:docPartGallery w:val="Page Numbers (Top of Page)"/>
            <w:docPartUnique/>
          </w:docPartObj>
        </w:sdtPr>
        <w:sdtEndPr/>
        <w:sdtContent>
          <w:p w14:paraId="68BB23BD" w14:textId="12FAED15" w:rsidR="00D22380" w:rsidRPr="004F5BC3" w:rsidRDefault="00FE30B8" w:rsidP="00594D4D">
            <w:pPr>
              <w:pStyle w:val="DJRfooter"/>
              <w:tabs>
                <w:tab w:val="clear" w:pos="10206"/>
                <w:tab w:val="left" w:pos="567"/>
                <w:tab w:val="left" w:pos="1418"/>
                <w:tab w:val="left" w:pos="4395"/>
              </w:tabs>
              <w:rPr>
                <w:sz w:val="16"/>
                <w:szCs w:val="16"/>
              </w:rPr>
            </w:pPr>
            <w:r>
              <w:rPr>
                <w:noProof/>
                <w:lang w:eastAsia="en-AU"/>
              </w:rPr>
              <w:drawing>
                <wp:anchor distT="0" distB="0" distL="114300" distR="114300" simplePos="0" relativeHeight="251658248" behindDoc="1" locked="0" layoutInCell="1" allowOverlap="1" wp14:anchorId="6D490E59" wp14:editId="1D8BAD6D">
                  <wp:simplePos x="0" y="0"/>
                  <wp:positionH relativeFrom="margin">
                    <wp:posOffset>4939030</wp:posOffset>
                  </wp:positionH>
                  <wp:positionV relativeFrom="paragraph">
                    <wp:posOffset>203835</wp:posOffset>
                  </wp:positionV>
                  <wp:extent cx="1510665" cy="411480"/>
                  <wp:effectExtent l="0" t="0" r="635" b="0"/>
                  <wp:wrapNone/>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510665" cy="411480"/>
                          </a:xfrm>
                          <a:prstGeom prst="rect">
                            <a:avLst/>
                          </a:prstGeom>
                        </pic:spPr>
                      </pic:pic>
                    </a:graphicData>
                  </a:graphic>
                  <wp14:sizeRelH relativeFrom="margin">
                    <wp14:pctWidth>0</wp14:pctWidth>
                  </wp14:sizeRelH>
                  <wp14:sizeRelV relativeFrom="margin">
                    <wp14:pctHeight>0</wp14:pctHeight>
                  </wp14:sizeRelV>
                </wp:anchor>
              </w:drawing>
            </w:r>
          </w:p>
          <w:p w14:paraId="3110D1B0" w14:textId="0ACDC493" w:rsidR="006A4493" w:rsidRPr="00A11421" w:rsidRDefault="00690B54" w:rsidP="006A4493">
            <w:pPr>
              <w:pStyle w:val="DJCSfooter"/>
              <w:tabs>
                <w:tab w:val="clear" w:pos="10206"/>
                <w:tab w:val="left" w:pos="567"/>
                <w:tab w:val="left" w:pos="1418"/>
                <w:tab w:val="left" w:pos="4395"/>
              </w:tabs>
            </w:pPr>
            <w:sdt>
              <w:sdtPr>
                <w:id w:val="1604151393"/>
                <w:docPartObj>
                  <w:docPartGallery w:val="Page Numbers (Top of Page)"/>
                  <w:docPartUnique/>
                </w:docPartObj>
              </w:sdtPr>
              <w:sdtEndPr/>
              <w:sdtContent>
                <w:r w:rsidR="006A4493">
                  <w:t xml:space="preserve">Page </w:t>
                </w:r>
                <w:r w:rsidR="006A4493" w:rsidRPr="00424153">
                  <w:rPr>
                    <w:bCs/>
                    <w:sz w:val="24"/>
                    <w:szCs w:val="24"/>
                  </w:rPr>
                  <w:fldChar w:fldCharType="begin"/>
                </w:r>
                <w:r w:rsidR="006A4493" w:rsidRPr="00424153">
                  <w:rPr>
                    <w:bCs/>
                  </w:rPr>
                  <w:instrText xml:space="preserve"> PAGE </w:instrText>
                </w:r>
                <w:r w:rsidR="006A4493" w:rsidRPr="00424153">
                  <w:rPr>
                    <w:bCs/>
                    <w:sz w:val="24"/>
                    <w:szCs w:val="24"/>
                  </w:rPr>
                  <w:fldChar w:fldCharType="separate"/>
                </w:r>
                <w:r w:rsidR="006A4493">
                  <w:rPr>
                    <w:bCs/>
                    <w:sz w:val="24"/>
                    <w:szCs w:val="24"/>
                  </w:rPr>
                  <w:t>1</w:t>
                </w:r>
                <w:r w:rsidR="006A4493" w:rsidRPr="00424153">
                  <w:rPr>
                    <w:bCs/>
                    <w:sz w:val="24"/>
                    <w:szCs w:val="24"/>
                  </w:rPr>
                  <w:fldChar w:fldCharType="end"/>
                </w:r>
                <w:r w:rsidR="006A4493">
                  <w:t xml:space="preserve"> of </w:t>
                </w:r>
                <w:r w:rsidR="006A4493" w:rsidRPr="00424153">
                  <w:rPr>
                    <w:bCs/>
                    <w:sz w:val="24"/>
                    <w:szCs w:val="24"/>
                  </w:rPr>
                  <w:fldChar w:fldCharType="begin"/>
                </w:r>
                <w:r w:rsidR="006A4493" w:rsidRPr="00424153">
                  <w:rPr>
                    <w:bCs/>
                  </w:rPr>
                  <w:instrText xml:space="preserve"> NUMPAGES  </w:instrText>
                </w:r>
                <w:r w:rsidR="006A4493" w:rsidRPr="00424153">
                  <w:rPr>
                    <w:bCs/>
                    <w:sz w:val="24"/>
                    <w:szCs w:val="24"/>
                  </w:rPr>
                  <w:fldChar w:fldCharType="separate"/>
                </w:r>
                <w:r w:rsidR="006A4493">
                  <w:rPr>
                    <w:bCs/>
                    <w:sz w:val="24"/>
                    <w:szCs w:val="24"/>
                  </w:rPr>
                  <w:t>2</w:t>
                </w:r>
                <w:r w:rsidR="006A4493" w:rsidRPr="00424153">
                  <w:rPr>
                    <w:bCs/>
                    <w:sz w:val="24"/>
                    <w:szCs w:val="24"/>
                  </w:rPr>
                  <w:fldChar w:fldCharType="end"/>
                </w:r>
                <w:r w:rsidR="006A4493">
                  <w:rPr>
                    <w:b/>
                    <w:bCs/>
                    <w:sz w:val="24"/>
                    <w:szCs w:val="24"/>
                  </w:rPr>
                  <w:tab/>
                </w:r>
                <w:r w:rsidR="006A4493">
                  <w:t xml:space="preserve">TRIM ID: </w:t>
                </w:r>
                <w:sdt>
                  <w:sdtPr>
                    <w:alias w:val="Enter TRIM ID here"/>
                    <w:tag w:val="Enter TRIM ID here"/>
                    <w:id w:val="-94714879"/>
                    <w:showingPlcHdr/>
                    <w:text/>
                  </w:sdtPr>
                  <w:sdtEndPr/>
                  <w:sdtContent>
                    <w:r w:rsidR="006A4493" w:rsidRPr="00CE2193">
                      <w:t>Enter TRIM ID here</w:t>
                    </w:r>
                  </w:sdtContent>
                </w:sdt>
              </w:sdtContent>
            </w:sdt>
          </w:p>
          <w:p w14:paraId="57E0D057" w14:textId="60EE4D1A" w:rsidR="00F84DAD" w:rsidRPr="00A11421" w:rsidRDefault="00897698" w:rsidP="00594D4D">
            <w:pPr>
              <w:pStyle w:val="DJRfooter"/>
              <w:tabs>
                <w:tab w:val="clear" w:pos="10206"/>
                <w:tab w:val="left" w:pos="567"/>
                <w:tab w:val="left" w:pos="1418"/>
                <w:tab w:val="left" w:pos="4395"/>
              </w:tabs>
              <w:rPr>
                <w:noProof/>
                <w:lang w:eastAsia="en-AU"/>
              </w:rPr>
            </w:pPr>
            <w:r w:rsidRPr="004F5BC3">
              <w:rPr>
                <w:noProof/>
                <w:sz w:val="16"/>
                <w:szCs w:val="16"/>
                <w:lang w:eastAsia="en-AU"/>
              </w:rPr>
              <w:drawing>
                <wp:anchor distT="0" distB="0" distL="114300" distR="114300" simplePos="0" relativeHeight="251658247" behindDoc="1" locked="0" layoutInCell="1" allowOverlap="1" wp14:anchorId="4073C086" wp14:editId="33ADBB68">
                  <wp:simplePos x="0" y="0"/>
                  <wp:positionH relativeFrom="column">
                    <wp:posOffset>5638800</wp:posOffset>
                  </wp:positionH>
                  <wp:positionV relativeFrom="paragraph">
                    <wp:posOffset>9968865</wp:posOffset>
                  </wp:positionV>
                  <wp:extent cx="1380490" cy="375285"/>
                  <wp:effectExtent l="0" t="0" r="0" b="5715"/>
                  <wp:wrapNone/>
                  <wp:docPr id="27" name="Picture 27"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6" behindDoc="1" locked="0" layoutInCell="1" allowOverlap="1" wp14:anchorId="2AFB5FBF" wp14:editId="0894E97F">
                  <wp:simplePos x="0" y="0"/>
                  <wp:positionH relativeFrom="column">
                    <wp:posOffset>5638800</wp:posOffset>
                  </wp:positionH>
                  <wp:positionV relativeFrom="paragraph">
                    <wp:posOffset>9968865</wp:posOffset>
                  </wp:positionV>
                  <wp:extent cx="1380490" cy="375285"/>
                  <wp:effectExtent l="0" t="0" r="0" b="5715"/>
                  <wp:wrapNone/>
                  <wp:docPr id="28" name="Picture 28"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5" behindDoc="1" locked="0" layoutInCell="1" allowOverlap="1" wp14:anchorId="53CE6F13" wp14:editId="3187FFC0">
                  <wp:simplePos x="0" y="0"/>
                  <wp:positionH relativeFrom="column">
                    <wp:posOffset>5638800</wp:posOffset>
                  </wp:positionH>
                  <wp:positionV relativeFrom="paragraph">
                    <wp:posOffset>9968865</wp:posOffset>
                  </wp:positionV>
                  <wp:extent cx="1380490" cy="375285"/>
                  <wp:effectExtent l="0" t="0" r="0" b="5715"/>
                  <wp:wrapNone/>
                  <wp:docPr id="29" name="Picture 29"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4" behindDoc="1" locked="0" layoutInCell="1" allowOverlap="1" wp14:anchorId="496B260B" wp14:editId="2E9F3DCD">
                  <wp:simplePos x="0" y="0"/>
                  <wp:positionH relativeFrom="column">
                    <wp:posOffset>5638800</wp:posOffset>
                  </wp:positionH>
                  <wp:positionV relativeFrom="paragraph">
                    <wp:posOffset>9968865</wp:posOffset>
                  </wp:positionV>
                  <wp:extent cx="1380490" cy="375285"/>
                  <wp:effectExtent l="0" t="0" r="0" b="5715"/>
                  <wp:wrapNone/>
                  <wp:docPr id="30" name="Picture 30"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3" behindDoc="1" locked="0" layoutInCell="1" allowOverlap="1" wp14:anchorId="2E12B817" wp14:editId="1F2D234C">
                  <wp:simplePos x="0" y="0"/>
                  <wp:positionH relativeFrom="column">
                    <wp:posOffset>5638800</wp:posOffset>
                  </wp:positionH>
                  <wp:positionV relativeFrom="paragraph">
                    <wp:posOffset>9968865</wp:posOffset>
                  </wp:positionV>
                  <wp:extent cx="1380490" cy="375285"/>
                  <wp:effectExtent l="0" t="0" r="0" b="5715"/>
                  <wp:wrapNone/>
                  <wp:docPr id="31" name="Picture 31"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2" behindDoc="1" locked="0" layoutInCell="1" allowOverlap="1" wp14:anchorId="21AFE564" wp14:editId="73FFEB71">
                  <wp:simplePos x="0" y="0"/>
                  <wp:positionH relativeFrom="column">
                    <wp:posOffset>5638800</wp:posOffset>
                  </wp:positionH>
                  <wp:positionV relativeFrom="paragraph">
                    <wp:posOffset>9968865</wp:posOffset>
                  </wp:positionV>
                  <wp:extent cx="1380490" cy="375285"/>
                  <wp:effectExtent l="0" t="0" r="0" b="5715"/>
                  <wp:wrapNone/>
                  <wp:docPr id="32" name="Picture 32"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BC3">
              <w:rPr>
                <w:noProof/>
                <w:sz w:val="16"/>
                <w:szCs w:val="16"/>
                <w:lang w:eastAsia="en-AU"/>
              </w:rPr>
              <w:drawing>
                <wp:anchor distT="0" distB="0" distL="114300" distR="114300" simplePos="0" relativeHeight="251658241" behindDoc="1" locked="0" layoutInCell="1" allowOverlap="1" wp14:anchorId="3BF83E25" wp14:editId="7A820E32">
                  <wp:simplePos x="0" y="0"/>
                  <wp:positionH relativeFrom="column">
                    <wp:posOffset>5638800</wp:posOffset>
                  </wp:positionH>
                  <wp:positionV relativeFrom="paragraph">
                    <wp:posOffset>9968865</wp:posOffset>
                  </wp:positionV>
                  <wp:extent cx="1380490" cy="375285"/>
                  <wp:effectExtent l="0" t="0" r="0" b="5715"/>
                  <wp:wrapNone/>
                  <wp:docPr id="33" name="Picture 33" descr="Victoria State Gove DJCS right blac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ctoria State Gove DJCS right black 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0490" cy="375285"/>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71BEC" w14:textId="77777777" w:rsidR="001D21C8" w:rsidRDefault="001D21C8" w:rsidP="001D21C8">
    <w:pPr>
      <w:pStyle w:val="DJRfooter"/>
      <w:tabs>
        <w:tab w:val="clear" w:pos="10206"/>
        <w:tab w:val="left" w:pos="567"/>
        <w:tab w:val="left" w:pos="3969"/>
        <w:tab w:val="right" w:pos="7371"/>
      </w:tabs>
    </w:pPr>
    <w:r>
      <w:rPr>
        <w:noProof/>
        <w:lang w:eastAsia="en-AU"/>
      </w:rPr>
      <w:drawing>
        <wp:anchor distT="0" distB="0" distL="114300" distR="114300" simplePos="0" relativeHeight="251658240" behindDoc="1" locked="0" layoutInCell="1" allowOverlap="1" wp14:anchorId="47EC0C6B" wp14:editId="45A52F46">
          <wp:simplePos x="0" y="0"/>
          <wp:positionH relativeFrom="page">
            <wp:posOffset>-173</wp:posOffset>
          </wp:positionH>
          <wp:positionV relativeFrom="page">
            <wp:posOffset>9919681</wp:posOffset>
          </wp:positionV>
          <wp:extent cx="7559640" cy="762120"/>
          <wp:effectExtent l="0" t="0" r="0" b="0"/>
          <wp:wrapNone/>
          <wp:docPr id="34" name="Picture 34" descr="Victoria State Government Justice and Reg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ctsheet NEW logo placement.png"/>
                  <pic:cNvPicPr/>
                </pic:nvPicPr>
                <pic:blipFill>
                  <a:blip r:embed="rId1"/>
                  <a:stretch>
                    <a:fillRect/>
                  </a:stretch>
                </pic:blipFill>
                <pic:spPr>
                  <a:xfrm>
                    <a:off x="0" y="0"/>
                    <a:ext cx="7559640" cy="762120"/>
                  </a:xfrm>
                  <a:prstGeom prst="rect">
                    <a:avLst/>
                  </a:prstGeom>
                </pic:spPr>
              </pic:pic>
            </a:graphicData>
          </a:graphic>
          <wp14:sizeRelH relativeFrom="page">
            <wp14:pctWidth>0</wp14:pctWidth>
          </wp14:sizeRelH>
          <wp14:sizeRelV relativeFrom="page">
            <wp14:pctHeight>0</wp14:pctHeight>
          </wp14:sizeRelV>
        </wp:anchor>
      </w:drawing>
    </w:r>
    <w:r w:rsidRPr="00A11421">
      <w:fldChar w:fldCharType="begin"/>
    </w:r>
    <w:r w:rsidRPr="00A11421">
      <w:instrText xml:space="preserve"> PAGE </w:instrText>
    </w:r>
    <w:r w:rsidRPr="00A11421">
      <w:fldChar w:fldCharType="separate"/>
    </w:r>
    <w:r w:rsidR="00B4391C">
      <w:rPr>
        <w:noProof/>
      </w:rPr>
      <w:t>1</w:t>
    </w:r>
    <w:r w:rsidRPr="00A11421">
      <w:fldChar w:fldCharType="end"/>
    </w:r>
    <w:r>
      <w:t xml:space="preserve"> </w:t>
    </w:r>
    <w:r>
      <w:tab/>
      <w:t xml:space="preserve">TRIM ID: </w:t>
    </w:r>
    <w:sdt>
      <w:sdtPr>
        <w:alias w:val="Enter TRIM ID here"/>
        <w:tag w:val="Enter TRIM ID here"/>
        <w:id w:val="-104350473"/>
        <w:showingPlcHdr/>
        <w:text/>
      </w:sdtPr>
      <w:sdtEndPr/>
      <w:sdtContent>
        <w:r w:rsidRPr="00F84DAD">
          <w:rPr>
            <w:color w:val="00573F" w:themeColor="accent6"/>
          </w:rPr>
          <w:t>Enter TRIM ID here</w:t>
        </w:r>
      </w:sdtContent>
    </w:sdt>
    <w:r>
      <w:tab/>
    </w:r>
    <w:sdt>
      <w:sdtPr>
        <w:alias w:val="Enter document classification here"/>
        <w:tag w:val="Enter document classification here"/>
        <w:id w:val="-1177261273"/>
        <w:showingPlcHdr/>
        <w:text/>
      </w:sdtPr>
      <w:sdtEndPr/>
      <w:sdtContent>
        <w:r w:rsidRPr="00F84DAD">
          <w:rPr>
            <w:color w:val="00573F" w:themeColor="accent6"/>
          </w:rPr>
          <w:t xml:space="preserve">Enter document classification </w:t>
        </w:r>
        <w:r w:rsidRPr="008C3C81">
          <w:t>here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F30F9" w14:textId="77777777" w:rsidR="00690B54" w:rsidRDefault="00690B54" w:rsidP="002862F1">
      <w:pPr>
        <w:spacing w:before="120"/>
      </w:pPr>
      <w:r>
        <w:separator/>
      </w:r>
    </w:p>
  </w:footnote>
  <w:footnote w:type="continuationSeparator" w:id="0">
    <w:p w14:paraId="78968490" w14:textId="77777777" w:rsidR="00690B54" w:rsidRDefault="00690B54">
      <w:r>
        <w:continuationSeparator/>
      </w:r>
    </w:p>
    <w:p w14:paraId="41687E40" w14:textId="77777777" w:rsidR="00690B54" w:rsidRDefault="00690B54"/>
    <w:p w14:paraId="60C0337E" w14:textId="77777777" w:rsidR="00690B54" w:rsidRDefault="00690B54"/>
  </w:footnote>
  <w:footnote w:type="continuationNotice" w:id="1">
    <w:p w14:paraId="1560EE2F" w14:textId="77777777" w:rsidR="00690B54" w:rsidRDefault="00690B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F013" w14:textId="77777777" w:rsidR="00424D7F" w:rsidRDefault="00424D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E1D6A" w14:textId="54F63A62" w:rsidR="009D70A4" w:rsidRPr="0051568D" w:rsidRDefault="009D70A4" w:rsidP="005E4299">
    <w:pPr>
      <w:pStyle w:val="DJRheader"/>
      <w:ind w:left="-85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B27DF" w14:textId="77777777" w:rsidR="00424D7F" w:rsidRDefault="00424D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A0748" w14:textId="1C040582" w:rsidR="00496002" w:rsidRPr="00F70FAD" w:rsidRDefault="00B66F6F" w:rsidP="00304A37">
    <w:pPr>
      <w:pStyle w:val="DJRheader"/>
      <w:ind w:left="-851"/>
    </w:pPr>
    <w:r>
      <w:rPr>
        <w:noProof/>
        <w:lang w:eastAsia="en-AU"/>
      </w:rPr>
      <w:drawing>
        <wp:inline distT="0" distB="0" distL="0" distR="0" wp14:anchorId="5CD7744A" wp14:editId="299451C9">
          <wp:extent cx="7511557" cy="965810"/>
          <wp:effectExtent l="0" t="0" r="0" b="0"/>
          <wp:docPr id="142" name="Picture 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a:extLst>
                      <a:ext uri="{C183D7F6-B498-43B3-948B-1728B52AA6E4}">
                        <adec:decorative xmlns:adec="http://schemas.microsoft.com/office/drawing/2017/decorative" val="1"/>
                      </a:ext>
                    </a:extLst>
                  </pic:cNvPr>
                  <pic:cNvPicPr/>
                </pic:nvPicPr>
                <pic:blipFill rotWithShape="1">
                  <a:blip r:embed="rId1"/>
                  <a:srcRect l="440" t="3116" r="-1"/>
                  <a:stretch/>
                </pic:blipFill>
                <pic:spPr bwMode="auto">
                  <a:xfrm>
                    <a:off x="0" y="0"/>
                    <a:ext cx="7526565" cy="96774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E6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FC6C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769B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EA6E6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B63B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2C9F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DCD6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5697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9237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782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7721E"/>
    <w:multiLevelType w:val="hybridMultilevel"/>
    <w:tmpl w:val="949A53A4"/>
    <w:lvl w:ilvl="0" w:tplc="53C62CE2">
      <w:numFmt w:val="bullet"/>
      <w:lvlText w:val="•"/>
      <w:lvlJc w:val="left"/>
      <w:pPr>
        <w:ind w:left="333" w:hanging="229"/>
      </w:pPr>
      <w:rPr>
        <w:rFonts w:ascii="Calibri" w:eastAsia="Calibri" w:hAnsi="Calibri" w:cs="Calibri" w:hint="default"/>
        <w:w w:val="99"/>
        <w:sz w:val="20"/>
        <w:szCs w:val="20"/>
        <w:lang w:val="en-AU" w:eastAsia="en-AU" w:bidi="en-AU"/>
      </w:rPr>
    </w:lvl>
    <w:lvl w:ilvl="1" w:tplc="68F043DC">
      <w:numFmt w:val="bullet"/>
      <w:lvlText w:val="•"/>
      <w:lvlJc w:val="left"/>
      <w:pPr>
        <w:ind w:left="1196" w:hanging="229"/>
      </w:pPr>
      <w:rPr>
        <w:lang w:val="en-AU" w:eastAsia="en-AU" w:bidi="en-AU"/>
      </w:rPr>
    </w:lvl>
    <w:lvl w:ilvl="2" w:tplc="B43E2EB6">
      <w:numFmt w:val="bullet"/>
      <w:lvlText w:val="•"/>
      <w:lvlJc w:val="left"/>
      <w:pPr>
        <w:ind w:left="2053" w:hanging="229"/>
      </w:pPr>
      <w:rPr>
        <w:lang w:val="en-AU" w:eastAsia="en-AU" w:bidi="en-AU"/>
      </w:rPr>
    </w:lvl>
    <w:lvl w:ilvl="3" w:tplc="515476F0">
      <w:numFmt w:val="bullet"/>
      <w:lvlText w:val="•"/>
      <w:lvlJc w:val="left"/>
      <w:pPr>
        <w:ind w:left="2910" w:hanging="229"/>
      </w:pPr>
      <w:rPr>
        <w:lang w:val="en-AU" w:eastAsia="en-AU" w:bidi="en-AU"/>
      </w:rPr>
    </w:lvl>
    <w:lvl w:ilvl="4" w:tplc="7A243C58">
      <w:numFmt w:val="bullet"/>
      <w:lvlText w:val="•"/>
      <w:lvlJc w:val="left"/>
      <w:pPr>
        <w:ind w:left="3767" w:hanging="229"/>
      </w:pPr>
      <w:rPr>
        <w:lang w:val="en-AU" w:eastAsia="en-AU" w:bidi="en-AU"/>
      </w:rPr>
    </w:lvl>
    <w:lvl w:ilvl="5" w:tplc="5CFCBCDC">
      <w:numFmt w:val="bullet"/>
      <w:lvlText w:val="•"/>
      <w:lvlJc w:val="left"/>
      <w:pPr>
        <w:ind w:left="4624" w:hanging="229"/>
      </w:pPr>
      <w:rPr>
        <w:lang w:val="en-AU" w:eastAsia="en-AU" w:bidi="en-AU"/>
      </w:rPr>
    </w:lvl>
    <w:lvl w:ilvl="6" w:tplc="E42AD6F4">
      <w:numFmt w:val="bullet"/>
      <w:lvlText w:val="•"/>
      <w:lvlJc w:val="left"/>
      <w:pPr>
        <w:ind w:left="5480" w:hanging="229"/>
      </w:pPr>
      <w:rPr>
        <w:lang w:val="en-AU" w:eastAsia="en-AU" w:bidi="en-AU"/>
      </w:rPr>
    </w:lvl>
    <w:lvl w:ilvl="7" w:tplc="072C7560">
      <w:numFmt w:val="bullet"/>
      <w:lvlText w:val="•"/>
      <w:lvlJc w:val="left"/>
      <w:pPr>
        <w:ind w:left="6337" w:hanging="229"/>
      </w:pPr>
      <w:rPr>
        <w:lang w:val="en-AU" w:eastAsia="en-AU" w:bidi="en-AU"/>
      </w:rPr>
    </w:lvl>
    <w:lvl w:ilvl="8" w:tplc="3F2E2018">
      <w:numFmt w:val="bullet"/>
      <w:lvlText w:val="•"/>
      <w:lvlJc w:val="left"/>
      <w:pPr>
        <w:ind w:left="7194" w:hanging="229"/>
      </w:pPr>
      <w:rPr>
        <w:lang w:val="en-AU" w:eastAsia="en-AU" w:bidi="en-AU"/>
      </w:rPr>
    </w:lvl>
  </w:abstractNum>
  <w:abstractNum w:abstractNumId="11" w15:restartNumberingAfterBreak="0">
    <w:nsid w:val="03435D8B"/>
    <w:multiLevelType w:val="hybridMultilevel"/>
    <w:tmpl w:val="7ABAC178"/>
    <w:lvl w:ilvl="0" w:tplc="95A8DE5E">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774762"/>
    <w:multiLevelType w:val="hybridMultilevel"/>
    <w:tmpl w:val="7BDABA32"/>
    <w:lvl w:ilvl="0" w:tplc="12B89FB2">
      <w:start w:val="1"/>
      <w:numFmt w:val="bullet"/>
      <w:lvlText w:val=""/>
      <w:lvlJc w:val="left"/>
      <w:pPr>
        <w:ind w:left="340" w:hanging="227"/>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3" w15:restartNumberingAfterBreak="0">
    <w:nsid w:val="067A2879"/>
    <w:multiLevelType w:val="hybridMultilevel"/>
    <w:tmpl w:val="D604D324"/>
    <w:lvl w:ilvl="0" w:tplc="B3402AFC">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0BAD2E30"/>
    <w:multiLevelType w:val="multilevel"/>
    <w:tmpl w:val="4A1477D0"/>
    <w:styleLink w:val="ZZNumbersloweralpha"/>
    <w:lvl w:ilvl="0">
      <w:start w:val="1"/>
      <w:numFmt w:val="lowerLetter"/>
      <w:pStyle w:val="DJRnumberloweralpha"/>
      <w:lvlText w:val="(%1)"/>
      <w:lvlJc w:val="left"/>
      <w:pPr>
        <w:tabs>
          <w:tab w:val="num" w:pos="397"/>
        </w:tabs>
        <w:ind w:left="397" w:hanging="397"/>
      </w:pPr>
      <w:rPr>
        <w:rFonts w:hint="default"/>
      </w:rPr>
    </w:lvl>
    <w:lvl w:ilvl="1">
      <w:start w:val="1"/>
      <w:numFmt w:val="lowerLetter"/>
      <w:pStyle w:val="DJR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15A6114"/>
    <w:multiLevelType w:val="hybridMultilevel"/>
    <w:tmpl w:val="8A9849B6"/>
    <w:lvl w:ilvl="0" w:tplc="28500690">
      <w:start w:val="1"/>
      <w:numFmt w:val="bullet"/>
      <w:pStyle w:val="PDBullet1"/>
      <w:lvlText w:val=""/>
      <w:lvlJc w:val="left"/>
      <w:pPr>
        <w:tabs>
          <w:tab w:val="num" w:pos="783"/>
        </w:tabs>
        <w:ind w:left="783" w:hanging="357"/>
      </w:pPr>
      <w:rPr>
        <w:rFonts w:ascii="Symbol" w:hAnsi="Symbol" w:hint="default"/>
        <w:b w:val="0"/>
        <w:i w:val="0"/>
        <w:sz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81772B"/>
    <w:multiLevelType w:val="hybridMultilevel"/>
    <w:tmpl w:val="F294B3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A63453"/>
    <w:multiLevelType w:val="multilevel"/>
    <w:tmpl w:val="16B21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B96CDA"/>
    <w:multiLevelType w:val="multilevel"/>
    <w:tmpl w:val="B89CC9DE"/>
    <w:lvl w:ilvl="0">
      <w:start w:val="1"/>
      <w:numFmt w:val="bullet"/>
      <w:pStyle w:val="DJRnumberdigit"/>
      <w:lvlText w:val=""/>
      <w:lvlJc w:val="left"/>
      <w:pPr>
        <w:tabs>
          <w:tab w:val="num" w:pos="397"/>
        </w:tabs>
        <w:ind w:left="397" w:hanging="397"/>
      </w:pPr>
      <w:rPr>
        <w:rFonts w:ascii="Symbol" w:hAnsi="Symbol"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9" w15:restartNumberingAfterBreak="0">
    <w:nsid w:val="39873F6C"/>
    <w:multiLevelType w:val="hybridMultilevel"/>
    <w:tmpl w:val="A2B45A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E630EA6"/>
    <w:multiLevelType w:val="hybridMultilevel"/>
    <w:tmpl w:val="4936F7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E6C68D4"/>
    <w:multiLevelType w:val="multilevel"/>
    <w:tmpl w:val="954E411A"/>
    <w:styleLink w:val="ZZNumbersdigit"/>
    <w:lvl w:ilvl="0">
      <w:start w:val="1"/>
      <w:numFmt w:val="decimal"/>
      <w:lvlText w:val="%1."/>
      <w:lvlJc w:val="left"/>
      <w:pPr>
        <w:tabs>
          <w:tab w:val="num" w:pos="397"/>
        </w:tabs>
        <w:ind w:left="397" w:hanging="397"/>
      </w:pPr>
      <w:rPr>
        <w:rFonts w:hint="default"/>
      </w:rPr>
    </w:lvl>
    <w:lvl w:ilvl="1">
      <w:start w:val="1"/>
      <w:numFmt w:val="decimal"/>
      <w:pStyle w:val="DJRnumberdigitindent"/>
      <w:lvlText w:val="%2."/>
      <w:lvlJc w:val="left"/>
      <w:pPr>
        <w:tabs>
          <w:tab w:val="num" w:pos="794"/>
        </w:tabs>
        <w:ind w:left="794" w:hanging="397"/>
      </w:pPr>
      <w:rPr>
        <w:rFonts w:hint="default"/>
      </w:rPr>
    </w:lvl>
    <w:lvl w:ilvl="2">
      <w:start w:val="1"/>
      <w:numFmt w:val="bullet"/>
      <w:lvlRestart w:val="0"/>
      <w:pStyle w:val="DJRbulletafternumbers1"/>
      <w:lvlText w:val="•"/>
      <w:lvlJc w:val="left"/>
      <w:pPr>
        <w:ind w:left="624" w:hanging="227"/>
      </w:pPr>
      <w:rPr>
        <w:rFonts w:ascii="Calibri" w:hAnsi="Calibri" w:hint="default"/>
        <w:color w:val="auto"/>
      </w:rPr>
    </w:lvl>
    <w:lvl w:ilvl="3">
      <w:start w:val="1"/>
      <w:numFmt w:val="bullet"/>
      <w:lvlRestart w:val="0"/>
      <w:pStyle w:val="DJRbulletafternumbers2"/>
      <w:lvlText w:val="–"/>
      <w:lvlJc w:val="left"/>
      <w:pPr>
        <w:ind w:left="964" w:hanging="284"/>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2" w15:restartNumberingAfterBreak="0">
    <w:nsid w:val="3E7144A4"/>
    <w:multiLevelType w:val="hybridMultilevel"/>
    <w:tmpl w:val="F490E44A"/>
    <w:lvl w:ilvl="0" w:tplc="89864618">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3" w15:restartNumberingAfterBreak="0">
    <w:nsid w:val="3EC54A41"/>
    <w:multiLevelType w:val="multilevel"/>
    <w:tmpl w:val="46940C74"/>
    <w:styleLink w:val="ZZNumberslowerroman"/>
    <w:lvl w:ilvl="0">
      <w:start w:val="1"/>
      <w:numFmt w:val="lowerRoman"/>
      <w:pStyle w:val="DJRnumberlowerroman"/>
      <w:lvlText w:val="(%1)"/>
      <w:lvlJc w:val="left"/>
      <w:pPr>
        <w:tabs>
          <w:tab w:val="num" w:pos="397"/>
        </w:tabs>
        <w:ind w:left="397" w:hanging="397"/>
      </w:pPr>
      <w:rPr>
        <w:rFonts w:hint="default"/>
      </w:rPr>
    </w:lvl>
    <w:lvl w:ilvl="1">
      <w:start w:val="1"/>
      <w:numFmt w:val="lowerRoman"/>
      <w:pStyle w:val="DJR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40402731"/>
    <w:multiLevelType w:val="hybridMultilevel"/>
    <w:tmpl w:val="9340AA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332204D"/>
    <w:multiLevelType w:val="hybridMultilevel"/>
    <w:tmpl w:val="BA4EE3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926BE2"/>
    <w:multiLevelType w:val="hybridMultilevel"/>
    <w:tmpl w:val="3500A76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7" w15:restartNumberingAfterBreak="0">
    <w:nsid w:val="541611C2"/>
    <w:multiLevelType w:val="multilevel"/>
    <w:tmpl w:val="251619AE"/>
    <w:styleLink w:val="ZZTablebullets"/>
    <w:lvl w:ilvl="0">
      <w:start w:val="1"/>
      <w:numFmt w:val="bullet"/>
      <w:pStyle w:val="DJRtablebullet1"/>
      <w:lvlText w:val="•"/>
      <w:lvlJc w:val="left"/>
      <w:pPr>
        <w:ind w:left="227" w:hanging="227"/>
      </w:pPr>
      <w:rPr>
        <w:rFonts w:ascii="Calibri" w:hAnsi="Calibri" w:hint="default"/>
      </w:rPr>
    </w:lvl>
    <w:lvl w:ilvl="1">
      <w:start w:val="1"/>
      <w:numFmt w:val="bullet"/>
      <w:lvlRestart w:val="0"/>
      <w:pStyle w:val="DJR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8" w15:restartNumberingAfterBreak="0">
    <w:nsid w:val="54BA1E5A"/>
    <w:multiLevelType w:val="multilevel"/>
    <w:tmpl w:val="FF02BADC"/>
    <w:styleLink w:val="ZZBullets"/>
    <w:lvl w:ilvl="0">
      <w:start w:val="1"/>
      <w:numFmt w:val="bullet"/>
      <w:lvlText w:val="•"/>
      <w:lvlJc w:val="left"/>
      <w:pPr>
        <w:ind w:left="284" w:hanging="284"/>
      </w:pPr>
      <w:rPr>
        <w:rFonts w:ascii="Calibri" w:hAnsi="Calibri" w:hint="default"/>
      </w:rPr>
    </w:lvl>
    <w:lvl w:ilvl="1">
      <w:start w:val="1"/>
      <w:numFmt w:val="bullet"/>
      <w:lvlRestart w:val="0"/>
      <w:pStyle w:val="DJR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9" w15:restartNumberingAfterBreak="0">
    <w:nsid w:val="55475112"/>
    <w:multiLevelType w:val="hybridMultilevel"/>
    <w:tmpl w:val="E9424364"/>
    <w:lvl w:ilvl="0" w:tplc="7DCC9C48">
      <w:numFmt w:val="bullet"/>
      <w:lvlText w:val="•"/>
      <w:lvlJc w:val="left"/>
      <w:pPr>
        <w:ind w:left="1080" w:hanging="72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8160284"/>
    <w:multiLevelType w:val="hybridMultilevel"/>
    <w:tmpl w:val="55AAE5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987485E"/>
    <w:multiLevelType w:val="hybridMultilevel"/>
    <w:tmpl w:val="F754ED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AF40338"/>
    <w:multiLevelType w:val="hybridMultilevel"/>
    <w:tmpl w:val="48C40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B9071A7"/>
    <w:multiLevelType w:val="hybridMultilevel"/>
    <w:tmpl w:val="CCA222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DCE002B"/>
    <w:multiLevelType w:val="hybridMultilevel"/>
    <w:tmpl w:val="0E5E84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309259F"/>
    <w:multiLevelType w:val="multilevel"/>
    <w:tmpl w:val="866C5A8E"/>
    <w:styleLink w:val="ZZQuotebullets"/>
    <w:lvl w:ilvl="0">
      <w:start w:val="1"/>
      <w:numFmt w:val="bullet"/>
      <w:pStyle w:val="DJRquotebullet1"/>
      <w:lvlText w:val="•"/>
      <w:lvlJc w:val="left"/>
      <w:pPr>
        <w:ind w:left="680" w:hanging="283"/>
      </w:pPr>
      <w:rPr>
        <w:rFonts w:ascii="Calibri" w:hAnsi="Calibri" w:hint="default"/>
        <w:color w:val="auto"/>
      </w:rPr>
    </w:lvl>
    <w:lvl w:ilvl="1">
      <w:start w:val="1"/>
      <w:numFmt w:val="bullet"/>
      <w:lvlRestart w:val="0"/>
      <w:pStyle w:val="DJR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6" w15:restartNumberingAfterBreak="0">
    <w:nsid w:val="63C075F1"/>
    <w:multiLevelType w:val="hybridMultilevel"/>
    <w:tmpl w:val="D2B62A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3E04E3C"/>
    <w:multiLevelType w:val="hybridMultilevel"/>
    <w:tmpl w:val="E9224EC0"/>
    <w:lvl w:ilvl="0" w:tplc="5BCE860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94E2D90"/>
    <w:multiLevelType w:val="hybridMultilevel"/>
    <w:tmpl w:val="2E6C5F02"/>
    <w:lvl w:ilvl="0" w:tplc="0C090001">
      <w:start w:val="1"/>
      <w:numFmt w:val="bullet"/>
      <w:lvlText w:val=""/>
      <w:lvlJc w:val="left"/>
      <w:pPr>
        <w:ind w:left="432" w:hanging="360"/>
      </w:pPr>
      <w:rPr>
        <w:rFonts w:ascii="Symbol" w:hAnsi="Symbol" w:hint="default"/>
      </w:rPr>
    </w:lvl>
    <w:lvl w:ilvl="1" w:tplc="0C090003">
      <w:start w:val="1"/>
      <w:numFmt w:val="bullet"/>
      <w:lvlText w:val="o"/>
      <w:lvlJc w:val="left"/>
      <w:pPr>
        <w:ind w:left="1152" w:hanging="360"/>
      </w:pPr>
      <w:rPr>
        <w:rFonts w:ascii="Courier New" w:hAnsi="Courier New" w:cs="Courier New" w:hint="default"/>
      </w:rPr>
    </w:lvl>
    <w:lvl w:ilvl="2" w:tplc="0C090005">
      <w:start w:val="1"/>
      <w:numFmt w:val="bullet"/>
      <w:lvlText w:val=""/>
      <w:lvlJc w:val="left"/>
      <w:pPr>
        <w:ind w:left="1872" w:hanging="360"/>
      </w:pPr>
      <w:rPr>
        <w:rFonts w:ascii="Wingdings" w:hAnsi="Wingdings" w:hint="default"/>
      </w:rPr>
    </w:lvl>
    <w:lvl w:ilvl="3" w:tplc="0C090001">
      <w:start w:val="1"/>
      <w:numFmt w:val="bullet"/>
      <w:lvlText w:val=""/>
      <w:lvlJc w:val="left"/>
      <w:pPr>
        <w:ind w:left="2592" w:hanging="360"/>
      </w:pPr>
      <w:rPr>
        <w:rFonts w:ascii="Symbol" w:hAnsi="Symbol" w:hint="default"/>
      </w:rPr>
    </w:lvl>
    <w:lvl w:ilvl="4" w:tplc="0C090003">
      <w:start w:val="1"/>
      <w:numFmt w:val="bullet"/>
      <w:lvlText w:val="o"/>
      <w:lvlJc w:val="left"/>
      <w:pPr>
        <w:ind w:left="3312" w:hanging="360"/>
      </w:pPr>
      <w:rPr>
        <w:rFonts w:ascii="Courier New" w:hAnsi="Courier New" w:cs="Courier New" w:hint="default"/>
      </w:rPr>
    </w:lvl>
    <w:lvl w:ilvl="5" w:tplc="0C090005">
      <w:start w:val="1"/>
      <w:numFmt w:val="bullet"/>
      <w:lvlText w:val=""/>
      <w:lvlJc w:val="left"/>
      <w:pPr>
        <w:ind w:left="4032" w:hanging="360"/>
      </w:pPr>
      <w:rPr>
        <w:rFonts w:ascii="Wingdings" w:hAnsi="Wingdings" w:hint="default"/>
      </w:rPr>
    </w:lvl>
    <w:lvl w:ilvl="6" w:tplc="0C090001">
      <w:start w:val="1"/>
      <w:numFmt w:val="bullet"/>
      <w:lvlText w:val=""/>
      <w:lvlJc w:val="left"/>
      <w:pPr>
        <w:ind w:left="4752" w:hanging="360"/>
      </w:pPr>
      <w:rPr>
        <w:rFonts w:ascii="Symbol" w:hAnsi="Symbol" w:hint="default"/>
      </w:rPr>
    </w:lvl>
    <w:lvl w:ilvl="7" w:tplc="0C090003">
      <w:start w:val="1"/>
      <w:numFmt w:val="bullet"/>
      <w:lvlText w:val="o"/>
      <w:lvlJc w:val="left"/>
      <w:pPr>
        <w:ind w:left="5472" w:hanging="360"/>
      </w:pPr>
      <w:rPr>
        <w:rFonts w:ascii="Courier New" w:hAnsi="Courier New" w:cs="Courier New" w:hint="default"/>
      </w:rPr>
    </w:lvl>
    <w:lvl w:ilvl="8" w:tplc="0C090005">
      <w:start w:val="1"/>
      <w:numFmt w:val="bullet"/>
      <w:lvlText w:val=""/>
      <w:lvlJc w:val="left"/>
      <w:pPr>
        <w:ind w:left="6192" w:hanging="360"/>
      </w:pPr>
      <w:rPr>
        <w:rFonts w:ascii="Wingdings" w:hAnsi="Wingdings" w:hint="default"/>
      </w:rPr>
    </w:lvl>
  </w:abstractNum>
  <w:abstractNum w:abstractNumId="39" w15:restartNumberingAfterBreak="0">
    <w:nsid w:val="6AEE7CE6"/>
    <w:multiLevelType w:val="hybridMultilevel"/>
    <w:tmpl w:val="A7D062AA"/>
    <w:lvl w:ilvl="0" w:tplc="A4B674E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6C77F30"/>
    <w:multiLevelType w:val="hybridMultilevel"/>
    <w:tmpl w:val="894A79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062900551">
    <w:abstractNumId w:val="21"/>
  </w:num>
  <w:num w:numId="2" w16cid:durableId="826894880">
    <w:abstractNumId w:val="28"/>
  </w:num>
  <w:num w:numId="3" w16cid:durableId="1195382494">
    <w:abstractNumId w:val="18"/>
  </w:num>
  <w:num w:numId="4" w16cid:durableId="778137155">
    <w:abstractNumId w:val="27"/>
  </w:num>
  <w:num w:numId="5" w16cid:durableId="445151071">
    <w:abstractNumId w:val="35"/>
  </w:num>
  <w:num w:numId="6" w16cid:durableId="1673415144">
    <w:abstractNumId w:val="23"/>
  </w:num>
  <w:num w:numId="7" w16cid:durableId="335882760">
    <w:abstractNumId w:val="14"/>
  </w:num>
  <w:num w:numId="8" w16cid:durableId="767309691">
    <w:abstractNumId w:val="28"/>
  </w:num>
  <w:num w:numId="9" w16cid:durableId="1042365797">
    <w:abstractNumId w:val="27"/>
  </w:num>
  <w:num w:numId="10" w16cid:durableId="1836604786">
    <w:abstractNumId w:val="15"/>
  </w:num>
  <w:num w:numId="11" w16cid:durableId="1249459763">
    <w:abstractNumId w:val="33"/>
  </w:num>
  <w:num w:numId="12" w16cid:durableId="916403082">
    <w:abstractNumId w:val="40"/>
  </w:num>
  <w:num w:numId="13" w16cid:durableId="693729081">
    <w:abstractNumId w:val="36"/>
  </w:num>
  <w:num w:numId="14" w16cid:durableId="1028918762">
    <w:abstractNumId w:val="20"/>
  </w:num>
  <w:num w:numId="15" w16cid:durableId="906649471">
    <w:abstractNumId w:val="19"/>
  </w:num>
  <w:num w:numId="16" w16cid:durableId="1753043141">
    <w:abstractNumId w:val="12"/>
  </w:num>
  <w:num w:numId="17" w16cid:durableId="2130321976">
    <w:abstractNumId w:val="15"/>
  </w:num>
  <w:num w:numId="18" w16cid:durableId="1005085667">
    <w:abstractNumId w:val="26"/>
  </w:num>
  <w:num w:numId="19" w16cid:durableId="134954571">
    <w:abstractNumId w:val="37"/>
  </w:num>
  <w:num w:numId="20" w16cid:durableId="734744917">
    <w:abstractNumId w:val="15"/>
  </w:num>
  <w:num w:numId="21" w16cid:durableId="2056078884">
    <w:abstractNumId w:val="10"/>
  </w:num>
  <w:num w:numId="22" w16cid:durableId="134956368">
    <w:abstractNumId w:val="32"/>
  </w:num>
  <w:num w:numId="23" w16cid:durableId="1186214783">
    <w:abstractNumId w:val="13"/>
  </w:num>
  <w:num w:numId="24" w16cid:durableId="902985837">
    <w:abstractNumId w:val="11"/>
  </w:num>
  <w:num w:numId="25" w16cid:durableId="1132482303">
    <w:abstractNumId w:val="34"/>
  </w:num>
  <w:num w:numId="26" w16cid:durableId="253322278">
    <w:abstractNumId w:val="24"/>
  </w:num>
  <w:num w:numId="27" w16cid:durableId="751585309">
    <w:abstractNumId w:val="39"/>
  </w:num>
  <w:num w:numId="28" w16cid:durableId="1969192028">
    <w:abstractNumId w:val="31"/>
  </w:num>
  <w:num w:numId="29" w16cid:durableId="415443539">
    <w:abstractNumId w:val="15"/>
  </w:num>
  <w:num w:numId="30" w16cid:durableId="1986354862">
    <w:abstractNumId w:val="38"/>
  </w:num>
  <w:num w:numId="31" w16cid:durableId="1755080969">
    <w:abstractNumId w:val="26"/>
  </w:num>
  <w:num w:numId="32" w16cid:durableId="175852073">
    <w:abstractNumId w:val="18"/>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8879315">
    <w:abstractNumId w:val="31"/>
  </w:num>
  <w:num w:numId="34" w16cid:durableId="1463890135">
    <w:abstractNumId w:val="22"/>
  </w:num>
  <w:num w:numId="35" w16cid:durableId="1402948977">
    <w:abstractNumId w:val="0"/>
  </w:num>
  <w:num w:numId="36" w16cid:durableId="156119294">
    <w:abstractNumId w:val="1"/>
  </w:num>
  <w:num w:numId="37" w16cid:durableId="2120484657">
    <w:abstractNumId w:val="2"/>
  </w:num>
  <w:num w:numId="38" w16cid:durableId="1093815185">
    <w:abstractNumId w:val="3"/>
  </w:num>
  <w:num w:numId="39" w16cid:durableId="425199768">
    <w:abstractNumId w:val="8"/>
  </w:num>
  <w:num w:numId="40" w16cid:durableId="1746610675">
    <w:abstractNumId w:val="4"/>
  </w:num>
  <w:num w:numId="41" w16cid:durableId="1033264290">
    <w:abstractNumId w:val="5"/>
  </w:num>
  <w:num w:numId="42" w16cid:durableId="1538547026">
    <w:abstractNumId w:val="6"/>
  </w:num>
  <w:num w:numId="43" w16cid:durableId="1684670830">
    <w:abstractNumId w:val="7"/>
  </w:num>
  <w:num w:numId="44" w16cid:durableId="2073656686">
    <w:abstractNumId w:val="9"/>
  </w:num>
  <w:num w:numId="45" w16cid:durableId="612521925">
    <w:abstractNumId w:val="17"/>
  </w:num>
  <w:num w:numId="46" w16cid:durableId="1061826603">
    <w:abstractNumId w:val="16"/>
  </w:num>
  <w:num w:numId="47" w16cid:durableId="383910360">
    <w:abstractNumId w:val="29"/>
  </w:num>
  <w:num w:numId="48" w16cid:durableId="1479684145">
    <w:abstractNumId w:val="25"/>
  </w:num>
  <w:num w:numId="49" w16cid:durableId="1061489726">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C6B"/>
    <w:rsid w:val="0000183B"/>
    <w:rsid w:val="00001AD5"/>
    <w:rsid w:val="000034E0"/>
    <w:rsid w:val="000072B6"/>
    <w:rsid w:val="00007C4D"/>
    <w:rsid w:val="00007F5C"/>
    <w:rsid w:val="0001021B"/>
    <w:rsid w:val="0001099D"/>
    <w:rsid w:val="00011D89"/>
    <w:rsid w:val="000122CE"/>
    <w:rsid w:val="00013677"/>
    <w:rsid w:val="000153AC"/>
    <w:rsid w:val="000154FD"/>
    <w:rsid w:val="00016D14"/>
    <w:rsid w:val="00017502"/>
    <w:rsid w:val="00024D89"/>
    <w:rsid w:val="000250B6"/>
    <w:rsid w:val="00025DF5"/>
    <w:rsid w:val="00026C76"/>
    <w:rsid w:val="000276DA"/>
    <w:rsid w:val="00031884"/>
    <w:rsid w:val="000322DF"/>
    <w:rsid w:val="00033467"/>
    <w:rsid w:val="00033D81"/>
    <w:rsid w:val="00041BF0"/>
    <w:rsid w:val="00041EDB"/>
    <w:rsid w:val="00043E0D"/>
    <w:rsid w:val="0004536B"/>
    <w:rsid w:val="00046B68"/>
    <w:rsid w:val="00046D97"/>
    <w:rsid w:val="00050BE7"/>
    <w:rsid w:val="000527DD"/>
    <w:rsid w:val="000578B2"/>
    <w:rsid w:val="00057A63"/>
    <w:rsid w:val="00060959"/>
    <w:rsid w:val="0006340C"/>
    <w:rsid w:val="000663CD"/>
    <w:rsid w:val="0006795B"/>
    <w:rsid w:val="00071C56"/>
    <w:rsid w:val="000733FE"/>
    <w:rsid w:val="00074219"/>
    <w:rsid w:val="00074ED5"/>
    <w:rsid w:val="00076136"/>
    <w:rsid w:val="00083CC4"/>
    <w:rsid w:val="00084155"/>
    <w:rsid w:val="000844FC"/>
    <w:rsid w:val="00084AD7"/>
    <w:rsid w:val="0008508E"/>
    <w:rsid w:val="00087F1A"/>
    <w:rsid w:val="0009113B"/>
    <w:rsid w:val="0009186E"/>
    <w:rsid w:val="00091D1E"/>
    <w:rsid w:val="00092103"/>
    <w:rsid w:val="0009215D"/>
    <w:rsid w:val="00093402"/>
    <w:rsid w:val="00094DA3"/>
    <w:rsid w:val="0009508D"/>
    <w:rsid w:val="00096CD1"/>
    <w:rsid w:val="000A012C"/>
    <w:rsid w:val="000A02E9"/>
    <w:rsid w:val="000A0EB9"/>
    <w:rsid w:val="000A186C"/>
    <w:rsid w:val="000A1EA4"/>
    <w:rsid w:val="000A3150"/>
    <w:rsid w:val="000B0FE3"/>
    <w:rsid w:val="000B3EDB"/>
    <w:rsid w:val="000B543D"/>
    <w:rsid w:val="000B5475"/>
    <w:rsid w:val="000B5BF7"/>
    <w:rsid w:val="000B6BC8"/>
    <w:rsid w:val="000B7AD6"/>
    <w:rsid w:val="000C0303"/>
    <w:rsid w:val="000C03DF"/>
    <w:rsid w:val="000C1AA4"/>
    <w:rsid w:val="000C42EA"/>
    <w:rsid w:val="000C4546"/>
    <w:rsid w:val="000C47EF"/>
    <w:rsid w:val="000C6D55"/>
    <w:rsid w:val="000D1242"/>
    <w:rsid w:val="000D355B"/>
    <w:rsid w:val="000E0569"/>
    <w:rsid w:val="000E0970"/>
    <w:rsid w:val="000E0BF1"/>
    <w:rsid w:val="000E3CC7"/>
    <w:rsid w:val="000E508B"/>
    <w:rsid w:val="000E6BD4"/>
    <w:rsid w:val="000E7ECE"/>
    <w:rsid w:val="000F032B"/>
    <w:rsid w:val="000F0497"/>
    <w:rsid w:val="000F05A8"/>
    <w:rsid w:val="000F0C2A"/>
    <w:rsid w:val="000F1C1A"/>
    <w:rsid w:val="000F1F1E"/>
    <w:rsid w:val="000F2259"/>
    <w:rsid w:val="000F4550"/>
    <w:rsid w:val="000F4774"/>
    <w:rsid w:val="000F4C2C"/>
    <w:rsid w:val="000F62F0"/>
    <w:rsid w:val="000F7458"/>
    <w:rsid w:val="00100F4C"/>
    <w:rsid w:val="00101BE9"/>
    <w:rsid w:val="00102C03"/>
    <w:rsid w:val="0010392D"/>
    <w:rsid w:val="0010447F"/>
    <w:rsid w:val="00104B5C"/>
    <w:rsid w:val="00104FE3"/>
    <w:rsid w:val="0010510E"/>
    <w:rsid w:val="0010601A"/>
    <w:rsid w:val="0010774F"/>
    <w:rsid w:val="0011034B"/>
    <w:rsid w:val="00110704"/>
    <w:rsid w:val="0011164F"/>
    <w:rsid w:val="00113BAD"/>
    <w:rsid w:val="0011581C"/>
    <w:rsid w:val="0012071E"/>
    <w:rsid w:val="00120BD3"/>
    <w:rsid w:val="00122FEA"/>
    <w:rsid w:val="001232BD"/>
    <w:rsid w:val="00124ED5"/>
    <w:rsid w:val="00125B9D"/>
    <w:rsid w:val="00126E1B"/>
    <w:rsid w:val="001276FA"/>
    <w:rsid w:val="00142610"/>
    <w:rsid w:val="001431C8"/>
    <w:rsid w:val="001445BA"/>
    <w:rsid w:val="001447B3"/>
    <w:rsid w:val="001448D2"/>
    <w:rsid w:val="00144AFF"/>
    <w:rsid w:val="00144DD5"/>
    <w:rsid w:val="001508D9"/>
    <w:rsid w:val="00151744"/>
    <w:rsid w:val="00152073"/>
    <w:rsid w:val="00153860"/>
    <w:rsid w:val="00153D0D"/>
    <w:rsid w:val="00156316"/>
    <w:rsid w:val="00156598"/>
    <w:rsid w:val="0015685A"/>
    <w:rsid w:val="00161939"/>
    <w:rsid w:val="00161AA0"/>
    <w:rsid w:val="00162093"/>
    <w:rsid w:val="00164AA8"/>
    <w:rsid w:val="00171264"/>
    <w:rsid w:val="00172915"/>
    <w:rsid w:val="00172BAF"/>
    <w:rsid w:val="001745A8"/>
    <w:rsid w:val="00176B3C"/>
    <w:rsid w:val="001771DD"/>
    <w:rsid w:val="00177750"/>
    <w:rsid w:val="0017785A"/>
    <w:rsid w:val="00177995"/>
    <w:rsid w:val="00177A8C"/>
    <w:rsid w:val="00180564"/>
    <w:rsid w:val="00180704"/>
    <w:rsid w:val="00181AB9"/>
    <w:rsid w:val="00185E8B"/>
    <w:rsid w:val="00186B33"/>
    <w:rsid w:val="001875CA"/>
    <w:rsid w:val="00190248"/>
    <w:rsid w:val="0019078D"/>
    <w:rsid w:val="00190B1D"/>
    <w:rsid w:val="001912F9"/>
    <w:rsid w:val="0019243D"/>
    <w:rsid w:val="00192F9D"/>
    <w:rsid w:val="00195DD2"/>
    <w:rsid w:val="00196EB8"/>
    <w:rsid w:val="00196EFB"/>
    <w:rsid w:val="001979FF"/>
    <w:rsid w:val="00197B17"/>
    <w:rsid w:val="001A1C54"/>
    <w:rsid w:val="001A1EA5"/>
    <w:rsid w:val="001A2B9F"/>
    <w:rsid w:val="001A3ACE"/>
    <w:rsid w:val="001B047E"/>
    <w:rsid w:val="001B3F04"/>
    <w:rsid w:val="001B4D83"/>
    <w:rsid w:val="001B6BF2"/>
    <w:rsid w:val="001B7305"/>
    <w:rsid w:val="001C111D"/>
    <w:rsid w:val="001C277E"/>
    <w:rsid w:val="001C2A72"/>
    <w:rsid w:val="001C2DDE"/>
    <w:rsid w:val="001D0B75"/>
    <w:rsid w:val="001D21C8"/>
    <w:rsid w:val="001D3C09"/>
    <w:rsid w:val="001D44E8"/>
    <w:rsid w:val="001D57D1"/>
    <w:rsid w:val="001D60EC"/>
    <w:rsid w:val="001E2CD6"/>
    <w:rsid w:val="001E44DF"/>
    <w:rsid w:val="001E642F"/>
    <w:rsid w:val="001E68A5"/>
    <w:rsid w:val="001E6BB0"/>
    <w:rsid w:val="001E6D40"/>
    <w:rsid w:val="001F03C4"/>
    <w:rsid w:val="001F1E9D"/>
    <w:rsid w:val="001F3826"/>
    <w:rsid w:val="001F6611"/>
    <w:rsid w:val="001F6E46"/>
    <w:rsid w:val="001F7C91"/>
    <w:rsid w:val="00201BCC"/>
    <w:rsid w:val="00204C21"/>
    <w:rsid w:val="00205F4C"/>
    <w:rsid w:val="002063E2"/>
    <w:rsid w:val="00206463"/>
    <w:rsid w:val="00206B49"/>
    <w:rsid w:val="00206F2F"/>
    <w:rsid w:val="0021053D"/>
    <w:rsid w:val="00210A47"/>
    <w:rsid w:val="00210A92"/>
    <w:rsid w:val="002127B6"/>
    <w:rsid w:val="00215658"/>
    <w:rsid w:val="002160B8"/>
    <w:rsid w:val="00216A4A"/>
    <w:rsid w:val="00216C03"/>
    <w:rsid w:val="00220C04"/>
    <w:rsid w:val="002224DE"/>
    <w:rsid w:val="0022278D"/>
    <w:rsid w:val="002247E0"/>
    <w:rsid w:val="00225231"/>
    <w:rsid w:val="00225790"/>
    <w:rsid w:val="0022701F"/>
    <w:rsid w:val="002333F5"/>
    <w:rsid w:val="00233724"/>
    <w:rsid w:val="00235C3A"/>
    <w:rsid w:val="00236E32"/>
    <w:rsid w:val="00237D51"/>
    <w:rsid w:val="002406FB"/>
    <w:rsid w:val="002432E1"/>
    <w:rsid w:val="00246207"/>
    <w:rsid w:val="00246C5E"/>
    <w:rsid w:val="00251343"/>
    <w:rsid w:val="00251963"/>
    <w:rsid w:val="00251E3E"/>
    <w:rsid w:val="00252EAD"/>
    <w:rsid w:val="002536A4"/>
    <w:rsid w:val="002539D3"/>
    <w:rsid w:val="00254F58"/>
    <w:rsid w:val="002620BC"/>
    <w:rsid w:val="00262802"/>
    <w:rsid w:val="0026298D"/>
    <w:rsid w:val="00263A90"/>
    <w:rsid w:val="0026408B"/>
    <w:rsid w:val="00264A73"/>
    <w:rsid w:val="00266260"/>
    <w:rsid w:val="00267C3E"/>
    <w:rsid w:val="002709BB"/>
    <w:rsid w:val="00270D99"/>
    <w:rsid w:val="0027235B"/>
    <w:rsid w:val="00272B6B"/>
    <w:rsid w:val="00273BAC"/>
    <w:rsid w:val="00274347"/>
    <w:rsid w:val="002763B3"/>
    <w:rsid w:val="002802E3"/>
    <w:rsid w:val="0028213D"/>
    <w:rsid w:val="00285BFE"/>
    <w:rsid w:val="00286096"/>
    <w:rsid w:val="002862F1"/>
    <w:rsid w:val="00287FEF"/>
    <w:rsid w:val="0029030A"/>
    <w:rsid w:val="00291373"/>
    <w:rsid w:val="0029597D"/>
    <w:rsid w:val="002962C3"/>
    <w:rsid w:val="0029752B"/>
    <w:rsid w:val="002A246F"/>
    <w:rsid w:val="002A279C"/>
    <w:rsid w:val="002A483C"/>
    <w:rsid w:val="002A7D0D"/>
    <w:rsid w:val="002B0C7C"/>
    <w:rsid w:val="002B0CD9"/>
    <w:rsid w:val="002B1729"/>
    <w:rsid w:val="002B36C7"/>
    <w:rsid w:val="002B3A73"/>
    <w:rsid w:val="002B3DAD"/>
    <w:rsid w:val="002B4DD4"/>
    <w:rsid w:val="002B5277"/>
    <w:rsid w:val="002B5375"/>
    <w:rsid w:val="002B77C1"/>
    <w:rsid w:val="002C26E8"/>
    <w:rsid w:val="002C2728"/>
    <w:rsid w:val="002D354A"/>
    <w:rsid w:val="002D5006"/>
    <w:rsid w:val="002E01D0"/>
    <w:rsid w:val="002E161D"/>
    <w:rsid w:val="002E3100"/>
    <w:rsid w:val="002E3B91"/>
    <w:rsid w:val="002E46FA"/>
    <w:rsid w:val="002E5C15"/>
    <w:rsid w:val="002E6C95"/>
    <w:rsid w:val="002E7C36"/>
    <w:rsid w:val="002F1E9E"/>
    <w:rsid w:val="002F4B47"/>
    <w:rsid w:val="002F5F31"/>
    <w:rsid w:val="002F5F46"/>
    <w:rsid w:val="002F62EB"/>
    <w:rsid w:val="002F7A36"/>
    <w:rsid w:val="00300BCA"/>
    <w:rsid w:val="00301254"/>
    <w:rsid w:val="00302216"/>
    <w:rsid w:val="0030360E"/>
    <w:rsid w:val="00303E53"/>
    <w:rsid w:val="00304A37"/>
    <w:rsid w:val="0030550D"/>
    <w:rsid w:val="00306E5F"/>
    <w:rsid w:val="00307E14"/>
    <w:rsid w:val="003111F0"/>
    <w:rsid w:val="00314054"/>
    <w:rsid w:val="00316F27"/>
    <w:rsid w:val="00322E4B"/>
    <w:rsid w:val="0032348F"/>
    <w:rsid w:val="00323FE3"/>
    <w:rsid w:val="0032521E"/>
    <w:rsid w:val="00327870"/>
    <w:rsid w:val="00331655"/>
    <w:rsid w:val="0033259D"/>
    <w:rsid w:val="003325BC"/>
    <w:rsid w:val="00332E59"/>
    <w:rsid w:val="003333D2"/>
    <w:rsid w:val="003366A0"/>
    <w:rsid w:val="003406C6"/>
    <w:rsid w:val="003418CC"/>
    <w:rsid w:val="003425FC"/>
    <w:rsid w:val="003459BD"/>
    <w:rsid w:val="00346914"/>
    <w:rsid w:val="0035077F"/>
    <w:rsid w:val="00350D38"/>
    <w:rsid w:val="0035158A"/>
    <w:rsid w:val="00351B36"/>
    <w:rsid w:val="00357B4E"/>
    <w:rsid w:val="0036303B"/>
    <w:rsid w:val="003716FD"/>
    <w:rsid w:val="0037204B"/>
    <w:rsid w:val="003728E3"/>
    <w:rsid w:val="00373025"/>
    <w:rsid w:val="0037419A"/>
    <w:rsid w:val="00374393"/>
    <w:rsid w:val="003744CF"/>
    <w:rsid w:val="00374717"/>
    <w:rsid w:val="0037676C"/>
    <w:rsid w:val="0038067E"/>
    <w:rsid w:val="00381043"/>
    <w:rsid w:val="0038134E"/>
    <w:rsid w:val="003829E5"/>
    <w:rsid w:val="0038315A"/>
    <w:rsid w:val="00385A46"/>
    <w:rsid w:val="00385A61"/>
    <w:rsid w:val="003933D1"/>
    <w:rsid w:val="003956CC"/>
    <w:rsid w:val="00395C9A"/>
    <w:rsid w:val="00396D5E"/>
    <w:rsid w:val="003A0699"/>
    <w:rsid w:val="003A2B3B"/>
    <w:rsid w:val="003A59F3"/>
    <w:rsid w:val="003A6B67"/>
    <w:rsid w:val="003A7609"/>
    <w:rsid w:val="003B13B6"/>
    <w:rsid w:val="003B15E6"/>
    <w:rsid w:val="003B2A68"/>
    <w:rsid w:val="003C08A2"/>
    <w:rsid w:val="003C2045"/>
    <w:rsid w:val="003C4125"/>
    <w:rsid w:val="003C43A1"/>
    <w:rsid w:val="003C4FC0"/>
    <w:rsid w:val="003C55F4"/>
    <w:rsid w:val="003C5673"/>
    <w:rsid w:val="003C672F"/>
    <w:rsid w:val="003C7897"/>
    <w:rsid w:val="003C7A3F"/>
    <w:rsid w:val="003D0E87"/>
    <w:rsid w:val="003D2766"/>
    <w:rsid w:val="003D3E8F"/>
    <w:rsid w:val="003D499A"/>
    <w:rsid w:val="003D5239"/>
    <w:rsid w:val="003D6475"/>
    <w:rsid w:val="003D6B6C"/>
    <w:rsid w:val="003D7CB8"/>
    <w:rsid w:val="003D7F69"/>
    <w:rsid w:val="003E2B38"/>
    <w:rsid w:val="003E375C"/>
    <w:rsid w:val="003E4086"/>
    <w:rsid w:val="003E52B2"/>
    <w:rsid w:val="003E5589"/>
    <w:rsid w:val="003E71C2"/>
    <w:rsid w:val="003F0445"/>
    <w:rsid w:val="003F0CF0"/>
    <w:rsid w:val="003F0F6F"/>
    <w:rsid w:val="003F10A4"/>
    <w:rsid w:val="003F14B1"/>
    <w:rsid w:val="003F2569"/>
    <w:rsid w:val="003F3289"/>
    <w:rsid w:val="003F5695"/>
    <w:rsid w:val="003F5BCE"/>
    <w:rsid w:val="004013C7"/>
    <w:rsid w:val="00401C13"/>
    <w:rsid w:val="00401FCF"/>
    <w:rsid w:val="00402CB6"/>
    <w:rsid w:val="00403E4D"/>
    <w:rsid w:val="00406285"/>
    <w:rsid w:val="004070F0"/>
    <w:rsid w:val="004148F9"/>
    <w:rsid w:val="0042084E"/>
    <w:rsid w:val="00421EEF"/>
    <w:rsid w:val="00424153"/>
    <w:rsid w:val="00424D65"/>
    <w:rsid w:val="00424D7F"/>
    <w:rsid w:val="00425FE7"/>
    <w:rsid w:val="00434B09"/>
    <w:rsid w:val="00442C6C"/>
    <w:rsid w:val="0044350F"/>
    <w:rsid w:val="00443CBE"/>
    <w:rsid w:val="00443E8A"/>
    <w:rsid w:val="004441BC"/>
    <w:rsid w:val="004468B4"/>
    <w:rsid w:val="00446AF1"/>
    <w:rsid w:val="0045081F"/>
    <w:rsid w:val="0045230A"/>
    <w:rsid w:val="00452991"/>
    <w:rsid w:val="00457337"/>
    <w:rsid w:val="00461031"/>
    <w:rsid w:val="004621E4"/>
    <w:rsid w:val="004636EE"/>
    <w:rsid w:val="0046674B"/>
    <w:rsid w:val="004670A8"/>
    <w:rsid w:val="00470A51"/>
    <w:rsid w:val="0047307B"/>
    <w:rsid w:val="0047372D"/>
    <w:rsid w:val="00473BA3"/>
    <w:rsid w:val="00473E89"/>
    <w:rsid w:val="0047429F"/>
    <w:rsid w:val="004743DD"/>
    <w:rsid w:val="00474CEA"/>
    <w:rsid w:val="004811F0"/>
    <w:rsid w:val="004838A5"/>
    <w:rsid w:val="0048393D"/>
    <w:rsid w:val="00483968"/>
    <w:rsid w:val="00484F86"/>
    <w:rsid w:val="0048597C"/>
    <w:rsid w:val="00485D05"/>
    <w:rsid w:val="00490746"/>
    <w:rsid w:val="00490852"/>
    <w:rsid w:val="00492F30"/>
    <w:rsid w:val="004946F4"/>
    <w:rsid w:val="0049487E"/>
    <w:rsid w:val="0049519F"/>
    <w:rsid w:val="00496002"/>
    <w:rsid w:val="004A160D"/>
    <w:rsid w:val="004A224A"/>
    <w:rsid w:val="004A3CAF"/>
    <w:rsid w:val="004A3E81"/>
    <w:rsid w:val="004A4AEF"/>
    <w:rsid w:val="004A577E"/>
    <w:rsid w:val="004A5C62"/>
    <w:rsid w:val="004A707D"/>
    <w:rsid w:val="004A70DA"/>
    <w:rsid w:val="004A7796"/>
    <w:rsid w:val="004B0B14"/>
    <w:rsid w:val="004B1A37"/>
    <w:rsid w:val="004B32D3"/>
    <w:rsid w:val="004B37D9"/>
    <w:rsid w:val="004B3D7F"/>
    <w:rsid w:val="004B4F52"/>
    <w:rsid w:val="004B791F"/>
    <w:rsid w:val="004B7B73"/>
    <w:rsid w:val="004C232F"/>
    <w:rsid w:val="004C361C"/>
    <w:rsid w:val="004C51E2"/>
    <w:rsid w:val="004C6EEE"/>
    <w:rsid w:val="004C702B"/>
    <w:rsid w:val="004D0033"/>
    <w:rsid w:val="004D016B"/>
    <w:rsid w:val="004D1B22"/>
    <w:rsid w:val="004D1C87"/>
    <w:rsid w:val="004D36F2"/>
    <w:rsid w:val="004D4418"/>
    <w:rsid w:val="004D497F"/>
    <w:rsid w:val="004D5CFF"/>
    <w:rsid w:val="004E0D0F"/>
    <w:rsid w:val="004E1106"/>
    <w:rsid w:val="004E138F"/>
    <w:rsid w:val="004E1F53"/>
    <w:rsid w:val="004E422D"/>
    <w:rsid w:val="004E4649"/>
    <w:rsid w:val="004E5C2B"/>
    <w:rsid w:val="004F00DD"/>
    <w:rsid w:val="004F083F"/>
    <w:rsid w:val="004F2133"/>
    <w:rsid w:val="004F55F1"/>
    <w:rsid w:val="004F5BC3"/>
    <w:rsid w:val="004F66D3"/>
    <w:rsid w:val="004F6936"/>
    <w:rsid w:val="00502D85"/>
    <w:rsid w:val="00503DC6"/>
    <w:rsid w:val="00505B9C"/>
    <w:rsid w:val="005062C7"/>
    <w:rsid w:val="005069E1"/>
    <w:rsid w:val="00506F5D"/>
    <w:rsid w:val="00507B9B"/>
    <w:rsid w:val="005126D0"/>
    <w:rsid w:val="00512A03"/>
    <w:rsid w:val="00513942"/>
    <w:rsid w:val="0051568D"/>
    <w:rsid w:val="005160AA"/>
    <w:rsid w:val="00517119"/>
    <w:rsid w:val="0052069C"/>
    <w:rsid w:val="00523871"/>
    <w:rsid w:val="00524932"/>
    <w:rsid w:val="00524AA4"/>
    <w:rsid w:val="00525F04"/>
    <w:rsid w:val="00526C15"/>
    <w:rsid w:val="00531181"/>
    <w:rsid w:val="005314FE"/>
    <w:rsid w:val="00531FC9"/>
    <w:rsid w:val="005343DD"/>
    <w:rsid w:val="00535DDD"/>
    <w:rsid w:val="00536499"/>
    <w:rsid w:val="00540A7C"/>
    <w:rsid w:val="00542B11"/>
    <w:rsid w:val="00543903"/>
    <w:rsid w:val="00543B7C"/>
    <w:rsid w:val="00543F11"/>
    <w:rsid w:val="00544442"/>
    <w:rsid w:val="00546220"/>
    <w:rsid w:val="00547A95"/>
    <w:rsid w:val="00551DE9"/>
    <w:rsid w:val="00553B0F"/>
    <w:rsid w:val="00555B89"/>
    <w:rsid w:val="0055775D"/>
    <w:rsid w:val="005604C4"/>
    <w:rsid w:val="00560B45"/>
    <w:rsid w:val="0056184F"/>
    <w:rsid w:val="00563440"/>
    <w:rsid w:val="00567DDC"/>
    <w:rsid w:val="00570859"/>
    <w:rsid w:val="00572031"/>
    <w:rsid w:val="00572282"/>
    <w:rsid w:val="00574F64"/>
    <w:rsid w:val="00576E84"/>
    <w:rsid w:val="00577ED6"/>
    <w:rsid w:val="00582B8C"/>
    <w:rsid w:val="005845E0"/>
    <w:rsid w:val="005860D9"/>
    <w:rsid w:val="0058757E"/>
    <w:rsid w:val="0059043C"/>
    <w:rsid w:val="00591BF9"/>
    <w:rsid w:val="00594D4D"/>
    <w:rsid w:val="005965A4"/>
    <w:rsid w:val="00596A4B"/>
    <w:rsid w:val="00597507"/>
    <w:rsid w:val="005B0B40"/>
    <w:rsid w:val="005B1C6D"/>
    <w:rsid w:val="005B21B6"/>
    <w:rsid w:val="005B36EA"/>
    <w:rsid w:val="005B3A08"/>
    <w:rsid w:val="005B560A"/>
    <w:rsid w:val="005B5689"/>
    <w:rsid w:val="005B65B2"/>
    <w:rsid w:val="005B6A55"/>
    <w:rsid w:val="005B7736"/>
    <w:rsid w:val="005B7A63"/>
    <w:rsid w:val="005C0955"/>
    <w:rsid w:val="005C49DA"/>
    <w:rsid w:val="005C50F3"/>
    <w:rsid w:val="005C54B5"/>
    <w:rsid w:val="005C5573"/>
    <w:rsid w:val="005C5D80"/>
    <w:rsid w:val="005C5D91"/>
    <w:rsid w:val="005D07B8"/>
    <w:rsid w:val="005D1549"/>
    <w:rsid w:val="005D6597"/>
    <w:rsid w:val="005E14E7"/>
    <w:rsid w:val="005E1DC7"/>
    <w:rsid w:val="005E1DDB"/>
    <w:rsid w:val="005E206D"/>
    <w:rsid w:val="005E26A3"/>
    <w:rsid w:val="005E4299"/>
    <w:rsid w:val="005E447E"/>
    <w:rsid w:val="005E582A"/>
    <w:rsid w:val="005E64B9"/>
    <w:rsid w:val="005E77E9"/>
    <w:rsid w:val="005F0775"/>
    <w:rsid w:val="005F07A6"/>
    <w:rsid w:val="005F0CF5"/>
    <w:rsid w:val="005F21EB"/>
    <w:rsid w:val="005F438E"/>
    <w:rsid w:val="005F68F3"/>
    <w:rsid w:val="00601D35"/>
    <w:rsid w:val="00601E8E"/>
    <w:rsid w:val="00605908"/>
    <w:rsid w:val="00610783"/>
    <w:rsid w:val="00610D7C"/>
    <w:rsid w:val="00611CE4"/>
    <w:rsid w:val="00613414"/>
    <w:rsid w:val="00617A54"/>
    <w:rsid w:val="00617FE4"/>
    <w:rsid w:val="00620154"/>
    <w:rsid w:val="0062083B"/>
    <w:rsid w:val="006219A3"/>
    <w:rsid w:val="00623152"/>
    <w:rsid w:val="00623462"/>
    <w:rsid w:val="0062408D"/>
    <w:rsid w:val="006240CC"/>
    <w:rsid w:val="006254F8"/>
    <w:rsid w:val="00627180"/>
    <w:rsid w:val="00627DA7"/>
    <w:rsid w:val="00634955"/>
    <w:rsid w:val="0063561E"/>
    <w:rsid w:val="006358B4"/>
    <w:rsid w:val="00640AB0"/>
    <w:rsid w:val="006419AA"/>
    <w:rsid w:val="00644B17"/>
    <w:rsid w:val="00644B1F"/>
    <w:rsid w:val="00644B7E"/>
    <w:rsid w:val="006454E6"/>
    <w:rsid w:val="00646235"/>
    <w:rsid w:val="006465F9"/>
    <w:rsid w:val="00646A68"/>
    <w:rsid w:val="00650738"/>
    <w:rsid w:val="0065092E"/>
    <w:rsid w:val="00653702"/>
    <w:rsid w:val="00653779"/>
    <w:rsid w:val="006557A7"/>
    <w:rsid w:val="00656290"/>
    <w:rsid w:val="00660825"/>
    <w:rsid w:val="006613E0"/>
    <w:rsid w:val="006621D7"/>
    <w:rsid w:val="0066302A"/>
    <w:rsid w:val="00667F8E"/>
    <w:rsid w:val="006700B7"/>
    <w:rsid w:val="0067028D"/>
    <w:rsid w:val="00670597"/>
    <w:rsid w:val="006706D0"/>
    <w:rsid w:val="00672156"/>
    <w:rsid w:val="00676705"/>
    <w:rsid w:val="00677574"/>
    <w:rsid w:val="006804DA"/>
    <w:rsid w:val="00680D50"/>
    <w:rsid w:val="00683824"/>
    <w:rsid w:val="0068454C"/>
    <w:rsid w:val="0069008F"/>
    <w:rsid w:val="00690B54"/>
    <w:rsid w:val="00691B62"/>
    <w:rsid w:val="006933B5"/>
    <w:rsid w:val="00693D14"/>
    <w:rsid w:val="00696F01"/>
    <w:rsid w:val="006A0BD5"/>
    <w:rsid w:val="006A18C2"/>
    <w:rsid w:val="006A1F8D"/>
    <w:rsid w:val="006A2DC3"/>
    <w:rsid w:val="006A38F0"/>
    <w:rsid w:val="006A4493"/>
    <w:rsid w:val="006A506B"/>
    <w:rsid w:val="006B077C"/>
    <w:rsid w:val="006B256B"/>
    <w:rsid w:val="006B2DD4"/>
    <w:rsid w:val="006B43D4"/>
    <w:rsid w:val="006B6803"/>
    <w:rsid w:val="006C2AA8"/>
    <w:rsid w:val="006C3D68"/>
    <w:rsid w:val="006C5554"/>
    <w:rsid w:val="006D0EE3"/>
    <w:rsid w:val="006D0F16"/>
    <w:rsid w:val="006D2601"/>
    <w:rsid w:val="006D2851"/>
    <w:rsid w:val="006D2A3F"/>
    <w:rsid w:val="006D2FBC"/>
    <w:rsid w:val="006D5FA4"/>
    <w:rsid w:val="006D742B"/>
    <w:rsid w:val="006D795E"/>
    <w:rsid w:val="006E00C5"/>
    <w:rsid w:val="006E0453"/>
    <w:rsid w:val="006E138B"/>
    <w:rsid w:val="006E2654"/>
    <w:rsid w:val="006E41D5"/>
    <w:rsid w:val="006E740D"/>
    <w:rsid w:val="006F01E6"/>
    <w:rsid w:val="006F0EFC"/>
    <w:rsid w:val="006F1FDC"/>
    <w:rsid w:val="006F6B8C"/>
    <w:rsid w:val="006F6BA7"/>
    <w:rsid w:val="00700A6A"/>
    <w:rsid w:val="007013EF"/>
    <w:rsid w:val="007014AF"/>
    <w:rsid w:val="0070185F"/>
    <w:rsid w:val="007033C0"/>
    <w:rsid w:val="007120DC"/>
    <w:rsid w:val="007173CA"/>
    <w:rsid w:val="007216AA"/>
    <w:rsid w:val="00721AB5"/>
    <w:rsid w:val="00721CFA"/>
    <w:rsid w:val="00721CFB"/>
    <w:rsid w:val="00721DEF"/>
    <w:rsid w:val="00723494"/>
    <w:rsid w:val="00724A43"/>
    <w:rsid w:val="007255CF"/>
    <w:rsid w:val="00731CF9"/>
    <w:rsid w:val="00733771"/>
    <w:rsid w:val="00733DA4"/>
    <w:rsid w:val="007346E4"/>
    <w:rsid w:val="00735442"/>
    <w:rsid w:val="00735DDE"/>
    <w:rsid w:val="00740F22"/>
    <w:rsid w:val="00741F1A"/>
    <w:rsid w:val="00743252"/>
    <w:rsid w:val="007434FA"/>
    <w:rsid w:val="007450F8"/>
    <w:rsid w:val="00745EAD"/>
    <w:rsid w:val="0074696E"/>
    <w:rsid w:val="00747A1D"/>
    <w:rsid w:val="00750135"/>
    <w:rsid w:val="00750431"/>
    <w:rsid w:val="00750EC2"/>
    <w:rsid w:val="00752B28"/>
    <w:rsid w:val="007538E2"/>
    <w:rsid w:val="00754E36"/>
    <w:rsid w:val="00754FFE"/>
    <w:rsid w:val="00760EFB"/>
    <w:rsid w:val="00761547"/>
    <w:rsid w:val="007630A3"/>
    <w:rsid w:val="00763139"/>
    <w:rsid w:val="00763A9A"/>
    <w:rsid w:val="00763D8D"/>
    <w:rsid w:val="0076454C"/>
    <w:rsid w:val="00765324"/>
    <w:rsid w:val="007665D2"/>
    <w:rsid w:val="00770F37"/>
    <w:rsid w:val="007711A0"/>
    <w:rsid w:val="00772D5E"/>
    <w:rsid w:val="00773975"/>
    <w:rsid w:val="00773E69"/>
    <w:rsid w:val="00773EEA"/>
    <w:rsid w:val="00774D8E"/>
    <w:rsid w:val="00776928"/>
    <w:rsid w:val="007801A9"/>
    <w:rsid w:val="00784E3D"/>
    <w:rsid w:val="00785677"/>
    <w:rsid w:val="00786393"/>
    <w:rsid w:val="00786F16"/>
    <w:rsid w:val="007914E5"/>
    <w:rsid w:val="00791BD7"/>
    <w:rsid w:val="00792FF7"/>
    <w:rsid w:val="007933F7"/>
    <w:rsid w:val="007959E8"/>
    <w:rsid w:val="00796E20"/>
    <w:rsid w:val="00797182"/>
    <w:rsid w:val="00797C32"/>
    <w:rsid w:val="007A11E8"/>
    <w:rsid w:val="007A3085"/>
    <w:rsid w:val="007A558D"/>
    <w:rsid w:val="007A6F7C"/>
    <w:rsid w:val="007A79C9"/>
    <w:rsid w:val="007B0722"/>
    <w:rsid w:val="007B08E8"/>
    <w:rsid w:val="007B0914"/>
    <w:rsid w:val="007B1374"/>
    <w:rsid w:val="007B3101"/>
    <w:rsid w:val="007B589F"/>
    <w:rsid w:val="007B6186"/>
    <w:rsid w:val="007B73BC"/>
    <w:rsid w:val="007C1DF7"/>
    <w:rsid w:val="007C20B9"/>
    <w:rsid w:val="007C5E19"/>
    <w:rsid w:val="007C7301"/>
    <w:rsid w:val="007C7859"/>
    <w:rsid w:val="007D023D"/>
    <w:rsid w:val="007D2BDE"/>
    <w:rsid w:val="007D2FB6"/>
    <w:rsid w:val="007D49EB"/>
    <w:rsid w:val="007D7D62"/>
    <w:rsid w:val="007E0DE2"/>
    <w:rsid w:val="007E3B98"/>
    <w:rsid w:val="007E3F94"/>
    <w:rsid w:val="007E417A"/>
    <w:rsid w:val="007E5370"/>
    <w:rsid w:val="007E5371"/>
    <w:rsid w:val="007E5DAB"/>
    <w:rsid w:val="007F31B6"/>
    <w:rsid w:val="007F52A2"/>
    <w:rsid w:val="007F546C"/>
    <w:rsid w:val="007F625F"/>
    <w:rsid w:val="007F665E"/>
    <w:rsid w:val="00800412"/>
    <w:rsid w:val="008025B8"/>
    <w:rsid w:val="0080587B"/>
    <w:rsid w:val="00806468"/>
    <w:rsid w:val="008155F0"/>
    <w:rsid w:val="00816735"/>
    <w:rsid w:val="00817707"/>
    <w:rsid w:val="00820141"/>
    <w:rsid w:val="00820E0C"/>
    <w:rsid w:val="0082366F"/>
    <w:rsid w:val="00825B57"/>
    <w:rsid w:val="00831B87"/>
    <w:rsid w:val="008320DA"/>
    <w:rsid w:val="008338A2"/>
    <w:rsid w:val="00834344"/>
    <w:rsid w:val="00837C59"/>
    <w:rsid w:val="008415B3"/>
    <w:rsid w:val="00841AA9"/>
    <w:rsid w:val="008461DF"/>
    <w:rsid w:val="00846A48"/>
    <w:rsid w:val="008470B0"/>
    <w:rsid w:val="008474DD"/>
    <w:rsid w:val="00850EF2"/>
    <w:rsid w:val="008523BD"/>
    <w:rsid w:val="00853EE4"/>
    <w:rsid w:val="008540A1"/>
    <w:rsid w:val="00854623"/>
    <w:rsid w:val="00855535"/>
    <w:rsid w:val="00857C5A"/>
    <w:rsid w:val="00861C08"/>
    <w:rsid w:val="0086255E"/>
    <w:rsid w:val="008633F0"/>
    <w:rsid w:val="008637BE"/>
    <w:rsid w:val="00863868"/>
    <w:rsid w:val="008643A0"/>
    <w:rsid w:val="008651E8"/>
    <w:rsid w:val="00865E2B"/>
    <w:rsid w:val="00866DB5"/>
    <w:rsid w:val="00866E83"/>
    <w:rsid w:val="00866F9F"/>
    <w:rsid w:val="00867D9D"/>
    <w:rsid w:val="00867DB1"/>
    <w:rsid w:val="00870B9B"/>
    <w:rsid w:val="00872E0A"/>
    <w:rsid w:val="00875285"/>
    <w:rsid w:val="008807B6"/>
    <w:rsid w:val="00881542"/>
    <w:rsid w:val="00882DE3"/>
    <w:rsid w:val="008844A6"/>
    <w:rsid w:val="00884B62"/>
    <w:rsid w:val="0088529C"/>
    <w:rsid w:val="008852AE"/>
    <w:rsid w:val="00887903"/>
    <w:rsid w:val="0089270A"/>
    <w:rsid w:val="00893AF6"/>
    <w:rsid w:val="00894BC4"/>
    <w:rsid w:val="0089574C"/>
    <w:rsid w:val="00895FCB"/>
    <w:rsid w:val="008969C2"/>
    <w:rsid w:val="00897698"/>
    <w:rsid w:val="008A0FFF"/>
    <w:rsid w:val="008A1221"/>
    <w:rsid w:val="008A1C1B"/>
    <w:rsid w:val="008A22D3"/>
    <w:rsid w:val="008A48C7"/>
    <w:rsid w:val="008A5B32"/>
    <w:rsid w:val="008A623E"/>
    <w:rsid w:val="008B2EE4"/>
    <w:rsid w:val="008B4D3D"/>
    <w:rsid w:val="008B57B8"/>
    <w:rsid w:val="008B57C7"/>
    <w:rsid w:val="008C27DF"/>
    <w:rsid w:val="008C2F92"/>
    <w:rsid w:val="008C3413"/>
    <w:rsid w:val="008C3C81"/>
    <w:rsid w:val="008C4029"/>
    <w:rsid w:val="008C4B9D"/>
    <w:rsid w:val="008D2846"/>
    <w:rsid w:val="008D4236"/>
    <w:rsid w:val="008D462F"/>
    <w:rsid w:val="008D66EE"/>
    <w:rsid w:val="008D6DCF"/>
    <w:rsid w:val="008D7525"/>
    <w:rsid w:val="008E4226"/>
    <w:rsid w:val="008E4376"/>
    <w:rsid w:val="008E7A0A"/>
    <w:rsid w:val="008E7B49"/>
    <w:rsid w:val="008F59F6"/>
    <w:rsid w:val="00900719"/>
    <w:rsid w:val="009017AC"/>
    <w:rsid w:val="00903817"/>
    <w:rsid w:val="00903DCB"/>
    <w:rsid w:val="00904A1C"/>
    <w:rsid w:val="00905030"/>
    <w:rsid w:val="00906490"/>
    <w:rsid w:val="009111B2"/>
    <w:rsid w:val="00911BBA"/>
    <w:rsid w:val="00921C29"/>
    <w:rsid w:val="00924AE1"/>
    <w:rsid w:val="009269B1"/>
    <w:rsid w:val="0092724D"/>
    <w:rsid w:val="00927F81"/>
    <w:rsid w:val="0093338F"/>
    <w:rsid w:val="00934BBE"/>
    <w:rsid w:val="00937BD9"/>
    <w:rsid w:val="00941848"/>
    <w:rsid w:val="00943533"/>
    <w:rsid w:val="009467BC"/>
    <w:rsid w:val="00947842"/>
    <w:rsid w:val="009502BC"/>
    <w:rsid w:val="00950E2C"/>
    <w:rsid w:val="00951864"/>
    <w:rsid w:val="00951D50"/>
    <w:rsid w:val="009525EB"/>
    <w:rsid w:val="00954874"/>
    <w:rsid w:val="00955482"/>
    <w:rsid w:val="00961400"/>
    <w:rsid w:val="00963646"/>
    <w:rsid w:val="00963C22"/>
    <w:rsid w:val="0096632D"/>
    <w:rsid w:val="0097003A"/>
    <w:rsid w:val="0097323C"/>
    <w:rsid w:val="00973828"/>
    <w:rsid w:val="0097559F"/>
    <w:rsid w:val="00977EAD"/>
    <w:rsid w:val="00982E68"/>
    <w:rsid w:val="009853E1"/>
    <w:rsid w:val="00986E6B"/>
    <w:rsid w:val="00991769"/>
    <w:rsid w:val="00991882"/>
    <w:rsid w:val="00991B61"/>
    <w:rsid w:val="00994386"/>
    <w:rsid w:val="009A13D8"/>
    <w:rsid w:val="009A279E"/>
    <w:rsid w:val="009A3C6B"/>
    <w:rsid w:val="009A4271"/>
    <w:rsid w:val="009A5CC1"/>
    <w:rsid w:val="009A6FA4"/>
    <w:rsid w:val="009A7FAD"/>
    <w:rsid w:val="009B0A6F"/>
    <w:rsid w:val="009B0A94"/>
    <w:rsid w:val="009B26A3"/>
    <w:rsid w:val="009B470B"/>
    <w:rsid w:val="009B5012"/>
    <w:rsid w:val="009B59E9"/>
    <w:rsid w:val="009B624D"/>
    <w:rsid w:val="009B6888"/>
    <w:rsid w:val="009B70AA"/>
    <w:rsid w:val="009C21C8"/>
    <w:rsid w:val="009C2E63"/>
    <w:rsid w:val="009C438F"/>
    <w:rsid w:val="009C5DCB"/>
    <w:rsid w:val="009C5E77"/>
    <w:rsid w:val="009C7A7E"/>
    <w:rsid w:val="009D02E8"/>
    <w:rsid w:val="009D2B6D"/>
    <w:rsid w:val="009D2C6B"/>
    <w:rsid w:val="009D51D0"/>
    <w:rsid w:val="009D70A4"/>
    <w:rsid w:val="009D7653"/>
    <w:rsid w:val="009E08D1"/>
    <w:rsid w:val="009E0EFF"/>
    <w:rsid w:val="009E1B95"/>
    <w:rsid w:val="009E496F"/>
    <w:rsid w:val="009E4B0D"/>
    <w:rsid w:val="009E5ED5"/>
    <w:rsid w:val="009E6047"/>
    <w:rsid w:val="009E7EEB"/>
    <w:rsid w:val="009E7F92"/>
    <w:rsid w:val="009F02A3"/>
    <w:rsid w:val="009F2862"/>
    <w:rsid w:val="009F2F27"/>
    <w:rsid w:val="009F34AA"/>
    <w:rsid w:val="009F4057"/>
    <w:rsid w:val="009F62A6"/>
    <w:rsid w:val="009F63F3"/>
    <w:rsid w:val="009F6BCB"/>
    <w:rsid w:val="009F7B78"/>
    <w:rsid w:val="00A0057A"/>
    <w:rsid w:val="00A02B0D"/>
    <w:rsid w:val="00A04E24"/>
    <w:rsid w:val="00A07655"/>
    <w:rsid w:val="00A0776B"/>
    <w:rsid w:val="00A11040"/>
    <w:rsid w:val="00A11421"/>
    <w:rsid w:val="00A13424"/>
    <w:rsid w:val="00A14E9B"/>
    <w:rsid w:val="00A157B1"/>
    <w:rsid w:val="00A15B3F"/>
    <w:rsid w:val="00A22229"/>
    <w:rsid w:val="00A235FC"/>
    <w:rsid w:val="00A23AE1"/>
    <w:rsid w:val="00A2521D"/>
    <w:rsid w:val="00A330BB"/>
    <w:rsid w:val="00A330E5"/>
    <w:rsid w:val="00A35A61"/>
    <w:rsid w:val="00A35F6C"/>
    <w:rsid w:val="00A36139"/>
    <w:rsid w:val="00A37CE3"/>
    <w:rsid w:val="00A412C3"/>
    <w:rsid w:val="00A434D1"/>
    <w:rsid w:val="00A44882"/>
    <w:rsid w:val="00A51329"/>
    <w:rsid w:val="00A51A1C"/>
    <w:rsid w:val="00A53143"/>
    <w:rsid w:val="00A5363E"/>
    <w:rsid w:val="00A54715"/>
    <w:rsid w:val="00A54760"/>
    <w:rsid w:val="00A5499E"/>
    <w:rsid w:val="00A57957"/>
    <w:rsid w:val="00A60450"/>
    <w:rsid w:val="00A6061C"/>
    <w:rsid w:val="00A606D4"/>
    <w:rsid w:val="00A610C8"/>
    <w:rsid w:val="00A62D44"/>
    <w:rsid w:val="00A64666"/>
    <w:rsid w:val="00A66724"/>
    <w:rsid w:val="00A67263"/>
    <w:rsid w:val="00A679AC"/>
    <w:rsid w:val="00A704CA"/>
    <w:rsid w:val="00A71067"/>
    <w:rsid w:val="00A71223"/>
    <w:rsid w:val="00A713C6"/>
    <w:rsid w:val="00A7161C"/>
    <w:rsid w:val="00A750C9"/>
    <w:rsid w:val="00A76A51"/>
    <w:rsid w:val="00A77AA3"/>
    <w:rsid w:val="00A854EB"/>
    <w:rsid w:val="00A8645C"/>
    <w:rsid w:val="00A872E5"/>
    <w:rsid w:val="00A91406"/>
    <w:rsid w:val="00A9310F"/>
    <w:rsid w:val="00A967CB"/>
    <w:rsid w:val="00A96E65"/>
    <w:rsid w:val="00A977C7"/>
    <w:rsid w:val="00A97C72"/>
    <w:rsid w:val="00A97E5A"/>
    <w:rsid w:val="00AA04EE"/>
    <w:rsid w:val="00AA275D"/>
    <w:rsid w:val="00AA305F"/>
    <w:rsid w:val="00AA63D4"/>
    <w:rsid w:val="00AB06E8"/>
    <w:rsid w:val="00AB1CD3"/>
    <w:rsid w:val="00AB2579"/>
    <w:rsid w:val="00AB352F"/>
    <w:rsid w:val="00AB40D4"/>
    <w:rsid w:val="00AB4EDE"/>
    <w:rsid w:val="00AC1F5A"/>
    <w:rsid w:val="00AC274B"/>
    <w:rsid w:val="00AC4764"/>
    <w:rsid w:val="00AC6D36"/>
    <w:rsid w:val="00AD0CBA"/>
    <w:rsid w:val="00AD1127"/>
    <w:rsid w:val="00AD141A"/>
    <w:rsid w:val="00AD26E2"/>
    <w:rsid w:val="00AD29AC"/>
    <w:rsid w:val="00AD5143"/>
    <w:rsid w:val="00AD784C"/>
    <w:rsid w:val="00AE126A"/>
    <w:rsid w:val="00AE3005"/>
    <w:rsid w:val="00AE30E4"/>
    <w:rsid w:val="00AE3897"/>
    <w:rsid w:val="00AE3BD5"/>
    <w:rsid w:val="00AE59A0"/>
    <w:rsid w:val="00AE6083"/>
    <w:rsid w:val="00AE6A9B"/>
    <w:rsid w:val="00AF0C57"/>
    <w:rsid w:val="00AF26F3"/>
    <w:rsid w:val="00AF29D6"/>
    <w:rsid w:val="00AF2AF0"/>
    <w:rsid w:val="00AF59AA"/>
    <w:rsid w:val="00AF5F04"/>
    <w:rsid w:val="00AF61F7"/>
    <w:rsid w:val="00AF7785"/>
    <w:rsid w:val="00B00672"/>
    <w:rsid w:val="00B00AFC"/>
    <w:rsid w:val="00B01B4D"/>
    <w:rsid w:val="00B06571"/>
    <w:rsid w:val="00B068BA"/>
    <w:rsid w:val="00B075A0"/>
    <w:rsid w:val="00B11688"/>
    <w:rsid w:val="00B13851"/>
    <w:rsid w:val="00B13B1C"/>
    <w:rsid w:val="00B22291"/>
    <w:rsid w:val="00B23F9A"/>
    <w:rsid w:val="00B2417B"/>
    <w:rsid w:val="00B245D3"/>
    <w:rsid w:val="00B24E6F"/>
    <w:rsid w:val="00B25CC1"/>
    <w:rsid w:val="00B26CB5"/>
    <w:rsid w:val="00B2752E"/>
    <w:rsid w:val="00B307CC"/>
    <w:rsid w:val="00B326B7"/>
    <w:rsid w:val="00B3365D"/>
    <w:rsid w:val="00B42095"/>
    <w:rsid w:val="00B431E8"/>
    <w:rsid w:val="00B4391C"/>
    <w:rsid w:val="00B45141"/>
    <w:rsid w:val="00B46733"/>
    <w:rsid w:val="00B5273A"/>
    <w:rsid w:val="00B53F04"/>
    <w:rsid w:val="00B555A9"/>
    <w:rsid w:val="00B5686D"/>
    <w:rsid w:val="00B57329"/>
    <w:rsid w:val="00B60E61"/>
    <w:rsid w:val="00B6148F"/>
    <w:rsid w:val="00B61F8D"/>
    <w:rsid w:val="00B62B50"/>
    <w:rsid w:val="00B635B7"/>
    <w:rsid w:val="00B63AE8"/>
    <w:rsid w:val="00B65950"/>
    <w:rsid w:val="00B66D83"/>
    <w:rsid w:val="00B66F6F"/>
    <w:rsid w:val="00B672C0"/>
    <w:rsid w:val="00B67484"/>
    <w:rsid w:val="00B728D6"/>
    <w:rsid w:val="00B73DB1"/>
    <w:rsid w:val="00B75646"/>
    <w:rsid w:val="00B761F0"/>
    <w:rsid w:val="00B77BAE"/>
    <w:rsid w:val="00B83CE0"/>
    <w:rsid w:val="00B90729"/>
    <w:rsid w:val="00B907DA"/>
    <w:rsid w:val="00B93063"/>
    <w:rsid w:val="00B950BC"/>
    <w:rsid w:val="00B9714C"/>
    <w:rsid w:val="00B972C1"/>
    <w:rsid w:val="00B97EA0"/>
    <w:rsid w:val="00BA0D05"/>
    <w:rsid w:val="00BA16DD"/>
    <w:rsid w:val="00BA1B63"/>
    <w:rsid w:val="00BA29AD"/>
    <w:rsid w:val="00BA3F8D"/>
    <w:rsid w:val="00BA41FA"/>
    <w:rsid w:val="00BA5317"/>
    <w:rsid w:val="00BB7A10"/>
    <w:rsid w:val="00BB7DDF"/>
    <w:rsid w:val="00BC0F72"/>
    <w:rsid w:val="00BC2D3E"/>
    <w:rsid w:val="00BC33D8"/>
    <w:rsid w:val="00BC4BF5"/>
    <w:rsid w:val="00BC55FF"/>
    <w:rsid w:val="00BC7468"/>
    <w:rsid w:val="00BC7D4F"/>
    <w:rsid w:val="00BC7ED7"/>
    <w:rsid w:val="00BD0D1B"/>
    <w:rsid w:val="00BD2850"/>
    <w:rsid w:val="00BD5C28"/>
    <w:rsid w:val="00BE20CF"/>
    <w:rsid w:val="00BE28D2"/>
    <w:rsid w:val="00BE4A64"/>
    <w:rsid w:val="00BF557D"/>
    <w:rsid w:val="00BF567C"/>
    <w:rsid w:val="00BF766D"/>
    <w:rsid w:val="00BF7F58"/>
    <w:rsid w:val="00C01381"/>
    <w:rsid w:val="00C01AB1"/>
    <w:rsid w:val="00C047C5"/>
    <w:rsid w:val="00C079B8"/>
    <w:rsid w:val="00C10037"/>
    <w:rsid w:val="00C115E2"/>
    <w:rsid w:val="00C123EA"/>
    <w:rsid w:val="00C12A49"/>
    <w:rsid w:val="00C133EE"/>
    <w:rsid w:val="00C13D9F"/>
    <w:rsid w:val="00C149D0"/>
    <w:rsid w:val="00C16A0A"/>
    <w:rsid w:val="00C2008C"/>
    <w:rsid w:val="00C21AE7"/>
    <w:rsid w:val="00C25F27"/>
    <w:rsid w:val="00C26588"/>
    <w:rsid w:val="00C27DE9"/>
    <w:rsid w:val="00C32FB3"/>
    <w:rsid w:val="00C33388"/>
    <w:rsid w:val="00C35484"/>
    <w:rsid w:val="00C40EA7"/>
    <w:rsid w:val="00C4173A"/>
    <w:rsid w:val="00C45D36"/>
    <w:rsid w:val="00C5478E"/>
    <w:rsid w:val="00C564CD"/>
    <w:rsid w:val="00C5689E"/>
    <w:rsid w:val="00C602FF"/>
    <w:rsid w:val="00C60AF6"/>
    <w:rsid w:val="00C61174"/>
    <w:rsid w:val="00C6148F"/>
    <w:rsid w:val="00C618E9"/>
    <w:rsid w:val="00C62F7A"/>
    <w:rsid w:val="00C6377A"/>
    <w:rsid w:val="00C63B9C"/>
    <w:rsid w:val="00C64B51"/>
    <w:rsid w:val="00C661FC"/>
    <w:rsid w:val="00C6682F"/>
    <w:rsid w:val="00C66F39"/>
    <w:rsid w:val="00C66F7C"/>
    <w:rsid w:val="00C70ED9"/>
    <w:rsid w:val="00C7118A"/>
    <w:rsid w:val="00C7275E"/>
    <w:rsid w:val="00C74C5D"/>
    <w:rsid w:val="00C75D6C"/>
    <w:rsid w:val="00C75EF6"/>
    <w:rsid w:val="00C77168"/>
    <w:rsid w:val="00C77C9D"/>
    <w:rsid w:val="00C81FAD"/>
    <w:rsid w:val="00C850DA"/>
    <w:rsid w:val="00C863C4"/>
    <w:rsid w:val="00C87219"/>
    <w:rsid w:val="00C87FB4"/>
    <w:rsid w:val="00C90B79"/>
    <w:rsid w:val="00C920EA"/>
    <w:rsid w:val="00C92E37"/>
    <w:rsid w:val="00C93C3E"/>
    <w:rsid w:val="00C95AE9"/>
    <w:rsid w:val="00CA12E3"/>
    <w:rsid w:val="00CA5963"/>
    <w:rsid w:val="00CA6611"/>
    <w:rsid w:val="00CA6AE6"/>
    <w:rsid w:val="00CA6E02"/>
    <w:rsid w:val="00CA782F"/>
    <w:rsid w:val="00CA7BCF"/>
    <w:rsid w:val="00CB3285"/>
    <w:rsid w:val="00CC0C72"/>
    <w:rsid w:val="00CC2BFD"/>
    <w:rsid w:val="00CC3829"/>
    <w:rsid w:val="00CD1207"/>
    <w:rsid w:val="00CD22EF"/>
    <w:rsid w:val="00CD26D2"/>
    <w:rsid w:val="00CD3476"/>
    <w:rsid w:val="00CD64DF"/>
    <w:rsid w:val="00CD7AB8"/>
    <w:rsid w:val="00CE2193"/>
    <w:rsid w:val="00CE2B78"/>
    <w:rsid w:val="00CF1745"/>
    <w:rsid w:val="00CF2F50"/>
    <w:rsid w:val="00CF467E"/>
    <w:rsid w:val="00CF4C7A"/>
    <w:rsid w:val="00CF6198"/>
    <w:rsid w:val="00D01F4D"/>
    <w:rsid w:val="00D02919"/>
    <w:rsid w:val="00D036DF"/>
    <w:rsid w:val="00D0413C"/>
    <w:rsid w:val="00D0418A"/>
    <w:rsid w:val="00D04C61"/>
    <w:rsid w:val="00D05B8D"/>
    <w:rsid w:val="00D06308"/>
    <w:rsid w:val="00D065A2"/>
    <w:rsid w:val="00D07F00"/>
    <w:rsid w:val="00D10922"/>
    <w:rsid w:val="00D10DAD"/>
    <w:rsid w:val="00D122A1"/>
    <w:rsid w:val="00D162AB"/>
    <w:rsid w:val="00D16EA0"/>
    <w:rsid w:val="00D17B72"/>
    <w:rsid w:val="00D22380"/>
    <w:rsid w:val="00D25D0F"/>
    <w:rsid w:val="00D26A72"/>
    <w:rsid w:val="00D27170"/>
    <w:rsid w:val="00D30CB3"/>
    <w:rsid w:val="00D312B3"/>
    <w:rsid w:val="00D3185C"/>
    <w:rsid w:val="00D32B12"/>
    <w:rsid w:val="00D33064"/>
    <w:rsid w:val="00D3318E"/>
    <w:rsid w:val="00D33E72"/>
    <w:rsid w:val="00D35BD6"/>
    <w:rsid w:val="00D361B5"/>
    <w:rsid w:val="00D411A2"/>
    <w:rsid w:val="00D41F92"/>
    <w:rsid w:val="00D42572"/>
    <w:rsid w:val="00D44D6B"/>
    <w:rsid w:val="00D4606D"/>
    <w:rsid w:val="00D4784E"/>
    <w:rsid w:val="00D50B9C"/>
    <w:rsid w:val="00D51EDD"/>
    <w:rsid w:val="00D524DD"/>
    <w:rsid w:val="00D52D73"/>
    <w:rsid w:val="00D52E58"/>
    <w:rsid w:val="00D56B20"/>
    <w:rsid w:val="00D6009D"/>
    <w:rsid w:val="00D6498A"/>
    <w:rsid w:val="00D64C91"/>
    <w:rsid w:val="00D64F57"/>
    <w:rsid w:val="00D6785F"/>
    <w:rsid w:val="00D714CC"/>
    <w:rsid w:val="00D71995"/>
    <w:rsid w:val="00D72719"/>
    <w:rsid w:val="00D72DED"/>
    <w:rsid w:val="00D73E72"/>
    <w:rsid w:val="00D73EC8"/>
    <w:rsid w:val="00D75EA7"/>
    <w:rsid w:val="00D769DA"/>
    <w:rsid w:val="00D76BDD"/>
    <w:rsid w:val="00D77C58"/>
    <w:rsid w:val="00D77E5D"/>
    <w:rsid w:val="00D77F71"/>
    <w:rsid w:val="00D81F21"/>
    <w:rsid w:val="00D823BA"/>
    <w:rsid w:val="00D84FEB"/>
    <w:rsid w:val="00D9219F"/>
    <w:rsid w:val="00D93CB1"/>
    <w:rsid w:val="00D95470"/>
    <w:rsid w:val="00D95572"/>
    <w:rsid w:val="00D962E2"/>
    <w:rsid w:val="00D978AA"/>
    <w:rsid w:val="00DA2619"/>
    <w:rsid w:val="00DA32DD"/>
    <w:rsid w:val="00DA4239"/>
    <w:rsid w:val="00DA45B0"/>
    <w:rsid w:val="00DA61A9"/>
    <w:rsid w:val="00DB0B61"/>
    <w:rsid w:val="00DB52FB"/>
    <w:rsid w:val="00DB7BA2"/>
    <w:rsid w:val="00DC090B"/>
    <w:rsid w:val="00DC1679"/>
    <w:rsid w:val="00DC2CF1"/>
    <w:rsid w:val="00DC4FCF"/>
    <w:rsid w:val="00DC50E0"/>
    <w:rsid w:val="00DC6386"/>
    <w:rsid w:val="00DD0A97"/>
    <w:rsid w:val="00DD1130"/>
    <w:rsid w:val="00DD1951"/>
    <w:rsid w:val="00DD1CA9"/>
    <w:rsid w:val="00DD1FAD"/>
    <w:rsid w:val="00DD2144"/>
    <w:rsid w:val="00DD6456"/>
    <w:rsid w:val="00DD6628"/>
    <w:rsid w:val="00DD6945"/>
    <w:rsid w:val="00DE3250"/>
    <w:rsid w:val="00DE6028"/>
    <w:rsid w:val="00DE6B4C"/>
    <w:rsid w:val="00DE78A3"/>
    <w:rsid w:val="00DF197C"/>
    <w:rsid w:val="00DF1A71"/>
    <w:rsid w:val="00DF23C9"/>
    <w:rsid w:val="00DF277A"/>
    <w:rsid w:val="00DF5308"/>
    <w:rsid w:val="00DF5553"/>
    <w:rsid w:val="00DF68C7"/>
    <w:rsid w:val="00DF6E01"/>
    <w:rsid w:val="00DF731A"/>
    <w:rsid w:val="00E01659"/>
    <w:rsid w:val="00E0214A"/>
    <w:rsid w:val="00E02696"/>
    <w:rsid w:val="00E03E36"/>
    <w:rsid w:val="00E04D6E"/>
    <w:rsid w:val="00E05435"/>
    <w:rsid w:val="00E0687C"/>
    <w:rsid w:val="00E11332"/>
    <w:rsid w:val="00E11352"/>
    <w:rsid w:val="00E135B4"/>
    <w:rsid w:val="00E145AB"/>
    <w:rsid w:val="00E16332"/>
    <w:rsid w:val="00E16BD0"/>
    <w:rsid w:val="00E170DC"/>
    <w:rsid w:val="00E22996"/>
    <w:rsid w:val="00E2459B"/>
    <w:rsid w:val="00E26818"/>
    <w:rsid w:val="00E27FFC"/>
    <w:rsid w:val="00E30B15"/>
    <w:rsid w:val="00E34794"/>
    <w:rsid w:val="00E40181"/>
    <w:rsid w:val="00E45D00"/>
    <w:rsid w:val="00E509E3"/>
    <w:rsid w:val="00E527E5"/>
    <w:rsid w:val="00E53D87"/>
    <w:rsid w:val="00E54BD7"/>
    <w:rsid w:val="00E5615D"/>
    <w:rsid w:val="00E56A01"/>
    <w:rsid w:val="00E629A1"/>
    <w:rsid w:val="00E6794C"/>
    <w:rsid w:val="00E709C0"/>
    <w:rsid w:val="00E71591"/>
    <w:rsid w:val="00E73F49"/>
    <w:rsid w:val="00E7500B"/>
    <w:rsid w:val="00E75D8A"/>
    <w:rsid w:val="00E803AE"/>
    <w:rsid w:val="00E80DE3"/>
    <w:rsid w:val="00E80E04"/>
    <w:rsid w:val="00E82C55"/>
    <w:rsid w:val="00E90056"/>
    <w:rsid w:val="00E9170A"/>
    <w:rsid w:val="00E92AC3"/>
    <w:rsid w:val="00E9345B"/>
    <w:rsid w:val="00E9430F"/>
    <w:rsid w:val="00E94347"/>
    <w:rsid w:val="00E97DB7"/>
    <w:rsid w:val="00EA17D8"/>
    <w:rsid w:val="00EA1D7D"/>
    <w:rsid w:val="00EA28D2"/>
    <w:rsid w:val="00EA3789"/>
    <w:rsid w:val="00EA50B2"/>
    <w:rsid w:val="00EA7475"/>
    <w:rsid w:val="00EB00E0"/>
    <w:rsid w:val="00EB0BCE"/>
    <w:rsid w:val="00EB547E"/>
    <w:rsid w:val="00EC02E9"/>
    <w:rsid w:val="00EC059F"/>
    <w:rsid w:val="00EC1F24"/>
    <w:rsid w:val="00EC1FF3"/>
    <w:rsid w:val="00EC22F6"/>
    <w:rsid w:val="00EC2D0B"/>
    <w:rsid w:val="00EC3503"/>
    <w:rsid w:val="00EC4A40"/>
    <w:rsid w:val="00ED054E"/>
    <w:rsid w:val="00ED30DA"/>
    <w:rsid w:val="00ED3745"/>
    <w:rsid w:val="00ED39DF"/>
    <w:rsid w:val="00ED3D24"/>
    <w:rsid w:val="00ED481C"/>
    <w:rsid w:val="00ED5B9B"/>
    <w:rsid w:val="00ED6BAD"/>
    <w:rsid w:val="00ED6F00"/>
    <w:rsid w:val="00ED7125"/>
    <w:rsid w:val="00ED7447"/>
    <w:rsid w:val="00EE0059"/>
    <w:rsid w:val="00EE1488"/>
    <w:rsid w:val="00EE1EC1"/>
    <w:rsid w:val="00EE2985"/>
    <w:rsid w:val="00EE3E24"/>
    <w:rsid w:val="00EE4D5D"/>
    <w:rsid w:val="00EE506C"/>
    <w:rsid w:val="00EE5131"/>
    <w:rsid w:val="00EE5EE7"/>
    <w:rsid w:val="00EE626D"/>
    <w:rsid w:val="00EE7645"/>
    <w:rsid w:val="00EF109B"/>
    <w:rsid w:val="00EF19FB"/>
    <w:rsid w:val="00EF36AF"/>
    <w:rsid w:val="00EF529F"/>
    <w:rsid w:val="00EF72AA"/>
    <w:rsid w:val="00F0080F"/>
    <w:rsid w:val="00F00F9C"/>
    <w:rsid w:val="00F01E5F"/>
    <w:rsid w:val="00F02ABA"/>
    <w:rsid w:val="00F0437A"/>
    <w:rsid w:val="00F04ECC"/>
    <w:rsid w:val="00F056A0"/>
    <w:rsid w:val="00F058D9"/>
    <w:rsid w:val="00F07693"/>
    <w:rsid w:val="00F11037"/>
    <w:rsid w:val="00F1154D"/>
    <w:rsid w:val="00F16F1B"/>
    <w:rsid w:val="00F1719E"/>
    <w:rsid w:val="00F17562"/>
    <w:rsid w:val="00F220B9"/>
    <w:rsid w:val="00F250A9"/>
    <w:rsid w:val="00F25665"/>
    <w:rsid w:val="00F2597A"/>
    <w:rsid w:val="00F25FB5"/>
    <w:rsid w:val="00F260F7"/>
    <w:rsid w:val="00F2703A"/>
    <w:rsid w:val="00F30FF4"/>
    <w:rsid w:val="00F3122E"/>
    <w:rsid w:val="00F33000"/>
    <w:rsid w:val="00F331AD"/>
    <w:rsid w:val="00F33C91"/>
    <w:rsid w:val="00F343B3"/>
    <w:rsid w:val="00F35287"/>
    <w:rsid w:val="00F43A37"/>
    <w:rsid w:val="00F4641B"/>
    <w:rsid w:val="00F46EB8"/>
    <w:rsid w:val="00F50CD1"/>
    <w:rsid w:val="00F511E4"/>
    <w:rsid w:val="00F52A77"/>
    <w:rsid w:val="00F52D09"/>
    <w:rsid w:val="00F52E08"/>
    <w:rsid w:val="00F55B21"/>
    <w:rsid w:val="00F5663C"/>
    <w:rsid w:val="00F56EF6"/>
    <w:rsid w:val="00F61637"/>
    <w:rsid w:val="00F61A9F"/>
    <w:rsid w:val="00F64696"/>
    <w:rsid w:val="00F64ADB"/>
    <w:rsid w:val="00F65957"/>
    <w:rsid w:val="00F65AA9"/>
    <w:rsid w:val="00F6768F"/>
    <w:rsid w:val="00F70FAD"/>
    <w:rsid w:val="00F71B96"/>
    <w:rsid w:val="00F728FD"/>
    <w:rsid w:val="00F72C2C"/>
    <w:rsid w:val="00F7503B"/>
    <w:rsid w:val="00F75B6B"/>
    <w:rsid w:val="00F76CAB"/>
    <w:rsid w:val="00F772C6"/>
    <w:rsid w:val="00F81048"/>
    <w:rsid w:val="00F815B5"/>
    <w:rsid w:val="00F84DAD"/>
    <w:rsid w:val="00F85195"/>
    <w:rsid w:val="00F87453"/>
    <w:rsid w:val="00F938BA"/>
    <w:rsid w:val="00F95580"/>
    <w:rsid w:val="00F963B2"/>
    <w:rsid w:val="00FA1CC9"/>
    <w:rsid w:val="00FA2C46"/>
    <w:rsid w:val="00FA3525"/>
    <w:rsid w:val="00FA38AC"/>
    <w:rsid w:val="00FA47CE"/>
    <w:rsid w:val="00FA47E5"/>
    <w:rsid w:val="00FA4D8D"/>
    <w:rsid w:val="00FA5A53"/>
    <w:rsid w:val="00FA62DE"/>
    <w:rsid w:val="00FA6E52"/>
    <w:rsid w:val="00FB205D"/>
    <w:rsid w:val="00FB2CB4"/>
    <w:rsid w:val="00FB3CEE"/>
    <w:rsid w:val="00FB4597"/>
    <w:rsid w:val="00FB4769"/>
    <w:rsid w:val="00FB4CDA"/>
    <w:rsid w:val="00FB5FEB"/>
    <w:rsid w:val="00FB6206"/>
    <w:rsid w:val="00FB75C4"/>
    <w:rsid w:val="00FC0F81"/>
    <w:rsid w:val="00FC395C"/>
    <w:rsid w:val="00FC3995"/>
    <w:rsid w:val="00FC5F77"/>
    <w:rsid w:val="00FC7767"/>
    <w:rsid w:val="00FD3766"/>
    <w:rsid w:val="00FD47C4"/>
    <w:rsid w:val="00FD4FC5"/>
    <w:rsid w:val="00FD6B87"/>
    <w:rsid w:val="00FD72DA"/>
    <w:rsid w:val="00FE206E"/>
    <w:rsid w:val="00FE2DCF"/>
    <w:rsid w:val="00FE30B8"/>
    <w:rsid w:val="00FE3FA7"/>
    <w:rsid w:val="00FE411F"/>
    <w:rsid w:val="00FF1DFF"/>
    <w:rsid w:val="00FF2D05"/>
    <w:rsid w:val="00FF2FCE"/>
    <w:rsid w:val="00FF3FF2"/>
    <w:rsid w:val="00FF4F7D"/>
    <w:rsid w:val="00FF6D9D"/>
    <w:rsid w:val="0221EB97"/>
    <w:rsid w:val="03A2A7E5"/>
    <w:rsid w:val="03EE3FCD"/>
    <w:rsid w:val="052F64E9"/>
    <w:rsid w:val="058156C9"/>
    <w:rsid w:val="05868416"/>
    <w:rsid w:val="05D094BD"/>
    <w:rsid w:val="07B57720"/>
    <w:rsid w:val="086FFB5E"/>
    <w:rsid w:val="08B5F578"/>
    <w:rsid w:val="08DFEA88"/>
    <w:rsid w:val="0AB9C16C"/>
    <w:rsid w:val="0B738674"/>
    <w:rsid w:val="0C35F6F5"/>
    <w:rsid w:val="0DABD3C7"/>
    <w:rsid w:val="0E9E4DC2"/>
    <w:rsid w:val="0EC45691"/>
    <w:rsid w:val="0FB6F5E4"/>
    <w:rsid w:val="0FCAA19A"/>
    <w:rsid w:val="0FE6AE62"/>
    <w:rsid w:val="12BCB3F5"/>
    <w:rsid w:val="12D93FEE"/>
    <w:rsid w:val="133DEAFF"/>
    <w:rsid w:val="138B5E0B"/>
    <w:rsid w:val="1575926B"/>
    <w:rsid w:val="172E7EA8"/>
    <w:rsid w:val="19C2B58B"/>
    <w:rsid w:val="1A374658"/>
    <w:rsid w:val="1B3922D3"/>
    <w:rsid w:val="1B4DC034"/>
    <w:rsid w:val="1BC79022"/>
    <w:rsid w:val="1C1FC1CE"/>
    <w:rsid w:val="1D747C9F"/>
    <w:rsid w:val="1D8994DA"/>
    <w:rsid w:val="1E4AE950"/>
    <w:rsid w:val="1EE929C3"/>
    <w:rsid w:val="1F38D8DF"/>
    <w:rsid w:val="20E00B4F"/>
    <w:rsid w:val="213C7CFC"/>
    <w:rsid w:val="213CFBAB"/>
    <w:rsid w:val="21C66ADA"/>
    <w:rsid w:val="22CB4C6C"/>
    <w:rsid w:val="22F49A90"/>
    <w:rsid w:val="25F87C52"/>
    <w:rsid w:val="285F1188"/>
    <w:rsid w:val="287BA151"/>
    <w:rsid w:val="293F6F85"/>
    <w:rsid w:val="2948F5C3"/>
    <w:rsid w:val="2B55B2DA"/>
    <w:rsid w:val="2B7B4800"/>
    <w:rsid w:val="2B937670"/>
    <w:rsid w:val="2BBF0E40"/>
    <w:rsid w:val="2BD8385C"/>
    <w:rsid w:val="2CAB7CE4"/>
    <w:rsid w:val="2D1F397B"/>
    <w:rsid w:val="2E139228"/>
    <w:rsid w:val="2EAC330C"/>
    <w:rsid w:val="2EB0E4DA"/>
    <w:rsid w:val="30FD4BA9"/>
    <w:rsid w:val="3133B945"/>
    <w:rsid w:val="3151A77D"/>
    <w:rsid w:val="31BBDE63"/>
    <w:rsid w:val="32B0753A"/>
    <w:rsid w:val="346C4621"/>
    <w:rsid w:val="356B788C"/>
    <w:rsid w:val="360EC9FC"/>
    <w:rsid w:val="372858B8"/>
    <w:rsid w:val="37FE6397"/>
    <w:rsid w:val="3873BDEC"/>
    <w:rsid w:val="3877E0FD"/>
    <w:rsid w:val="392011CA"/>
    <w:rsid w:val="39821361"/>
    <w:rsid w:val="398A849E"/>
    <w:rsid w:val="39C14851"/>
    <w:rsid w:val="39CE1385"/>
    <w:rsid w:val="3BA0E134"/>
    <w:rsid w:val="3C571B14"/>
    <w:rsid w:val="3CBDC48A"/>
    <w:rsid w:val="3D378A43"/>
    <w:rsid w:val="3EA28001"/>
    <w:rsid w:val="40918E91"/>
    <w:rsid w:val="40D9F9C5"/>
    <w:rsid w:val="40FBCABA"/>
    <w:rsid w:val="41238302"/>
    <w:rsid w:val="417D4B35"/>
    <w:rsid w:val="419C80A8"/>
    <w:rsid w:val="41C1B942"/>
    <w:rsid w:val="435EDCCE"/>
    <w:rsid w:val="441516AE"/>
    <w:rsid w:val="44220E84"/>
    <w:rsid w:val="4707A7B8"/>
    <w:rsid w:val="475025ED"/>
    <w:rsid w:val="48D8ABD5"/>
    <w:rsid w:val="499F7331"/>
    <w:rsid w:val="4B1C6EB5"/>
    <w:rsid w:val="4BE79202"/>
    <w:rsid w:val="4E60AC63"/>
    <w:rsid w:val="4EC5A352"/>
    <w:rsid w:val="4FC88ED6"/>
    <w:rsid w:val="51007E6F"/>
    <w:rsid w:val="51AF04DA"/>
    <w:rsid w:val="51BF7062"/>
    <w:rsid w:val="525D53B8"/>
    <w:rsid w:val="54B8F51D"/>
    <w:rsid w:val="57A6BD41"/>
    <w:rsid w:val="5960E003"/>
    <w:rsid w:val="5A070AE6"/>
    <w:rsid w:val="5ADDC68B"/>
    <w:rsid w:val="5C561D08"/>
    <w:rsid w:val="5D65207B"/>
    <w:rsid w:val="5DF15622"/>
    <w:rsid w:val="61053148"/>
    <w:rsid w:val="613AE8E7"/>
    <w:rsid w:val="61E4E176"/>
    <w:rsid w:val="62E03A65"/>
    <w:rsid w:val="62F4BA1F"/>
    <w:rsid w:val="64751A5A"/>
    <w:rsid w:val="64995C76"/>
    <w:rsid w:val="68C0D820"/>
    <w:rsid w:val="6A59BDBF"/>
    <w:rsid w:val="6A617874"/>
    <w:rsid w:val="6AAF5526"/>
    <w:rsid w:val="6B2E75C4"/>
    <w:rsid w:val="6BA3089B"/>
    <w:rsid w:val="6C3E4C30"/>
    <w:rsid w:val="6C788B92"/>
    <w:rsid w:val="6D5F944D"/>
    <w:rsid w:val="6DF4F36B"/>
    <w:rsid w:val="6E2978D1"/>
    <w:rsid w:val="6F2D61B3"/>
    <w:rsid w:val="6FEBD4F7"/>
    <w:rsid w:val="7006280D"/>
    <w:rsid w:val="70808DA4"/>
    <w:rsid w:val="7093D842"/>
    <w:rsid w:val="70FA0B0A"/>
    <w:rsid w:val="714474D1"/>
    <w:rsid w:val="7206D7C5"/>
    <w:rsid w:val="7217B959"/>
    <w:rsid w:val="721F740E"/>
    <w:rsid w:val="73BA4677"/>
    <w:rsid w:val="74A81335"/>
    <w:rsid w:val="75CFF9AD"/>
    <w:rsid w:val="76F6560E"/>
    <w:rsid w:val="775493FF"/>
    <w:rsid w:val="77C95A9B"/>
    <w:rsid w:val="77E70CCB"/>
    <w:rsid w:val="78600A71"/>
    <w:rsid w:val="79FDA074"/>
    <w:rsid w:val="7A7ED844"/>
    <w:rsid w:val="7B709EAD"/>
    <w:rsid w:val="7C0E32E8"/>
    <w:rsid w:val="7D71694E"/>
    <w:rsid w:val="7E11567A"/>
    <w:rsid w:val="7E36569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CD4D24"/>
  <w15:docId w15:val="{D4C74852-AA24-430E-B470-C5AA97DA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A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semiHidden="1"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862"/>
    <w:rPr>
      <w:rFonts w:ascii="VIC" w:hAnsi="VIC"/>
    </w:rPr>
  </w:style>
  <w:style w:type="paragraph" w:styleId="Heading1">
    <w:name w:val="heading 1"/>
    <w:basedOn w:val="Normal"/>
    <w:next w:val="Normal"/>
    <w:link w:val="Heading1Char"/>
    <w:uiPriority w:val="9"/>
    <w:qFormat/>
    <w:rsid w:val="00831B87"/>
    <w:pPr>
      <w:pBdr>
        <w:top w:val="single" w:sz="24" w:space="0" w:color="004C97" w:themeColor="accent1"/>
        <w:left w:val="single" w:sz="24" w:space="0" w:color="004C97" w:themeColor="accent1"/>
        <w:bottom w:val="single" w:sz="24" w:space="0" w:color="004C97" w:themeColor="accent1"/>
        <w:right w:val="single" w:sz="24" w:space="0" w:color="004C97" w:themeColor="accent1"/>
      </w:pBdr>
      <w:shd w:val="clear" w:color="auto" w:fill="004C97"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831B87"/>
    <w:pPr>
      <w:pBdr>
        <w:top w:val="single" w:sz="24" w:space="0" w:color="B7DBFF" w:themeColor="accent1" w:themeTint="33"/>
        <w:left w:val="single" w:sz="24" w:space="0" w:color="B7DBFF" w:themeColor="accent1" w:themeTint="33"/>
        <w:bottom w:val="single" w:sz="24" w:space="0" w:color="B7DBFF" w:themeColor="accent1" w:themeTint="33"/>
        <w:right w:val="single" w:sz="24" w:space="0" w:color="B7DBFF" w:themeColor="accent1" w:themeTint="33"/>
      </w:pBdr>
      <w:shd w:val="clear" w:color="auto" w:fill="B7DBFF"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9F2862"/>
    <w:pPr>
      <w:spacing w:before="300" w:after="0"/>
      <w:outlineLvl w:val="2"/>
    </w:pPr>
    <w:rPr>
      <w:rFonts w:ascii="VIC Medium" w:hAnsi="VIC Medium"/>
      <w:color w:val="003871" w:themeColor="accent1" w:themeShade="BF"/>
      <w:spacing w:val="15"/>
      <w:sz w:val="24"/>
    </w:rPr>
  </w:style>
  <w:style w:type="paragraph" w:styleId="Heading4">
    <w:name w:val="heading 4"/>
    <w:basedOn w:val="Normal"/>
    <w:next w:val="Normal"/>
    <w:link w:val="Heading4Char"/>
    <w:uiPriority w:val="9"/>
    <w:unhideWhenUsed/>
    <w:qFormat/>
    <w:rsid w:val="00831B87"/>
    <w:pPr>
      <w:pBdr>
        <w:top w:val="dotted" w:sz="6" w:space="2" w:color="004C97" w:themeColor="accent1"/>
      </w:pBdr>
      <w:spacing w:before="200" w:after="0"/>
      <w:outlineLvl w:val="3"/>
    </w:pPr>
    <w:rPr>
      <w:caps/>
      <w:color w:val="003871" w:themeColor="accent1" w:themeShade="BF"/>
      <w:spacing w:val="10"/>
    </w:rPr>
  </w:style>
  <w:style w:type="paragraph" w:styleId="Heading5">
    <w:name w:val="heading 5"/>
    <w:basedOn w:val="Normal"/>
    <w:next w:val="Normal"/>
    <w:link w:val="Heading5Char"/>
    <w:uiPriority w:val="9"/>
    <w:semiHidden/>
    <w:unhideWhenUsed/>
    <w:qFormat/>
    <w:rsid w:val="00831B87"/>
    <w:pPr>
      <w:pBdr>
        <w:bottom w:val="single" w:sz="6" w:space="1" w:color="004C97" w:themeColor="accent1"/>
      </w:pBdr>
      <w:spacing w:before="200" w:after="0"/>
      <w:outlineLvl w:val="4"/>
    </w:pPr>
    <w:rPr>
      <w:caps/>
      <w:color w:val="003871" w:themeColor="accent1" w:themeShade="BF"/>
      <w:spacing w:val="10"/>
    </w:rPr>
  </w:style>
  <w:style w:type="paragraph" w:styleId="Heading6">
    <w:name w:val="heading 6"/>
    <w:basedOn w:val="Normal"/>
    <w:next w:val="Normal"/>
    <w:link w:val="Heading6Char"/>
    <w:uiPriority w:val="9"/>
    <w:semiHidden/>
    <w:unhideWhenUsed/>
    <w:qFormat/>
    <w:rsid w:val="00831B87"/>
    <w:pPr>
      <w:pBdr>
        <w:bottom w:val="dotted" w:sz="6" w:space="1" w:color="004C97" w:themeColor="accent1"/>
      </w:pBdr>
      <w:spacing w:before="200" w:after="0"/>
      <w:outlineLvl w:val="5"/>
    </w:pPr>
    <w:rPr>
      <w:caps/>
      <w:color w:val="003871" w:themeColor="accent1" w:themeShade="BF"/>
      <w:spacing w:val="10"/>
    </w:rPr>
  </w:style>
  <w:style w:type="paragraph" w:styleId="Heading7">
    <w:name w:val="heading 7"/>
    <w:basedOn w:val="Normal"/>
    <w:next w:val="Normal"/>
    <w:link w:val="Heading7Char"/>
    <w:uiPriority w:val="9"/>
    <w:semiHidden/>
    <w:unhideWhenUsed/>
    <w:qFormat/>
    <w:rsid w:val="00831B87"/>
    <w:pPr>
      <w:spacing w:before="200" w:after="0"/>
      <w:outlineLvl w:val="6"/>
    </w:pPr>
    <w:rPr>
      <w:caps/>
      <w:color w:val="003871" w:themeColor="accent1" w:themeShade="BF"/>
      <w:spacing w:val="10"/>
    </w:rPr>
  </w:style>
  <w:style w:type="paragraph" w:styleId="Heading8">
    <w:name w:val="heading 8"/>
    <w:basedOn w:val="Normal"/>
    <w:next w:val="Normal"/>
    <w:link w:val="Heading8Char"/>
    <w:uiPriority w:val="9"/>
    <w:semiHidden/>
    <w:unhideWhenUsed/>
    <w:qFormat/>
    <w:rsid w:val="00831B8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31B8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breakoutheadingwhite">
    <w:name w:val="PD breakout heading white"/>
    <w:basedOn w:val="Normal"/>
    <w:qFormat/>
    <w:rsid w:val="002F62EB"/>
    <w:pPr>
      <w:spacing w:line="240" w:lineRule="auto"/>
      <w:ind w:left="113" w:right="567"/>
    </w:pPr>
    <w:rPr>
      <w:rFonts w:ascii="Arial" w:hAnsi="Arial"/>
      <w:b/>
      <w:color w:val="FFFFFF" w:themeColor="background1"/>
      <w:sz w:val="25"/>
      <w:szCs w:val="26"/>
    </w:rPr>
  </w:style>
  <w:style w:type="character" w:customStyle="1" w:styleId="Heading1Char">
    <w:name w:val="Heading 1 Char"/>
    <w:basedOn w:val="DefaultParagraphFont"/>
    <w:link w:val="Heading1"/>
    <w:uiPriority w:val="9"/>
    <w:rsid w:val="00831B87"/>
    <w:rPr>
      <w:caps/>
      <w:color w:val="FFFFFF" w:themeColor="background1"/>
      <w:spacing w:val="15"/>
      <w:sz w:val="22"/>
      <w:szCs w:val="22"/>
      <w:shd w:val="clear" w:color="auto" w:fill="004C97" w:themeFill="accent1"/>
    </w:rPr>
  </w:style>
  <w:style w:type="character" w:customStyle="1" w:styleId="Heading2Char">
    <w:name w:val="Heading 2 Char"/>
    <w:basedOn w:val="DefaultParagraphFont"/>
    <w:link w:val="Heading2"/>
    <w:uiPriority w:val="9"/>
    <w:rsid w:val="00831B87"/>
    <w:rPr>
      <w:caps/>
      <w:spacing w:val="15"/>
      <w:shd w:val="clear" w:color="auto" w:fill="B7DBFF" w:themeFill="accent1" w:themeFillTint="33"/>
    </w:rPr>
  </w:style>
  <w:style w:type="character" w:customStyle="1" w:styleId="Heading3Char">
    <w:name w:val="Heading 3 Char"/>
    <w:basedOn w:val="DefaultParagraphFont"/>
    <w:link w:val="Heading3"/>
    <w:uiPriority w:val="9"/>
    <w:rsid w:val="009F2862"/>
    <w:rPr>
      <w:rFonts w:ascii="VIC Medium" w:hAnsi="VIC Medium"/>
      <w:color w:val="003871" w:themeColor="accent1" w:themeShade="BF"/>
      <w:spacing w:val="15"/>
      <w:sz w:val="24"/>
    </w:rPr>
  </w:style>
  <w:style w:type="character" w:customStyle="1" w:styleId="Heading4Char">
    <w:name w:val="Heading 4 Char"/>
    <w:basedOn w:val="DefaultParagraphFont"/>
    <w:link w:val="Heading4"/>
    <w:uiPriority w:val="9"/>
    <w:rsid w:val="00831B87"/>
    <w:rPr>
      <w:caps/>
      <w:color w:val="003871" w:themeColor="accent1" w:themeShade="BF"/>
      <w:spacing w:val="10"/>
    </w:rPr>
  </w:style>
  <w:style w:type="character" w:styleId="FollowedHyperlink">
    <w:name w:val="FollowedHyperlink"/>
    <w:uiPriority w:val="99"/>
    <w:rsid w:val="007A11E8"/>
    <w:rPr>
      <w:color w:val="87189D"/>
      <w:u w:val="dotted"/>
    </w:rPr>
  </w:style>
  <w:style w:type="paragraph" w:customStyle="1" w:styleId="DJRtabletext6pt">
    <w:name w:val="DJR table text + 6pt"/>
    <w:basedOn w:val="DJC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JRbodynospace">
    <w:name w:val="DJR body no space"/>
    <w:basedOn w:val="Normal"/>
    <w:uiPriority w:val="1"/>
    <w:rsid w:val="003C4125"/>
    <w:pPr>
      <w:spacing w:line="250" w:lineRule="atLeast"/>
    </w:pPr>
    <w:rPr>
      <w:rFonts w:eastAsia="Times"/>
      <w:color w:val="FFFFFF" w:themeColor="background1"/>
      <w:lang w:eastAsia="en-US"/>
    </w:rPr>
  </w:style>
  <w:style w:type="paragraph" w:customStyle="1" w:styleId="Heading21">
    <w:name w:val="Heading 21"/>
    <w:basedOn w:val="Heading1"/>
    <w:autoRedefine/>
    <w:rsid w:val="009E7EEB"/>
    <w:pPr>
      <w:spacing w:before="240"/>
    </w:pPr>
    <w:rPr>
      <w:sz w:val="24"/>
    </w:r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semiHidden/>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basedOn w:val="DefaultParagraphFont"/>
    <w:link w:val="Heading5"/>
    <w:uiPriority w:val="9"/>
    <w:semiHidden/>
    <w:rsid w:val="00831B87"/>
    <w:rPr>
      <w:caps/>
      <w:color w:val="003871" w:themeColor="accent1" w:themeShade="BF"/>
      <w:spacing w:val="10"/>
    </w:rPr>
  </w:style>
  <w:style w:type="character" w:styleId="Strong">
    <w:name w:val="Strong"/>
    <w:uiPriority w:val="22"/>
    <w:qFormat/>
    <w:rsid w:val="00831B87"/>
    <w:rPr>
      <w:b/>
      <w:bCs/>
    </w:rPr>
  </w:style>
  <w:style w:type="paragraph" w:customStyle="1" w:styleId="DJRtabeltextbold">
    <w:name w:val="DJR tabel text bold"/>
    <w:basedOn w:val="DJCStabletext"/>
    <w:rsid w:val="007959E8"/>
    <w:rPr>
      <w:b/>
    </w:rPr>
  </w:style>
  <w:style w:type="paragraph" w:styleId="TOC2">
    <w:name w:val="toc 2"/>
    <w:uiPriority w:val="39"/>
    <w:semiHidden/>
    <w:rsid w:val="000F2259"/>
    <w:pPr>
      <w:keepLines/>
      <w:tabs>
        <w:tab w:val="right" w:leader="dot" w:pos="10206"/>
      </w:tabs>
      <w:spacing w:after="60"/>
      <w:ind w:right="680"/>
    </w:pPr>
    <w:rPr>
      <w:rFonts w:ascii="Arial" w:hAnsi="Arial"/>
      <w:noProof/>
      <w:lang w:eastAsia="en-US"/>
    </w:rPr>
  </w:style>
  <w:style w:type="paragraph" w:styleId="TOC3">
    <w:name w:val="toc 3"/>
    <w:basedOn w:val="TOC2"/>
    <w:next w:val="Normal"/>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qFormat/>
    <w:rsid w:val="00831B87"/>
    <w:pPr>
      <w:spacing w:before="0" w:after="500" w:line="240" w:lineRule="auto"/>
    </w:pPr>
    <w:rPr>
      <w:caps/>
      <w:color w:val="5236B7" w:themeColor="text1" w:themeTint="A6"/>
      <w:spacing w:val="10"/>
      <w:sz w:val="21"/>
      <w:szCs w:val="21"/>
    </w:rPr>
  </w:style>
  <w:style w:type="paragraph" w:customStyle="1" w:styleId="Sectionbreakfirstpage">
    <w:name w:val="Section break first page"/>
    <w:uiPriority w:val="5"/>
    <w:rsid w:val="00A412C3"/>
    <w:rPr>
      <w:rFonts w:ascii="Arial" w:hAnsi="Arial"/>
      <w:lang w:eastAsia="en-US"/>
    </w:rPr>
  </w:style>
  <w:style w:type="paragraph" w:customStyle="1" w:styleId="DJCStabletext">
    <w:name w:val="DJCS table text"/>
    <w:uiPriority w:val="3"/>
    <w:rsid w:val="00ED6F00"/>
    <w:pPr>
      <w:spacing w:before="80" w:after="60"/>
    </w:pPr>
    <w:rPr>
      <w:rFonts w:ascii="Arial" w:hAnsi="Arial"/>
      <w:sz w:val="22"/>
      <w:lang w:eastAsia="en-US"/>
    </w:rPr>
  </w:style>
  <w:style w:type="paragraph" w:customStyle="1" w:styleId="DJRtablecaption">
    <w:name w:val="DJR table caption"/>
    <w:next w:val="Normal"/>
    <w:uiPriority w:val="3"/>
    <w:rsid w:val="00ED6F00"/>
    <w:pPr>
      <w:keepNext/>
      <w:keepLines/>
      <w:spacing w:before="240" w:after="120" w:line="240" w:lineRule="atLeast"/>
    </w:pPr>
    <w:rPr>
      <w:rFonts w:ascii="Arial" w:hAnsi="Arial"/>
      <w:b/>
      <w:color w:val="201547" w:themeColor="text1"/>
      <w:lang w:eastAsia="en-US"/>
    </w:rPr>
  </w:style>
  <w:style w:type="paragraph" w:customStyle="1" w:styleId="DJRmainheadingsmallbanner">
    <w:name w:val="DJR main heading small banner"/>
    <w:uiPriority w:val="8"/>
    <w:rsid w:val="004F083F"/>
    <w:pPr>
      <w:spacing w:line="400" w:lineRule="atLeast"/>
    </w:pPr>
    <w:rPr>
      <w:rFonts w:ascii="Arial" w:hAnsi="Arial"/>
      <w:b/>
      <w:color w:val="FFFFFF"/>
      <w:sz w:val="40"/>
      <w:szCs w:val="50"/>
      <w:lang w:eastAsia="en-US"/>
    </w:rPr>
  </w:style>
  <w:style w:type="paragraph" w:customStyle="1" w:styleId="DJRIntrobodybold115">
    <w:name w:val="DJR Intro body bold 11.5"/>
    <w:basedOn w:val="Normal"/>
    <w:uiPriority w:val="11"/>
    <w:rsid w:val="003C4125"/>
    <w:pPr>
      <w:spacing w:after="240" w:line="250" w:lineRule="atLeast"/>
    </w:pPr>
    <w:rPr>
      <w:rFonts w:eastAsia="Times"/>
      <w:b/>
      <w:color w:val="FFFFFF" w:themeColor="background1"/>
      <w:sz w:val="23"/>
      <w:lang w:eastAsia="en-US"/>
    </w:rPr>
  </w:style>
  <w:style w:type="paragraph" w:customStyle="1" w:styleId="DJRfigurecaption">
    <w:name w:val="DJR figure caption"/>
    <w:next w:val="Normal"/>
    <w:rsid w:val="005E77E9"/>
    <w:pPr>
      <w:keepNext/>
      <w:keepLines/>
      <w:spacing w:before="240" w:after="120"/>
    </w:pPr>
    <w:rPr>
      <w:rFonts w:ascii="Arial" w:hAnsi="Arial"/>
      <w:b/>
      <w:color w:val="201547" w:themeColor="text1"/>
      <w:lang w:eastAsia="en-US"/>
    </w:rPr>
  </w:style>
  <w:style w:type="paragraph" w:customStyle="1" w:styleId="DJRbullet2">
    <w:name w:val="DJR bullet 2"/>
    <w:basedOn w:val="Normal"/>
    <w:uiPriority w:val="2"/>
    <w:rsid w:val="003C4125"/>
    <w:pPr>
      <w:numPr>
        <w:ilvl w:val="1"/>
        <w:numId w:val="8"/>
      </w:numPr>
      <w:spacing w:after="40" w:line="250" w:lineRule="atLeast"/>
    </w:pPr>
    <w:rPr>
      <w:rFonts w:eastAsia="Times"/>
      <w:color w:val="FFFFFF" w:themeColor="background1"/>
      <w:lang w:eastAsia="en-US"/>
    </w:rPr>
  </w:style>
  <w:style w:type="paragraph" w:customStyle="1" w:styleId="DJRbodyafterbullets">
    <w:name w:val="DJR body after bullets"/>
    <w:basedOn w:val="Normal"/>
    <w:uiPriority w:val="11"/>
    <w:rsid w:val="003C4125"/>
    <w:pPr>
      <w:spacing w:before="120" w:line="250" w:lineRule="atLeast"/>
    </w:pPr>
    <w:rPr>
      <w:rFonts w:eastAsia="Times"/>
      <w:color w:val="FFFFFF" w:themeColor="background1"/>
      <w:lang w:eastAsia="en-US"/>
    </w:rPr>
  </w:style>
  <w:style w:type="paragraph" w:customStyle="1" w:styleId="DJRtablebullet2">
    <w:name w:val="DJR table bullet 2"/>
    <w:basedOn w:val="DJCStabletext"/>
    <w:uiPriority w:val="11"/>
    <w:rsid w:val="008E7B49"/>
    <w:pPr>
      <w:numPr>
        <w:ilvl w:val="1"/>
        <w:numId w:val="9"/>
      </w:numPr>
    </w:pPr>
  </w:style>
  <w:style w:type="character" w:customStyle="1" w:styleId="SubtitleChar">
    <w:name w:val="Subtitle Char"/>
    <w:basedOn w:val="DefaultParagraphFont"/>
    <w:link w:val="Subtitle"/>
    <w:uiPriority w:val="11"/>
    <w:rsid w:val="00831B87"/>
    <w:rPr>
      <w:caps/>
      <w:color w:val="5236B7" w:themeColor="text1" w:themeTint="A6"/>
      <w:spacing w:val="10"/>
      <w:sz w:val="21"/>
      <w:szCs w:val="21"/>
    </w:rPr>
  </w:style>
  <w:style w:type="paragraph" w:customStyle="1" w:styleId="DJRtablebullet1">
    <w:name w:val="DJR table bullet 1"/>
    <w:basedOn w:val="DJCStabletext"/>
    <w:uiPriority w:val="3"/>
    <w:rsid w:val="00ED6F00"/>
    <w:pPr>
      <w:numPr>
        <w:numId w:val="9"/>
      </w:numPr>
    </w:pPr>
  </w:style>
  <w:style w:type="numbering" w:customStyle="1" w:styleId="ZZTablebullets">
    <w:name w:val="ZZ Table bullets"/>
    <w:basedOn w:val="NoList"/>
    <w:rsid w:val="008E7B49"/>
    <w:pPr>
      <w:numPr>
        <w:numId w:val="4"/>
      </w:numPr>
    </w:pPr>
  </w:style>
  <w:style w:type="paragraph" w:customStyle="1" w:styleId="DJRbulletafternumbers1">
    <w:name w:val="DJR bullet after numbers 1"/>
    <w:basedOn w:val="Normal"/>
    <w:uiPriority w:val="4"/>
    <w:rsid w:val="003C4125"/>
    <w:pPr>
      <w:numPr>
        <w:ilvl w:val="2"/>
        <w:numId w:val="1"/>
      </w:numPr>
      <w:spacing w:line="250" w:lineRule="atLeast"/>
    </w:pPr>
    <w:rPr>
      <w:rFonts w:eastAsia="Times"/>
      <w:color w:val="FFFFFF" w:themeColor="background1"/>
      <w:lang w:eastAsia="en-US"/>
    </w:rPr>
  </w:style>
  <w:style w:type="character" w:styleId="Hyperlink">
    <w:name w:val="Hyperlink"/>
    <w:rsid w:val="0032348F"/>
    <w:rPr>
      <w:color w:val="004C97" w:themeColor="accent1"/>
      <w:u w:val="dotted"/>
    </w:rPr>
  </w:style>
  <w:style w:type="paragraph" w:customStyle="1" w:styleId="DJRmainsubheadingsmallbanner">
    <w:name w:val="DJR main subheading small banner"/>
    <w:uiPriority w:val="8"/>
    <w:rsid w:val="004F083F"/>
    <w:pPr>
      <w:spacing w:line="280" w:lineRule="atLeast"/>
    </w:pPr>
    <w:rPr>
      <w:rFonts w:ascii="Arial" w:hAnsi="Arial"/>
      <w:color w:val="FFFFFF"/>
      <w:sz w:val="28"/>
      <w:szCs w:val="24"/>
      <w:lang w:eastAsia="en-US"/>
    </w:rPr>
  </w:style>
  <w:style w:type="paragraph" w:customStyle="1" w:styleId="Spacerparatopoffirstpage">
    <w:name w:val="Spacer para top of first page"/>
    <w:basedOn w:val="DJRbodynospace"/>
    <w:semiHidden/>
    <w:rsid w:val="00DE6028"/>
    <w:pPr>
      <w:spacing w:line="240" w:lineRule="auto"/>
    </w:pPr>
    <w:rPr>
      <w:noProof/>
      <w:sz w:val="12"/>
    </w:rPr>
  </w:style>
  <w:style w:type="numbering" w:customStyle="1" w:styleId="ZZBullets">
    <w:name w:val="ZZ Bullets"/>
    <w:rsid w:val="008E7B49"/>
    <w:pPr>
      <w:numPr>
        <w:numId w:val="2"/>
      </w:numPr>
    </w:pPr>
  </w:style>
  <w:style w:type="numbering" w:customStyle="1" w:styleId="ZZNumbersdigit">
    <w:name w:val="ZZ Numbers digit"/>
    <w:rsid w:val="009A4271"/>
    <w:pPr>
      <w:numPr>
        <w:numId w:val="1"/>
      </w:numPr>
    </w:pPr>
  </w:style>
  <w:style w:type="numbering" w:customStyle="1" w:styleId="ZZQuotebullets">
    <w:name w:val="ZZ Quote bullets"/>
    <w:basedOn w:val="ZZNumbersdigit"/>
    <w:rsid w:val="008E7B49"/>
    <w:pPr>
      <w:numPr>
        <w:numId w:val="5"/>
      </w:numPr>
    </w:pPr>
  </w:style>
  <w:style w:type="paragraph" w:customStyle="1" w:styleId="DJRnumberdigit">
    <w:name w:val="DJR number digit"/>
    <w:basedOn w:val="Normal"/>
    <w:uiPriority w:val="2"/>
    <w:rsid w:val="003C4125"/>
    <w:pPr>
      <w:numPr>
        <w:numId w:val="3"/>
      </w:numPr>
      <w:spacing w:after="60" w:line="250" w:lineRule="atLeast"/>
    </w:pPr>
    <w:rPr>
      <w:rFonts w:eastAsia="Times"/>
      <w:color w:val="FFFFFF" w:themeColor="background1"/>
      <w:sz w:val="22"/>
      <w:lang w:eastAsia="en-US"/>
    </w:rPr>
  </w:style>
  <w:style w:type="paragraph" w:customStyle="1" w:styleId="DJRnumberloweralphaindent">
    <w:name w:val="DJR number lower alpha indent"/>
    <w:basedOn w:val="Normal"/>
    <w:uiPriority w:val="3"/>
    <w:rsid w:val="003C4125"/>
    <w:pPr>
      <w:numPr>
        <w:ilvl w:val="1"/>
        <w:numId w:val="7"/>
      </w:numPr>
      <w:spacing w:line="250" w:lineRule="atLeast"/>
    </w:pPr>
    <w:rPr>
      <w:rFonts w:eastAsia="Times"/>
      <w:color w:val="FFFFFF" w:themeColor="background1"/>
      <w:lang w:eastAsia="en-US"/>
    </w:rPr>
  </w:style>
  <w:style w:type="paragraph" w:customStyle="1" w:styleId="DJRnumberdigitindent">
    <w:name w:val="DJR number digit indent"/>
    <w:basedOn w:val="DJRnumberloweralphaindent"/>
    <w:uiPriority w:val="3"/>
    <w:rsid w:val="009A4271"/>
    <w:pPr>
      <w:numPr>
        <w:numId w:val="1"/>
      </w:numPr>
    </w:pPr>
  </w:style>
  <w:style w:type="paragraph" w:customStyle="1" w:styleId="DJRnumberloweralpha">
    <w:name w:val="DJR number lower alpha"/>
    <w:basedOn w:val="Normal"/>
    <w:uiPriority w:val="3"/>
    <w:rsid w:val="003C4125"/>
    <w:pPr>
      <w:numPr>
        <w:numId w:val="7"/>
      </w:numPr>
      <w:spacing w:line="250" w:lineRule="atLeast"/>
    </w:pPr>
    <w:rPr>
      <w:rFonts w:eastAsia="Times"/>
      <w:color w:val="FFFFFF" w:themeColor="background1"/>
      <w:lang w:eastAsia="en-US"/>
    </w:rPr>
  </w:style>
  <w:style w:type="paragraph" w:customStyle="1" w:styleId="DJRnumberlowerroman">
    <w:name w:val="DJR number lower roman"/>
    <w:basedOn w:val="Normal"/>
    <w:uiPriority w:val="3"/>
    <w:rsid w:val="003C4125"/>
    <w:pPr>
      <w:numPr>
        <w:numId w:val="6"/>
      </w:numPr>
      <w:spacing w:line="250" w:lineRule="atLeast"/>
    </w:pPr>
    <w:rPr>
      <w:rFonts w:eastAsia="Times"/>
      <w:color w:val="FFFFFF" w:themeColor="background1"/>
      <w:lang w:eastAsia="en-US"/>
    </w:rPr>
  </w:style>
  <w:style w:type="paragraph" w:customStyle="1" w:styleId="DJRnumberlowerromanindent">
    <w:name w:val="DJR number lower roman indent"/>
    <w:basedOn w:val="Normal"/>
    <w:uiPriority w:val="3"/>
    <w:rsid w:val="003C4125"/>
    <w:pPr>
      <w:numPr>
        <w:ilvl w:val="1"/>
        <w:numId w:val="6"/>
      </w:numPr>
      <w:spacing w:line="250" w:lineRule="atLeast"/>
    </w:pPr>
    <w:rPr>
      <w:rFonts w:eastAsia="Times"/>
      <w:color w:val="FFFFFF" w:themeColor="background1"/>
      <w:lang w:eastAsia="en-US"/>
    </w:rPr>
  </w:style>
  <w:style w:type="paragraph" w:customStyle="1" w:styleId="DJRquote">
    <w:name w:val="DJR quote"/>
    <w:basedOn w:val="Normal"/>
    <w:uiPriority w:val="4"/>
    <w:rsid w:val="003C4125"/>
    <w:pPr>
      <w:spacing w:line="250" w:lineRule="atLeast"/>
      <w:ind w:left="397"/>
    </w:pPr>
    <w:rPr>
      <w:rFonts w:eastAsia="Times"/>
      <w:i/>
      <w:color w:val="FFFFFF" w:themeColor="background1"/>
      <w:szCs w:val="18"/>
      <w:lang w:eastAsia="en-US"/>
    </w:rPr>
  </w:style>
  <w:style w:type="paragraph" w:customStyle="1" w:styleId="DJRtablefigurenote">
    <w:name w:val="DJR table/figure note"/>
    <w:uiPriority w:val="4"/>
    <w:rsid w:val="0052069C"/>
    <w:pPr>
      <w:spacing w:before="60" w:after="60" w:line="220" w:lineRule="exact"/>
    </w:pPr>
    <w:rPr>
      <w:rFonts w:ascii="Arial" w:hAnsi="Arial"/>
      <w:sz w:val="16"/>
      <w:lang w:eastAsia="en-US"/>
    </w:rPr>
  </w:style>
  <w:style w:type="paragraph" w:customStyle="1" w:styleId="DJRbodyaftertablefigure">
    <w:name w:val="DJR body after table/figure"/>
    <w:basedOn w:val="Normal"/>
    <w:next w:val="Normal"/>
    <w:uiPriority w:val="1"/>
    <w:rsid w:val="003C4125"/>
    <w:pPr>
      <w:spacing w:before="240" w:line="250" w:lineRule="atLeast"/>
    </w:pPr>
    <w:rPr>
      <w:rFonts w:eastAsia="Times"/>
      <w:color w:val="FFFFFF" w:themeColor="background1"/>
      <w:lang w:eastAsia="en-US"/>
    </w:rPr>
  </w:style>
  <w:style w:type="paragraph" w:customStyle="1" w:styleId="DJRfooter">
    <w:name w:val="DJR footer"/>
    <w:uiPriority w:val="11"/>
    <w:rsid w:val="00E2459B"/>
    <w:pPr>
      <w:tabs>
        <w:tab w:val="right" w:pos="10206"/>
      </w:tabs>
    </w:pPr>
    <w:rPr>
      <w:rFonts w:ascii="Arial" w:hAnsi="Arial" w:cs="Arial"/>
      <w:szCs w:val="18"/>
      <w:lang w:eastAsia="en-US"/>
    </w:rPr>
  </w:style>
  <w:style w:type="paragraph" w:customStyle="1" w:styleId="DJRheader">
    <w:name w:val="DJR header"/>
    <w:basedOn w:val="DJRfooter"/>
    <w:uiPriority w:val="11"/>
    <w:rsid w:val="00895FCB"/>
    <w:pPr>
      <w:ind w:left="227"/>
    </w:pPr>
    <w:rPr>
      <w:color w:val="FFFFFF" w:themeColor="background1"/>
    </w:rPr>
  </w:style>
  <w:style w:type="paragraph" w:customStyle="1" w:styleId="DJRbulletafternumbers2">
    <w:name w:val="DJR bullet after numbers 2"/>
    <w:basedOn w:val="Normal"/>
    <w:rsid w:val="003C4125"/>
    <w:pPr>
      <w:numPr>
        <w:ilvl w:val="3"/>
        <w:numId w:val="1"/>
      </w:numPr>
      <w:spacing w:line="250" w:lineRule="atLeast"/>
    </w:pPr>
    <w:rPr>
      <w:rFonts w:eastAsia="Times"/>
      <w:color w:val="FFFFFF" w:themeColor="background1"/>
      <w:lang w:eastAsia="en-US"/>
    </w:rPr>
  </w:style>
  <w:style w:type="numbering" w:customStyle="1" w:styleId="ZZNumberslowerroman">
    <w:name w:val="ZZ Numbers lower roman"/>
    <w:basedOn w:val="ZZQuotebullets"/>
    <w:rsid w:val="00721CFB"/>
    <w:pPr>
      <w:numPr>
        <w:numId w:val="6"/>
      </w:numPr>
    </w:pPr>
  </w:style>
  <w:style w:type="numbering" w:customStyle="1" w:styleId="ZZNumbersloweralpha">
    <w:name w:val="ZZ Numbers lower alpha"/>
    <w:basedOn w:val="NoList"/>
    <w:rsid w:val="00721CFB"/>
    <w:pPr>
      <w:numPr>
        <w:numId w:val="7"/>
      </w:numPr>
    </w:pPr>
  </w:style>
  <w:style w:type="paragraph" w:customStyle="1" w:styleId="DJRquotebullet1">
    <w:name w:val="DJR quote bullet 1"/>
    <w:basedOn w:val="DJRquote"/>
    <w:rsid w:val="00FD72DA"/>
    <w:pPr>
      <w:numPr>
        <w:numId w:val="5"/>
      </w:numPr>
      <w:ind w:left="681" w:hanging="284"/>
    </w:pPr>
  </w:style>
  <w:style w:type="paragraph" w:customStyle="1" w:styleId="DJRquotebullet2">
    <w:name w:val="DJR quote bullet 2"/>
    <w:basedOn w:val="DJRquote"/>
    <w:rsid w:val="00FD72DA"/>
    <w:pPr>
      <w:numPr>
        <w:ilvl w:val="1"/>
        <w:numId w:val="5"/>
      </w:numPr>
    </w:pPr>
  </w:style>
  <w:style w:type="table" w:customStyle="1" w:styleId="DJRtablestyle1">
    <w:name w:val="DJR table style 1"/>
    <w:basedOn w:val="TableNormal"/>
    <w:uiPriority w:val="99"/>
    <w:rsid w:val="00D33064"/>
    <w:rPr>
      <w:rFonts w:ascii="Arial" w:hAnsi="Arial"/>
    </w:rPr>
    <w:tblPr>
      <w:tblInd w:w="113" w:type="dxa"/>
      <w:tblBorders>
        <w:top w:val="single" w:sz="4" w:space="0" w:color="004C97" w:themeColor="accent1"/>
        <w:left w:val="single" w:sz="4" w:space="0" w:color="004C97" w:themeColor="accent1"/>
        <w:bottom w:val="single" w:sz="4" w:space="0" w:color="004C97" w:themeColor="accent1"/>
        <w:right w:val="single" w:sz="4" w:space="0" w:color="004C97" w:themeColor="accent1"/>
        <w:insideH w:val="single" w:sz="4" w:space="0" w:color="004C97" w:themeColor="accent1"/>
        <w:insideV w:val="single" w:sz="4" w:space="0" w:color="004C97" w:themeColor="accent1"/>
      </w:tblBorders>
    </w:tblPr>
    <w:tcPr>
      <w:shd w:val="clear" w:color="auto" w:fill="auto"/>
    </w:tcPr>
  </w:style>
  <w:style w:type="paragraph" w:customStyle="1" w:styleId="DJRtablecolheadwhite">
    <w:name w:val="DJR table col head white"/>
    <w:basedOn w:val="Normal"/>
    <w:uiPriority w:val="11"/>
    <w:rsid w:val="00761547"/>
    <w:pPr>
      <w:spacing w:before="80" w:after="60"/>
    </w:pPr>
    <w:rPr>
      <w:rFonts w:ascii="Arial" w:hAnsi="Arial"/>
      <w:b/>
      <w:color w:val="FFFFFF" w:themeColor="background1"/>
      <w:sz w:val="22"/>
      <w:lang w:eastAsia="en-US"/>
    </w:rPr>
  </w:style>
  <w:style w:type="table" w:customStyle="1" w:styleId="DJRtablestyle2">
    <w:name w:val="DJR table style 2"/>
    <w:basedOn w:val="TableNormal"/>
    <w:uiPriority w:val="99"/>
    <w:rsid w:val="0011581C"/>
    <w:rPr>
      <w:rFonts w:ascii="Arial" w:hAnsi="Arial"/>
    </w:rPr>
    <w:tblPr>
      <w:tblInd w:w="113" w:type="dxa"/>
      <w:tblBorders>
        <w:top w:val="single" w:sz="4" w:space="0" w:color="004C97" w:themeColor="accent1"/>
        <w:left w:val="single" w:sz="4" w:space="0" w:color="004C97" w:themeColor="accent1"/>
        <w:bottom w:val="single" w:sz="4" w:space="0" w:color="004C97" w:themeColor="accent1"/>
        <w:right w:val="single" w:sz="4" w:space="0" w:color="004C97" w:themeColor="accent1"/>
        <w:insideH w:val="single" w:sz="4" w:space="0" w:color="004C97" w:themeColor="accent1"/>
        <w:insideV w:val="single" w:sz="4" w:space="0" w:color="004C97" w:themeColor="accent1"/>
      </w:tblBorders>
    </w:tblPr>
    <w:tblStylePr w:type="firstRow">
      <w:rPr>
        <w:rFonts w:ascii="Arial" w:hAnsi="Arial"/>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single" w:sz="4" w:space="0" w:color="FFFFFF" w:themeColor="background1"/>
          <w:tl2br w:val="nil"/>
          <w:tr2bl w:val="nil"/>
        </w:tcBorders>
        <w:shd w:val="clear" w:color="auto" w:fill="004C97" w:themeFill="accent1"/>
      </w:tcPr>
    </w:tblStylePr>
  </w:style>
  <w:style w:type="table" w:customStyle="1" w:styleId="DJRtablestyle3">
    <w:name w:val="DJR table style 3"/>
    <w:basedOn w:val="TableNormal"/>
    <w:uiPriority w:val="99"/>
    <w:rsid w:val="00E145AB"/>
    <w:rPr>
      <w:rFonts w:ascii="Arial" w:hAnsi="Arial"/>
    </w:rPr>
    <w:tblPr>
      <w:tblInd w:w="113" w:type="dxa"/>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Pr>
    <w:tcPr>
      <w:shd w:val="clear" w:color="auto" w:fill="auto"/>
    </w:tcPr>
    <w:tblStylePr w:type="firstRow">
      <w:tblPr/>
      <w:tcPr>
        <w:tcBorders>
          <w:insideV w:val="single" w:sz="4" w:space="0" w:color="FFFFFF" w:themeColor="background1"/>
        </w:tcBorders>
        <w:shd w:val="clear" w:color="auto" w:fill="000000" w:themeFill="text2"/>
      </w:tcPr>
    </w:tblStylePr>
  </w:style>
  <w:style w:type="character" w:customStyle="1" w:styleId="Heading6Char">
    <w:name w:val="Heading 6 Char"/>
    <w:basedOn w:val="DefaultParagraphFont"/>
    <w:link w:val="Heading6"/>
    <w:uiPriority w:val="9"/>
    <w:semiHidden/>
    <w:rsid w:val="00831B87"/>
    <w:rPr>
      <w:caps/>
      <w:color w:val="003871" w:themeColor="accent1" w:themeShade="BF"/>
      <w:spacing w:val="10"/>
    </w:rPr>
  </w:style>
  <w:style w:type="character" w:customStyle="1" w:styleId="Heading7Char">
    <w:name w:val="Heading 7 Char"/>
    <w:basedOn w:val="DefaultParagraphFont"/>
    <w:link w:val="Heading7"/>
    <w:uiPriority w:val="9"/>
    <w:semiHidden/>
    <w:rsid w:val="00831B87"/>
    <w:rPr>
      <w:caps/>
      <w:color w:val="003871" w:themeColor="accent1" w:themeShade="BF"/>
      <w:spacing w:val="10"/>
    </w:rPr>
  </w:style>
  <w:style w:type="character" w:customStyle="1" w:styleId="Heading8Char">
    <w:name w:val="Heading 8 Char"/>
    <w:basedOn w:val="DefaultParagraphFont"/>
    <w:link w:val="Heading8"/>
    <w:uiPriority w:val="9"/>
    <w:semiHidden/>
    <w:rsid w:val="00831B87"/>
    <w:rPr>
      <w:caps/>
      <w:spacing w:val="10"/>
      <w:sz w:val="18"/>
      <w:szCs w:val="18"/>
    </w:rPr>
  </w:style>
  <w:style w:type="character" w:customStyle="1" w:styleId="Heading9Char">
    <w:name w:val="Heading 9 Char"/>
    <w:basedOn w:val="DefaultParagraphFont"/>
    <w:link w:val="Heading9"/>
    <w:uiPriority w:val="9"/>
    <w:semiHidden/>
    <w:rsid w:val="00831B87"/>
    <w:rPr>
      <w:i/>
      <w:iCs/>
      <w:caps/>
      <w:spacing w:val="10"/>
      <w:sz w:val="18"/>
      <w:szCs w:val="18"/>
    </w:rPr>
  </w:style>
  <w:style w:type="paragraph" w:styleId="Caption">
    <w:name w:val="caption"/>
    <w:basedOn w:val="Normal"/>
    <w:next w:val="Normal"/>
    <w:uiPriority w:val="35"/>
    <w:semiHidden/>
    <w:unhideWhenUsed/>
    <w:qFormat/>
    <w:rsid w:val="00831B87"/>
    <w:rPr>
      <w:b/>
      <w:bCs/>
      <w:color w:val="003871" w:themeColor="accent1" w:themeShade="BF"/>
      <w:sz w:val="16"/>
      <w:szCs w:val="16"/>
    </w:rPr>
  </w:style>
  <w:style w:type="character" w:styleId="Emphasis">
    <w:name w:val="Emphasis"/>
    <w:uiPriority w:val="20"/>
    <w:qFormat/>
    <w:rsid w:val="00831B87"/>
    <w:rPr>
      <w:caps/>
      <w:color w:val="00254B" w:themeColor="accent1" w:themeShade="7F"/>
      <w:spacing w:val="5"/>
    </w:rPr>
  </w:style>
  <w:style w:type="paragraph" w:styleId="NoSpacing">
    <w:name w:val="No Spacing"/>
    <w:uiPriority w:val="1"/>
    <w:qFormat/>
    <w:rsid w:val="00831B87"/>
    <w:pPr>
      <w:spacing w:after="0" w:line="240" w:lineRule="auto"/>
    </w:pPr>
  </w:style>
  <w:style w:type="paragraph" w:styleId="IntenseQuote">
    <w:name w:val="Intense Quote"/>
    <w:basedOn w:val="Normal"/>
    <w:next w:val="Normal"/>
    <w:link w:val="IntenseQuoteChar"/>
    <w:uiPriority w:val="30"/>
    <w:qFormat/>
    <w:rsid w:val="00831B87"/>
    <w:pPr>
      <w:spacing w:before="240" w:after="240" w:line="240" w:lineRule="auto"/>
      <w:ind w:left="1080" w:right="1080"/>
      <w:jc w:val="center"/>
    </w:pPr>
    <w:rPr>
      <w:color w:val="004C97" w:themeColor="accent1"/>
      <w:sz w:val="24"/>
      <w:szCs w:val="24"/>
    </w:rPr>
  </w:style>
  <w:style w:type="character" w:customStyle="1" w:styleId="IntenseQuoteChar">
    <w:name w:val="Intense Quote Char"/>
    <w:basedOn w:val="DefaultParagraphFont"/>
    <w:link w:val="IntenseQuote"/>
    <w:uiPriority w:val="30"/>
    <w:rsid w:val="00831B87"/>
    <w:rPr>
      <w:color w:val="004C97" w:themeColor="accent1"/>
      <w:sz w:val="24"/>
      <w:szCs w:val="24"/>
    </w:rPr>
  </w:style>
  <w:style w:type="character" w:styleId="SubtleEmphasis">
    <w:name w:val="Subtle Emphasis"/>
    <w:uiPriority w:val="19"/>
    <w:qFormat/>
    <w:rsid w:val="00831B87"/>
    <w:rPr>
      <w:i/>
      <w:iCs/>
      <w:color w:val="00254B" w:themeColor="accent1" w:themeShade="7F"/>
    </w:rPr>
  </w:style>
  <w:style w:type="character" w:styleId="IntenseEmphasis">
    <w:name w:val="Intense Emphasis"/>
    <w:uiPriority w:val="21"/>
    <w:qFormat/>
    <w:rsid w:val="00831B87"/>
    <w:rPr>
      <w:b/>
      <w:bCs/>
      <w:caps/>
      <w:color w:val="00254B" w:themeColor="accent1" w:themeShade="7F"/>
      <w:spacing w:val="10"/>
    </w:rPr>
  </w:style>
  <w:style w:type="character" w:styleId="SubtleReference">
    <w:name w:val="Subtle Reference"/>
    <w:uiPriority w:val="31"/>
    <w:qFormat/>
    <w:rsid w:val="00831B87"/>
    <w:rPr>
      <w:b/>
      <w:bCs/>
      <w:color w:val="004C97" w:themeColor="accent1"/>
    </w:rPr>
  </w:style>
  <w:style w:type="character" w:styleId="IntenseReference">
    <w:name w:val="Intense Reference"/>
    <w:uiPriority w:val="32"/>
    <w:qFormat/>
    <w:rsid w:val="00831B87"/>
    <w:rPr>
      <w:b/>
      <w:bCs/>
      <w:i/>
      <w:iCs/>
      <w:caps/>
      <w:color w:val="004C97" w:themeColor="accent1"/>
    </w:rPr>
  </w:style>
  <w:style w:type="paragraph" w:styleId="TOCHeading">
    <w:name w:val="TOC Heading"/>
    <w:basedOn w:val="Heading1"/>
    <w:next w:val="Normal"/>
    <w:uiPriority w:val="39"/>
    <w:semiHidden/>
    <w:unhideWhenUsed/>
    <w:qFormat/>
    <w:rsid w:val="00831B87"/>
    <w:pPr>
      <w:outlineLvl w:val="9"/>
    </w:pPr>
  </w:style>
  <w:style w:type="table" w:customStyle="1" w:styleId="DJRformtable1">
    <w:name w:val="DJR form table 1"/>
    <w:basedOn w:val="TableNormal"/>
    <w:uiPriority w:val="99"/>
    <w:rsid w:val="00991B61"/>
    <w:rPr>
      <w:rFonts w:ascii="Arial" w:hAnsi="Arial"/>
    </w:rPr>
    <w:tblPr>
      <w:tblBorders>
        <w:bottom w:val="single" w:sz="4" w:space="0" w:color="auto"/>
        <w:insideH w:val="single" w:sz="4" w:space="0" w:color="auto"/>
      </w:tblBorders>
    </w:tblPr>
  </w:style>
  <w:style w:type="paragraph" w:customStyle="1" w:styleId="DJRnumberdigitspacebefore">
    <w:name w:val="DJR number digit space before"/>
    <w:basedOn w:val="DJRnumberdigit"/>
    <w:rsid w:val="00B00AFC"/>
    <w:pPr>
      <w:tabs>
        <w:tab w:val="clear" w:pos="397"/>
        <w:tab w:val="num" w:pos="681"/>
      </w:tabs>
      <w:spacing w:before="120"/>
    </w:pPr>
  </w:style>
  <w:style w:type="paragraph" w:customStyle="1" w:styleId="DJRhiddeninstructiontext">
    <w:name w:val="DJR hidden instruction text"/>
    <w:basedOn w:val="Normal"/>
    <w:uiPriority w:val="11"/>
    <w:rsid w:val="000B0FE3"/>
    <w:pPr>
      <w:spacing w:after="40" w:line="200" w:lineRule="atLeast"/>
    </w:pPr>
    <w:rPr>
      <w:rFonts w:ascii="Arial" w:eastAsia="Times" w:hAnsi="Arial"/>
      <w:vanish/>
      <w:color w:val="004C97" w:themeColor="accent1"/>
      <w:sz w:val="16"/>
      <w:lang w:eastAsia="en-US"/>
    </w:rPr>
  </w:style>
  <w:style w:type="paragraph" w:customStyle="1" w:styleId="DJRtabletextcheckbox">
    <w:name w:val="DJR table text check box"/>
    <w:basedOn w:val="DJCStabletext"/>
    <w:rsid w:val="00EE7645"/>
    <w:pPr>
      <w:spacing w:before="0" w:after="0"/>
    </w:pPr>
    <w:rPr>
      <w:rFonts w:eastAsia="MS Gothic"/>
    </w:rPr>
  </w:style>
  <w:style w:type="paragraph" w:styleId="BalloonText">
    <w:name w:val="Balloon Text"/>
    <w:basedOn w:val="Normal"/>
    <w:link w:val="BalloonTextChar"/>
    <w:uiPriority w:val="99"/>
    <w:semiHidden/>
    <w:unhideWhenUsed/>
    <w:rsid w:val="00E509E3"/>
    <w:rPr>
      <w:rFonts w:ascii="Tahoma" w:hAnsi="Tahoma" w:cs="Tahoma"/>
      <w:sz w:val="16"/>
      <w:szCs w:val="16"/>
    </w:rPr>
  </w:style>
  <w:style w:type="character" w:customStyle="1" w:styleId="BalloonTextChar">
    <w:name w:val="Balloon Text Char"/>
    <w:basedOn w:val="DefaultParagraphFont"/>
    <w:link w:val="BalloonText"/>
    <w:uiPriority w:val="99"/>
    <w:semiHidden/>
    <w:rsid w:val="00E509E3"/>
    <w:rPr>
      <w:rFonts w:ascii="Tahoma" w:hAnsi="Tahoma" w:cs="Tahoma"/>
      <w:sz w:val="16"/>
      <w:szCs w:val="16"/>
    </w:rPr>
  </w:style>
  <w:style w:type="character" w:styleId="PlaceholderText">
    <w:name w:val="Placeholder Text"/>
    <w:basedOn w:val="DefaultParagraphFont"/>
    <w:uiPriority w:val="99"/>
    <w:unhideWhenUsed/>
    <w:rsid w:val="007A558D"/>
    <w:rPr>
      <w:color w:val="808080"/>
    </w:rPr>
  </w:style>
  <w:style w:type="paragraph" w:styleId="Header">
    <w:name w:val="header"/>
    <w:basedOn w:val="Normal"/>
    <w:link w:val="HeaderChar"/>
    <w:uiPriority w:val="99"/>
    <w:unhideWhenUsed/>
    <w:rsid w:val="00594D4D"/>
    <w:pPr>
      <w:tabs>
        <w:tab w:val="center" w:pos="4513"/>
        <w:tab w:val="right" w:pos="9026"/>
      </w:tabs>
    </w:pPr>
  </w:style>
  <w:style w:type="character" w:customStyle="1" w:styleId="HeaderChar">
    <w:name w:val="Header Char"/>
    <w:basedOn w:val="DefaultParagraphFont"/>
    <w:link w:val="Header"/>
    <w:uiPriority w:val="99"/>
    <w:rsid w:val="00594D4D"/>
  </w:style>
  <w:style w:type="paragraph" w:styleId="Footer">
    <w:name w:val="footer"/>
    <w:basedOn w:val="Normal"/>
    <w:link w:val="FooterChar"/>
    <w:uiPriority w:val="99"/>
    <w:unhideWhenUsed/>
    <w:rsid w:val="00594D4D"/>
    <w:pPr>
      <w:tabs>
        <w:tab w:val="center" w:pos="4513"/>
        <w:tab w:val="right" w:pos="9026"/>
      </w:tabs>
    </w:pPr>
  </w:style>
  <w:style w:type="character" w:customStyle="1" w:styleId="FooterChar">
    <w:name w:val="Footer Char"/>
    <w:basedOn w:val="DefaultParagraphFont"/>
    <w:link w:val="Footer"/>
    <w:uiPriority w:val="99"/>
    <w:rsid w:val="00594D4D"/>
  </w:style>
  <w:style w:type="paragraph" w:customStyle="1" w:styleId="Mainheadingbanner">
    <w:name w:val="Main heading banner"/>
    <w:basedOn w:val="Normal"/>
    <w:uiPriority w:val="8"/>
    <w:rsid w:val="009A3C6B"/>
    <w:pPr>
      <w:tabs>
        <w:tab w:val="right" w:pos="10206"/>
      </w:tabs>
      <w:spacing w:after="120"/>
    </w:pPr>
    <w:rPr>
      <w:rFonts w:ascii="Arial" w:hAnsi="Arial" w:cs="Arial"/>
      <w:sz w:val="32"/>
      <w:szCs w:val="18"/>
      <w:lang w:eastAsia="en-US"/>
    </w:rPr>
  </w:style>
  <w:style w:type="paragraph" w:customStyle="1" w:styleId="PDBullet1">
    <w:name w:val="PD Bullet 1"/>
    <w:rsid w:val="003C4125"/>
    <w:pPr>
      <w:numPr>
        <w:numId w:val="10"/>
      </w:numPr>
      <w:tabs>
        <w:tab w:val="clear" w:pos="783"/>
        <w:tab w:val="num" w:pos="432"/>
      </w:tabs>
      <w:spacing w:before="60" w:after="240"/>
      <w:ind w:left="431"/>
      <w:contextualSpacing/>
    </w:pPr>
    <w:rPr>
      <w:rFonts w:ascii="Arial" w:hAnsi="Arial"/>
      <w:sz w:val="22"/>
    </w:rPr>
  </w:style>
  <w:style w:type="paragraph" w:customStyle="1" w:styleId="Tabletext">
    <w:name w:val="Table text"/>
    <w:basedOn w:val="Normal"/>
    <w:link w:val="TabletextChar"/>
    <w:rsid w:val="00A610C8"/>
    <w:pPr>
      <w:spacing w:before="60" w:after="60"/>
    </w:pPr>
    <w:rPr>
      <w:rFonts w:ascii="Arial" w:hAnsi="Arial"/>
    </w:rPr>
  </w:style>
  <w:style w:type="character" w:customStyle="1" w:styleId="TabletextChar">
    <w:name w:val="Table text Char"/>
    <w:basedOn w:val="DefaultParagraphFont"/>
    <w:link w:val="Tabletext"/>
    <w:rsid w:val="00A610C8"/>
    <w:rPr>
      <w:rFonts w:ascii="Arial" w:hAnsi="Arial"/>
    </w:rPr>
  </w:style>
  <w:style w:type="paragraph" w:customStyle="1" w:styleId="DJRtabletext">
    <w:name w:val="DJR table text"/>
    <w:uiPriority w:val="3"/>
    <w:rsid w:val="006E0453"/>
    <w:pPr>
      <w:spacing w:before="80" w:after="60"/>
    </w:pPr>
    <w:rPr>
      <w:rFonts w:ascii="Arial" w:hAnsi="Arial"/>
      <w:sz w:val="22"/>
      <w:lang w:eastAsia="en-US"/>
    </w:rPr>
  </w:style>
  <w:style w:type="paragraph" w:styleId="Title">
    <w:name w:val="Title"/>
    <w:basedOn w:val="Normal"/>
    <w:next w:val="Normal"/>
    <w:link w:val="TitleChar"/>
    <w:uiPriority w:val="10"/>
    <w:qFormat/>
    <w:rsid w:val="00831B87"/>
    <w:pPr>
      <w:spacing w:before="0" w:after="0"/>
    </w:pPr>
    <w:rPr>
      <w:rFonts w:asciiTheme="majorHAnsi" w:eastAsiaTheme="majorEastAsia" w:hAnsiTheme="majorHAnsi" w:cstheme="majorBidi"/>
      <w:caps/>
      <w:color w:val="004C97" w:themeColor="accent1"/>
      <w:spacing w:val="10"/>
      <w:sz w:val="52"/>
      <w:szCs w:val="52"/>
    </w:rPr>
  </w:style>
  <w:style w:type="character" w:customStyle="1" w:styleId="TitleChar">
    <w:name w:val="Title Char"/>
    <w:basedOn w:val="DefaultParagraphFont"/>
    <w:link w:val="Title"/>
    <w:uiPriority w:val="10"/>
    <w:rsid w:val="00831B87"/>
    <w:rPr>
      <w:rFonts w:asciiTheme="majorHAnsi" w:eastAsiaTheme="majorEastAsia" w:hAnsiTheme="majorHAnsi" w:cstheme="majorBidi"/>
      <w:caps/>
      <w:color w:val="004C97" w:themeColor="accent1"/>
      <w:spacing w:val="10"/>
      <w:sz w:val="52"/>
      <w:szCs w:val="52"/>
    </w:rPr>
  </w:style>
  <w:style w:type="paragraph" w:styleId="Quote">
    <w:name w:val="Quote"/>
    <w:basedOn w:val="Normal"/>
    <w:next w:val="Normal"/>
    <w:link w:val="QuoteChar"/>
    <w:uiPriority w:val="29"/>
    <w:qFormat/>
    <w:rsid w:val="00831B87"/>
    <w:rPr>
      <w:i/>
      <w:iCs/>
      <w:sz w:val="24"/>
      <w:szCs w:val="24"/>
    </w:rPr>
  </w:style>
  <w:style w:type="character" w:customStyle="1" w:styleId="QuoteChar">
    <w:name w:val="Quote Char"/>
    <w:basedOn w:val="DefaultParagraphFont"/>
    <w:link w:val="Quote"/>
    <w:uiPriority w:val="29"/>
    <w:rsid w:val="00831B87"/>
    <w:rPr>
      <w:i/>
      <w:iCs/>
      <w:sz w:val="24"/>
      <w:szCs w:val="24"/>
    </w:rPr>
  </w:style>
  <w:style w:type="paragraph" w:styleId="ListParagraph">
    <w:name w:val="List Paragraph"/>
    <w:basedOn w:val="Normal"/>
    <w:uiPriority w:val="34"/>
    <w:qFormat/>
    <w:rsid w:val="00BA41FA"/>
    <w:pPr>
      <w:ind w:left="720"/>
      <w:contextualSpacing/>
    </w:pPr>
  </w:style>
  <w:style w:type="character" w:styleId="UnresolvedMention">
    <w:name w:val="Unresolved Mention"/>
    <w:basedOn w:val="DefaultParagraphFont"/>
    <w:uiPriority w:val="99"/>
    <w:semiHidden/>
    <w:unhideWhenUsed/>
    <w:rsid w:val="00485D05"/>
    <w:rPr>
      <w:color w:val="605E5C"/>
      <w:shd w:val="clear" w:color="auto" w:fill="E1DFDD"/>
    </w:rPr>
  </w:style>
  <w:style w:type="paragraph" w:customStyle="1" w:styleId="TableParagraph">
    <w:name w:val="Table Paragraph"/>
    <w:basedOn w:val="Normal"/>
    <w:uiPriority w:val="1"/>
    <w:qFormat/>
    <w:rsid w:val="006465F9"/>
    <w:pPr>
      <w:autoSpaceDE w:val="0"/>
      <w:autoSpaceDN w:val="0"/>
      <w:spacing w:before="59" w:after="0" w:line="240" w:lineRule="auto"/>
      <w:ind w:left="107"/>
    </w:pPr>
    <w:rPr>
      <w:rFonts w:ascii="Arial" w:eastAsiaTheme="minorHAnsi" w:hAnsi="Arial" w:cs="Arial"/>
      <w:sz w:val="22"/>
      <w:szCs w:val="22"/>
    </w:rPr>
  </w:style>
  <w:style w:type="table" w:customStyle="1" w:styleId="DJRtablestyleNavy">
    <w:name w:val="DJR table style Navy"/>
    <w:basedOn w:val="TableNormal"/>
    <w:uiPriority w:val="99"/>
    <w:rsid w:val="00FF1DFF"/>
    <w:pPr>
      <w:spacing w:before="0" w:after="0" w:line="240" w:lineRule="auto"/>
    </w:pPr>
    <w:rPr>
      <w:rFonts w:ascii="Arial" w:eastAsia="Times New Roman" w:hAnsi="Arial" w:cs="Times New Roman"/>
    </w:rPr>
    <w:tblPr>
      <w:tblInd w:w="0" w:type="nil"/>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Pr>
    <w:tblStylePr w:type="firstRow">
      <w:tblPr/>
      <w:tcPr>
        <w:tcBorders>
          <w:insideV w:val="single" w:sz="4" w:space="0" w:color="FFFFFF" w:themeColor="background1"/>
        </w:tcBorders>
        <w:shd w:val="clear" w:color="auto" w:fill="000000" w:themeFill="text2"/>
      </w:tcPr>
    </w:tblStylePr>
  </w:style>
  <w:style w:type="paragraph" w:customStyle="1" w:styleId="PDHeading1">
    <w:name w:val="PD Heading 1"/>
    <w:basedOn w:val="Sectionbreakfirstpage"/>
    <w:qFormat/>
    <w:rsid w:val="00BB7DDF"/>
    <w:pPr>
      <w:spacing w:before="480"/>
    </w:pPr>
    <w:rPr>
      <w:rFonts w:asciiTheme="majorHAnsi" w:hAnsiTheme="majorHAnsi"/>
      <w:color w:val="FFFFFF" w:themeColor="background1"/>
      <w:sz w:val="50"/>
      <w:szCs w:val="50"/>
    </w:rPr>
  </w:style>
  <w:style w:type="paragraph" w:customStyle="1" w:styleId="PDHighlight1">
    <w:name w:val="PD Highlight 1"/>
    <w:basedOn w:val="DJCStabletext"/>
    <w:qFormat/>
    <w:rsid w:val="009E5ED5"/>
    <w:pPr>
      <w:ind w:right="-540"/>
    </w:pPr>
    <w:rPr>
      <w:rFonts w:asciiTheme="minorHAnsi" w:hAnsiTheme="minorHAnsi"/>
      <w:color w:val="201547"/>
    </w:rPr>
  </w:style>
  <w:style w:type="paragraph" w:customStyle="1" w:styleId="PDTabletext">
    <w:name w:val="PD Table text"/>
    <w:basedOn w:val="DJCStabletext"/>
    <w:qFormat/>
    <w:rsid w:val="003C4125"/>
    <w:rPr>
      <w:rFonts w:asciiTheme="minorHAnsi" w:hAnsiTheme="minorHAnsi"/>
      <w:szCs w:val="22"/>
    </w:rPr>
  </w:style>
  <w:style w:type="paragraph" w:customStyle="1" w:styleId="PDHeading2">
    <w:name w:val="PD Heading 2"/>
    <w:basedOn w:val="Heading1"/>
    <w:qFormat/>
    <w:rsid w:val="006A4493"/>
    <w:pPr>
      <w:pBdr>
        <w:top w:val="single" w:sz="24" w:space="0" w:color="201547"/>
        <w:left w:val="single" w:sz="24" w:space="0" w:color="201547"/>
        <w:bottom w:val="single" w:sz="24" w:space="0" w:color="201547"/>
        <w:right w:val="single" w:sz="24" w:space="0" w:color="201547"/>
      </w:pBdr>
      <w:shd w:val="clear" w:color="auto" w:fill="201547"/>
      <w:spacing w:after="240" w:line="240" w:lineRule="auto"/>
    </w:pPr>
    <w:rPr>
      <w:rFonts w:asciiTheme="minorHAnsi" w:hAnsiTheme="minorHAnsi"/>
    </w:rPr>
  </w:style>
  <w:style w:type="paragraph" w:customStyle="1" w:styleId="PDHeading3">
    <w:name w:val="PD Heading 3"/>
    <w:basedOn w:val="Normal"/>
    <w:qFormat/>
    <w:rsid w:val="007255CF"/>
    <w:rPr>
      <w:rFonts w:ascii="Arial" w:hAnsi="Arial"/>
      <w:b/>
      <w:color w:val="201547"/>
      <w:sz w:val="22"/>
      <w:szCs w:val="24"/>
    </w:rPr>
  </w:style>
  <w:style w:type="paragraph" w:customStyle="1" w:styleId="PDBody">
    <w:name w:val="PD Body"/>
    <w:basedOn w:val="Normal"/>
    <w:qFormat/>
    <w:rsid w:val="003C4125"/>
    <w:rPr>
      <w:rFonts w:ascii="Arial" w:hAnsi="Arial"/>
      <w:sz w:val="22"/>
    </w:rPr>
  </w:style>
  <w:style w:type="paragraph" w:customStyle="1" w:styleId="DJCSfooter">
    <w:name w:val="DJCS footer"/>
    <w:uiPriority w:val="11"/>
    <w:rsid w:val="006A4493"/>
    <w:pPr>
      <w:tabs>
        <w:tab w:val="right" w:pos="10206"/>
      </w:tabs>
      <w:spacing w:before="0" w:after="0" w:line="240" w:lineRule="auto"/>
    </w:pPr>
    <w:rPr>
      <w:rFonts w:ascii="Arial" w:eastAsia="Times New Roman" w:hAnsi="Arial" w:cs="Arial"/>
      <w:szCs w:val="18"/>
      <w:lang w:eastAsia="en-US"/>
    </w:rPr>
  </w:style>
  <w:style w:type="paragraph" w:customStyle="1" w:styleId="PDheader">
    <w:name w:val="PD header"/>
    <w:basedOn w:val="PDHeading2"/>
    <w:qFormat/>
    <w:rsid w:val="00F728FD"/>
    <w:rPr>
      <w:rFonts w:asciiTheme="majorHAnsi" w:hAnsiTheme="majorHAnsi" w:cstheme="majorHAnsi"/>
      <w:caps w:val="0"/>
      <w:sz w:val="50"/>
      <w:szCs w:val="50"/>
    </w:rPr>
  </w:style>
  <w:style w:type="paragraph" w:styleId="Revision">
    <w:name w:val="Revision"/>
    <w:hidden/>
    <w:uiPriority w:val="71"/>
    <w:semiHidden/>
    <w:rsid w:val="00304A37"/>
    <w:pPr>
      <w:spacing w:before="0" w:after="0" w:line="240" w:lineRule="auto"/>
    </w:pPr>
    <w:rPr>
      <w:rFonts w:ascii="VIC" w:hAnsi="VIC"/>
    </w:rPr>
  </w:style>
  <w:style w:type="paragraph" w:styleId="NormalWeb">
    <w:name w:val="Normal (Web)"/>
    <w:basedOn w:val="Normal"/>
    <w:uiPriority w:val="99"/>
    <w:unhideWhenUsed/>
    <w:rsid w:val="006804DA"/>
    <w:pPr>
      <w:spacing w:beforeAutospacing="1" w:after="100" w:afterAutospacing="1" w:line="240" w:lineRule="auto"/>
    </w:pPr>
    <w:rPr>
      <w:rFonts w:ascii="Times New Roman" w:eastAsia="Times New Roman" w:hAnsi="Times New Roman" w:cs="Times New Roman"/>
      <w:sz w:val="24"/>
      <w:szCs w:val="24"/>
    </w:rPr>
  </w:style>
  <w:style w:type="paragraph" w:customStyle="1" w:styleId="DJCSbody">
    <w:name w:val="DJCS body"/>
    <w:qFormat/>
    <w:rsid w:val="006E41D5"/>
    <w:pPr>
      <w:spacing w:before="0" w:after="120" w:line="250" w:lineRule="atLeast"/>
    </w:pPr>
    <w:rPr>
      <w:rFonts w:ascii="Arial" w:eastAsia="Times" w:hAnsi="Arial" w:cs="Times New Roman"/>
      <w:sz w:val="22"/>
      <w:lang w:eastAsia="en-US"/>
    </w:rPr>
  </w:style>
  <w:style w:type="character" w:styleId="CommentReference">
    <w:name w:val="annotation reference"/>
    <w:basedOn w:val="DefaultParagraphFont"/>
    <w:uiPriority w:val="99"/>
    <w:semiHidden/>
    <w:unhideWhenUsed/>
    <w:rsid w:val="00797182"/>
    <w:rPr>
      <w:sz w:val="16"/>
      <w:szCs w:val="16"/>
    </w:rPr>
  </w:style>
  <w:style w:type="paragraph" w:styleId="CommentText">
    <w:name w:val="annotation text"/>
    <w:basedOn w:val="Normal"/>
    <w:link w:val="CommentTextChar"/>
    <w:uiPriority w:val="99"/>
    <w:unhideWhenUsed/>
    <w:rsid w:val="00797182"/>
    <w:pPr>
      <w:spacing w:line="240" w:lineRule="auto"/>
    </w:pPr>
  </w:style>
  <w:style w:type="character" w:customStyle="1" w:styleId="CommentTextChar">
    <w:name w:val="Comment Text Char"/>
    <w:basedOn w:val="DefaultParagraphFont"/>
    <w:link w:val="CommentText"/>
    <w:uiPriority w:val="99"/>
    <w:rsid w:val="00797182"/>
    <w:rPr>
      <w:rFonts w:ascii="VIC" w:hAnsi="VIC"/>
    </w:rPr>
  </w:style>
  <w:style w:type="paragraph" w:styleId="CommentSubject">
    <w:name w:val="annotation subject"/>
    <w:basedOn w:val="CommentText"/>
    <w:next w:val="CommentText"/>
    <w:link w:val="CommentSubjectChar"/>
    <w:uiPriority w:val="99"/>
    <w:semiHidden/>
    <w:unhideWhenUsed/>
    <w:rsid w:val="00797182"/>
    <w:rPr>
      <w:b/>
      <w:bCs/>
    </w:rPr>
  </w:style>
  <w:style w:type="character" w:customStyle="1" w:styleId="CommentSubjectChar">
    <w:name w:val="Comment Subject Char"/>
    <w:basedOn w:val="CommentTextChar"/>
    <w:link w:val="CommentSubject"/>
    <w:uiPriority w:val="99"/>
    <w:semiHidden/>
    <w:rsid w:val="00797182"/>
    <w:rPr>
      <w:rFonts w:ascii="VIC" w:hAnsi="VIC"/>
      <w:b/>
      <w:bCs/>
    </w:rPr>
  </w:style>
  <w:style w:type="paragraph" w:customStyle="1" w:styleId="Bullet1">
    <w:name w:val="Bullet 1"/>
    <w:rsid w:val="00644B17"/>
    <w:pPr>
      <w:tabs>
        <w:tab w:val="num" w:pos="432"/>
      </w:tabs>
      <w:spacing w:before="60" w:after="60"/>
      <w:ind w:left="432" w:hanging="360"/>
      <w:contextualSpacing/>
    </w:pPr>
    <w:rPr>
      <w:rFonts w:ascii="Arial" w:hAnsi="Arial"/>
    </w:rPr>
  </w:style>
  <w:style w:type="character" w:customStyle="1" w:styleId="ui-provider">
    <w:name w:val="ui-provider"/>
    <w:basedOn w:val="DefaultParagraphFont"/>
    <w:rsid w:val="00834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24125">
      <w:bodyDiv w:val="1"/>
      <w:marLeft w:val="0"/>
      <w:marRight w:val="0"/>
      <w:marTop w:val="0"/>
      <w:marBottom w:val="0"/>
      <w:divBdr>
        <w:top w:val="none" w:sz="0" w:space="0" w:color="auto"/>
        <w:left w:val="none" w:sz="0" w:space="0" w:color="auto"/>
        <w:bottom w:val="none" w:sz="0" w:space="0" w:color="auto"/>
        <w:right w:val="none" w:sz="0" w:space="0" w:color="auto"/>
      </w:divBdr>
    </w:div>
    <w:div w:id="341780094">
      <w:bodyDiv w:val="1"/>
      <w:marLeft w:val="0"/>
      <w:marRight w:val="0"/>
      <w:marTop w:val="0"/>
      <w:marBottom w:val="0"/>
      <w:divBdr>
        <w:top w:val="none" w:sz="0" w:space="0" w:color="auto"/>
        <w:left w:val="none" w:sz="0" w:space="0" w:color="auto"/>
        <w:bottom w:val="none" w:sz="0" w:space="0" w:color="auto"/>
        <w:right w:val="none" w:sz="0" w:space="0" w:color="auto"/>
      </w:divBdr>
    </w:div>
    <w:div w:id="467017565">
      <w:bodyDiv w:val="1"/>
      <w:marLeft w:val="0"/>
      <w:marRight w:val="0"/>
      <w:marTop w:val="0"/>
      <w:marBottom w:val="0"/>
      <w:divBdr>
        <w:top w:val="none" w:sz="0" w:space="0" w:color="auto"/>
        <w:left w:val="none" w:sz="0" w:space="0" w:color="auto"/>
        <w:bottom w:val="none" w:sz="0" w:space="0" w:color="auto"/>
        <w:right w:val="none" w:sz="0" w:space="0" w:color="auto"/>
      </w:divBdr>
    </w:div>
    <w:div w:id="578950407">
      <w:bodyDiv w:val="1"/>
      <w:marLeft w:val="0"/>
      <w:marRight w:val="0"/>
      <w:marTop w:val="0"/>
      <w:marBottom w:val="0"/>
      <w:divBdr>
        <w:top w:val="none" w:sz="0" w:space="0" w:color="auto"/>
        <w:left w:val="none" w:sz="0" w:space="0" w:color="auto"/>
        <w:bottom w:val="none" w:sz="0" w:space="0" w:color="auto"/>
        <w:right w:val="none" w:sz="0" w:space="0" w:color="auto"/>
      </w:divBdr>
    </w:div>
    <w:div w:id="667366663">
      <w:bodyDiv w:val="1"/>
      <w:marLeft w:val="0"/>
      <w:marRight w:val="0"/>
      <w:marTop w:val="0"/>
      <w:marBottom w:val="0"/>
      <w:divBdr>
        <w:top w:val="none" w:sz="0" w:space="0" w:color="auto"/>
        <w:left w:val="none" w:sz="0" w:space="0" w:color="auto"/>
        <w:bottom w:val="none" w:sz="0" w:space="0" w:color="auto"/>
        <w:right w:val="none" w:sz="0" w:space="0" w:color="auto"/>
      </w:divBdr>
    </w:div>
    <w:div w:id="692072842">
      <w:bodyDiv w:val="1"/>
      <w:marLeft w:val="0"/>
      <w:marRight w:val="0"/>
      <w:marTop w:val="0"/>
      <w:marBottom w:val="0"/>
      <w:divBdr>
        <w:top w:val="none" w:sz="0" w:space="0" w:color="auto"/>
        <w:left w:val="none" w:sz="0" w:space="0" w:color="auto"/>
        <w:bottom w:val="none" w:sz="0" w:space="0" w:color="auto"/>
        <w:right w:val="none" w:sz="0" w:space="0" w:color="auto"/>
      </w:divBdr>
    </w:div>
    <w:div w:id="716705172">
      <w:bodyDiv w:val="1"/>
      <w:marLeft w:val="0"/>
      <w:marRight w:val="0"/>
      <w:marTop w:val="0"/>
      <w:marBottom w:val="0"/>
      <w:divBdr>
        <w:top w:val="none" w:sz="0" w:space="0" w:color="auto"/>
        <w:left w:val="none" w:sz="0" w:space="0" w:color="auto"/>
        <w:bottom w:val="none" w:sz="0" w:space="0" w:color="auto"/>
        <w:right w:val="none" w:sz="0" w:space="0" w:color="auto"/>
      </w:divBdr>
    </w:div>
    <w:div w:id="83283557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635137371">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2010600700">
      <w:bodyDiv w:val="1"/>
      <w:marLeft w:val="0"/>
      <w:marRight w:val="0"/>
      <w:marTop w:val="0"/>
      <w:marBottom w:val="0"/>
      <w:divBdr>
        <w:top w:val="none" w:sz="0" w:space="0" w:color="auto"/>
        <w:left w:val="none" w:sz="0" w:space="0" w:color="auto"/>
        <w:bottom w:val="none" w:sz="0" w:space="0" w:color="auto"/>
        <w:right w:val="none" w:sz="0" w:space="0" w:color="auto"/>
      </w:divBdr>
    </w:div>
    <w:div w:id="204197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www.justice.vic.gov.au/utility/about+the+department/"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aboriginal.workforce@justice.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dtf.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justice.vic.gov.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Custom 1">
      <a:dk1>
        <a:srgbClr val="201547"/>
      </a:dk1>
      <a:lt1>
        <a:sysClr val="window" lastClr="FFFFFF"/>
      </a:lt1>
      <a:dk2>
        <a:srgbClr val="000000"/>
      </a:dk2>
      <a:lt2>
        <a:srgbClr val="53565A"/>
      </a:lt2>
      <a:accent1>
        <a:srgbClr val="004C97"/>
      </a:accent1>
      <a:accent2>
        <a:srgbClr val="0072CE"/>
      </a:accent2>
      <a:accent3>
        <a:srgbClr val="009BDA"/>
      </a:accent3>
      <a:accent4>
        <a:srgbClr val="00A9E0"/>
      </a:accent4>
      <a:accent5>
        <a:srgbClr val="00B2A9"/>
      </a:accent5>
      <a:accent6>
        <a:srgbClr val="00573F"/>
      </a:accent6>
      <a:hlink>
        <a:srgbClr val="007B4B"/>
      </a:hlink>
      <a:folHlink>
        <a:srgbClr val="0052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A69A55360A5AF4C912157246D52E190" ma:contentTypeVersion="17" ma:contentTypeDescription="Create a new document." ma:contentTypeScope="" ma:versionID="0881bf5d3debbcc77d596afe457d5019">
  <xsd:schema xmlns:xsd="http://www.w3.org/2001/XMLSchema" xmlns:xs="http://www.w3.org/2001/XMLSchema" xmlns:p="http://schemas.microsoft.com/office/2006/metadata/properties" xmlns:ns2="5b2618a4-bbe0-4a4b-97cc-2fd9a9caa9c6" xmlns:ns3="f170b7bd-d9cd-4066-bafc-7bc1d146a6e3" targetNamespace="http://schemas.microsoft.com/office/2006/metadata/properties" ma:root="true" ma:fieldsID="1efa8306cea2258c59a1392f86ae9979" ns2:_="" ns3:_="">
    <xsd:import namespace="5b2618a4-bbe0-4a4b-97cc-2fd9a9caa9c6"/>
    <xsd:import namespace="f170b7bd-d9cd-4066-bafc-7bc1d146a6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2618a4-bbe0-4a4b-97cc-2fd9a9caa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70b7bd-d9cd-4066-bafc-7bc1d146a6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12d2774-53b7-48ab-a165-07c2b9f1da41}" ma:internalName="TaxCatchAll" ma:showField="CatchAllData" ma:web="f170b7bd-d9cd-4066-bafc-7bc1d146a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2618a4-bbe0-4a4b-97cc-2fd9a9caa9c6">
      <Terms xmlns="http://schemas.microsoft.com/office/infopath/2007/PartnerControls"/>
    </lcf76f155ced4ddcb4097134ff3c332f>
    <TaxCatchAll xmlns="f170b7bd-d9cd-4066-bafc-7bc1d146a6e3" xsi:nil="true"/>
    <SharedWithUsers xmlns="f170b7bd-d9cd-4066-bafc-7bc1d146a6e3">
      <UserInfo>
        <DisplayName>Andrea Davidson (DJCS)</DisplayName>
        <AccountId>151</AccountId>
        <AccountType/>
      </UserInfo>
      <UserInfo>
        <DisplayName>Limited Access System Group</DisplayName>
        <AccountId>16</AccountId>
        <AccountType/>
      </UserInfo>
      <UserInfo>
        <DisplayName>SharingLinks.189590b5-778c-4469-8841-15fcd9de44e2.Flexible.251ac7c7-28a7-4a09-b15b-d10c6c81adce</DisplayName>
        <AccountId>175</AccountId>
        <AccountType/>
      </UserInfo>
      <UserInfo>
        <DisplayName>Holly M Mulligan (DJCS)</DisplayName>
        <AccountId>129</AccountId>
        <AccountType/>
      </UserInfo>
      <UserInfo>
        <DisplayName>SharingLinks.e852da90-fbf2-4828-af8d-94e56c14b0e8.Flexible.9982046d-8016-4499-ab19-388437776ab2</DisplayName>
        <AccountId>186</AccountId>
        <AccountType/>
      </UserInfo>
      <UserInfo>
        <DisplayName>Monica W Tulloch (DJCS)</DisplayName>
        <AccountId>187</AccountId>
        <AccountType/>
      </UserInfo>
      <UserInfo>
        <DisplayName>Scott W Swanwick (DJCS)</DisplayName>
        <AccountId>136</AccountId>
        <AccountType/>
      </UserInfo>
      <UserInfo>
        <DisplayName>Georgie Enright (DJPR)</DisplayName>
        <AccountId>216</AccountId>
        <AccountType/>
      </UserInfo>
      <UserInfo>
        <DisplayName>SharingLinks.caf13bc3-7f5e-4382-9031-eeb214d9ce63.Flexible.b8bdedc3-11a6-4548-8cee-2178db5c87d1</DisplayName>
        <AccountId>268</AccountId>
        <AccountType/>
      </UserInfo>
      <UserInfo>
        <DisplayName>Charlie Allen (DJCS)</DisplayName>
        <AccountId>14</AccountId>
        <AccountType/>
      </UserInfo>
      <UserInfo>
        <DisplayName>Peter R Hansford (DELWP)</DisplayName>
        <AccountId>223</AccountId>
        <AccountType/>
      </UserInfo>
      <UserInfo>
        <DisplayName>SharingLinks.b77649a3-9bc8-49a8-9460-a82d42feffa7.Flexible.bae4506f-fac8-4cd0-9453-cb731743a5ef</DisplayName>
        <AccountId>319</AccountId>
        <AccountType/>
      </UserInfo>
      <UserInfo>
        <DisplayName>Erin M O'Keefe (DJCS)</DisplayName>
        <AccountId>11</AccountId>
        <AccountType/>
      </UserInfo>
      <UserInfo>
        <DisplayName>Donovan W Berenger (DJCS)</DisplayName>
        <AccountId>114</AccountId>
        <AccountType/>
      </UserInfo>
      <UserInfo>
        <DisplayName>Christie R Enright (DJCS)</DisplayName>
        <AccountId>40</AccountId>
        <AccountType/>
      </UserInfo>
      <UserInfo>
        <DisplayName>Danni M Mendonca (DJCS)</DisplayName>
        <AccountId>614</AccountId>
        <AccountType/>
      </UserInfo>
      <UserInfo>
        <DisplayName>Lauren M Priddle (DJCS)</DisplayName>
        <AccountId>617</AccountId>
        <AccountType/>
      </UserInfo>
      <UserInfo>
        <DisplayName>Linsey F Thomson (DJCS)</DisplayName>
        <AccountId>898</AccountId>
        <AccountType/>
      </UserInfo>
      <UserInfo>
        <DisplayName>Victoria T Idoniboye (DJCS)</DisplayName>
        <AccountId>393</AccountId>
        <AccountType/>
      </UserInfo>
      <UserInfo>
        <DisplayName>Natalie Rose (DJCS)</DisplayName>
        <AccountId>133</AccountId>
        <AccountType/>
      </UserInfo>
      <UserInfo>
        <DisplayName>Caitlin Huffer (DJCS)</DisplayName>
        <AccountId>1008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DD9680-2816-4A08-A8E9-53C0A71AD187}">
  <ds:schemaRefs>
    <ds:schemaRef ds:uri="http://schemas.openxmlformats.org/officeDocument/2006/bibliography"/>
  </ds:schemaRefs>
</ds:datastoreItem>
</file>

<file path=customXml/itemProps2.xml><?xml version="1.0" encoding="utf-8"?>
<ds:datastoreItem xmlns:ds="http://schemas.openxmlformats.org/officeDocument/2006/customXml" ds:itemID="{98AD5613-8624-4221-8110-DE80D7F9A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2618a4-bbe0-4a4b-97cc-2fd9a9caa9c6"/>
    <ds:schemaRef ds:uri="f170b7bd-d9cd-4066-bafc-7bc1d146a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B7C473-79F4-480A-8F12-D6EF60EF05D5}">
  <ds:schemaRefs>
    <ds:schemaRef ds:uri="http://schemas.microsoft.com/office/2006/metadata/properties"/>
    <ds:schemaRef ds:uri="http://schemas.microsoft.com/office/infopath/2007/PartnerControls"/>
    <ds:schemaRef ds:uri="5b2618a4-bbe0-4a4b-97cc-2fd9a9caa9c6"/>
    <ds:schemaRef ds:uri="f170b7bd-d9cd-4066-bafc-7bc1d146a6e3"/>
  </ds:schemaRefs>
</ds:datastoreItem>
</file>

<file path=customXml/itemProps4.xml><?xml version="1.0" encoding="utf-8"?>
<ds:datastoreItem xmlns:ds="http://schemas.openxmlformats.org/officeDocument/2006/customXml" ds:itemID="{E9E69D20-5DAB-4E92-BD23-8817AABFDB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2069</Words>
  <Characters>11799</Characters>
  <Application>Microsoft Office Word</Application>
  <DocSecurity>4</DocSecurity>
  <Lines>98</Lines>
  <Paragraphs>27</Paragraphs>
  <ScaleCrop>false</ScaleCrop>
  <Manager/>
  <Company>Department of Justice and Community Safety</Company>
  <LinksUpToDate>false</LinksUpToDate>
  <CharactersWithSpaces>13841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 - Position Description - VPS4 - Behaviour Support Specialist - updated for Parkville.docx</dc:title>
  <dc:subject/>
  <dc:creator>Department of Justice and Community Safety</dc:creator>
  <cp:keywords/>
  <dc:description/>
  <cp:lastModifiedBy>Amy Kirpichnikov (DJCS)</cp:lastModifiedBy>
  <cp:revision>2</cp:revision>
  <cp:lastPrinted>2020-05-05T03:11:00Z</cp:lastPrinted>
  <dcterms:created xsi:type="dcterms:W3CDTF">2026-09-17T03:57:00Z</dcterms:created>
  <dcterms:modified xsi:type="dcterms:W3CDTF">2026-09-17T03:57:00Z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0x0101005A69A55360A5AF4C912157246D52E190</vt:lpwstr>
  </property>
  <property fmtid="{D5CDD505-2E9C-101B-9397-08002B2CF9AE}" pid="4" name="MediaServiceImageTags">
    <vt:lpwstr/>
  </property>
  <property fmtid="{D5CDD505-2E9C-101B-9397-08002B2CF9AE}" pid="5" name="E2_PolicyToPrepareTaxHTField">
    <vt:lpwstr/>
  </property>
  <property fmtid="{D5CDD505-2E9C-101B-9397-08002B2CF9AE}" pid="6" name="E2_ReplyBy">
    <vt:lpwstr/>
  </property>
  <property fmtid="{D5CDD505-2E9C-101B-9397-08002B2CF9AE}" pid="7" name="E2_AGOMOActionTaxHTField">
    <vt:lpwstr/>
  </property>
  <property fmtid="{D5CDD505-2E9C-101B-9397-08002B2CF9AE}" pid="8" name="E2_LegislativeAssemblyElectorate">
    <vt:lpwstr/>
  </property>
  <property fmtid="{D5CDD505-2E9C-101B-9397-08002B2CF9AE}" pid="9" name="E2_Committee">
    <vt:lpwstr/>
  </property>
  <property fmtid="{D5CDD505-2E9C-101B-9397-08002B2CF9AE}" pid="10" name="E2_BriefingRecipientTaxHTField">
    <vt:lpwstr/>
  </property>
  <property fmtid="{D5CDD505-2E9C-101B-9397-08002B2CF9AE}" pid="11" name="E2_AskedBy">
    <vt:lpwstr/>
  </property>
  <property fmtid="{D5CDD505-2E9C-101B-9397-08002B2CF9AE}" pid="12" name="E2_Status">
    <vt:lpwstr/>
  </property>
  <property fmtid="{D5CDD505-2E9C-101B-9397-08002B2CF9AE}" pid="13" name="E2_SecurityClassification">
    <vt:lpwstr/>
  </property>
  <property fmtid="{D5CDD505-2E9C-101B-9397-08002B2CF9AE}" pid="14" name="E2_PolicyToPrepare">
    <vt:lpwstr/>
  </property>
  <property fmtid="{D5CDD505-2E9C-101B-9397-08002B2CF9AE}" pid="15" name="E2_House">
    <vt:lpwstr/>
  </property>
  <property fmtid="{D5CDD505-2E9C-101B-9397-08002B2CF9AE}" pid="16" name="E2_Portfolio">
    <vt:lpwstr/>
  </property>
  <property fmtid="{D5CDD505-2E9C-101B-9397-08002B2CF9AE}" pid="17" name="E2_SCBToPrepareTaxHTField">
    <vt:lpwstr/>
  </property>
  <property fmtid="{D5CDD505-2E9C-101B-9397-08002B2CF9AE}" pid="18" name="E2_InitiatedBy">
    <vt:lpwstr/>
  </property>
  <property fmtid="{D5CDD505-2E9C-101B-9397-08002B2CF9AE}" pid="19" name="E2_BriefingRecipient">
    <vt:lpwstr/>
  </property>
  <property fmtid="{D5CDD505-2E9C-101B-9397-08002B2CF9AE}" pid="20" name="E2_StatusTaxHTField">
    <vt:lpwstr/>
  </property>
  <property fmtid="{D5CDD505-2E9C-101B-9397-08002B2CF9AE}" pid="21" name="E2_SCBToPrepare">
    <vt:lpwstr/>
  </property>
  <property fmtid="{D5CDD505-2E9C-101B-9397-08002B2CF9AE}" pid="22" name="E2_AllocateToTaxHTField">
    <vt:lpwstr/>
  </property>
  <property fmtid="{D5CDD505-2E9C-101B-9397-08002B2CF9AE}" pid="23" name="E2_SecurityClassificationTaxHTField">
    <vt:lpwstr/>
  </property>
  <property fmtid="{D5CDD505-2E9C-101B-9397-08002B2CF9AE}" pid="24" name="E2_GovernmentPortfolio">
    <vt:lpwstr/>
  </property>
  <property fmtid="{D5CDD505-2E9C-101B-9397-08002B2CF9AE}" pid="25" name="E2_LegislativeCouncilRegion">
    <vt:lpwstr/>
  </property>
  <property fmtid="{D5CDD505-2E9C-101B-9397-08002B2CF9AE}" pid="26" name="E2_AGOMOAction">
    <vt:lpwstr/>
  </property>
  <property fmtid="{D5CDD505-2E9C-101B-9397-08002B2CF9AE}" pid="27" name="E2_PortfolioTaxHTField">
    <vt:lpwstr/>
  </property>
  <property fmtid="{D5CDD505-2E9C-101B-9397-08002B2CF9AE}" pid="28" name="E2_DeptActionRequired">
    <vt:lpwstr/>
  </property>
  <property fmtid="{D5CDD505-2E9C-101B-9397-08002B2CF9AE}" pid="29" name="E2_Department">
    <vt:lpwstr/>
  </property>
  <property fmtid="{D5CDD505-2E9C-101B-9397-08002B2CF9AE}" pid="30" name="E2_DeptActionRequiredTaxHTField">
    <vt:lpwstr/>
  </property>
  <property fmtid="{D5CDD505-2E9C-101B-9397-08002B2CF9AE}" pid="31" name="E2_AllocateTo">
    <vt:lpwstr/>
  </property>
  <property fmtid="{D5CDD505-2E9C-101B-9397-08002B2CF9AE}" pid="32" name="E2_InitiatedByTaxHTField">
    <vt:lpwstr/>
  </property>
  <property fmtid="{D5CDD505-2E9C-101B-9397-08002B2CF9AE}" pid="33" name="E2_ReplyByTaxHTField">
    <vt:lpwstr/>
  </property>
  <property fmtid="{D5CDD505-2E9C-101B-9397-08002B2CF9AE}" pid="34" name="SharedWithUsers">
    <vt:lpwstr>151;#Andrea Davidson (DJCS);#16;#Limited Access System Group;#175;#SharingLinks.189590b5-778c-4469-8841-15fcd9de44e2.Flexible.251ac7c7-28a7-4a09-b15b-d10c6c81adce;#129;#Holly M Mulligan (DJCS);#186;#SharingLinks.e852da90-fbf2-4828-af8d-94e56c14b0e8.Flexible.9982046d-8016-4499-ab19-388437776ab2;#187;#Monica W Tulloch (DJCS);#136;#Scott W Swanwick (DJCS);#216;#Georgie Enright (DJPR);#268;#SharingLinks.caf13bc3-7f5e-4382-9031-eeb214d9ce63.Flexible.b8bdedc3-11a6-4548-8cee-2178db5c87d1;#14;#Charlie Allen (DJCS);#223;#Peter R Hansford (DELWP);#319;#SharingLinks.b77649a3-9bc8-49a8-9460-a82d42feffa7.Flexible.bae4506f-fac8-4cd0-9453-cb731743a5ef;#11;#Erin M O'Keefe (DJCS);#114;#Donovan W Berenger (DJCS);#40;#Christie R Enright (DJCS);#614;#Danni M Mendonca (DJCS);#617;#Lauren M Priddle (DJCS);#898;#Linsey F Thomson (DJCS);#393;#Victoria T Idoniboye (DJCS);#133;#Natalie Rose (DJCS);#1008;#Caitlin Huffer (DJCS)</vt:lpwstr>
  </property>
  <property fmtid="{D5CDD505-2E9C-101B-9397-08002B2CF9AE}" pid="35" name="TaxCatchAll">
    <vt:lpwstr/>
  </property>
  <property fmtid="{D5CDD505-2E9C-101B-9397-08002B2CF9AE}" pid="36" name="E2_LegislativeCouncilRegionTaxHTField">
    <vt:lpwstr/>
  </property>
  <property fmtid="{D5CDD505-2E9C-101B-9397-08002B2CF9AE}" pid="37" name="E2_GovernmentPortfolioTaxHTField">
    <vt:lpwstr/>
  </property>
  <property fmtid="{D5CDD505-2E9C-101B-9397-08002B2CF9AE}" pid="38" name="E2_LegislativeAssemblyElectorateTaxHTField">
    <vt:lpwstr/>
  </property>
  <property fmtid="{D5CDD505-2E9C-101B-9397-08002B2CF9AE}" pid="39" name="E2_HouseTaxHTField">
    <vt:lpwstr/>
  </property>
  <property fmtid="{D5CDD505-2E9C-101B-9397-08002B2CF9AE}" pid="40" name="E2_DepartmentTaxHTField">
    <vt:lpwstr/>
  </property>
  <property fmtid="{D5CDD505-2E9C-101B-9397-08002B2CF9AE}" pid="41" name="E2_CommitteeTaxHTField">
    <vt:lpwstr/>
  </property>
  <property fmtid="{D5CDD505-2E9C-101B-9397-08002B2CF9AE}" pid="42" name="E2_AskedByTaxHTField">
    <vt:lpwstr/>
  </property>
  <property fmtid="{D5CDD505-2E9C-101B-9397-08002B2CF9AE}" pid="43" name="LastSaved">
    <vt:filetime>2025-02-28T00:00:00Z</vt:filetime>
  </property>
  <property fmtid="{D5CDD505-2E9C-101B-9397-08002B2CF9AE}" pid="44" name="Creator">
    <vt:lpwstr>Microsoft® Word for Microsoft 365</vt:lpwstr>
  </property>
  <property fmtid="{D5CDD505-2E9C-101B-9397-08002B2CF9AE}" pid="45" name="Producer">
    <vt:lpwstr>Microsoft® Word for Microsoft 365</vt:lpwstr>
  </property>
  <property fmtid="{D5CDD505-2E9C-101B-9397-08002B2CF9AE}" pid="46" name="Created">
    <vt:filetime>2025-02-25T00:00:00Z</vt:filetime>
  </property>
</Properties>
</file>