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80" w:rightFromText="180" w:vertAnchor="text" w:horzAnchor="margin" w:tblpY="743"/>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453"/>
      </w:tblGrid>
      <w:tr w:rsidR="003754BE" w:rsidRPr="003754BE" w14:paraId="2F47BF01" w14:textId="77777777" w:rsidTr="003754BE">
        <w:trPr>
          <w:trHeight w:val="1339"/>
        </w:trPr>
        <w:tc>
          <w:tcPr>
            <w:tcW w:w="8453" w:type="dxa"/>
          </w:tcPr>
          <w:p w14:paraId="6C345903" w14:textId="39384120" w:rsidR="003754BE" w:rsidRPr="003754BE" w:rsidRDefault="003754BE" w:rsidP="003754BE">
            <w:pPr>
              <w:rPr>
                <w:rFonts w:asciiTheme="minorHAnsi" w:hAnsiTheme="minorHAnsi" w:cstheme="minorHAnsi"/>
                <w:noProof/>
                <w:color w:val="FFFFFF" w:themeColor="background1"/>
                <w:sz w:val="22"/>
                <w:szCs w:val="22"/>
              </w:rPr>
            </w:pPr>
            <w:r w:rsidRPr="003754BE">
              <w:rPr>
                <w:rFonts w:asciiTheme="minorHAnsi" w:hAnsiTheme="minorHAnsi" w:cstheme="minorHAnsi"/>
                <w:color w:val="FFFFFF" w:themeColor="background1"/>
                <w:sz w:val="40"/>
                <w:szCs w:val="40"/>
              </w:rPr>
              <w:t xml:space="preserve">Position Description – Senior Clinician, </w:t>
            </w:r>
            <w:r w:rsidR="00BD1404">
              <w:rPr>
                <w:rFonts w:asciiTheme="minorHAnsi" w:hAnsiTheme="minorHAnsi" w:cstheme="minorHAnsi"/>
                <w:color w:val="FFFFFF" w:themeColor="background1"/>
                <w:sz w:val="40"/>
                <w:szCs w:val="40"/>
              </w:rPr>
              <w:t xml:space="preserve">Child and </w:t>
            </w:r>
            <w:r w:rsidR="008F3C31">
              <w:rPr>
                <w:rFonts w:asciiTheme="minorHAnsi" w:hAnsiTheme="minorHAnsi" w:cstheme="minorHAnsi"/>
                <w:color w:val="FFFFFF" w:themeColor="background1"/>
                <w:sz w:val="40"/>
                <w:szCs w:val="40"/>
              </w:rPr>
              <w:t>Adolescent</w:t>
            </w:r>
            <w:r w:rsidRPr="003754BE">
              <w:rPr>
                <w:rFonts w:asciiTheme="minorHAnsi" w:hAnsiTheme="minorHAnsi" w:cstheme="minorHAnsi"/>
                <w:color w:val="FFFFFF" w:themeColor="background1"/>
                <w:sz w:val="40"/>
                <w:szCs w:val="40"/>
              </w:rPr>
              <w:t xml:space="preserve"> Practice</w:t>
            </w:r>
            <w:r w:rsidR="008F3C31">
              <w:rPr>
                <w:rFonts w:asciiTheme="minorHAnsi" w:hAnsiTheme="minorHAnsi" w:cstheme="minorHAnsi"/>
                <w:color w:val="FFFFFF" w:themeColor="background1"/>
                <w:sz w:val="40"/>
                <w:szCs w:val="40"/>
              </w:rPr>
              <w:t xml:space="preserve"> Lead</w:t>
            </w:r>
          </w:p>
        </w:tc>
      </w:tr>
    </w:tbl>
    <w:p w14:paraId="3D8B4157" w14:textId="3C4448AD" w:rsidR="00A412C3" w:rsidRPr="003754BE" w:rsidRDefault="00D718A7" w:rsidP="003754BE">
      <w:pPr>
        <w:pStyle w:val="PDheader"/>
        <w:pBdr>
          <w:top w:val="single" w:sz="24" w:space="20" w:color="201547"/>
          <w:right w:val="single" w:sz="24" w:space="31" w:color="201547"/>
        </w:pBdr>
        <w:spacing w:before="400" w:after="200"/>
        <w:ind w:right="5387"/>
        <w:rPr>
          <w:sz w:val="40"/>
          <w:szCs w:val="40"/>
        </w:rPr>
        <w:sectPr w:rsidR="00A412C3" w:rsidRPr="003754BE" w:rsidSect="00FE30B8">
          <w:headerReference w:type="even" r:id="rId11"/>
          <w:headerReference w:type="default" r:id="rId12"/>
          <w:footerReference w:type="even" r:id="rId13"/>
          <w:footerReference w:type="default" r:id="rId14"/>
          <w:headerReference w:type="first" r:id="rId15"/>
          <w:footerReference w:type="first" r:id="rId16"/>
          <w:type w:val="continuous"/>
          <w:pgSz w:w="11906" w:h="16838" w:code="9"/>
          <w:pgMar w:top="-233" w:right="851" w:bottom="1418" w:left="851" w:header="6" w:footer="400" w:gutter="0"/>
          <w:cols w:space="340"/>
          <w:docGrid w:linePitch="360"/>
        </w:sectPr>
      </w:pPr>
      <w:r>
        <w:rPr>
          <w:noProof/>
        </w:rPr>
        <w:drawing>
          <wp:anchor distT="0" distB="0" distL="114300" distR="114300" simplePos="0" relativeHeight="251658240" behindDoc="1" locked="0" layoutInCell="1" allowOverlap="1" wp14:anchorId="4F7485E5" wp14:editId="719F1B89">
            <wp:simplePos x="0" y="0"/>
            <wp:positionH relativeFrom="page">
              <wp:posOffset>-47625</wp:posOffset>
            </wp:positionH>
            <wp:positionV relativeFrom="page">
              <wp:align>top</wp:align>
            </wp:positionV>
            <wp:extent cx="7609840" cy="1343025"/>
            <wp:effectExtent l="0" t="0" r="0" b="9525"/>
            <wp:wrapNone/>
            <wp:docPr id="25" name="Picture 25">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a:extLst>
                        <a:ext uri="{C183D7F6-B498-43B3-948B-1728B52AA6E4}">
                          <adec:decorative xmlns:adec="http://schemas.microsoft.com/office/drawing/2017/decorative" val="1"/>
                        </a:ext>
                      </a:extLst>
                    </pic:cNvPr>
                    <pic:cNvPicPr/>
                  </pic:nvPicPr>
                  <pic:blipFill>
                    <a:blip r:embed="rId17"/>
                    <a:stretch>
                      <a:fillRect/>
                    </a:stretch>
                  </pic:blipFill>
                  <pic:spPr>
                    <a:xfrm>
                      <a:off x="0" y="0"/>
                      <a:ext cx="7609840" cy="1343025"/>
                    </a:xfrm>
                    <a:prstGeom prst="rect">
                      <a:avLst/>
                    </a:prstGeom>
                  </pic:spPr>
                </pic:pic>
              </a:graphicData>
            </a:graphic>
            <wp14:sizeRelH relativeFrom="page">
              <wp14:pctWidth>0</wp14:pctWidth>
            </wp14:sizeRelH>
            <wp14:sizeRelV relativeFrom="page">
              <wp14:pctHeight>0</wp14:pctHeight>
            </wp14:sizeRelV>
          </wp:anchor>
        </w:drawing>
      </w:r>
    </w:p>
    <w:p w14:paraId="25E6E5A0" w14:textId="3B650272" w:rsidR="009A3C6B" w:rsidRPr="005E4299" w:rsidRDefault="009A3C6B" w:rsidP="00FA6E52">
      <w:pPr>
        <w:pStyle w:val="Sectionbreakfirstpage"/>
        <w:rPr>
          <w:rFonts w:ascii="VIC Light" w:hAnsi="VIC Light"/>
        </w:rPr>
      </w:pPr>
    </w:p>
    <w:p w14:paraId="32864DD5" w14:textId="072B4DE4" w:rsidR="009A3C6B" w:rsidRPr="005E4299" w:rsidRDefault="009A3C6B" w:rsidP="00FA6E52">
      <w:pPr>
        <w:pStyle w:val="Sectionbreakfirstpage"/>
        <w:rPr>
          <w:rFonts w:ascii="VIC Light" w:hAnsi="VIC Light"/>
        </w:rPr>
        <w:sectPr w:rsidR="009A3C6B" w:rsidRPr="005E4299" w:rsidSect="00FE30B8">
          <w:headerReference w:type="default" r:id="rId18"/>
          <w:type w:val="continuous"/>
          <w:pgSz w:w="11906" w:h="16838" w:code="9"/>
          <w:pgMar w:top="1871" w:right="851" w:bottom="1701" w:left="851" w:header="1049" w:footer="400" w:gutter="0"/>
          <w:cols w:space="397"/>
          <w:docGrid w:linePitch="360"/>
        </w:sectPr>
      </w:pPr>
    </w:p>
    <w:tbl>
      <w:tblPr>
        <w:tblStyle w:val="DJRformtable1"/>
        <w:tblW w:w="10126" w:type="dxa"/>
        <w:tblLayout w:type="fixed"/>
        <w:tblLook w:val="04A0" w:firstRow="1" w:lastRow="0" w:firstColumn="1" w:lastColumn="0" w:noHBand="0" w:noVBand="1"/>
      </w:tblPr>
      <w:tblGrid>
        <w:gridCol w:w="2268"/>
        <w:gridCol w:w="7858"/>
      </w:tblGrid>
      <w:tr w:rsidR="003754BE" w:rsidRPr="005E4299" w14:paraId="0A06AEA5" w14:textId="77777777" w:rsidTr="007A6E58">
        <w:trPr>
          <w:trHeight w:val="404"/>
        </w:trPr>
        <w:tc>
          <w:tcPr>
            <w:tcW w:w="2268" w:type="dxa"/>
            <w:tcMar>
              <w:left w:w="0" w:type="dxa"/>
            </w:tcMar>
          </w:tcPr>
          <w:p w14:paraId="6564A2F1" w14:textId="4D289137" w:rsidR="003754BE" w:rsidRPr="009E5ED5" w:rsidRDefault="003754BE" w:rsidP="00C8540A">
            <w:pPr>
              <w:pStyle w:val="PDHighlight1"/>
            </w:pPr>
            <w:r w:rsidRPr="00CA5963">
              <w:t>Position title</w:t>
            </w:r>
            <w:r w:rsidRPr="00672156">
              <w:rPr>
                <w:color w:val="87189D"/>
              </w:rPr>
              <w:t>:</w:t>
            </w:r>
          </w:p>
        </w:tc>
        <w:tc>
          <w:tcPr>
            <w:tcW w:w="7858" w:type="dxa"/>
          </w:tcPr>
          <w:p w14:paraId="0438FD4D" w14:textId="7861A7B7" w:rsidR="003754BE" w:rsidRPr="00D73EC8" w:rsidRDefault="003754BE" w:rsidP="00C8540A">
            <w:pPr>
              <w:pStyle w:val="PDTabletext"/>
            </w:pPr>
            <w:r>
              <w:t xml:space="preserve">Senior Clinician, </w:t>
            </w:r>
            <w:r w:rsidR="00BD1404">
              <w:t xml:space="preserve">Child and </w:t>
            </w:r>
            <w:r w:rsidR="008F3C31">
              <w:t>Adolescent</w:t>
            </w:r>
            <w:r>
              <w:t xml:space="preserve"> Practice Lead</w:t>
            </w:r>
          </w:p>
        </w:tc>
      </w:tr>
      <w:tr w:rsidR="003754BE" w:rsidRPr="005E4299" w14:paraId="47FA0CE7" w14:textId="77777777" w:rsidTr="007A6E58">
        <w:trPr>
          <w:trHeight w:val="404"/>
        </w:trPr>
        <w:tc>
          <w:tcPr>
            <w:tcW w:w="2268" w:type="dxa"/>
            <w:tcMar>
              <w:left w:w="0" w:type="dxa"/>
            </w:tcMar>
          </w:tcPr>
          <w:p w14:paraId="3D66A8E3" w14:textId="606CF586" w:rsidR="003754BE" w:rsidRPr="009E5ED5" w:rsidRDefault="003754BE" w:rsidP="00C8540A">
            <w:pPr>
              <w:pStyle w:val="PDHighlight1"/>
            </w:pPr>
            <w:r w:rsidRPr="00CA5963">
              <w:t>Position number</w:t>
            </w:r>
            <w:r w:rsidRPr="00672156">
              <w:rPr>
                <w:color w:val="87189D"/>
              </w:rPr>
              <w:t>:</w:t>
            </w:r>
          </w:p>
        </w:tc>
        <w:tc>
          <w:tcPr>
            <w:tcW w:w="7858" w:type="dxa"/>
          </w:tcPr>
          <w:p w14:paraId="348A240B" w14:textId="37CEC6A0" w:rsidR="003754BE" w:rsidRPr="00D73EC8" w:rsidRDefault="00A54AE6" w:rsidP="00C8540A">
            <w:pPr>
              <w:pStyle w:val="PDTabletext"/>
            </w:pPr>
            <w:r>
              <w:t>Various</w:t>
            </w:r>
          </w:p>
        </w:tc>
      </w:tr>
      <w:tr w:rsidR="003754BE" w:rsidRPr="005E4299" w14:paraId="7846E73B" w14:textId="77777777" w:rsidTr="007A6E58">
        <w:trPr>
          <w:trHeight w:val="404"/>
        </w:trPr>
        <w:tc>
          <w:tcPr>
            <w:tcW w:w="2268" w:type="dxa"/>
            <w:tcMar>
              <w:left w:w="0" w:type="dxa"/>
            </w:tcMar>
          </w:tcPr>
          <w:p w14:paraId="5ECDE37E" w14:textId="6D6D34F0" w:rsidR="003754BE" w:rsidRPr="009E5ED5" w:rsidRDefault="003754BE" w:rsidP="00C8540A">
            <w:pPr>
              <w:pStyle w:val="PDHighlight1"/>
            </w:pPr>
            <w:r w:rsidRPr="00CA5963">
              <w:t>Group</w:t>
            </w:r>
            <w:r w:rsidRPr="00672156">
              <w:rPr>
                <w:color w:val="87189D"/>
              </w:rPr>
              <w:t>:</w:t>
            </w:r>
          </w:p>
        </w:tc>
        <w:tc>
          <w:tcPr>
            <w:tcW w:w="7858" w:type="dxa"/>
          </w:tcPr>
          <w:p w14:paraId="2CB7888C" w14:textId="32FF30C5" w:rsidR="003754BE" w:rsidRPr="00D73EC8" w:rsidRDefault="003754BE" w:rsidP="00C8540A">
            <w:pPr>
              <w:pStyle w:val="PDTabletext"/>
            </w:pPr>
            <w:r>
              <w:t>Youth Justice</w:t>
            </w:r>
          </w:p>
        </w:tc>
      </w:tr>
      <w:tr w:rsidR="003754BE" w:rsidRPr="005E4299" w14:paraId="5D3019B3" w14:textId="77777777" w:rsidTr="007A6E58">
        <w:trPr>
          <w:trHeight w:val="404"/>
        </w:trPr>
        <w:tc>
          <w:tcPr>
            <w:tcW w:w="2268" w:type="dxa"/>
            <w:tcMar>
              <w:left w:w="0" w:type="dxa"/>
            </w:tcMar>
          </w:tcPr>
          <w:p w14:paraId="5321B8F8" w14:textId="2546D78F" w:rsidR="003754BE" w:rsidRPr="0099143A" w:rsidRDefault="003754BE" w:rsidP="00C8540A">
            <w:pPr>
              <w:pStyle w:val="PDHighlight1"/>
              <w:rPr>
                <w:rFonts w:cstheme="minorHAnsi"/>
              </w:rPr>
            </w:pPr>
            <w:r w:rsidRPr="0099143A">
              <w:rPr>
                <w:rFonts w:cstheme="minorHAnsi"/>
              </w:rPr>
              <w:t>Business Unit/Branch</w:t>
            </w:r>
            <w:r w:rsidRPr="0099143A">
              <w:rPr>
                <w:rFonts w:cstheme="minorHAnsi"/>
                <w:color w:val="87189D"/>
              </w:rPr>
              <w:t>:</w:t>
            </w:r>
          </w:p>
        </w:tc>
        <w:tc>
          <w:tcPr>
            <w:tcW w:w="7858" w:type="dxa"/>
          </w:tcPr>
          <w:p w14:paraId="0F854F8A" w14:textId="08843F79" w:rsidR="003754BE" w:rsidRPr="0099143A" w:rsidRDefault="00470B5F" w:rsidP="00C8540A">
            <w:pPr>
              <w:pStyle w:val="PDTabletext"/>
              <w:rPr>
                <w:rStyle w:val="Strong"/>
                <w:rFonts w:cstheme="minorHAnsi"/>
                <w:b w:val="0"/>
                <w:bCs w:val="0"/>
              </w:rPr>
            </w:pPr>
            <w:r>
              <w:rPr>
                <w:rStyle w:val="Strong"/>
                <w:rFonts w:cstheme="minorHAnsi"/>
                <w:b w:val="0"/>
                <w:bCs w:val="0"/>
              </w:rPr>
              <w:t xml:space="preserve">Statewide </w:t>
            </w:r>
            <w:r w:rsidR="003754BE" w:rsidRPr="0099143A">
              <w:rPr>
                <w:rStyle w:val="Strong"/>
                <w:rFonts w:cstheme="minorHAnsi"/>
                <w:b w:val="0"/>
                <w:bCs w:val="0"/>
              </w:rPr>
              <w:t xml:space="preserve">Rehabilitation </w:t>
            </w:r>
            <w:r>
              <w:rPr>
                <w:rStyle w:val="Strong"/>
                <w:rFonts w:cstheme="minorHAnsi"/>
                <w:b w:val="0"/>
                <w:bCs w:val="0"/>
              </w:rPr>
              <w:t>Services</w:t>
            </w:r>
          </w:p>
        </w:tc>
      </w:tr>
      <w:tr w:rsidR="003754BE" w:rsidRPr="005E4299" w14:paraId="73AD0C74" w14:textId="77777777" w:rsidTr="007A6E58">
        <w:trPr>
          <w:trHeight w:val="404"/>
        </w:trPr>
        <w:tc>
          <w:tcPr>
            <w:tcW w:w="2268" w:type="dxa"/>
            <w:tcMar>
              <w:left w:w="0" w:type="dxa"/>
            </w:tcMar>
          </w:tcPr>
          <w:p w14:paraId="257692A7" w14:textId="0318709C" w:rsidR="003754BE" w:rsidRPr="009E5ED5" w:rsidRDefault="003754BE" w:rsidP="00C8540A">
            <w:pPr>
              <w:pStyle w:val="PDHighlight1"/>
            </w:pPr>
            <w:r w:rsidRPr="00CA5963">
              <w:t>Classification:</w:t>
            </w:r>
          </w:p>
        </w:tc>
        <w:tc>
          <w:tcPr>
            <w:tcW w:w="7858" w:type="dxa"/>
          </w:tcPr>
          <w:p w14:paraId="76C814EB" w14:textId="19ABCB96" w:rsidR="003754BE" w:rsidRDefault="003754BE" w:rsidP="00C8540A">
            <w:pPr>
              <w:pStyle w:val="PDTabletext"/>
            </w:pPr>
            <w:r>
              <w:t>AHP 4.2</w:t>
            </w:r>
          </w:p>
        </w:tc>
      </w:tr>
      <w:tr w:rsidR="003754BE" w:rsidRPr="005E4299" w14:paraId="5E10D1B6" w14:textId="77777777" w:rsidTr="007A6E58">
        <w:trPr>
          <w:trHeight w:val="389"/>
        </w:trPr>
        <w:tc>
          <w:tcPr>
            <w:tcW w:w="2268" w:type="dxa"/>
            <w:tcMar>
              <w:left w:w="0" w:type="dxa"/>
            </w:tcMar>
          </w:tcPr>
          <w:p w14:paraId="1956CA69" w14:textId="4FC700BB" w:rsidR="003754BE" w:rsidRPr="009E5ED5" w:rsidRDefault="003754BE" w:rsidP="00C8540A">
            <w:pPr>
              <w:pStyle w:val="PDHighlight1"/>
            </w:pPr>
            <w:r w:rsidRPr="00CA5963">
              <w:t>Employment status:</w:t>
            </w:r>
          </w:p>
        </w:tc>
        <w:tc>
          <w:tcPr>
            <w:tcW w:w="7858" w:type="dxa"/>
          </w:tcPr>
          <w:p w14:paraId="088FF4E2" w14:textId="6C371AE8" w:rsidR="003754BE" w:rsidRPr="00D73EC8" w:rsidRDefault="003754BE" w:rsidP="00C8540A">
            <w:pPr>
              <w:pStyle w:val="PDTabletext"/>
            </w:pPr>
            <w:r>
              <w:t>Ongoing</w:t>
            </w:r>
          </w:p>
        </w:tc>
      </w:tr>
      <w:tr w:rsidR="003754BE" w:rsidRPr="005E4299" w14:paraId="697A42DC" w14:textId="77777777" w:rsidTr="007A6E58">
        <w:trPr>
          <w:trHeight w:val="404"/>
        </w:trPr>
        <w:tc>
          <w:tcPr>
            <w:tcW w:w="2268" w:type="dxa"/>
            <w:tcMar>
              <w:left w:w="0" w:type="dxa"/>
            </w:tcMar>
          </w:tcPr>
          <w:p w14:paraId="464A2C0D" w14:textId="433AE2CD" w:rsidR="003754BE" w:rsidRPr="009E5ED5" w:rsidRDefault="003754BE" w:rsidP="00C8540A">
            <w:pPr>
              <w:pStyle w:val="PDHighlight1"/>
            </w:pPr>
            <w:r w:rsidRPr="00CA5963">
              <w:t>Position reports to:</w:t>
            </w:r>
          </w:p>
        </w:tc>
        <w:tc>
          <w:tcPr>
            <w:tcW w:w="7858" w:type="dxa"/>
          </w:tcPr>
          <w:p w14:paraId="6E965944" w14:textId="4822ECD6" w:rsidR="003754BE" w:rsidRPr="00D73EC8" w:rsidRDefault="003754BE" w:rsidP="00C8540A">
            <w:pPr>
              <w:pStyle w:val="PDTabletext"/>
            </w:pPr>
            <w:r>
              <w:t>Clinical Manager</w:t>
            </w:r>
          </w:p>
        </w:tc>
      </w:tr>
      <w:tr w:rsidR="003754BE" w:rsidRPr="005E4299" w14:paraId="0BF67CA1" w14:textId="77777777" w:rsidTr="007A6E58">
        <w:trPr>
          <w:trHeight w:val="404"/>
        </w:trPr>
        <w:tc>
          <w:tcPr>
            <w:tcW w:w="2268" w:type="dxa"/>
            <w:tcMar>
              <w:left w:w="0" w:type="dxa"/>
            </w:tcMar>
          </w:tcPr>
          <w:p w14:paraId="259CA5C5" w14:textId="0DD8B16C" w:rsidR="003754BE" w:rsidRPr="009E5ED5" w:rsidRDefault="003754BE" w:rsidP="00C8540A">
            <w:pPr>
              <w:pStyle w:val="PDHighlight1"/>
            </w:pPr>
            <w:r w:rsidRPr="00CA5963">
              <w:t>Work location:</w:t>
            </w:r>
          </w:p>
        </w:tc>
        <w:tc>
          <w:tcPr>
            <w:tcW w:w="7858" w:type="dxa"/>
          </w:tcPr>
          <w:p w14:paraId="6644C110" w14:textId="7F68AD0D" w:rsidR="00A54AE6" w:rsidRDefault="00A54AE6" w:rsidP="00C8540A">
            <w:pPr>
              <w:pStyle w:val="PDTabletext"/>
            </w:pPr>
            <w:r>
              <w:t>Various</w:t>
            </w:r>
            <w:r w:rsidRPr="004042F7">
              <w:t xml:space="preserve"> </w:t>
            </w:r>
            <w:r w:rsidR="00F52B8F">
              <w:t>locations across Victoria</w:t>
            </w:r>
          </w:p>
          <w:p w14:paraId="1C43C0A3" w14:textId="026949B4" w:rsidR="00063BC9" w:rsidRPr="00D73EC8" w:rsidRDefault="00063BC9" w:rsidP="00C8540A">
            <w:pPr>
              <w:pStyle w:val="PDTabletext"/>
            </w:pPr>
            <w:r w:rsidRPr="004042F7">
              <w:t xml:space="preserve">This role will require travel to </w:t>
            </w:r>
            <w:r w:rsidR="005E6EF2">
              <w:t>community based Youth Justice</w:t>
            </w:r>
            <w:r w:rsidRPr="004042F7">
              <w:t xml:space="preserve"> office locations</w:t>
            </w:r>
            <w:r w:rsidR="00277820" w:rsidRPr="004042F7">
              <w:t xml:space="preserve"> </w:t>
            </w:r>
            <w:r w:rsidR="00277820" w:rsidRPr="002756AD">
              <w:t xml:space="preserve">and the </w:t>
            </w:r>
            <w:r w:rsidR="00470B5F">
              <w:t>Cherry Creek Youth Justice Precinct</w:t>
            </w:r>
            <w:r w:rsidR="00DB1525">
              <w:t xml:space="preserve">, </w:t>
            </w:r>
            <w:r w:rsidR="00786C16" w:rsidRPr="002756AD">
              <w:t>Parkville Youth Justice Precinct</w:t>
            </w:r>
            <w:r w:rsidR="00DB1525">
              <w:t xml:space="preserve"> &amp; Malmsbury Youth Justice Precinct</w:t>
            </w:r>
          </w:p>
        </w:tc>
      </w:tr>
      <w:tr w:rsidR="003754BE" w:rsidRPr="005E4299" w14:paraId="1E62C649" w14:textId="77777777" w:rsidTr="007A6E58">
        <w:trPr>
          <w:trHeight w:val="404"/>
        </w:trPr>
        <w:tc>
          <w:tcPr>
            <w:tcW w:w="2268" w:type="dxa"/>
            <w:tcMar>
              <w:left w:w="0" w:type="dxa"/>
            </w:tcMar>
          </w:tcPr>
          <w:p w14:paraId="5AA5B3BC" w14:textId="0F619B0B" w:rsidR="003754BE" w:rsidRPr="009E5ED5" w:rsidRDefault="003754BE" w:rsidP="00C8540A">
            <w:pPr>
              <w:pStyle w:val="PDHighlight1"/>
            </w:pPr>
            <w:r w:rsidRPr="00CA5963">
              <w:t>Position contact:</w:t>
            </w:r>
          </w:p>
        </w:tc>
        <w:tc>
          <w:tcPr>
            <w:tcW w:w="7858" w:type="dxa"/>
          </w:tcPr>
          <w:p w14:paraId="1E829929" w14:textId="6EE7C700" w:rsidR="003754BE" w:rsidRPr="00B3337B" w:rsidRDefault="003754BE" w:rsidP="00C8540A">
            <w:pPr>
              <w:pStyle w:val="PDTabletext"/>
            </w:pPr>
            <w:r w:rsidRPr="00B3337B">
              <w:t xml:space="preserve">Name: </w:t>
            </w:r>
            <w:r w:rsidR="00F41C05">
              <w:t>Melissa Hart</w:t>
            </w:r>
          </w:p>
          <w:p w14:paraId="133A7384" w14:textId="1BA586C2" w:rsidR="003754BE" w:rsidRPr="00B3337B" w:rsidRDefault="003754BE" w:rsidP="00C8540A">
            <w:pPr>
              <w:pStyle w:val="PDTabletext"/>
            </w:pPr>
            <w:r w:rsidRPr="00B3337B">
              <w:t xml:space="preserve">Phone: </w:t>
            </w:r>
            <w:r w:rsidR="00F41C05">
              <w:t>0457</w:t>
            </w:r>
            <w:r w:rsidR="00074F2B">
              <w:t xml:space="preserve"> 290 249</w:t>
            </w:r>
          </w:p>
          <w:p w14:paraId="72DC7ADF" w14:textId="2A3F5EB3" w:rsidR="003754BE" w:rsidRDefault="003754BE" w:rsidP="00C8540A">
            <w:pPr>
              <w:pStyle w:val="PDTabletext"/>
            </w:pPr>
            <w:r w:rsidRPr="00B3337B">
              <w:t xml:space="preserve">Email: </w:t>
            </w:r>
            <w:r w:rsidR="00074F2B">
              <w:t>melissa.hart@justice.vic.gov.au</w:t>
            </w:r>
          </w:p>
        </w:tc>
      </w:tr>
    </w:tbl>
    <w:p w14:paraId="5A51ED7C" w14:textId="5E50225B" w:rsidR="00DF5553" w:rsidRPr="006A4493" w:rsidRDefault="00672156" w:rsidP="006A4493">
      <w:pPr>
        <w:pStyle w:val="PDHeading2"/>
      </w:pPr>
      <w:r w:rsidRPr="00850EF2">
        <w:t xml:space="preserve">Role </w:t>
      </w:r>
      <w:r w:rsidR="00634955" w:rsidRPr="00850EF2">
        <w:t>Purpose</w:t>
      </w:r>
    </w:p>
    <w:p w14:paraId="1EDA618C" w14:textId="77777777" w:rsidR="002539D3" w:rsidRDefault="00EA28D2" w:rsidP="003C4125">
      <w:pPr>
        <w:pStyle w:val="PDBody"/>
      </w:pPr>
      <w:r>
        <w:rPr>
          <w:noProof/>
        </w:rPr>
        <mc:AlternateContent>
          <mc:Choice Requires="wps">
            <w:drawing>
              <wp:inline distT="0" distB="0" distL="0" distR="0" wp14:anchorId="3ADCE8DD" wp14:editId="47DE382E">
                <wp:extent cx="6419850" cy="1893600"/>
                <wp:effectExtent l="0" t="0" r="0" b="0"/>
                <wp:docPr id="1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419850" cy="1893600"/>
                        </a:xfrm>
                        <a:prstGeom prst="rect">
                          <a:avLst/>
                        </a:prstGeom>
                        <a:solidFill>
                          <a:srgbClr val="201547"/>
                        </a:solidFill>
                        <a:ln w="9525">
                          <a:noFill/>
                          <a:miter lim="800000"/>
                          <a:headEnd/>
                          <a:tailEnd/>
                        </a:ln>
                      </wps:spPr>
                      <wps:txbx>
                        <w:txbxContent>
                          <w:p w14:paraId="7FD08353" w14:textId="38C60A99" w:rsidR="00B77BAE" w:rsidRDefault="00B77BAE" w:rsidP="002F62EB">
                            <w:pPr>
                              <w:pStyle w:val="PDbreakoutheadingwhite"/>
                            </w:pPr>
                            <w:r>
                              <w:t>The role of a</w:t>
                            </w:r>
                            <w:r w:rsidR="002539D3">
                              <w:t xml:space="preserve"> </w:t>
                            </w:r>
                            <w:r w:rsidR="005007BC" w:rsidRPr="005007BC">
                              <w:t xml:space="preserve">Senior Clinician, </w:t>
                            </w:r>
                            <w:r w:rsidR="006155FC">
                              <w:t xml:space="preserve">Child and </w:t>
                            </w:r>
                            <w:r w:rsidR="005007BC" w:rsidRPr="005007BC">
                              <w:t>Adolescent Practice Lead</w:t>
                            </w:r>
                          </w:p>
                          <w:p w14:paraId="7D4AFE82" w14:textId="5A44A6CC" w:rsidR="00C8540A" w:rsidRPr="00ED2CB4" w:rsidRDefault="00547521" w:rsidP="00C8540A">
                            <w:pPr>
                              <w:pStyle w:val="PDBullet1"/>
                              <w:rPr>
                                <w:rFonts w:ascii="VIC SemiBold" w:hAnsi="VIC SemiBold"/>
                                <w:color w:val="FFFFFF" w:themeColor="background1"/>
                              </w:rPr>
                            </w:pPr>
                            <w:r>
                              <w:rPr>
                                <w:color w:val="FFFFFF" w:themeColor="background1"/>
                              </w:rPr>
                              <w:t xml:space="preserve">Administer evidence-based clinical assessments and </w:t>
                            </w:r>
                            <w:r w:rsidR="00503DD9">
                              <w:rPr>
                                <w:color w:val="FFFFFF" w:themeColor="background1"/>
                              </w:rPr>
                              <w:t>deliver</w:t>
                            </w:r>
                            <w:r w:rsidR="00C8540A">
                              <w:rPr>
                                <w:color w:val="FFFFFF" w:themeColor="background1"/>
                              </w:rPr>
                              <w:t xml:space="preserve"> </w:t>
                            </w:r>
                            <w:r w:rsidR="00286397">
                              <w:rPr>
                                <w:color w:val="FFFFFF" w:themeColor="background1"/>
                              </w:rPr>
                              <w:t xml:space="preserve">targeted </w:t>
                            </w:r>
                            <w:r w:rsidR="00C8540A">
                              <w:rPr>
                                <w:color w:val="FFFFFF" w:themeColor="background1"/>
                              </w:rPr>
                              <w:t xml:space="preserve">criminogenic </w:t>
                            </w:r>
                            <w:r w:rsidR="00294FEE">
                              <w:rPr>
                                <w:color w:val="FFFFFF" w:themeColor="background1"/>
                              </w:rPr>
                              <w:t xml:space="preserve">and non-criminogenic </w:t>
                            </w:r>
                            <w:r w:rsidR="00C8540A">
                              <w:rPr>
                                <w:color w:val="FFFFFF" w:themeColor="background1"/>
                              </w:rPr>
                              <w:t xml:space="preserve">programs to young people </w:t>
                            </w:r>
                            <w:r w:rsidR="00574207">
                              <w:rPr>
                                <w:color w:val="FFFFFF" w:themeColor="background1"/>
                              </w:rPr>
                              <w:t>in Youth Justice</w:t>
                            </w:r>
                            <w:r w:rsidR="00CC460A">
                              <w:rPr>
                                <w:color w:val="FFFFFF" w:themeColor="background1"/>
                              </w:rPr>
                              <w:t xml:space="preserve"> in custodial and community settings</w:t>
                            </w:r>
                            <w:r w:rsidR="00B75572">
                              <w:rPr>
                                <w:color w:val="FFFFFF" w:themeColor="background1"/>
                              </w:rPr>
                              <w:t xml:space="preserve"> </w:t>
                            </w:r>
                            <w:r w:rsidR="00C8540A">
                              <w:rPr>
                                <w:color w:val="FFFFFF" w:themeColor="background1"/>
                              </w:rPr>
                              <w:t xml:space="preserve">as part of </w:t>
                            </w:r>
                            <w:r w:rsidR="00F35B4D">
                              <w:rPr>
                                <w:color w:val="FFFFFF" w:themeColor="background1"/>
                              </w:rPr>
                              <w:t>a statewide</w:t>
                            </w:r>
                            <w:r w:rsidR="00C8540A">
                              <w:rPr>
                                <w:color w:val="FFFFFF" w:themeColor="background1"/>
                              </w:rPr>
                              <w:t xml:space="preserve"> rehabilitation services model.</w:t>
                            </w:r>
                          </w:p>
                          <w:p w14:paraId="4112CF11" w14:textId="77777777" w:rsidR="003D564F" w:rsidRPr="00C8540A" w:rsidRDefault="003D564F" w:rsidP="00C8540A">
                            <w:pPr>
                              <w:pStyle w:val="PDBullet1"/>
                              <w:rPr>
                                <w:rFonts w:ascii="VIC SemiBold" w:hAnsi="VIC SemiBold"/>
                                <w:color w:val="FFFFFF" w:themeColor="background1"/>
                              </w:rPr>
                            </w:pPr>
                            <w:r>
                              <w:rPr>
                                <w:color w:val="FFFFFF" w:themeColor="background1"/>
                              </w:rPr>
                              <w:t xml:space="preserve">Provide clinical supervision to a team of </w:t>
                            </w:r>
                            <w:r w:rsidR="00604B1A">
                              <w:rPr>
                                <w:color w:val="FFFFFF" w:themeColor="background1"/>
                              </w:rPr>
                              <w:t>clinicians</w:t>
                            </w:r>
                            <w:r w:rsidR="005007BC" w:rsidRPr="005007BC">
                              <w:rPr>
                                <w:color w:val="FFFFFF" w:themeColor="background1"/>
                              </w:rPr>
                              <w:t xml:space="preserve"> </w:t>
                            </w:r>
                            <w:r>
                              <w:rPr>
                                <w:color w:val="FFFFFF" w:themeColor="background1"/>
                              </w:rPr>
                              <w:t>and oversee clinical portfolio development</w:t>
                            </w:r>
                            <w:r w:rsidR="004C5DA3">
                              <w:rPr>
                                <w:color w:val="FFFFFF" w:themeColor="background1"/>
                              </w:rPr>
                              <w:t xml:space="preserve"> in the delivery of </w:t>
                            </w:r>
                            <w:r w:rsidR="001A3DE5">
                              <w:rPr>
                                <w:color w:val="FFFFFF" w:themeColor="background1"/>
                              </w:rPr>
                              <w:t>multi</w:t>
                            </w:r>
                            <w:r w:rsidR="006135D1">
                              <w:rPr>
                                <w:color w:val="FFFFFF" w:themeColor="background1"/>
                              </w:rPr>
                              <w:t xml:space="preserve">-systemic </w:t>
                            </w:r>
                            <w:r w:rsidR="009B0203">
                              <w:rPr>
                                <w:color w:val="FFFFFF" w:themeColor="background1"/>
                              </w:rPr>
                              <w:t>interventions</w:t>
                            </w:r>
                            <w:r>
                              <w:rPr>
                                <w:color w:val="FFFFFF" w:themeColor="background1"/>
                              </w:rPr>
                              <w:t>.</w:t>
                            </w:r>
                          </w:p>
                          <w:p w14:paraId="099E932D" w14:textId="77777777" w:rsidR="00C8540A" w:rsidRPr="00216FEF" w:rsidRDefault="00C8540A" w:rsidP="00C8540A">
                            <w:pPr>
                              <w:pStyle w:val="PDBullet1"/>
                              <w:rPr>
                                <w:rFonts w:ascii="VIC SemiBold" w:hAnsi="VIC SemiBold"/>
                                <w:color w:val="FFFFFF" w:themeColor="background1"/>
                              </w:rPr>
                            </w:pPr>
                            <w:r>
                              <w:rPr>
                                <w:color w:val="FFFFFF" w:themeColor="background1"/>
                              </w:rPr>
                              <w:t>Work directly with young people who have highly complex needs.</w:t>
                            </w:r>
                          </w:p>
                        </w:txbxContent>
                      </wps:txbx>
                      <wps:bodyPr rot="0" vert="horz" wrap="square" lIns="91440" tIns="45720" rIns="91440" bIns="45720" anchor="t" anchorCtr="0">
                        <a:noAutofit/>
                      </wps:bodyPr>
                    </wps:wsp>
                  </a:graphicData>
                </a:graphic>
              </wp:inline>
            </w:drawing>
          </mc:Choice>
          <mc:Fallback>
            <w:pict>
              <v:shapetype w14:anchorId="3ADCE8DD" id="_x0000_t202" coordsize="21600,21600" o:spt="202" path="m,l,21600r21600,l21600,xe">
                <v:stroke joinstyle="miter"/>
                <v:path gradientshapeok="t" o:connecttype="rect"/>
              </v:shapetype>
              <v:shape id="Text Box 10" o:spid="_x0000_s1026" type="#_x0000_t202" style="width:505.5pt;height:149.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" fillcolor="#201547" stroked="f">
                <v:textbox>
                  <w:txbxContent>
                    <w:p w14:paraId="7FD08353" w14:textId="38C60A99" w:rsidR="00B77BAE" w:rsidRDefault="00B77BAE" w:rsidP="002F62EB">
                      <w:pPr>
                        <w:pStyle w:val="PDbreakoutheadingwhite"/>
                      </w:pPr>
                      <w:r>
                        <w:t>The role of a</w:t>
                      </w:r>
                      <w:r w:rsidR="002539D3">
                        <w:t xml:space="preserve"> </w:t>
                      </w:r>
                      <w:r w:rsidR="005007BC" w:rsidRPr="005007BC">
                        <w:t xml:space="preserve">Senior Clinician, </w:t>
                      </w:r>
                      <w:r w:rsidR="006155FC">
                        <w:t xml:space="preserve">Child and </w:t>
                      </w:r>
                      <w:r w:rsidR="005007BC" w:rsidRPr="005007BC">
                        <w:t>Adolescent Practice Lead</w:t>
                      </w:r>
                    </w:p>
                    <w:p w14:paraId="7D4AFE82" w14:textId="5A44A6CC" w:rsidR="00C8540A" w:rsidRPr="00ED2CB4" w:rsidRDefault="00547521" w:rsidP="00C8540A">
                      <w:pPr>
                        <w:pStyle w:val="PDBullet1"/>
                        <w:rPr>
                          <w:rFonts w:ascii="VIC SemiBold" w:hAnsi="VIC SemiBold"/>
                          <w:color w:val="FFFFFF" w:themeColor="background1"/>
                        </w:rPr>
                      </w:pPr>
                      <w:r>
                        <w:rPr>
                          <w:color w:val="FFFFFF" w:themeColor="background1"/>
                        </w:rPr>
                        <w:t xml:space="preserve">Administer evidence-based clinical assessments and </w:t>
                      </w:r>
                      <w:r w:rsidR="00503DD9">
                        <w:rPr>
                          <w:color w:val="FFFFFF" w:themeColor="background1"/>
                        </w:rPr>
                        <w:t>deliver</w:t>
                      </w:r>
                      <w:r w:rsidR="00C8540A">
                        <w:rPr>
                          <w:color w:val="FFFFFF" w:themeColor="background1"/>
                        </w:rPr>
                        <w:t xml:space="preserve"> </w:t>
                      </w:r>
                      <w:r w:rsidR="00286397">
                        <w:rPr>
                          <w:color w:val="FFFFFF" w:themeColor="background1"/>
                        </w:rPr>
                        <w:t xml:space="preserve">targeted </w:t>
                      </w:r>
                      <w:r w:rsidR="00C8540A">
                        <w:rPr>
                          <w:color w:val="FFFFFF" w:themeColor="background1"/>
                        </w:rPr>
                        <w:t xml:space="preserve">criminogenic </w:t>
                      </w:r>
                      <w:r w:rsidR="00294FEE">
                        <w:rPr>
                          <w:color w:val="FFFFFF" w:themeColor="background1"/>
                        </w:rPr>
                        <w:t xml:space="preserve">and non-criminogenic </w:t>
                      </w:r>
                      <w:r w:rsidR="00C8540A">
                        <w:rPr>
                          <w:color w:val="FFFFFF" w:themeColor="background1"/>
                        </w:rPr>
                        <w:t xml:space="preserve">programs to young people </w:t>
                      </w:r>
                      <w:r w:rsidR="00574207">
                        <w:rPr>
                          <w:color w:val="FFFFFF" w:themeColor="background1"/>
                        </w:rPr>
                        <w:t>in Youth Justice</w:t>
                      </w:r>
                      <w:r w:rsidR="00CC460A">
                        <w:rPr>
                          <w:color w:val="FFFFFF" w:themeColor="background1"/>
                        </w:rPr>
                        <w:t xml:space="preserve"> in custodial and community settings</w:t>
                      </w:r>
                      <w:r w:rsidR="00B75572">
                        <w:rPr>
                          <w:color w:val="FFFFFF" w:themeColor="background1"/>
                        </w:rPr>
                        <w:t xml:space="preserve"> </w:t>
                      </w:r>
                      <w:r w:rsidR="00C8540A">
                        <w:rPr>
                          <w:color w:val="FFFFFF" w:themeColor="background1"/>
                        </w:rPr>
                        <w:t xml:space="preserve">as part of </w:t>
                      </w:r>
                      <w:r w:rsidR="00F35B4D">
                        <w:rPr>
                          <w:color w:val="FFFFFF" w:themeColor="background1"/>
                        </w:rPr>
                        <w:t>a statewide</w:t>
                      </w:r>
                      <w:r w:rsidR="00C8540A">
                        <w:rPr>
                          <w:color w:val="FFFFFF" w:themeColor="background1"/>
                        </w:rPr>
                        <w:t xml:space="preserve"> rehabilitation services model.</w:t>
                      </w:r>
                    </w:p>
                    <w:p w14:paraId="4112CF11" w14:textId="77777777" w:rsidR="003D564F" w:rsidRPr="00C8540A" w:rsidRDefault="003D564F" w:rsidP="00C8540A">
                      <w:pPr>
                        <w:pStyle w:val="PDBullet1"/>
                        <w:rPr>
                          <w:rFonts w:ascii="VIC SemiBold" w:hAnsi="VIC SemiBold"/>
                          <w:color w:val="FFFFFF" w:themeColor="background1"/>
                        </w:rPr>
                      </w:pPr>
                      <w:r>
                        <w:rPr>
                          <w:color w:val="FFFFFF" w:themeColor="background1"/>
                        </w:rPr>
                        <w:t xml:space="preserve">Provide clinical supervision to a team of </w:t>
                      </w:r>
                      <w:r w:rsidR="00604B1A">
                        <w:rPr>
                          <w:color w:val="FFFFFF" w:themeColor="background1"/>
                        </w:rPr>
                        <w:t>clinicians</w:t>
                      </w:r>
                      <w:r w:rsidR="005007BC" w:rsidRPr="005007BC">
                        <w:rPr>
                          <w:color w:val="FFFFFF" w:themeColor="background1"/>
                        </w:rPr>
                        <w:t xml:space="preserve"> </w:t>
                      </w:r>
                      <w:r>
                        <w:rPr>
                          <w:color w:val="FFFFFF" w:themeColor="background1"/>
                        </w:rPr>
                        <w:t>and oversee clinical portfolio development</w:t>
                      </w:r>
                      <w:r w:rsidR="004C5DA3">
                        <w:rPr>
                          <w:color w:val="FFFFFF" w:themeColor="background1"/>
                        </w:rPr>
                        <w:t xml:space="preserve"> in the delivery of </w:t>
                      </w:r>
                      <w:r w:rsidR="001A3DE5">
                        <w:rPr>
                          <w:color w:val="FFFFFF" w:themeColor="background1"/>
                        </w:rPr>
                        <w:t>multi</w:t>
                      </w:r>
                      <w:r w:rsidR="006135D1">
                        <w:rPr>
                          <w:color w:val="FFFFFF" w:themeColor="background1"/>
                        </w:rPr>
                        <w:t xml:space="preserve">-systemic </w:t>
                      </w:r>
                      <w:r w:rsidR="009B0203">
                        <w:rPr>
                          <w:color w:val="FFFFFF" w:themeColor="background1"/>
                        </w:rPr>
                        <w:t>interventions</w:t>
                      </w:r>
                      <w:r>
                        <w:rPr>
                          <w:color w:val="FFFFFF" w:themeColor="background1"/>
                        </w:rPr>
                        <w:t>.</w:t>
                      </w:r>
                    </w:p>
                    <w:p w14:paraId="099E932D" w14:textId="77777777" w:rsidR="00C8540A" w:rsidRPr="00216FEF" w:rsidRDefault="00C8540A" w:rsidP="00C8540A">
                      <w:pPr>
                        <w:pStyle w:val="PDBullet1"/>
                        <w:rPr>
                          <w:rFonts w:ascii="VIC SemiBold" w:hAnsi="VIC SemiBold"/>
                          <w:color w:val="FFFFFF" w:themeColor="background1"/>
                        </w:rPr>
                      </w:pPr>
                      <w:r>
                        <w:rPr>
                          <w:color w:val="FFFFFF" w:themeColor="background1"/>
                        </w:rPr>
                        <w:t>Work directly with young people who have highly complex needs.</w:t>
                      </w:r>
                    </w:p>
                  </w:txbxContent>
                </v:textbox>
                <w10:anchorlock/>
              </v:shape>
            </w:pict>
          </mc:Fallback>
        </mc:AlternateContent>
      </w:r>
    </w:p>
    <w:p w14:paraId="31CC9623" w14:textId="288D4239" w:rsidR="0099143A" w:rsidRDefault="0099143A" w:rsidP="0099143A">
      <w:pPr>
        <w:rPr>
          <w:rFonts w:asciiTheme="minorHAnsi" w:hAnsiTheme="minorHAnsi" w:cstheme="minorHAnsi"/>
          <w:noProof/>
          <w:sz w:val="22"/>
          <w:szCs w:val="22"/>
        </w:rPr>
      </w:pPr>
      <w:r>
        <w:rPr>
          <w:rFonts w:asciiTheme="minorHAnsi" w:hAnsiTheme="minorHAnsi" w:cstheme="minorHAnsi"/>
          <w:noProof/>
          <w:sz w:val="22"/>
          <w:szCs w:val="22"/>
        </w:rPr>
        <w:t>The Department of Justice and Community Safety (</w:t>
      </w:r>
      <w:r w:rsidR="004F45C0">
        <w:rPr>
          <w:rFonts w:asciiTheme="minorHAnsi" w:hAnsiTheme="minorHAnsi" w:cstheme="minorHAnsi"/>
          <w:noProof/>
          <w:sz w:val="22"/>
          <w:szCs w:val="22"/>
        </w:rPr>
        <w:t>the department</w:t>
      </w:r>
      <w:r>
        <w:rPr>
          <w:rFonts w:asciiTheme="minorHAnsi" w:hAnsiTheme="minorHAnsi" w:cstheme="minorHAnsi"/>
          <w:noProof/>
          <w:sz w:val="22"/>
          <w:szCs w:val="22"/>
        </w:rPr>
        <w:t xml:space="preserve">) is responsible for the statutory supervision of young people in the criminal justice system in Victoria focussing on prevention, diversion, and early intervention as the most effective and fiscally responsible ways of reducing youth crime. As an area within the department, Youth Justice is committed </w:t>
      </w:r>
      <w:r w:rsidRPr="00A01978">
        <w:rPr>
          <w:rFonts w:ascii="Arial" w:hAnsi="Arial"/>
          <w:sz w:val="22"/>
        </w:rPr>
        <w:t xml:space="preserve">to the demonstration of the </w:t>
      </w:r>
      <w:r w:rsidR="000E500F">
        <w:rPr>
          <w:rFonts w:ascii="Arial" w:hAnsi="Arial"/>
          <w:sz w:val="22"/>
        </w:rPr>
        <w:t>Victorian Public Sector</w:t>
      </w:r>
      <w:r w:rsidRPr="00A01978">
        <w:rPr>
          <w:rFonts w:ascii="Arial" w:hAnsi="Arial"/>
          <w:sz w:val="22"/>
        </w:rPr>
        <w:t xml:space="preserve"> values</w:t>
      </w:r>
      <w:r w:rsidR="000E500F">
        <w:rPr>
          <w:rFonts w:ascii="Arial" w:hAnsi="Arial"/>
          <w:sz w:val="22"/>
        </w:rPr>
        <w:t xml:space="preserve">. </w:t>
      </w:r>
      <w:r w:rsidR="000E500F" w:rsidRPr="0059278B">
        <w:rPr>
          <w:rFonts w:ascii="Arial" w:hAnsi="Arial"/>
          <w:sz w:val="22"/>
        </w:rPr>
        <w:t>The values are: responsiveness,</w:t>
      </w:r>
      <w:r w:rsidRPr="00A01978">
        <w:rPr>
          <w:rFonts w:ascii="Arial" w:hAnsi="Arial"/>
          <w:sz w:val="22"/>
        </w:rPr>
        <w:t xml:space="preserve"> integrity, </w:t>
      </w:r>
      <w:r w:rsidR="000E500F" w:rsidRPr="0059278B">
        <w:rPr>
          <w:rFonts w:ascii="Arial" w:hAnsi="Arial"/>
          <w:sz w:val="22"/>
        </w:rPr>
        <w:t xml:space="preserve">impartiality, accountability, </w:t>
      </w:r>
      <w:r w:rsidRPr="00A01978">
        <w:rPr>
          <w:rFonts w:ascii="Arial" w:hAnsi="Arial"/>
          <w:sz w:val="22"/>
        </w:rPr>
        <w:t>respect</w:t>
      </w:r>
      <w:r w:rsidR="000E500F" w:rsidRPr="0059278B">
        <w:rPr>
          <w:rFonts w:ascii="Arial" w:hAnsi="Arial"/>
          <w:sz w:val="22"/>
        </w:rPr>
        <w:t>, leadership</w:t>
      </w:r>
      <w:r w:rsidRPr="00A01978">
        <w:rPr>
          <w:rFonts w:ascii="Arial" w:hAnsi="Arial"/>
          <w:sz w:val="22"/>
        </w:rPr>
        <w:t xml:space="preserve"> and </w:t>
      </w:r>
      <w:r w:rsidR="000E500F" w:rsidRPr="0059278B">
        <w:rPr>
          <w:rFonts w:ascii="Arial" w:hAnsi="Arial"/>
          <w:sz w:val="22"/>
        </w:rPr>
        <w:t>human rights</w:t>
      </w:r>
      <w:r w:rsidRPr="00A01978">
        <w:rPr>
          <w:rFonts w:ascii="Arial" w:hAnsi="Arial"/>
          <w:sz w:val="22"/>
        </w:rPr>
        <w:t>.</w:t>
      </w:r>
    </w:p>
    <w:p w14:paraId="601A2657" w14:textId="77777777" w:rsidR="00AD72B8" w:rsidRDefault="00AD72B8" w:rsidP="00AD72B8">
      <w:pPr>
        <w:pStyle w:val="PDBody"/>
      </w:pPr>
      <w:r>
        <w:t xml:space="preserve">Youth Justice provides supervision to young people on community-based and custodial-based orders. Youth Justice provides a range of case management, program and support services that address young people’s offending behaviour as well as knowledge, skills and attitudes to manage their lives effectively without further offending. Through supervision, rehabilitation services and linkages to </w:t>
      </w:r>
      <w:r>
        <w:lastRenderedPageBreak/>
        <w:t>appropriate support services, Youth Justice promotes opportunities for accountability and rehabilitation that contributes to the reduction of crime in the community.</w:t>
      </w:r>
    </w:p>
    <w:p w14:paraId="38C5A1E3" w14:textId="77777777" w:rsidR="00E539C5" w:rsidRDefault="00E539C5" w:rsidP="00E539C5">
      <w:pPr>
        <w:pStyle w:val="PDBody"/>
      </w:pPr>
      <w:r>
        <w:t xml:space="preserve">Statewide Rehabilitation Services (SRS) is a statewide program that provides young people in custody and the community with developmentally targeted and multi-systemic offence-specific and offence-related assessments and interventions. </w:t>
      </w:r>
      <w:r w:rsidRPr="004042F7">
        <w:t xml:space="preserve">As a statewide model, </w:t>
      </w:r>
      <w:r>
        <w:t>SRS</w:t>
      </w:r>
      <w:r w:rsidRPr="004042F7">
        <w:t xml:space="preserve"> aims to provide continuity of care to young people as they move from custody into the community.</w:t>
      </w:r>
      <w:r>
        <w:t xml:space="preserve"> </w:t>
      </w:r>
    </w:p>
    <w:p w14:paraId="10E0492D" w14:textId="77777777" w:rsidR="00E539C5" w:rsidRPr="004C2927" w:rsidRDefault="00E539C5" w:rsidP="00E539C5">
      <w:pPr>
        <w:pStyle w:val="PDBody"/>
      </w:pPr>
      <w:r>
        <w:t xml:space="preserve">The vision for SRS is to </w:t>
      </w:r>
      <w:r w:rsidRPr="00E26C00">
        <w:rPr>
          <w:lang w:val="en-GB"/>
        </w:rPr>
        <w:t>provide a comprehensive forensic rehabilitation service, which embraces the inclusion of family, community, and culture to create a supportive environment that promotes healing and accountability</w:t>
      </w:r>
      <w:r>
        <w:rPr>
          <w:lang w:val="en-GB"/>
        </w:rPr>
        <w:t xml:space="preserve">. SRS will achieve this by </w:t>
      </w:r>
      <w:r w:rsidRPr="00A22FDC">
        <w:rPr>
          <w:lang w:val="en-GB"/>
        </w:rPr>
        <w:t>address</w:t>
      </w:r>
      <w:r>
        <w:rPr>
          <w:lang w:val="en-GB"/>
        </w:rPr>
        <w:t>ing</w:t>
      </w:r>
      <w:r w:rsidRPr="00A22FDC">
        <w:rPr>
          <w:lang w:val="en-GB"/>
        </w:rPr>
        <w:t xml:space="preserve"> the causes of offending behaviour</w:t>
      </w:r>
      <w:r>
        <w:rPr>
          <w:lang w:val="en-GB"/>
        </w:rPr>
        <w:t xml:space="preserve"> and</w:t>
      </w:r>
      <w:r w:rsidRPr="00A22FDC">
        <w:rPr>
          <w:lang w:val="en-GB"/>
        </w:rPr>
        <w:t xml:space="preserve"> empower</w:t>
      </w:r>
      <w:r>
        <w:rPr>
          <w:lang w:val="en-GB"/>
        </w:rPr>
        <w:t>ing</w:t>
      </w:r>
      <w:r w:rsidRPr="00A22FDC">
        <w:rPr>
          <w:lang w:val="en-GB"/>
        </w:rPr>
        <w:t xml:space="preserve"> </w:t>
      </w:r>
      <w:r>
        <w:rPr>
          <w:lang w:val="en-GB"/>
        </w:rPr>
        <w:t>young people</w:t>
      </w:r>
      <w:r w:rsidRPr="00A22FDC">
        <w:rPr>
          <w:lang w:val="en-GB"/>
        </w:rPr>
        <w:t xml:space="preserve"> to make positive changes</w:t>
      </w:r>
      <w:r>
        <w:rPr>
          <w:lang w:val="en-GB"/>
        </w:rPr>
        <w:t xml:space="preserve"> to</w:t>
      </w:r>
      <w:r w:rsidRPr="00A22FDC">
        <w:rPr>
          <w:lang w:val="en-GB"/>
        </w:rPr>
        <w:t xml:space="preserve"> foster a safer, more inclusive community for all</w:t>
      </w:r>
      <w:r>
        <w:rPr>
          <w:lang w:val="en-GB"/>
        </w:rPr>
        <w:t>.  SRS is informed by five key principles including: Young person-centred care; inclusion of family, community and culture; evidence-informed practice; strong workforce development; and continuous improvement</w:t>
      </w:r>
      <w:r w:rsidRPr="00731D0B">
        <w:t>.</w:t>
      </w:r>
    </w:p>
    <w:p w14:paraId="205D7355" w14:textId="58F25DE7" w:rsidR="007950ED" w:rsidRPr="00A01978" w:rsidRDefault="00C8540A" w:rsidP="00A01978">
      <w:pPr>
        <w:pStyle w:val="PDBody"/>
      </w:pPr>
      <w:r>
        <w:t xml:space="preserve">Reporting to the Clinical Manager, </w:t>
      </w:r>
      <w:r w:rsidR="00F4257A">
        <w:t xml:space="preserve">the </w:t>
      </w:r>
      <w:r w:rsidR="005007BC" w:rsidRPr="005007BC">
        <w:t xml:space="preserve">Senior Clinician, </w:t>
      </w:r>
      <w:r w:rsidR="006155FC">
        <w:t xml:space="preserve">Child and </w:t>
      </w:r>
      <w:r w:rsidR="005007BC" w:rsidRPr="005007BC">
        <w:t xml:space="preserve">Adolescent Practice </w:t>
      </w:r>
      <w:r w:rsidR="00B77280">
        <w:t>(Senior Clinician)</w:t>
      </w:r>
      <w:r w:rsidR="005007BC" w:rsidRPr="005007BC">
        <w:t xml:space="preserve"> </w:t>
      </w:r>
      <w:r>
        <w:t>will</w:t>
      </w:r>
      <w:r w:rsidRPr="00A01978">
        <w:t xml:space="preserve"> work collaboratively to deliver a range of clinical rehabilitative services for young people</w:t>
      </w:r>
      <w:r w:rsidR="00801240" w:rsidRPr="00A01978">
        <w:t xml:space="preserve">, </w:t>
      </w:r>
      <w:r w:rsidR="63FCC8B6" w:rsidRPr="00A01978">
        <w:t xml:space="preserve">within a multi-systemic framework </w:t>
      </w:r>
      <w:r w:rsidR="00DD4DE1" w:rsidRPr="00A01978">
        <w:t>(targeted at both young people and the professional and personal supports around them),</w:t>
      </w:r>
      <w:r w:rsidR="0009206D" w:rsidRPr="00A01978">
        <w:t xml:space="preserve"> </w:t>
      </w:r>
      <w:r w:rsidR="63FCC8B6" w:rsidRPr="00A01978">
        <w:t xml:space="preserve">collaborating with education, mental health and cultural programs. This work will target developmentally vulnerable </w:t>
      </w:r>
      <w:r w:rsidR="00801240" w:rsidRPr="00A01978">
        <w:t>young people</w:t>
      </w:r>
      <w:r w:rsidRPr="00A01978">
        <w:t xml:space="preserve"> with highly complex needs</w:t>
      </w:r>
      <w:r w:rsidR="005A4054">
        <w:rPr>
          <w:rFonts w:asciiTheme="minorHAnsi" w:hAnsiTheme="minorHAnsi"/>
        </w:rPr>
        <w:t xml:space="preserve"> and</w:t>
      </w:r>
      <w:r w:rsidR="005A4054">
        <w:t xml:space="preserve"> </w:t>
      </w:r>
      <w:r w:rsidR="00F337D0" w:rsidRPr="004042F7">
        <w:rPr>
          <w:rFonts w:asciiTheme="minorHAnsi" w:hAnsiTheme="minorHAnsi"/>
        </w:rPr>
        <w:t>will require</w:t>
      </w:r>
      <w:r w:rsidR="00907355" w:rsidRPr="004042F7">
        <w:rPr>
          <w:rFonts w:asciiTheme="minorHAnsi" w:hAnsiTheme="minorHAnsi"/>
        </w:rPr>
        <w:t xml:space="preserve"> </w:t>
      </w:r>
      <w:r w:rsidR="00FD05AB" w:rsidRPr="004042F7">
        <w:rPr>
          <w:rFonts w:asciiTheme="minorHAnsi" w:hAnsiTheme="minorHAnsi"/>
        </w:rPr>
        <w:t>the Senior Clinician</w:t>
      </w:r>
      <w:r w:rsidR="00F337D0" w:rsidRPr="004042F7">
        <w:rPr>
          <w:rFonts w:asciiTheme="minorHAnsi" w:hAnsiTheme="minorHAnsi"/>
        </w:rPr>
        <w:t xml:space="preserve">, where possible, to provide therapeutic interventions </w:t>
      </w:r>
      <w:r w:rsidR="00175374" w:rsidRPr="004042F7">
        <w:rPr>
          <w:rFonts w:asciiTheme="minorHAnsi" w:hAnsiTheme="minorHAnsi"/>
        </w:rPr>
        <w:t xml:space="preserve">to </w:t>
      </w:r>
      <w:r w:rsidR="00F337D0" w:rsidRPr="004042F7">
        <w:rPr>
          <w:rFonts w:asciiTheme="minorHAnsi" w:hAnsiTheme="minorHAnsi"/>
        </w:rPr>
        <w:t>young people at the PYJP</w:t>
      </w:r>
      <w:r w:rsidR="008961DD">
        <w:rPr>
          <w:rFonts w:asciiTheme="minorHAnsi" w:hAnsiTheme="minorHAnsi"/>
        </w:rPr>
        <w:t>, CCYJP</w:t>
      </w:r>
      <w:r w:rsidR="00F337D0" w:rsidRPr="004042F7">
        <w:rPr>
          <w:rFonts w:asciiTheme="minorHAnsi" w:hAnsiTheme="minorHAnsi"/>
        </w:rPr>
        <w:t xml:space="preserve"> </w:t>
      </w:r>
      <w:r w:rsidR="00D602DF" w:rsidRPr="004042F7">
        <w:rPr>
          <w:rFonts w:asciiTheme="minorHAnsi" w:hAnsiTheme="minorHAnsi"/>
        </w:rPr>
        <w:t>and</w:t>
      </w:r>
      <w:r w:rsidR="00F337D0" w:rsidRPr="004042F7">
        <w:rPr>
          <w:rFonts w:asciiTheme="minorHAnsi" w:hAnsiTheme="minorHAnsi"/>
        </w:rPr>
        <w:t xml:space="preserve"> in the </w:t>
      </w:r>
      <w:r w:rsidR="00E400DC">
        <w:rPr>
          <w:rFonts w:asciiTheme="minorHAnsi" w:hAnsiTheme="minorHAnsi"/>
        </w:rPr>
        <w:t>community</w:t>
      </w:r>
      <w:r w:rsidR="00F337D0" w:rsidRPr="004042F7">
        <w:rPr>
          <w:rFonts w:asciiTheme="minorHAnsi" w:hAnsiTheme="minorHAnsi"/>
        </w:rPr>
        <w:t>.</w:t>
      </w:r>
      <w:r w:rsidR="00BD72BC">
        <w:rPr>
          <w:rFonts w:asciiTheme="minorHAnsi" w:hAnsiTheme="minorHAnsi"/>
        </w:rPr>
        <w:t xml:space="preserve"> </w:t>
      </w:r>
    </w:p>
    <w:p w14:paraId="6E895224" w14:textId="4870C026" w:rsidR="009B4846" w:rsidRDefault="00BD72BC" w:rsidP="006D5D27">
      <w:pPr>
        <w:pStyle w:val="PDBody"/>
      </w:pPr>
      <w:r>
        <w:t>As a leadership position within SRS, t</w:t>
      </w:r>
      <w:r w:rsidRPr="00A01978">
        <w:t xml:space="preserve">he </w:t>
      </w:r>
      <w:r w:rsidR="006877AD" w:rsidRPr="00A01978">
        <w:t xml:space="preserve">Senior Clinician </w:t>
      </w:r>
      <w:r w:rsidR="00801240" w:rsidRPr="00A01978">
        <w:t xml:space="preserve">will provide </w:t>
      </w:r>
      <w:r w:rsidR="00801240">
        <w:t xml:space="preserve">clinical supervision to </w:t>
      </w:r>
      <w:r w:rsidR="00AA49FA">
        <w:t>a team of</w:t>
      </w:r>
      <w:r w:rsidR="00801240">
        <w:t xml:space="preserve"> </w:t>
      </w:r>
      <w:r w:rsidR="00801240" w:rsidRPr="00111CC3">
        <w:t>Clinicians</w:t>
      </w:r>
      <w:r w:rsidR="00801240">
        <w:t xml:space="preserve">, </w:t>
      </w:r>
      <w:r w:rsidR="006155FC">
        <w:t xml:space="preserve">Child and </w:t>
      </w:r>
      <w:r w:rsidR="006877AD">
        <w:t>Adolescent</w:t>
      </w:r>
      <w:r w:rsidR="008542D7">
        <w:t xml:space="preserve"> Practice</w:t>
      </w:r>
      <w:r w:rsidR="004B45C6">
        <w:t xml:space="preserve"> (</w:t>
      </w:r>
      <w:r w:rsidR="00B77280">
        <w:t>Clinicians)</w:t>
      </w:r>
      <w:r w:rsidR="00801240">
        <w:t xml:space="preserve"> offering </w:t>
      </w:r>
      <w:r w:rsidR="003E6FF2">
        <w:t>guidance</w:t>
      </w:r>
      <w:r w:rsidR="00801240">
        <w:t xml:space="preserve"> and expertise in </w:t>
      </w:r>
      <w:r w:rsidR="0049081B">
        <w:t xml:space="preserve">managing the dynamics </w:t>
      </w:r>
      <w:r w:rsidR="00827ACC">
        <w:t>involved in multi-systemic practice and intervention</w:t>
      </w:r>
      <w:r w:rsidR="00AA49FA">
        <w:t xml:space="preserve"> including </w:t>
      </w:r>
    </w:p>
    <w:p w14:paraId="04CF3E11" w14:textId="188FDAE9" w:rsidR="009B4846" w:rsidRDefault="00801240" w:rsidP="009B4846">
      <w:pPr>
        <w:pStyle w:val="PDBody"/>
        <w:numPr>
          <w:ilvl w:val="0"/>
          <w:numId w:val="50"/>
        </w:numPr>
      </w:pPr>
      <w:r>
        <w:t>the planning and delivery of criminogenic programs</w:t>
      </w:r>
      <w:r w:rsidR="4C046F04">
        <w:t>,</w:t>
      </w:r>
    </w:p>
    <w:p w14:paraId="35837479" w14:textId="77777777" w:rsidR="009B4846" w:rsidRDefault="4C046F04" w:rsidP="009B4846">
      <w:pPr>
        <w:pStyle w:val="PDBody"/>
        <w:numPr>
          <w:ilvl w:val="0"/>
          <w:numId w:val="50"/>
        </w:numPr>
      </w:pPr>
      <w:r>
        <w:t xml:space="preserve"> integration of treatment</w:t>
      </w:r>
      <w:r w:rsidR="0063337F">
        <w:t xml:space="preserve">, </w:t>
      </w:r>
      <w:r w:rsidR="00B20749">
        <w:t xml:space="preserve">and </w:t>
      </w:r>
    </w:p>
    <w:p w14:paraId="61E62AB7" w14:textId="0F18184E" w:rsidR="00C8540A" w:rsidRPr="00A01978" w:rsidRDefault="00B20749" w:rsidP="00A01978">
      <w:pPr>
        <w:pStyle w:val="PDBody"/>
        <w:numPr>
          <w:ilvl w:val="0"/>
          <w:numId w:val="50"/>
        </w:numPr>
      </w:pPr>
      <w:r>
        <w:t>the</w:t>
      </w:r>
      <w:r w:rsidR="0063337F">
        <w:t xml:space="preserve"> </w:t>
      </w:r>
      <w:r w:rsidR="00AE7E58">
        <w:t xml:space="preserve">proactive and responsive resolution of </w:t>
      </w:r>
      <w:r w:rsidR="00A028F0">
        <w:t>competing priorities that emerge within multi-disciplined teams working in a custodial environment.</w:t>
      </w:r>
    </w:p>
    <w:p w14:paraId="16BB4132" w14:textId="3525E286" w:rsidR="00C8540A" w:rsidRPr="00801240" w:rsidRDefault="00425C4D" w:rsidP="5290778F">
      <w:pPr>
        <w:rPr>
          <w:rFonts w:ascii="Arial" w:hAnsi="Arial"/>
          <w:sz w:val="22"/>
          <w:szCs w:val="22"/>
        </w:rPr>
      </w:pPr>
      <w:r w:rsidRPr="0D234E3E">
        <w:rPr>
          <w:rFonts w:ascii="Arial" w:hAnsi="Arial"/>
          <w:sz w:val="22"/>
          <w:szCs w:val="22"/>
        </w:rPr>
        <w:t xml:space="preserve">The </w:t>
      </w:r>
      <w:r w:rsidR="006877AD" w:rsidRPr="006877AD">
        <w:rPr>
          <w:rFonts w:ascii="Arial" w:hAnsi="Arial"/>
          <w:sz w:val="22"/>
          <w:szCs w:val="22"/>
        </w:rPr>
        <w:t xml:space="preserve">Senior Clinician </w:t>
      </w:r>
      <w:r w:rsidRPr="0D234E3E">
        <w:rPr>
          <w:rFonts w:ascii="Arial" w:hAnsi="Arial"/>
          <w:sz w:val="22"/>
          <w:szCs w:val="22"/>
        </w:rPr>
        <w:t xml:space="preserve">will </w:t>
      </w:r>
      <w:r w:rsidR="00154650">
        <w:rPr>
          <w:rFonts w:ascii="Arial" w:hAnsi="Arial"/>
          <w:sz w:val="22"/>
          <w:szCs w:val="22"/>
        </w:rPr>
        <w:t xml:space="preserve">be supported by the Rehabilitation and Outcomes team in custody to </w:t>
      </w:r>
      <w:r w:rsidR="00E43CF1" w:rsidRPr="0D234E3E">
        <w:rPr>
          <w:rFonts w:ascii="Arial" w:hAnsi="Arial"/>
          <w:sz w:val="22"/>
          <w:szCs w:val="22"/>
        </w:rPr>
        <w:t>provid</w:t>
      </w:r>
      <w:r w:rsidRPr="0D234E3E">
        <w:rPr>
          <w:rFonts w:ascii="Arial" w:hAnsi="Arial"/>
          <w:sz w:val="22"/>
          <w:szCs w:val="22"/>
        </w:rPr>
        <w:t xml:space="preserve">e </w:t>
      </w:r>
      <w:r w:rsidR="5FBE0920" w:rsidRPr="0D234E3E">
        <w:rPr>
          <w:rFonts w:ascii="Arial" w:hAnsi="Arial"/>
          <w:sz w:val="22"/>
          <w:szCs w:val="22"/>
        </w:rPr>
        <w:t>leadership</w:t>
      </w:r>
      <w:r w:rsidR="7CA1751B" w:rsidRPr="0D234E3E">
        <w:rPr>
          <w:rFonts w:ascii="Arial" w:hAnsi="Arial"/>
          <w:sz w:val="22"/>
          <w:szCs w:val="22"/>
        </w:rPr>
        <w:t xml:space="preserve"> and </w:t>
      </w:r>
      <w:r w:rsidR="5FBE0920" w:rsidRPr="0D234E3E">
        <w:rPr>
          <w:rFonts w:ascii="Arial" w:hAnsi="Arial"/>
          <w:sz w:val="22"/>
          <w:szCs w:val="22"/>
        </w:rPr>
        <w:t xml:space="preserve">training </w:t>
      </w:r>
      <w:r w:rsidR="27891CB2" w:rsidRPr="0D234E3E">
        <w:rPr>
          <w:rFonts w:ascii="Arial" w:hAnsi="Arial"/>
          <w:sz w:val="22"/>
          <w:szCs w:val="22"/>
        </w:rPr>
        <w:t>to</w:t>
      </w:r>
      <w:r w:rsidR="5FBE0920" w:rsidRPr="0D234E3E">
        <w:rPr>
          <w:rFonts w:ascii="Arial" w:hAnsi="Arial"/>
          <w:sz w:val="22"/>
          <w:szCs w:val="22"/>
        </w:rPr>
        <w:t xml:space="preserve"> support </w:t>
      </w:r>
      <w:r w:rsidR="00B20749">
        <w:rPr>
          <w:rFonts w:ascii="Arial" w:hAnsi="Arial"/>
          <w:sz w:val="22"/>
          <w:szCs w:val="22"/>
        </w:rPr>
        <w:t xml:space="preserve">the </w:t>
      </w:r>
      <w:r w:rsidR="5FBE0920" w:rsidRPr="00644843">
        <w:rPr>
          <w:rFonts w:ascii="Arial" w:hAnsi="Arial"/>
          <w:sz w:val="22"/>
          <w:szCs w:val="22"/>
        </w:rPr>
        <w:t>Clinicians</w:t>
      </w:r>
      <w:r w:rsidR="00644843" w:rsidRPr="00644843">
        <w:rPr>
          <w:rFonts w:ascii="Arial" w:hAnsi="Arial"/>
          <w:sz w:val="22"/>
          <w:szCs w:val="22"/>
        </w:rPr>
        <w:t xml:space="preserve"> </w:t>
      </w:r>
      <w:r w:rsidR="5FBE0920" w:rsidRPr="0D234E3E">
        <w:rPr>
          <w:rFonts w:ascii="Arial" w:hAnsi="Arial"/>
          <w:sz w:val="22"/>
          <w:szCs w:val="22"/>
        </w:rPr>
        <w:t xml:space="preserve">in their role </w:t>
      </w:r>
      <w:r w:rsidR="00DC616C">
        <w:rPr>
          <w:rFonts w:ascii="Arial" w:hAnsi="Arial"/>
          <w:sz w:val="22"/>
          <w:szCs w:val="22"/>
        </w:rPr>
        <w:t>of</w:t>
      </w:r>
      <w:r w:rsidR="5FBE0920" w:rsidRPr="0D234E3E">
        <w:rPr>
          <w:rFonts w:ascii="Arial" w:hAnsi="Arial"/>
          <w:sz w:val="22"/>
          <w:szCs w:val="22"/>
        </w:rPr>
        <w:t xml:space="preserve"> </w:t>
      </w:r>
      <w:r w:rsidR="21B5E37A" w:rsidRPr="0D234E3E">
        <w:rPr>
          <w:rFonts w:ascii="Arial" w:hAnsi="Arial"/>
          <w:sz w:val="22"/>
          <w:szCs w:val="22"/>
        </w:rPr>
        <w:t>training, mentoring</w:t>
      </w:r>
      <w:r w:rsidR="00226D75">
        <w:rPr>
          <w:rFonts w:ascii="Arial" w:hAnsi="Arial"/>
          <w:sz w:val="22"/>
          <w:szCs w:val="22"/>
        </w:rPr>
        <w:t xml:space="preserve"> non-clinical Youth Justice staff</w:t>
      </w:r>
      <w:r w:rsidR="00D43BE6">
        <w:rPr>
          <w:rFonts w:ascii="Arial" w:hAnsi="Arial"/>
          <w:sz w:val="22"/>
          <w:szCs w:val="22"/>
        </w:rPr>
        <w:t>,</w:t>
      </w:r>
      <w:r w:rsidR="21B5E37A" w:rsidRPr="0D234E3E">
        <w:rPr>
          <w:rFonts w:ascii="Arial" w:hAnsi="Arial"/>
          <w:sz w:val="22"/>
          <w:szCs w:val="22"/>
        </w:rPr>
        <w:t xml:space="preserve"> and </w:t>
      </w:r>
      <w:r w:rsidR="00217005">
        <w:rPr>
          <w:rFonts w:ascii="Arial" w:hAnsi="Arial"/>
          <w:sz w:val="22"/>
          <w:szCs w:val="22"/>
        </w:rPr>
        <w:t xml:space="preserve">where relevant, </w:t>
      </w:r>
      <w:r w:rsidR="5FBE0920" w:rsidRPr="0D234E3E">
        <w:rPr>
          <w:rFonts w:ascii="Arial" w:hAnsi="Arial"/>
          <w:sz w:val="22"/>
          <w:szCs w:val="22"/>
        </w:rPr>
        <w:t>overseeing the delivery of psychosocial programs by</w:t>
      </w:r>
      <w:r w:rsidR="00C8540A" w:rsidRPr="0D234E3E">
        <w:rPr>
          <w:rFonts w:ascii="Arial" w:hAnsi="Arial"/>
          <w:sz w:val="22"/>
          <w:szCs w:val="22"/>
        </w:rPr>
        <w:t xml:space="preserve"> </w:t>
      </w:r>
      <w:r w:rsidR="00C8540A" w:rsidRPr="0089160D">
        <w:rPr>
          <w:rFonts w:ascii="Arial" w:hAnsi="Arial"/>
          <w:sz w:val="22"/>
          <w:szCs w:val="22"/>
        </w:rPr>
        <w:t>the Behaviour Support Specialists</w:t>
      </w:r>
      <w:r w:rsidR="33A9CA15" w:rsidRPr="0089160D">
        <w:rPr>
          <w:rFonts w:ascii="Arial" w:hAnsi="Arial"/>
          <w:sz w:val="22"/>
          <w:szCs w:val="22"/>
        </w:rPr>
        <w:t xml:space="preserve"> and Youth Justice</w:t>
      </w:r>
      <w:r w:rsidR="33A9CA15" w:rsidRPr="0D234E3E">
        <w:rPr>
          <w:rFonts w:ascii="Arial" w:hAnsi="Arial"/>
          <w:sz w:val="22"/>
          <w:szCs w:val="22"/>
        </w:rPr>
        <w:t xml:space="preserve"> Workers</w:t>
      </w:r>
      <w:r w:rsidR="00B40E95">
        <w:rPr>
          <w:rFonts w:ascii="Arial" w:hAnsi="Arial"/>
          <w:sz w:val="22"/>
          <w:szCs w:val="22"/>
        </w:rPr>
        <w:t xml:space="preserve"> in cus</w:t>
      </w:r>
      <w:r w:rsidR="00226D75">
        <w:rPr>
          <w:rFonts w:ascii="Arial" w:hAnsi="Arial"/>
          <w:sz w:val="22"/>
          <w:szCs w:val="22"/>
        </w:rPr>
        <w:t>tody</w:t>
      </w:r>
      <w:r w:rsidR="341C81BD" w:rsidRPr="0D234E3E">
        <w:rPr>
          <w:rFonts w:ascii="Arial" w:hAnsi="Arial"/>
          <w:sz w:val="22"/>
          <w:szCs w:val="22"/>
        </w:rPr>
        <w:t>.</w:t>
      </w:r>
      <w:r w:rsidR="009D33AF">
        <w:rPr>
          <w:rFonts w:ascii="Arial" w:hAnsi="Arial"/>
          <w:sz w:val="22"/>
          <w:szCs w:val="22"/>
        </w:rPr>
        <w:t xml:space="preserve"> </w:t>
      </w:r>
      <w:r w:rsidR="00C21781">
        <w:rPr>
          <w:rFonts w:ascii="Arial" w:hAnsi="Arial"/>
          <w:sz w:val="22"/>
          <w:szCs w:val="22"/>
        </w:rPr>
        <w:t>The Senior Clinician will also provide clinical advice and training (where appropriate) to other key internal stakeholders in custody, and in community.</w:t>
      </w:r>
    </w:p>
    <w:p w14:paraId="22C4AA14" w14:textId="2B656770" w:rsidR="00C8540A" w:rsidRDefault="00283643" w:rsidP="5290778F">
      <w:pPr>
        <w:rPr>
          <w:rFonts w:ascii="Arial" w:hAnsi="Arial"/>
          <w:sz w:val="22"/>
          <w:szCs w:val="22"/>
        </w:rPr>
      </w:pPr>
      <w:r w:rsidRPr="00644843">
        <w:rPr>
          <w:rFonts w:ascii="Arial" w:hAnsi="Arial"/>
          <w:sz w:val="22"/>
          <w:szCs w:val="22"/>
        </w:rPr>
        <w:t>In</w:t>
      </w:r>
      <w:r>
        <w:rPr>
          <w:rFonts w:ascii="Arial" w:hAnsi="Arial"/>
          <w:sz w:val="22"/>
          <w:szCs w:val="22"/>
        </w:rPr>
        <w:t xml:space="preserve"> addition, the</w:t>
      </w:r>
      <w:r w:rsidR="3C2305A9" w:rsidRPr="5290778F">
        <w:rPr>
          <w:rFonts w:ascii="Arial" w:hAnsi="Arial"/>
          <w:sz w:val="22"/>
          <w:szCs w:val="22"/>
        </w:rPr>
        <w:t xml:space="preserve"> </w:t>
      </w:r>
      <w:r w:rsidR="003947C1" w:rsidRPr="003947C1">
        <w:rPr>
          <w:rFonts w:ascii="Arial" w:hAnsi="Arial"/>
          <w:sz w:val="22"/>
          <w:szCs w:val="22"/>
        </w:rPr>
        <w:t xml:space="preserve">Senior Clinician </w:t>
      </w:r>
      <w:r w:rsidR="3C2305A9" w:rsidRPr="5290778F">
        <w:rPr>
          <w:rFonts w:ascii="Arial" w:hAnsi="Arial"/>
          <w:sz w:val="22"/>
          <w:szCs w:val="22"/>
        </w:rPr>
        <w:t xml:space="preserve">will oversee practice improvement and support </w:t>
      </w:r>
      <w:r w:rsidR="00DC616C">
        <w:rPr>
          <w:rFonts w:ascii="Arial" w:hAnsi="Arial"/>
          <w:sz w:val="22"/>
          <w:szCs w:val="22"/>
        </w:rPr>
        <w:t xml:space="preserve">the </w:t>
      </w:r>
      <w:r w:rsidR="3C2305A9" w:rsidRPr="00644843">
        <w:rPr>
          <w:rFonts w:ascii="Arial" w:hAnsi="Arial"/>
          <w:sz w:val="22"/>
          <w:szCs w:val="22"/>
        </w:rPr>
        <w:t>Clinicians</w:t>
      </w:r>
      <w:r w:rsidR="00644843" w:rsidRPr="00644843">
        <w:rPr>
          <w:rFonts w:ascii="Arial" w:hAnsi="Arial"/>
          <w:sz w:val="22"/>
          <w:szCs w:val="22"/>
        </w:rPr>
        <w:t xml:space="preserve"> </w:t>
      </w:r>
      <w:r w:rsidR="3C2305A9" w:rsidRPr="5290778F">
        <w:rPr>
          <w:rFonts w:ascii="Arial" w:hAnsi="Arial"/>
          <w:sz w:val="22"/>
          <w:szCs w:val="22"/>
        </w:rPr>
        <w:t xml:space="preserve">to </w:t>
      </w:r>
      <w:r w:rsidR="76E233DD" w:rsidRPr="5290778F">
        <w:rPr>
          <w:rFonts w:ascii="Arial" w:hAnsi="Arial"/>
          <w:sz w:val="22"/>
          <w:szCs w:val="22"/>
        </w:rPr>
        <w:t xml:space="preserve">effect change by providing </w:t>
      </w:r>
      <w:r w:rsidR="00842C26">
        <w:rPr>
          <w:rFonts w:ascii="Arial" w:hAnsi="Arial"/>
          <w:sz w:val="22"/>
          <w:szCs w:val="22"/>
        </w:rPr>
        <w:t>them</w:t>
      </w:r>
      <w:r w:rsidR="00842C26" w:rsidRPr="5290778F">
        <w:rPr>
          <w:rFonts w:ascii="Arial" w:hAnsi="Arial"/>
          <w:sz w:val="22"/>
          <w:szCs w:val="22"/>
        </w:rPr>
        <w:t xml:space="preserve"> </w:t>
      </w:r>
      <w:r w:rsidR="76E233DD" w:rsidRPr="5290778F">
        <w:rPr>
          <w:rFonts w:ascii="Arial" w:hAnsi="Arial"/>
          <w:sz w:val="22"/>
          <w:szCs w:val="22"/>
        </w:rPr>
        <w:t xml:space="preserve">with training, development and support on research approaches, implementation science and </w:t>
      </w:r>
      <w:r w:rsidR="530877D1" w:rsidRPr="00644843">
        <w:rPr>
          <w:rFonts w:ascii="Arial" w:hAnsi="Arial"/>
          <w:sz w:val="22"/>
          <w:szCs w:val="22"/>
        </w:rPr>
        <w:t>undertak</w:t>
      </w:r>
      <w:r w:rsidR="00842C26" w:rsidRPr="00644843">
        <w:rPr>
          <w:rFonts w:ascii="Arial" w:hAnsi="Arial"/>
          <w:sz w:val="22"/>
          <w:szCs w:val="22"/>
        </w:rPr>
        <w:t>ing</w:t>
      </w:r>
      <w:r w:rsidR="530877D1" w:rsidRPr="5290778F">
        <w:rPr>
          <w:rFonts w:ascii="Arial" w:hAnsi="Arial"/>
          <w:sz w:val="22"/>
          <w:szCs w:val="22"/>
        </w:rPr>
        <w:t xml:space="preserve"> </w:t>
      </w:r>
      <w:r w:rsidR="76E233DD" w:rsidRPr="5290778F">
        <w:rPr>
          <w:rFonts w:ascii="Arial" w:hAnsi="Arial"/>
          <w:sz w:val="22"/>
          <w:szCs w:val="22"/>
        </w:rPr>
        <w:t>knowledge translation activities.</w:t>
      </w:r>
    </w:p>
    <w:p w14:paraId="3C06F437" w14:textId="67C76A0C" w:rsidR="009A696B" w:rsidRPr="00FA32F3" w:rsidRDefault="009A696B" w:rsidP="009A696B">
      <w:pPr>
        <w:pStyle w:val="Bullet1"/>
        <w:ind w:left="0" w:firstLine="0"/>
        <w:rPr>
          <w:rFonts w:asciiTheme="minorHAnsi" w:hAnsiTheme="minorHAnsi"/>
          <w:sz w:val="22"/>
          <w:szCs w:val="22"/>
        </w:rPr>
      </w:pPr>
      <w:r w:rsidRPr="00FA32F3">
        <w:rPr>
          <w:rFonts w:asciiTheme="minorHAnsi" w:hAnsiTheme="minorHAnsi"/>
          <w:sz w:val="22"/>
          <w:szCs w:val="22"/>
        </w:rPr>
        <w:t xml:space="preserve">The </w:t>
      </w:r>
      <w:r>
        <w:rPr>
          <w:rFonts w:asciiTheme="minorHAnsi" w:hAnsiTheme="minorHAnsi"/>
          <w:sz w:val="22"/>
          <w:szCs w:val="22"/>
        </w:rPr>
        <w:t>Senior C</w:t>
      </w:r>
      <w:r w:rsidRPr="00FA32F3">
        <w:rPr>
          <w:rFonts w:asciiTheme="minorHAnsi" w:hAnsiTheme="minorHAnsi"/>
          <w:sz w:val="22"/>
          <w:szCs w:val="22"/>
        </w:rPr>
        <w:t>linician will be required to travel to the PYJP</w:t>
      </w:r>
      <w:r>
        <w:rPr>
          <w:rFonts w:asciiTheme="minorHAnsi" w:hAnsiTheme="minorHAnsi"/>
          <w:sz w:val="22"/>
          <w:szCs w:val="22"/>
        </w:rPr>
        <w:t>, CCYJP</w:t>
      </w:r>
      <w:r w:rsidR="0006352C">
        <w:rPr>
          <w:rFonts w:asciiTheme="minorHAnsi" w:hAnsiTheme="minorHAnsi"/>
          <w:sz w:val="22"/>
          <w:szCs w:val="22"/>
        </w:rPr>
        <w:t>, MYJP</w:t>
      </w:r>
      <w:r w:rsidRPr="00FA32F3">
        <w:rPr>
          <w:rFonts w:asciiTheme="minorHAnsi" w:hAnsiTheme="minorHAnsi"/>
          <w:sz w:val="22"/>
          <w:szCs w:val="22"/>
        </w:rPr>
        <w:t xml:space="preserve"> and </w:t>
      </w:r>
      <w:r>
        <w:rPr>
          <w:rFonts w:asciiTheme="minorHAnsi" w:hAnsiTheme="minorHAnsi"/>
          <w:sz w:val="22"/>
          <w:szCs w:val="22"/>
        </w:rPr>
        <w:t>community based YJ</w:t>
      </w:r>
      <w:r w:rsidRPr="00FA32F3">
        <w:rPr>
          <w:rFonts w:asciiTheme="minorHAnsi" w:hAnsiTheme="minorHAnsi"/>
          <w:sz w:val="22"/>
          <w:szCs w:val="22"/>
        </w:rPr>
        <w:t xml:space="preserve"> offices to provide continuity of care to young people as they move from custody into the community.</w:t>
      </w:r>
    </w:p>
    <w:p w14:paraId="15B31172" w14:textId="77777777" w:rsidR="009A696B" w:rsidRPr="00A01978" w:rsidRDefault="009A696B" w:rsidP="5290778F"/>
    <w:p w14:paraId="252912D8" w14:textId="77777777" w:rsidR="0038134E" w:rsidRPr="00850EF2" w:rsidRDefault="0038134E" w:rsidP="0038134E">
      <w:pPr>
        <w:pStyle w:val="PDHeading2"/>
      </w:pPr>
      <w:r>
        <w:t>KEY ACCOUNTABILITIES</w:t>
      </w:r>
    </w:p>
    <w:p w14:paraId="51D38806" w14:textId="36D9DBE3" w:rsidR="00801240" w:rsidRDefault="00273FF1" w:rsidP="0D234E3E">
      <w:pPr>
        <w:pStyle w:val="DJRtablebullet1"/>
        <w:numPr>
          <w:ilvl w:val="0"/>
          <w:numId w:val="46"/>
        </w:numPr>
        <w:spacing w:before="60" w:line="240" w:lineRule="auto"/>
        <w:rPr>
          <w:rFonts w:asciiTheme="minorHAnsi" w:hAnsiTheme="minorHAnsi"/>
          <w:lang w:eastAsia="en-AU"/>
        </w:rPr>
      </w:pPr>
      <w:bookmarkStart w:id="0" w:name="_Hlk41307418"/>
      <w:r w:rsidRPr="0D234E3E">
        <w:rPr>
          <w:rFonts w:asciiTheme="minorHAnsi" w:hAnsiTheme="minorHAnsi"/>
          <w:lang w:eastAsia="en-AU"/>
        </w:rPr>
        <w:t>Provide specialist advice, leadership and guidance</w:t>
      </w:r>
      <w:r w:rsidR="00801240" w:rsidRPr="0D234E3E">
        <w:rPr>
          <w:rFonts w:asciiTheme="minorHAnsi" w:hAnsiTheme="minorHAnsi"/>
          <w:lang w:eastAsia="en-AU"/>
        </w:rPr>
        <w:t xml:space="preserve"> to operational service integrity by observing and providing feedback </w:t>
      </w:r>
      <w:r w:rsidR="00BE7503" w:rsidRPr="0D234E3E">
        <w:rPr>
          <w:rFonts w:asciiTheme="minorHAnsi" w:hAnsiTheme="minorHAnsi"/>
          <w:lang w:eastAsia="en-AU"/>
        </w:rPr>
        <w:t xml:space="preserve">to </w:t>
      </w:r>
      <w:r w:rsidR="00BE7503" w:rsidRPr="00644843">
        <w:rPr>
          <w:rFonts w:asciiTheme="minorHAnsi" w:hAnsiTheme="minorHAnsi"/>
          <w:lang w:eastAsia="en-AU"/>
        </w:rPr>
        <w:t>Clinicians</w:t>
      </w:r>
      <w:r w:rsidR="00C95C72" w:rsidRPr="00644843">
        <w:rPr>
          <w:szCs w:val="22"/>
        </w:rPr>
        <w:t xml:space="preserve"> </w:t>
      </w:r>
      <w:r w:rsidR="00801240" w:rsidRPr="0D234E3E">
        <w:rPr>
          <w:rFonts w:asciiTheme="minorHAnsi" w:hAnsiTheme="minorHAnsi"/>
          <w:lang w:eastAsia="en-AU"/>
        </w:rPr>
        <w:t xml:space="preserve">on their delivery of </w:t>
      </w:r>
      <w:r w:rsidR="00EB3E0B" w:rsidRPr="0D234E3E">
        <w:rPr>
          <w:rFonts w:asciiTheme="minorHAnsi" w:hAnsiTheme="minorHAnsi"/>
          <w:lang w:eastAsia="en-AU"/>
        </w:rPr>
        <w:t xml:space="preserve">evidence-based </w:t>
      </w:r>
      <w:r w:rsidR="00801240" w:rsidRPr="0D234E3E">
        <w:rPr>
          <w:rFonts w:asciiTheme="minorHAnsi" w:hAnsiTheme="minorHAnsi"/>
          <w:lang w:eastAsia="en-AU"/>
        </w:rPr>
        <w:t>assessments, group and individual interventions</w:t>
      </w:r>
      <w:r w:rsidR="6533D6B9" w:rsidRPr="0D234E3E">
        <w:rPr>
          <w:rFonts w:asciiTheme="minorHAnsi" w:hAnsiTheme="minorHAnsi"/>
          <w:lang w:eastAsia="en-AU"/>
        </w:rPr>
        <w:t>,</w:t>
      </w:r>
      <w:r w:rsidR="3D053EC1" w:rsidRPr="0D234E3E">
        <w:rPr>
          <w:rFonts w:asciiTheme="minorHAnsi" w:hAnsiTheme="minorHAnsi"/>
          <w:lang w:eastAsia="en-AU"/>
        </w:rPr>
        <w:t xml:space="preserve"> their capacity to work multi-systemically</w:t>
      </w:r>
      <w:r w:rsidR="6533D6B9" w:rsidRPr="0D234E3E">
        <w:rPr>
          <w:rFonts w:asciiTheme="minorHAnsi" w:hAnsiTheme="minorHAnsi"/>
          <w:lang w:eastAsia="en-AU"/>
        </w:rPr>
        <w:t xml:space="preserve"> and</w:t>
      </w:r>
      <w:r w:rsidR="00803726" w:rsidRPr="0D234E3E">
        <w:rPr>
          <w:rFonts w:asciiTheme="minorHAnsi" w:hAnsiTheme="minorHAnsi"/>
          <w:lang w:eastAsia="en-AU"/>
        </w:rPr>
        <w:t xml:space="preserve"> their</w:t>
      </w:r>
      <w:r w:rsidR="6533D6B9" w:rsidRPr="0D234E3E">
        <w:rPr>
          <w:rFonts w:asciiTheme="minorHAnsi" w:hAnsiTheme="minorHAnsi"/>
          <w:lang w:eastAsia="en-AU"/>
        </w:rPr>
        <w:t xml:space="preserve"> leadership of allied health and non-clinical staff supporting young people</w:t>
      </w:r>
      <w:r w:rsidR="00A67177">
        <w:rPr>
          <w:rFonts w:asciiTheme="minorHAnsi" w:hAnsiTheme="minorHAnsi"/>
          <w:lang w:eastAsia="en-AU"/>
        </w:rPr>
        <w:t>.</w:t>
      </w:r>
    </w:p>
    <w:p w14:paraId="2ECCCF66" w14:textId="0856F03D" w:rsidR="00A72A38" w:rsidRDefault="009067F5" w:rsidP="009067F5">
      <w:pPr>
        <w:pStyle w:val="DJRtablebullet1"/>
        <w:numPr>
          <w:ilvl w:val="0"/>
          <w:numId w:val="46"/>
        </w:numPr>
        <w:spacing w:before="60" w:line="240" w:lineRule="auto"/>
        <w:rPr>
          <w:rFonts w:asciiTheme="minorHAnsi" w:hAnsiTheme="minorHAnsi"/>
          <w:lang w:eastAsia="en-AU"/>
        </w:rPr>
      </w:pPr>
      <w:r w:rsidRPr="5290778F">
        <w:rPr>
          <w:rFonts w:asciiTheme="minorHAnsi" w:hAnsiTheme="minorHAnsi"/>
          <w:lang w:eastAsia="en-AU"/>
        </w:rPr>
        <w:t xml:space="preserve">Administer evidence-based risk assessments and other advanced assessments and </w:t>
      </w:r>
      <w:r>
        <w:rPr>
          <w:rFonts w:asciiTheme="minorHAnsi" w:hAnsiTheme="minorHAnsi"/>
          <w:lang w:eastAsia="en-AU"/>
        </w:rPr>
        <w:t>deliver facilitation and co-facilitation for individual and group-based</w:t>
      </w:r>
      <w:r w:rsidRPr="5290778F">
        <w:rPr>
          <w:rFonts w:asciiTheme="minorHAnsi" w:hAnsiTheme="minorHAnsi"/>
          <w:lang w:eastAsia="en-AU"/>
        </w:rPr>
        <w:t xml:space="preserve"> interventions to a small cohort of complex cases as required and according to program guidelines.</w:t>
      </w:r>
    </w:p>
    <w:p w14:paraId="63CC32CC" w14:textId="096FF8CA" w:rsidR="009067F5" w:rsidRPr="00A72A38" w:rsidRDefault="00A72A38" w:rsidP="00A72A38">
      <w:pPr>
        <w:pStyle w:val="DJRtablebullet1"/>
        <w:numPr>
          <w:ilvl w:val="0"/>
          <w:numId w:val="46"/>
        </w:numPr>
        <w:spacing w:before="60" w:line="240" w:lineRule="auto"/>
        <w:rPr>
          <w:rFonts w:asciiTheme="minorHAnsi" w:hAnsiTheme="minorHAnsi"/>
          <w:lang w:eastAsia="en-AU"/>
        </w:rPr>
      </w:pPr>
      <w:r w:rsidRPr="0D234E3E">
        <w:rPr>
          <w:rFonts w:asciiTheme="minorHAnsi" w:hAnsiTheme="minorHAnsi"/>
          <w:lang w:eastAsia="en-AU"/>
        </w:rPr>
        <w:t xml:space="preserve">Establish and maintain effective relationships to facilitate multi-systemic interventions with internal and external stakeholders (including clinical </w:t>
      </w:r>
      <w:r w:rsidR="00FA3990">
        <w:rPr>
          <w:rFonts w:asciiTheme="minorHAnsi" w:hAnsiTheme="minorHAnsi"/>
          <w:lang w:eastAsia="en-AU"/>
        </w:rPr>
        <w:t xml:space="preserve">and non-clinical </w:t>
      </w:r>
      <w:r w:rsidRPr="0D234E3E">
        <w:rPr>
          <w:rFonts w:asciiTheme="minorHAnsi" w:hAnsiTheme="minorHAnsi"/>
          <w:lang w:eastAsia="en-AU"/>
        </w:rPr>
        <w:t>staff within Youth Justice, health and other professional staff) and address high level issues relevant to the management of service users.</w:t>
      </w:r>
    </w:p>
    <w:p w14:paraId="0809B127" w14:textId="4ED8B36B" w:rsidR="007A20C5" w:rsidRPr="00660C68" w:rsidRDefault="007A20C5" w:rsidP="007A20C5">
      <w:pPr>
        <w:pStyle w:val="DJRtablebullet1"/>
        <w:numPr>
          <w:ilvl w:val="0"/>
          <w:numId w:val="46"/>
        </w:numPr>
        <w:spacing w:before="60" w:line="240" w:lineRule="auto"/>
        <w:rPr>
          <w:rFonts w:asciiTheme="minorHAnsi" w:hAnsiTheme="minorHAnsi" w:cstheme="minorHAnsi"/>
          <w:lang w:eastAsia="en-AU"/>
        </w:rPr>
      </w:pPr>
      <w:r w:rsidRPr="00644843">
        <w:rPr>
          <w:rFonts w:asciiTheme="minorHAnsi" w:hAnsiTheme="minorHAnsi"/>
          <w:lang w:eastAsia="en-AU"/>
        </w:rPr>
        <w:t xml:space="preserve">Oversee and manage quality assurance processes in relation to the completion of treatment plans, treatment reports, and risk assessment reports for internal and external stakeholders, </w:t>
      </w:r>
      <w:r w:rsidRPr="00644843">
        <w:rPr>
          <w:rFonts w:asciiTheme="minorHAnsi" w:hAnsiTheme="minorHAnsi"/>
        </w:rPr>
        <w:t>including the Youth Parole Board and Children’s Court</w:t>
      </w:r>
      <w:r w:rsidRPr="00644843">
        <w:rPr>
          <w:rFonts w:asciiTheme="minorHAnsi" w:hAnsiTheme="minorHAnsi"/>
          <w:lang w:eastAsia="en-AU"/>
        </w:rPr>
        <w:t>.</w:t>
      </w:r>
    </w:p>
    <w:p w14:paraId="0C0532C3" w14:textId="74BB2AC4" w:rsidR="003947C1" w:rsidRDefault="00BC04FA" w:rsidP="00F70835">
      <w:pPr>
        <w:pStyle w:val="DJRtablebullet1"/>
        <w:numPr>
          <w:ilvl w:val="0"/>
          <w:numId w:val="46"/>
        </w:numPr>
        <w:spacing w:before="60" w:line="240" w:lineRule="auto"/>
        <w:rPr>
          <w:rFonts w:asciiTheme="minorHAnsi" w:hAnsiTheme="minorHAnsi"/>
          <w:lang w:eastAsia="en-AU"/>
        </w:rPr>
      </w:pPr>
      <w:r>
        <w:rPr>
          <w:rFonts w:asciiTheme="minorHAnsi" w:hAnsiTheme="minorHAnsi"/>
          <w:lang w:eastAsia="en-AU"/>
        </w:rPr>
        <w:t>Lead individual and group</w:t>
      </w:r>
      <w:r w:rsidR="00A46833">
        <w:rPr>
          <w:rFonts w:asciiTheme="minorHAnsi" w:hAnsiTheme="minorHAnsi"/>
          <w:lang w:eastAsia="en-AU"/>
        </w:rPr>
        <w:t xml:space="preserve"> supervision</w:t>
      </w:r>
      <w:r w:rsidR="009807DD">
        <w:rPr>
          <w:rFonts w:asciiTheme="minorHAnsi" w:hAnsiTheme="minorHAnsi"/>
          <w:lang w:eastAsia="en-AU"/>
        </w:rPr>
        <w:t xml:space="preserve"> with a clinical, forensic and multi-systemic </w:t>
      </w:r>
      <w:r w:rsidR="00FC24E3">
        <w:rPr>
          <w:rFonts w:asciiTheme="minorHAnsi" w:hAnsiTheme="minorHAnsi"/>
          <w:lang w:eastAsia="en-AU"/>
        </w:rPr>
        <w:t>lens</w:t>
      </w:r>
      <w:r w:rsidR="7F39BE67" w:rsidRPr="00644843">
        <w:rPr>
          <w:rFonts w:asciiTheme="minorHAnsi" w:hAnsiTheme="minorHAnsi"/>
          <w:lang w:eastAsia="en-AU"/>
        </w:rPr>
        <w:t>.</w:t>
      </w:r>
      <w:r w:rsidR="00A46833">
        <w:rPr>
          <w:rFonts w:asciiTheme="minorHAnsi" w:hAnsiTheme="minorHAnsi"/>
          <w:lang w:eastAsia="en-AU"/>
        </w:rPr>
        <w:t xml:space="preserve"> </w:t>
      </w:r>
      <w:r w:rsidR="001E60DB">
        <w:rPr>
          <w:rFonts w:asciiTheme="minorHAnsi" w:hAnsiTheme="minorHAnsi"/>
          <w:lang w:eastAsia="en-AU"/>
        </w:rPr>
        <w:t>This includes</w:t>
      </w:r>
      <w:r w:rsidR="00FC24E3">
        <w:rPr>
          <w:rFonts w:asciiTheme="minorHAnsi" w:hAnsiTheme="minorHAnsi"/>
          <w:lang w:eastAsia="en-AU"/>
        </w:rPr>
        <w:t xml:space="preserve"> </w:t>
      </w:r>
      <w:r w:rsidR="00801240" w:rsidRPr="5290778F">
        <w:rPr>
          <w:rFonts w:asciiTheme="minorHAnsi" w:hAnsiTheme="minorHAnsi"/>
          <w:lang w:eastAsia="en-AU"/>
        </w:rPr>
        <w:t>professional development activities</w:t>
      </w:r>
      <w:r w:rsidR="001E60DB">
        <w:rPr>
          <w:rFonts w:asciiTheme="minorHAnsi" w:hAnsiTheme="minorHAnsi"/>
          <w:lang w:eastAsia="en-AU"/>
        </w:rPr>
        <w:t xml:space="preserve"> and</w:t>
      </w:r>
      <w:r w:rsidR="415A1AAD" w:rsidRPr="5290778F">
        <w:rPr>
          <w:rFonts w:asciiTheme="minorHAnsi" w:hAnsiTheme="minorHAnsi"/>
          <w:lang w:eastAsia="en-AU"/>
        </w:rPr>
        <w:t xml:space="preserve"> building </w:t>
      </w:r>
      <w:r w:rsidR="415A1AAD" w:rsidRPr="00644843">
        <w:rPr>
          <w:rFonts w:asciiTheme="minorHAnsi" w:hAnsiTheme="minorHAnsi"/>
        </w:rPr>
        <w:t>Clinician</w:t>
      </w:r>
      <w:r w:rsidR="00644843" w:rsidRPr="00A01978">
        <w:rPr>
          <w:rFonts w:asciiTheme="minorHAnsi" w:hAnsiTheme="minorHAnsi"/>
        </w:rPr>
        <w:t xml:space="preserve"> </w:t>
      </w:r>
      <w:r w:rsidR="415A1AAD" w:rsidRPr="5290778F">
        <w:rPr>
          <w:rFonts w:asciiTheme="minorHAnsi" w:hAnsiTheme="minorHAnsi"/>
          <w:lang w:eastAsia="en-AU"/>
        </w:rPr>
        <w:t>capability to facilitate reflective practice processes with allied health and non-clinical staff</w:t>
      </w:r>
      <w:r w:rsidR="009317A6">
        <w:rPr>
          <w:rFonts w:asciiTheme="minorHAnsi" w:hAnsiTheme="minorHAnsi"/>
          <w:lang w:eastAsia="en-AU"/>
        </w:rPr>
        <w:t>.</w:t>
      </w:r>
    </w:p>
    <w:p w14:paraId="35869C57" w14:textId="514CD7F2" w:rsidR="00F70835" w:rsidRPr="00F70835" w:rsidRDefault="00F70835" w:rsidP="00F70835">
      <w:pPr>
        <w:pStyle w:val="DJRtablebullet1"/>
        <w:numPr>
          <w:ilvl w:val="0"/>
          <w:numId w:val="46"/>
        </w:numPr>
        <w:spacing w:before="60" w:line="240" w:lineRule="auto"/>
        <w:rPr>
          <w:rFonts w:asciiTheme="minorHAnsi" w:hAnsiTheme="minorHAnsi"/>
          <w:lang w:eastAsia="en-AU"/>
        </w:rPr>
      </w:pPr>
      <w:r w:rsidRPr="0D234E3E">
        <w:rPr>
          <w:rFonts w:asciiTheme="minorHAnsi" w:hAnsiTheme="minorHAnsi"/>
          <w:lang w:eastAsia="en-AU"/>
        </w:rPr>
        <w:t xml:space="preserve">Using </w:t>
      </w:r>
      <w:r w:rsidRPr="0D234E3E">
        <w:rPr>
          <w:color w:val="000000" w:themeColor="text2"/>
        </w:rPr>
        <w:t>subject matter expertise on child and adolescent development, multi-systemic interventions and criminogenic needs</w:t>
      </w:r>
      <w:r w:rsidRPr="0D234E3E">
        <w:rPr>
          <w:rFonts w:asciiTheme="minorHAnsi" w:hAnsiTheme="minorHAnsi"/>
          <w:lang w:eastAsia="en-AU"/>
        </w:rPr>
        <w:t xml:space="preserve"> to develop and/or provide input on policy development and guide c</w:t>
      </w:r>
      <w:r w:rsidRPr="00ED2CB4">
        <w:rPr>
          <w:rFonts w:asciiTheme="minorHAnsi" w:hAnsiTheme="minorHAnsi"/>
          <w:lang w:eastAsia="en-AU"/>
        </w:rPr>
        <w:t>linician practice portfolios to support the development of policy recommendations that are consistent with broader Youth Justice policy and business improvement plans.</w:t>
      </w:r>
    </w:p>
    <w:p w14:paraId="427A49EE" w14:textId="1689F349" w:rsidR="6207A814" w:rsidRDefault="6207A814" w:rsidP="5290778F">
      <w:pPr>
        <w:pStyle w:val="DJRtablebullet1"/>
        <w:numPr>
          <w:ilvl w:val="0"/>
          <w:numId w:val="46"/>
        </w:numPr>
        <w:spacing w:before="60" w:line="240" w:lineRule="auto"/>
        <w:rPr>
          <w:rFonts w:asciiTheme="minorHAnsi" w:hAnsiTheme="minorHAnsi"/>
          <w:lang w:eastAsia="en-AU"/>
        </w:rPr>
      </w:pPr>
      <w:r w:rsidRPr="5290778F">
        <w:rPr>
          <w:rFonts w:asciiTheme="minorHAnsi" w:hAnsiTheme="minorHAnsi"/>
          <w:lang w:eastAsia="en-AU"/>
        </w:rPr>
        <w:t xml:space="preserve">Identify, allocate and coordinate </w:t>
      </w:r>
      <w:r w:rsidRPr="00644843">
        <w:rPr>
          <w:rFonts w:asciiTheme="minorHAnsi" w:hAnsiTheme="minorHAnsi"/>
          <w:lang w:eastAsia="en-AU"/>
        </w:rPr>
        <w:t>Clinician</w:t>
      </w:r>
      <w:r w:rsidR="00644843" w:rsidRPr="00A01978">
        <w:rPr>
          <w:rFonts w:asciiTheme="minorHAnsi" w:hAnsiTheme="minorHAnsi"/>
        </w:rPr>
        <w:t xml:space="preserve"> </w:t>
      </w:r>
      <w:r w:rsidRPr="5290778F">
        <w:rPr>
          <w:rFonts w:asciiTheme="minorHAnsi" w:hAnsiTheme="minorHAnsi"/>
          <w:lang w:eastAsia="en-AU"/>
        </w:rPr>
        <w:t xml:space="preserve">portfolios </w:t>
      </w:r>
      <w:r w:rsidR="2036943E" w:rsidRPr="5290778F">
        <w:rPr>
          <w:rFonts w:asciiTheme="minorHAnsi" w:hAnsiTheme="minorHAnsi"/>
          <w:lang w:eastAsia="en-AU"/>
        </w:rPr>
        <w:t>and</w:t>
      </w:r>
      <w:r w:rsidR="50594AF0" w:rsidRPr="5290778F">
        <w:rPr>
          <w:rFonts w:asciiTheme="minorHAnsi" w:hAnsiTheme="minorHAnsi"/>
          <w:lang w:eastAsia="en-AU"/>
        </w:rPr>
        <w:t xml:space="preserve"> </w:t>
      </w:r>
      <w:r w:rsidR="0B4C6832" w:rsidRPr="5290778F">
        <w:rPr>
          <w:rFonts w:asciiTheme="minorHAnsi" w:hAnsiTheme="minorHAnsi"/>
          <w:lang w:eastAsia="en-AU"/>
        </w:rPr>
        <w:t>p</w:t>
      </w:r>
      <w:r w:rsidRPr="5290778F">
        <w:rPr>
          <w:rFonts w:asciiTheme="minorHAnsi" w:hAnsiTheme="minorHAnsi"/>
          <w:lang w:eastAsia="en-AU"/>
        </w:rPr>
        <w:t xml:space="preserve">rovide training and support </w:t>
      </w:r>
      <w:r w:rsidR="53045D89" w:rsidRPr="5290778F">
        <w:rPr>
          <w:rFonts w:asciiTheme="minorHAnsi" w:hAnsiTheme="minorHAnsi"/>
          <w:lang w:eastAsia="en-AU"/>
        </w:rPr>
        <w:t xml:space="preserve">to </w:t>
      </w:r>
      <w:r w:rsidR="53045D89" w:rsidRPr="00644843">
        <w:rPr>
          <w:rFonts w:asciiTheme="minorHAnsi" w:hAnsiTheme="minorHAnsi"/>
          <w:lang w:eastAsia="en-AU"/>
        </w:rPr>
        <w:t>Clinicians</w:t>
      </w:r>
      <w:r w:rsidR="00644843" w:rsidRPr="00A01978">
        <w:rPr>
          <w:rFonts w:asciiTheme="minorHAnsi" w:hAnsiTheme="minorHAnsi"/>
        </w:rPr>
        <w:t xml:space="preserve"> </w:t>
      </w:r>
      <w:r w:rsidRPr="5290778F">
        <w:rPr>
          <w:rFonts w:asciiTheme="minorHAnsi" w:hAnsiTheme="minorHAnsi"/>
          <w:lang w:eastAsia="en-AU"/>
        </w:rPr>
        <w:t>on research</w:t>
      </w:r>
      <w:r w:rsidR="2FABBD89" w:rsidRPr="5290778F">
        <w:rPr>
          <w:rFonts w:asciiTheme="minorHAnsi" w:hAnsiTheme="minorHAnsi"/>
          <w:lang w:eastAsia="en-AU"/>
        </w:rPr>
        <w:t xml:space="preserve"> methods, implementation science and knowledge translation </w:t>
      </w:r>
      <w:r w:rsidR="213915C3" w:rsidRPr="5290778F">
        <w:rPr>
          <w:rFonts w:asciiTheme="minorHAnsi" w:hAnsiTheme="minorHAnsi"/>
          <w:lang w:eastAsia="en-AU"/>
        </w:rPr>
        <w:t>to enhance impact of portfolio activities.</w:t>
      </w:r>
    </w:p>
    <w:p w14:paraId="123B215F" w14:textId="709A6D05" w:rsidR="00474036" w:rsidRDefault="00FF78B3" w:rsidP="0D234E3E">
      <w:pPr>
        <w:pStyle w:val="Bullet1"/>
        <w:numPr>
          <w:ilvl w:val="0"/>
          <w:numId w:val="46"/>
        </w:numPr>
        <w:spacing w:line="240" w:lineRule="auto"/>
        <w:rPr>
          <w:rFonts w:asciiTheme="minorHAnsi" w:hAnsiTheme="minorHAnsi"/>
          <w:sz w:val="22"/>
          <w:szCs w:val="22"/>
        </w:rPr>
      </w:pPr>
      <w:r w:rsidRPr="0D234E3E">
        <w:rPr>
          <w:rFonts w:asciiTheme="minorHAnsi" w:hAnsiTheme="minorHAnsi"/>
          <w:sz w:val="22"/>
          <w:szCs w:val="22"/>
        </w:rPr>
        <w:t xml:space="preserve">Provide expert and specialist advice </w:t>
      </w:r>
      <w:r w:rsidR="00474036" w:rsidRPr="0D234E3E">
        <w:rPr>
          <w:rFonts w:asciiTheme="minorHAnsi" w:hAnsiTheme="minorHAnsi"/>
          <w:sz w:val="22"/>
          <w:szCs w:val="22"/>
        </w:rPr>
        <w:t xml:space="preserve">to </w:t>
      </w:r>
      <w:r w:rsidRPr="0D234E3E">
        <w:rPr>
          <w:rFonts w:asciiTheme="minorHAnsi" w:hAnsiTheme="minorHAnsi"/>
          <w:sz w:val="22"/>
          <w:szCs w:val="22"/>
        </w:rPr>
        <w:t xml:space="preserve">accelerate </w:t>
      </w:r>
      <w:r w:rsidR="00474036" w:rsidRPr="0D234E3E">
        <w:rPr>
          <w:rFonts w:asciiTheme="minorHAnsi" w:hAnsiTheme="minorHAnsi"/>
          <w:sz w:val="22"/>
          <w:szCs w:val="22"/>
        </w:rPr>
        <w:t xml:space="preserve">development of knowledge, innovation, and research in the field of </w:t>
      </w:r>
      <w:r w:rsidR="5AFC968B" w:rsidRPr="0D234E3E">
        <w:rPr>
          <w:rFonts w:asciiTheme="minorHAnsi" w:hAnsiTheme="minorHAnsi"/>
          <w:sz w:val="22"/>
          <w:szCs w:val="22"/>
        </w:rPr>
        <w:t xml:space="preserve">developmentally appropriate </w:t>
      </w:r>
      <w:r w:rsidR="00474036" w:rsidRPr="0D234E3E">
        <w:rPr>
          <w:rFonts w:asciiTheme="minorHAnsi" w:hAnsiTheme="minorHAnsi"/>
          <w:sz w:val="22"/>
          <w:szCs w:val="22"/>
        </w:rPr>
        <w:t xml:space="preserve">criminogenic </w:t>
      </w:r>
      <w:r w:rsidR="007403C9" w:rsidRPr="0D234E3E">
        <w:rPr>
          <w:rFonts w:asciiTheme="minorHAnsi" w:hAnsiTheme="minorHAnsi"/>
          <w:sz w:val="22"/>
          <w:szCs w:val="22"/>
        </w:rPr>
        <w:t xml:space="preserve">and rehabilitation </w:t>
      </w:r>
      <w:r w:rsidR="00474036" w:rsidRPr="0D234E3E">
        <w:rPr>
          <w:rFonts w:asciiTheme="minorHAnsi" w:hAnsiTheme="minorHAnsi"/>
          <w:sz w:val="22"/>
          <w:szCs w:val="22"/>
        </w:rPr>
        <w:t xml:space="preserve">programs </w:t>
      </w:r>
      <w:r w:rsidR="31AA5687" w:rsidRPr="0D234E3E">
        <w:rPr>
          <w:rFonts w:asciiTheme="minorHAnsi" w:hAnsiTheme="minorHAnsi"/>
          <w:sz w:val="22"/>
          <w:szCs w:val="22"/>
        </w:rPr>
        <w:t xml:space="preserve">that address multi-systemic needs in both </w:t>
      </w:r>
      <w:r w:rsidR="00474036" w:rsidRPr="0D234E3E">
        <w:rPr>
          <w:rFonts w:asciiTheme="minorHAnsi" w:hAnsiTheme="minorHAnsi"/>
          <w:sz w:val="22"/>
          <w:szCs w:val="22"/>
        </w:rPr>
        <w:t>clinical assessment and treatment of young people.</w:t>
      </w:r>
    </w:p>
    <w:p w14:paraId="3689DB38" w14:textId="738D9142" w:rsidR="00580C24" w:rsidRDefault="003026FE" w:rsidP="0D234E3E">
      <w:pPr>
        <w:pStyle w:val="DJRtablebullet1"/>
        <w:numPr>
          <w:ilvl w:val="0"/>
          <w:numId w:val="46"/>
        </w:numPr>
        <w:spacing w:before="60" w:line="240" w:lineRule="auto"/>
        <w:rPr>
          <w:rFonts w:asciiTheme="minorHAnsi" w:hAnsiTheme="minorHAnsi"/>
          <w:lang w:eastAsia="en-AU"/>
        </w:rPr>
      </w:pPr>
      <w:r w:rsidRPr="0D234E3E">
        <w:rPr>
          <w:rFonts w:asciiTheme="minorHAnsi" w:hAnsiTheme="minorHAnsi"/>
          <w:lang w:eastAsia="en-AU"/>
        </w:rPr>
        <w:t>Drive workforce capability uplift through overseeing</w:t>
      </w:r>
      <w:r w:rsidR="00801240" w:rsidRPr="0D234E3E">
        <w:rPr>
          <w:rFonts w:asciiTheme="minorHAnsi" w:hAnsiTheme="minorHAnsi"/>
          <w:lang w:eastAsia="en-AU"/>
        </w:rPr>
        <w:t xml:space="preserve"> the development and training of </w:t>
      </w:r>
      <w:r w:rsidR="006D4243">
        <w:rPr>
          <w:rFonts w:asciiTheme="minorHAnsi" w:hAnsiTheme="minorHAnsi"/>
          <w:lang w:eastAsia="en-AU"/>
        </w:rPr>
        <w:t>C</w:t>
      </w:r>
      <w:r w:rsidR="00801240" w:rsidRPr="00644843">
        <w:rPr>
          <w:rFonts w:asciiTheme="minorHAnsi" w:hAnsiTheme="minorHAnsi"/>
          <w:lang w:eastAsia="en-AU"/>
        </w:rPr>
        <w:t>linic</w:t>
      </w:r>
      <w:r w:rsidR="6447E4A9" w:rsidRPr="00644843">
        <w:rPr>
          <w:rFonts w:asciiTheme="minorHAnsi" w:hAnsiTheme="minorHAnsi"/>
          <w:lang w:eastAsia="en-AU"/>
        </w:rPr>
        <w:t>ians</w:t>
      </w:r>
      <w:r w:rsidR="00A09625" w:rsidRPr="0D234E3E">
        <w:rPr>
          <w:rFonts w:asciiTheme="minorHAnsi" w:hAnsiTheme="minorHAnsi"/>
          <w:lang w:eastAsia="en-AU"/>
        </w:rPr>
        <w:t>,</w:t>
      </w:r>
      <w:r w:rsidR="00D37FBB">
        <w:rPr>
          <w:rFonts w:asciiTheme="minorHAnsi" w:hAnsiTheme="minorHAnsi"/>
          <w:lang w:eastAsia="en-AU"/>
        </w:rPr>
        <w:t xml:space="preserve"> as well as other youth justice staff </w:t>
      </w:r>
      <w:r w:rsidR="0068189B">
        <w:rPr>
          <w:rFonts w:asciiTheme="minorHAnsi" w:hAnsiTheme="minorHAnsi"/>
          <w:lang w:eastAsia="en-AU"/>
        </w:rPr>
        <w:t xml:space="preserve">(e.g. </w:t>
      </w:r>
      <w:r w:rsidR="006D4243">
        <w:rPr>
          <w:rFonts w:asciiTheme="minorHAnsi" w:hAnsiTheme="minorHAnsi"/>
          <w:lang w:eastAsia="en-AU"/>
        </w:rPr>
        <w:t>B</w:t>
      </w:r>
      <w:r w:rsidR="00A09625" w:rsidRPr="0D234E3E">
        <w:rPr>
          <w:rFonts w:asciiTheme="minorHAnsi" w:hAnsiTheme="minorHAnsi"/>
          <w:lang w:eastAsia="en-AU"/>
        </w:rPr>
        <w:t xml:space="preserve">ehavioural </w:t>
      </w:r>
      <w:r w:rsidR="006D4243">
        <w:rPr>
          <w:rFonts w:asciiTheme="minorHAnsi" w:hAnsiTheme="minorHAnsi"/>
          <w:lang w:eastAsia="en-AU"/>
        </w:rPr>
        <w:t>S</w:t>
      </w:r>
      <w:r w:rsidR="00A09625" w:rsidRPr="0D234E3E">
        <w:rPr>
          <w:rFonts w:asciiTheme="minorHAnsi" w:hAnsiTheme="minorHAnsi"/>
          <w:lang w:eastAsia="en-AU"/>
        </w:rPr>
        <w:t xml:space="preserve">upport </w:t>
      </w:r>
      <w:r w:rsidR="006D4243">
        <w:rPr>
          <w:rFonts w:asciiTheme="minorHAnsi" w:hAnsiTheme="minorHAnsi"/>
          <w:lang w:eastAsia="en-AU"/>
        </w:rPr>
        <w:t>Specialists</w:t>
      </w:r>
      <w:r w:rsidR="00801240" w:rsidRPr="0D234E3E">
        <w:rPr>
          <w:rFonts w:asciiTheme="minorHAnsi" w:hAnsiTheme="minorHAnsi"/>
          <w:lang w:eastAsia="en-AU"/>
        </w:rPr>
        <w:t xml:space="preserve"> </w:t>
      </w:r>
      <w:r w:rsidR="0068189B">
        <w:rPr>
          <w:rFonts w:asciiTheme="minorHAnsi" w:hAnsiTheme="minorHAnsi"/>
          <w:lang w:eastAsia="en-AU"/>
        </w:rPr>
        <w:t xml:space="preserve">and case managers) </w:t>
      </w:r>
      <w:r w:rsidR="103D38D1" w:rsidRPr="0D234E3E">
        <w:rPr>
          <w:rFonts w:asciiTheme="minorHAnsi" w:hAnsiTheme="minorHAnsi"/>
          <w:lang w:eastAsia="en-AU"/>
        </w:rPr>
        <w:t xml:space="preserve">by identifying additional training needs and co-developing </w:t>
      </w:r>
      <w:r w:rsidR="1C5FAB57" w:rsidRPr="0D234E3E">
        <w:rPr>
          <w:rFonts w:asciiTheme="minorHAnsi" w:hAnsiTheme="minorHAnsi"/>
          <w:lang w:eastAsia="en-AU"/>
        </w:rPr>
        <w:t xml:space="preserve">and delivering </w:t>
      </w:r>
      <w:r w:rsidR="7C3B225E" w:rsidRPr="0D234E3E">
        <w:rPr>
          <w:rFonts w:asciiTheme="minorHAnsi" w:hAnsiTheme="minorHAnsi"/>
          <w:lang w:eastAsia="en-AU"/>
        </w:rPr>
        <w:t xml:space="preserve">training packages as needed.  </w:t>
      </w:r>
    </w:p>
    <w:p w14:paraId="5090B72E" w14:textId="130947FE" w:rsidR="33C7E728" w:rsidRDefault="33C7E728" w:rsidP="5290778F">
      <w:pPr>
        <w:pStyle w:val="DJRtablebullet1"/>
        <w:numPr>
          <w:ilvl w:val="0"/>
          <w:numId w:val="46"/>
        </w:numPr>
        <w:spacing w:before="60" w:line="240" w:lineRule="auto"/>
        <w:rPr>
          <w:rFonts w:asciiTheme="minorHAnsi" w:hAnsiTheme="minorHAnsi"/>
          <w:lang w:eastAsia="en-AU"/>
        </w:rPr>
      </w:pPr>
      <w:r w:rsidRPr="5290778F">
        <w:rPr>
          <w:rFonts w:asciiTheme="minorHAnsi" w:hAnsiTheme="minorHAnsi"/>
          <w:lang w:eastAsia="en-AU"/>
        </w:rPr>
        <w:t>Lead initiatives to support implementation of the Child Safe Standards across internal and external clinical teams delivering services to young people.</w:t>
      </w:r>
    </w:p>
    <w:p w14:paraId="57BD8939" w14:textId="190A839F" w:rsidR="00801240" w:rsidRPr="001C751B" w:rsidRDefault="00801240" w:rsidP="00801240">
      <w:pPr>
        <w:pStyle w:val="DJRtablebullet1"/>
        <w:numPr>
          <w:ilvl w:val="0"/>
          <w:numId w:val="46"/>
        </w:numPr>
        <w:spacing w:before="60" w:line="240" w:lineRule="auto"/>
        <w:rPr>
          <w:rFonts w:asciiTheme="minorHAnsi" w:hAnsiTheme="minorHAnsi" w:cstheme="minorHAnsi"/>
          <w:lang w:eastAsia="en-AU"/>
        </w:rPr>
      </w:pPr>
      <w:r w:rsidRPr="7D18BC25">
        <w:rPr>
          <w:rFonts w:asciiTheme="minorHAnsi" w:hAnsiTheme="minorHAnsi"/>
          <w:lang w:eastAsia="en-AU"/>
        </w:rPr>
        <w:t>Perform other duties as required</w:t>
      </w:r>
      <w:r w:rsidR="00E17E52" w:rsidRPr="7D18BC25">
        <w:rPr>
          <w:rFonts w:asciiTheme="minorHAnsi" w:hAnsiTheme="minorHAnsi"/>
          <w:lang w:eastAsia="en-AU"/>
        </w:rPr>
        <w:t xml:space="preserve"> by the Clinical Manager</w:t>
      </w:r>
      <w:r w:rsidR="0006429F" w:rsidRPr="7D18BC25">
        <w:rPr>
          <w:rFonts w:asciiTheme="minorHAnsi" w:hAnsiTheme="minorHAnsi"/>
          <w:lang w:eastAsia="en-AU"/>
        </w:rPr>
        <w:t xml:space="preserve">, Rehabilitation </w:t>
      </w:r>
      <w:r w:rsidR="007C2158">
        <w:rPr>
          <w:rFonts w:asciiTheme="minorHAnsi" w:hAnsiTheme="minorHAnsi"/>
          <w:lang w:eastAsia="en-AU"/>
        </w:rPr>
        <w:t>Services</w:t>
      </w:r>
      <w:r w:rsidRPr="7D18BC25">
        <w:rPr>
          <w:rFonts w:asciiTheme="minorHAnsi" w:hAnsiTheme="minorHAnsi"/>
          <w:lang w:eastAsia="en-AU"/>
        </w:rPr>
        <w:t>.</w:t>
      </w:r>
    </w:p>
    <w:p w14:paraId="0457560F" w14:textId="01F5B562" w:rsidR="00AF7844" w:rsidRPr="004042F7" w:rsidRDefault="00AF7844" w:rsidP="549F6C51">
      <w:pPr>
        <w:pStyle w:val="Bullet1"/>
        <w:numPr>
          <w:ilvl w:val="0"/>
          <w:numId w:val="46"/>
        </w:numPr>
        <w:rPr>
          <w:rFonts w:asciiTheme="minorHAnsi" w:hAnsiTheme="minorHAnsi"/>
          <w:sz w:val="22"/>
          <w:szCs w:val="22"/>
        </w:rPr>
      </w:pPr>
      <w:r w:rsidRPr="549F6C51">
        <w:rPr>
          <w:rFonts w:asciiTheme="minorHAnsi" w:hAnsiTheme="minorHAnsi"/>
          <w:sz w:val="22"/>
          <w:szCs w:val="22"/>
        </w:rPr>
        <w:t xml:space="preserve">Travel to the </w:t>
      </w:r>
      <w:r w:rsidR="00C94C8C" w:rsidRPr="549F6C51">
        <w:rPr>
          <w:rFonts w:asciiTheme="minorHAnsi" w:hAnsiTheme="minorHAnsi"/>
          <w:sz w:val="22"/>
          <w:szCs w:val="22"/>
        </w:rPr>
        <w:t>P</w:t>
      </w:r>
      <w:r w:rsidRPr="549F6C51">
        <w:rPr>
          <w:rFonts w:asciiTheme="minorHAnsi" w:hAnsiTheme="minorHAnsi"/>
          <w:sz w:val="22"/>
          <w:szCs w:val="22"/>
        </w:rPr>
        <w:t>YJP</w:t>
      </w:r>
      <w:r w:rsidR="006657A9" w:rsidRPr="549F6C51">
        <w:rPr>
          <w:rFonts w:asciiTheme="minorHAnsi" w:hAnsiTheme="minorHAnsi"/>
          <w:sz w:val="22"/>
          <w:szCs w:val="22"/>
        </w:rPr>
        <w:t>, CCYJP</w:t>
      </w:r>
      <w:r w:rsidR="0006352C">
        <w:rPr>
          <w:rFonts w:asciiTheme="minorHAnsi" w:hAnsiTheme="minorHAnsi"/>
          <w:sz w:val="22"/>
          <w:szCs w:val="22"/>
        </w:rPr>
        <w:t>, MYJP</w:t>
      </w:r>
      <w:r w:rsidR="006657A9" w:rsidRPr="549F6C51">
        <w:rPr>
          <w:rFonts w:asciiTheme="minorHAnsi" w:hAnsiTheme="minorHAnsi"/>
          <w:sz w:val="22"/>
          <w:szCs w:val="22"/>
        </w:rPr>
        <w:t xml:space="preserve"> </w:t>
      </w:r>
      <w:r w:rsidRPr="549F6C51">
        <w:rPr>
          <w:rFonts w:asciiTheme="minorHAnsi" w:hAnsiTheme="minorHAnsi"/>
          <w:sz w:val="22"/>
          <w:szCs w:val="22"/>
        </w:rPr>
        <w:t xml:space="preserve">and </w:t>
      </w:r>
      <w:r w:rsidR="005E6EF2">
        <w:rPr>
          <w:rFonts w:asciiTheme="minorHAnsi" w:hAnsiTheme="minorHAnsi"/>
          <w:sz w:val="22"/>
          <w:szCs w:val="22"/>
        </w:rPr>
        <w:t>community based Youth Justice</w:t>
      </w:r>
      <w:r w:rsidRPr="549F6C51">
        <w:rPr>
          <w:rFonts w:asciiTheme="minorHAnsi" w:hAnsiTheme="minorHAnsi"/>
          <w:sz w:val="22"/>
          <w:szCs w:val="22"/>
        </w:rPr>
        <w:t xml:space="preserve"> offices to provide continuity of care to complex young people as they move from custody into the community.</w:t>
      </w:r>
    </w:p>
    <w:p w14:paraId="62568ABC" w14:textId="77777777" w:rsidR="0038134E" w:rsidRPr="001C751B" w:rsidRDefault="0038134E" w:rsidP="0038134E">
      <w:pPr>
        <w:pStyle w:val="PDHeading2"/>
      </w:pPr>
      <w:r w:rsidRPr="001C751B">
        <w:t>Key selection criteria</w:t>
      </w:r>
    </w:p>
    <w:bookmarkEnd w:id="0"/>
    <w:p w14:paraId="1C85C61E" w14:textId="77777777" w:rsidR="00533C96" w:rsidRPr="000B2603" w:rsidRDefault="00533C96" w:rsidP="00533C96">
      <w:pPr>
        <w:pStyle w:val="PDHeading3"/>
      </w:pPr>
      <w:r w:rsidRPr="000B2603">
        <w:t>Technical Expertise</w:t>
      </w:r>
    </w:p>
    <w:p w14:paraId="210C4501" w14:textId="1A17D87A" w:rsidR="00C8540A" w:rsidRPr="000B2603" w:rsidRDefault="00993815" w:rsidP="00C8540A">
      <w:pPr>
        <w:pStyle w:val="PDBullet1"/>
        <w:tabs>
          <w:tab w:val="clear" w:pos="432"/>
          <w:tab w:val="num" w:pos="601"/>
        </w:tabs>
        <w:ind w:left="601"/>
      </w:pPr>
      <w:r>
        <w:t>Specialist</w:t>
      </w:r>
      <w:r w:rsidR="00C8540A">
        <w:t xml:space="preserve"> understanding of the key issues impacting Youth Justice</w:t>
      </w:r>
      <w:r w:rsidR="00D75ACF">
        <w:t xml:space="preserve"> gained through a minimum </w:t>
      </w:r>
      <w:r w:rsidR="00AC2FB1">
        <w:t>one</w:t>
      </w:r>
      <w:r w:rsidR="00D75ACF">
        <w:t xml:space="preserve"> </w:t>
      </w:r>
      <w:r w:rsidR="00124FFE">
        <w:t>year</w:t>
      </w:r>
      <w:r w:rsidR="00D75ACF">
        <w:t xml:space="preserve"> experience working directly with </w:t>
      </w:r>
      <w:r w:rsidR="00AC2FB1">
        <w:t xml:space="preserve">children and/or </w:t>
      </w:r>
      <w:r w:rsidR="00D75ACF">
        <w:t>young people</w:t>
      </w:r>
      <w:r w:rsidR="00C8540A">
        <w:t xml:space="preserve">, as well as the evidence base </w:t>
      </w:r>
      <w:r w:rsidR="31A105CD">
        <w:t xml:space="preserve">around developmentally </w:t>
      </w:r>
      <w:r w:rsidR="00C8540A">
        <w:t>inform</w:t>
      </w:r>
      <w:r w:rsidR="1FC7C5D0">
        <w:t xml:space="preserve">ed and multi-systemic </w:t>
      </w:r>
      <w:r w:rsidR="00C8540A">
        <w:t>practice with young people</w:t>
      </w:r>
      <w:r w:rsidR="00AC2FB1">
        <w:t>, is desirable</w:t>
      </w:r>
      <w:r w:rsidR="00C8540A">
        <w:t>.</w:t>
      </w:r>
    </w:p>
    <w:p w14:paraId="6EBFF28E" w14:textId="69CFA953" w:rsidR="00C8540A" w:rsidRPr="000B2603" w:rsidRDefault="00C8540A" w:rsidP="00C8540A">
      <w:pPr>
        <w:pStyle w:val="PDBullet1"/>
        <w:tabs>
          <w:tab w:val="clear" w:pos="432"/>
          <w:tab w:val="num" w:pos="601"/>
        </w:tabs>
        <w:ind w:left="601"/>
      </w:pPr>
      <w:r w:rsidRPr="000B2603">
        <w:lastRenderedPageBreak/>
        <w:t>Specialist expertise in</w:t>
      </w:r>
      <w:r w:rsidR="16EB4620" w:rsidRPr="000B2603">
        <w:t xml:space="preserve"> </w:t>
      </w:r>
      <w:r w:rsidRPr="000B2603">
        <w:t>the delivery of criminogenic and non-criminogenic programs</w:t>
      </w:r>
      <w:r w:rsidR="00CF0225">
        <w:t xml:space="preserve"> and application of evidence-based psychometric and structured professional judgment tools in relation to the assessment of young people in criminal justice settings</w:t>
      </w:r>
      <w:r w:rsidR="002C2C61" w:rsidRPr="000B2603">
        <w:t>.</w:t>
      </w:r>
    </w:p>
    <w:p w14:paraId="53D58BA5" w14:textId="2C25E96A" w:rsidR="00A62893" w:rsidRPr="001C751B" w:rsidRDefault="00A62893" w:rsidP="00A62893">
      <w:pPr>
        <w:pStyle w:val="PDBullet1"/>
        <w:tabs>
          <w:tab w:val="clear" w:pos="432"/>
          <w:tab w:val="num" w:pos="601"/>
        </w:tabs>
        <w:ind w:left="601"/>
      </w:pPr>
      <w:r w:rsidRPr="001C751B">
        <w:t xml:space="preserve">An </w:t>
      </w:r>
      <w:r w:rsidR="0035735F" w:rsidRPr="001C751B">
        <w:t xml:space="preserve">advanced </w:t>
      </w:r>
      <w:r w:rsidRPr="001C751B">
        <w:t xml:space="preserve">understanding of the therapeutic frameworks underpinning treatment with young people in justice settings, and an ability to apply these frameworks in practice, such as the Risk-Needs-Responsivity principles, therapeutic jurisprudence and trauma informed approaches. </w:t>
      </w:r>
    </w:p>
    <w:p w14:paraId="1A72D472" w14:textId="08A47154" w:rsidR="12F36E6E" w:rsidRDefault="00BE5F63" w:rsidP="5290778F">
      <w:pPr>
        <w:pStyle w:val="PDBullet1"/>
        <w:tabs>
          <w:tab w:val="clear" w:pos="432"/>
          <w:tab w:val="num" w:pos="601"/>
        </w:tabs>
        <w:ind w:left="601"/>
      </w:pPr>
      <w:r>
        <w:t>Technical k</w:t>
      </w:r>
      <w:r w:rsidR="12F36E6E">
        <w:t>nowledge of the key principles of implementation science and/or knowledge translation frameworks.</w:t>
      </w:r>
    </w:p>
    <w:p w14:paraId="2AA70D27" w14:textId="77777777" w:rsidR="00A665C8" w:rsidRPr="001C751B" w:rsidRDefault="00A665C8" w:rsidP="00A665C8">
      <w:pPr>
        <w:pStyle w:val="PDHeading3"/>
      </w:pPr>
      <w:r w:rsidRPr="001C751B">
        <w:t>Personal Attributes</w:t>
      </w:r>
    </w:p>
    <w:p w14:paraId="3EB94D4B" w14:textId="09ADC15C" w:rsidR="008442D8" w:rsidRPr="001C751B" w:rsidRDefault="00A665C8" w:rsidP="003B6CCA">
      <w:pPr>
        <w:pStyle w:val="PDBullet1"/>
        <w:spacing w:after="280"/>
      </w:pPr>
      <w:r w:rsidRPr="001C751B">
        <w:rPr>
          <w:b/>
          <w:bCs/>
        </w:rPr>
        <w:t>Resilience:</w:t>
      </w:r>
      <w:r w:rsidRPr="001C751B">
        <w:t xml:space="preserve"> </w:t>
      </w:r>
      <w:r w:rsidR="008442D8" w:rsidRPr="001C751B">
        <w:t xml:space="preserve">Keeps self and others calm when under pressure; </w:t>
      </w:r>
      <w:r w:rsidR="1EBF5ACC" w:rsidRPr="001C751B">
        <w:t>i</w:t>
      </w:r>
      <w:r w:rsidR="008442D8" w:rsidRPr="001C751B">
        <w:t>s decisive and charts course of actions enabling teams to resolve a challenging situation.</w:t>
      </w:r>
    </w:p>
    <w:p w14:paraId="1024959C" w14:textId="664EEB80" w:rsidR="00A665C8" w:rsidRPr="001C751B" w:rsidRDefault="00A665C8" w:rsidP="00A665C8">
      <w:pPr>
        <w:pStyle w:val="PDBullet1"/>
        <w:spacing w:after="280"/>
        <w:rPr>
          <w:color w:val="0D0D0D" w:themeColor="text2" w:themeTint="F2"/>
        </w:rPr>
      </w:pPr>
      <w:r w:rsidRPr="001C751B">
        <w:rPr>
          <w:b/>
          <w:bCs/>
          <w:color w:val="0D0D0D" w:themeColor="text2" w:themeTint="F2"/>
        </w:rPr>
        <w:t xml:space="preserve">Outcomes Thinking: </w:t>
      </w:r>
      <w:r w:rsidR="00CA4A3C" w:rsidRPr="001C751B">
        <w:t xml:space="preserve">Establishes mechanisms to monitor impact of work on the community; </w:t>
      </w:r>
      <w:r w:rsidR="6AB1B5C2" w:rsidRPr="001C751B">
        <w:t>e</w:t>
      </w:r>
      <w:r w:rsidR="00CA4A3C" w:rsidRPr="001C751B">
        <w:t>nsures team/ organisation’s operating and delivery model is designed in ways that creates a positive impact on community</w:t>
      </w:r>
      <w:r w:rsidRPr="001C751B">
        <w:rPr>
          <w:color w:val="0D0D0D" w:themeColor="text2" w:themeTint="F2"/>
        </w:rPr>
        <w:t>.</w:t>
      </w:r>
    </w:p>
    <w:p w14:paraId="668C3F43" w14:textId="14BCC215" w:rsidR="00A665C8" w:rsidRPr="001C751B" w:rsidRDefault="00A665C8" w:rsidP="00A665C8">
      <w:pPr>
        <w:pStyle w:val="PDBullet1"/>
        <w:spacing w:after="280"/>
        <w:rPr>
          <w:color w:val="0D0D0D" w:themeColor="text2" w:themeTint="F2"/>
        </w:rPr>
      </w:pPr>
      <w:r w:rsidRPr="001C751B">
        <w:rPr>
          <w:b/>
          <w:bCs/>
          <w:color w:val="0D0D0D" w:themeColor="text2" w:themeTint="F2"/>
        </w:rPr>
        <w:t xml:space="preserve">Working Collaboratively: </w:t>
      </w:r>
      <w:r w:rsidR="004E3DE5" w:rsidRPr="001C751B">
        <w:t xml:space="preserve">Guides others to create a culture of collaboration; </w:t>
      </w:r>
      <w:r w:rsidR="28367591" w:rsidRPr="001C751B">
        <w:t>i</w:t>
      </w:r>
      <w:r w:rsidR="004E3DE5" w:rsidRPr="001C751B">
        <w:t xml:space="preserve">dentifies, and works to overcome, barriers to knowledge or information sharing; </w:t>
      </w:r>
      <w:r w:rsidR="5DEE5AB8" w:rsidRPr="001C751B">
        <w:t>i</w:t>
      </w:r>
      <w:r w:rsidR="004E3DE5" w:rsidRPr="001C751B">
        <w:t>dentifies opportunities to work with other teams to deliver outcomes</w:t>
      </w:r>
      <w:r w:rsidRPr="001C751B">
        <w:rPr>
          <w:color w:val="0D0D0D" w:themeColor="text2" w:themeTint="F2"/>
        </w:rPr>
        <w:t>.</w:t>
      </w:r>
    </w:p>
    <w:p w14:paraId="752F6820" w14:textId="0C95A5CD" w:rsidR="00A665C8" w:rsidRPr="001C751B" w:rsidRDefault="00A665C8" w:rsidP="06AF5FF4">
      <w:pPr>
        <w:pStyle w:val="PDBullet1"/>
        <w:spacing w:after="280"/>
        <w:rPr>
          <w:rFonts w:cs="Arial"/>
        </w:rPr>
      </w:pPr>
      <w:r w:rsidRPr="001C751B">
        <w:rPr>
          <w:b/>
          <w:bCs/>
          <w:color w:val="0D0D0D" w:themeColor="text2" w:themeTint="F2"/>
        </w:rPr>
        <w:t>Promote Inclusion:</w:t>
      </w:r>
      <w:r w:rsidRPr="001C751B">
        <w:rPr>
          <w:color w:val="0D0D0D" w:themeColor="text2" w:themeTint="F2"/>
        </w:rPr>
        <w:t xml:space="preserve"> </w:t>
      </w:r>
      <w:r w:rsidR="004247EB" w:rsidRPr="001C751B">
        <w:t xml:space="preserve">Establishes a workforce that is diverse and takes advantage of relevant knowledge and skills; </w:t>
      </w:r>
      <w:r w:rsidR="2228000F" w:rsidRPr="001C751B">
        <w:t>c</w:t>
      </w:r>
      <w:r w:rsidR="004247EB" w:rsidRPr="001C751B">
        <w:t>reates opportunities to improve knowledge of teams in the area of diversity and inclusion.</w:t>
      </w:r>
    </w:p>
    <w:p w14:paraId="4C5CBE27" w14:textId="77777777" w:rsidR="00533C96" w:rsidRPr="001C751B" w:rsidRDefault="00533C96" w:rsidP="00533C96">
      <w:pPr>
        <w:pStyle w:val="PDHeading3"/>
      </w:pPr>
      <w:r w:rsidRPr="001C751B">
        <w:t>Meaningful Outcomes</w:t>
      </w:r>
    </w:p>
    <w:p w14:paraId="66F34F8B" w14:textId="03553EC5" w:rsidR="00533C96" w:rsidRPr="001C751B" w:rsidRDefault="00533C96" w:rsidP="00533C96">
      <w:pPr>
        <w:pStyle w:val="PDBullet1"/>
        <w:spacing w:after="280"/>
      </w:pPr>
      <w:r w:rsidRPr="001C751B">
        <w:rPr>
          <w:b/>
          <w:bCs/>
        </w:rPr>
        <w:t xml:space="preserve">Partnering and Co-creation: </w:t>
      </w:r>
      <w:r w:rsidRPr="001C751B">
        <w:t xml:space="preserve">Builds and maintains partnerships to achieve objectives; </w:t>
      </w:r>
      <w:r w:rsidR="25F91CD9" w:rsidRPr="001C751B">
        <w:t>c</w:t>
      </w:r>
      <w:r w:rsidRPr="001C751B">
        <w:t xml:space="preserve">oaches others on the co-creation process and builds team commitment to co-creation by demonstrating personal commitment; </w:t>
      </w:r>
      <w:r w:rsidR="300C36DC" w:rsidRPr="001C751B">
        <w:t>b</w:t>
      </w:r>
      <w:r w:rsidRPr="001C751B">
        <w:t xml:space="preserve">uilds trust in partnerships through timely and quality delivery of outcomes; </w:t>
      </w:r>
      <w:r w:rsidR="08F557E3" w:rsidRPr="001C751B">
        <w:t>f</w:t>
      </w:r>
      <w:r w:rsidRPr="001C751B">
        <w:t>acilitates discussion and navigates differences of opinion to reach decisions.</w:t>
      </w:r>
    </w:p>
    <w:p w14:paraId="1F3F6CA7" w14:textId="7934CB53" w:rsidR="00533C96" w:rsidRPr="001C751B" w:rsidRDefault="00533C96" w:rsidP="00533C96">
      <w:pPr>
        <w:pStyle w:val="PDBullet1"/>
        <w:spacing w:after="280"/>
        <w:rPr>
          <w:color w:val="0D0D0D" w:themeColor="text2" w:themeTint="F2"/>
        </w:rPr>
      </w:pPr>
      <w:r w:rsidRPr="001C751B">
        <w:rPr>
          <w:b/>
          <w:bCs/>
          <w:color w:val="0D0D0D" w:themeColor="text2" w:themeTint="F2"/>
        </w:rPr>
        <w:t xml:space="preserve">Innovation and Continuous Improvement: </w:t>
      </w:r>
      <w:r w:rsidRPr="001C751B">
        <w:rPr>
          <w:color w:val="0D0D0D" w:themeColor="text2" w:themeTint="F2"/>
        </w:rPr>
        <w:t xml:space="preserve">Uses understanding of clients or stakeholders’ context to design and implement systems for continuous improvement within team or organisation; </w:t>
      </w:r>
      <w:r w:rsidR="229DA9D1" w:rsidRPr="001C751B">
        <w:rPr>
          <w:color w:val="0D0D0D" w:themeColor="text2" w:themeTint="F2"/>
        </w:rPr>
        <w:t>r</w:t>
      </w:r>
      <w:r w:rsidRPr="001C751B">
        <w:rPr>
          <w:color w:val="0D0D0D" w:themeColor="text2" w:themeTint="F2"/>
        </w:rPr>
        <w:t xml:space="preserve">eviews and analyses internal and external information to improve effectiveness and quality of work; </w:t>
      </w:r>
      <w:r w:rsidR="24CD04F2" w:rsidRPr="001C751B">
        <w:rPr>
          <w:color w:val="0D0D0D" w:themeColor="text2" w:themeTint="F2"/>
        </w:rPr>
        <w:t>c</w:t>
      </w:r>
      <w:r w:rsidRPr="001C751B">
        <w:rPr>
          <w:color w:val="0D0D0D" w:themeColor="text2" w:themeTint="F2"/>
        </w:rPr>
        <w:t>reates team environments where innovation and creativity are fostered and rewarded.</w:t>
      </w:r>
    </w:p>
    <w:p w14:paraId="71DB68A0" w14:textId="77777777" w:rsidR="00533C96" w:rsidRPr="001C751B" w:rsidRDefault="00533C96" w:rsidP="00533C96">
      <w:pPr>
        <w:pStyle w:val="PDHeading3"/>
      </w:pPr>
      <w:r w:rsidRPr="001C751B">
        <w:t>Enabling Delivery</w:t>
      </w:r>
    </w:p>
    <w:p w14:paraId="0949C780" w14:textId="77777777" w:rsidR="00533C96" w:rsidRPr="00F0652A" w:rsidRDefault="00533C96" w:rsidP="00533C96">
      <w:pPr>
        <w:pStyle w:val="PDBullet1"/>
        <w:spacing w:after="280"/>
        <w:rPr>
          <w:b/>
          <w:bCs/>
        </w:rPr>
      </w:pPr>
      <w:r w:rsidRPr="001C751B">
        <w:rPr>
          <w:b/>
          <w:bCs/>
        </w:rPr>
        <w:t xml:space="preserve">Critical Thinking and Problem Solving: </w:t>
      </w:r>
      <w:r w:rsidRPr="001C751B">
        <w:t>Takes into account wider business context within business unit when considering</w:t>
      </w:r>
      <w:r w:rsidRPr="00F0652A">
        <w:t xml:space="preserve"> options to resolve issues. Identifies recurring problems and prevents future recurrence by integrating solutions into work process. Delivers tangible business outcomes as a result of critically evaluating problems from multiple perspectives and delivering effective solutions.</w:t>
      </w:r>
    </w:p>
    <w:p w14:paraId="09061768" w14:textId="77777777" w:rsidR="00533C96" w:rsidRPr="00A11040" w:rsidRDefault="00533C96" w:rsidP="00533C96">
      <w:pPr>
        <w:pStyle w:val="PDBullet1"/>
        <w:numPr>
          <w:ilvl w:val="0"/>
          <w:numId w:val="0"/>
        </w:numPr>
        <w:spacing w:after="280"/>
        <w:ind w:left="431" w:hanging="357"/>
        <w:rPr>
          <w:color w:val="0D0D0D" w:themeColor="text2" w:themeTint="F2"/>
        </w:rPr>
      </w:pPr>
    </w:p>
    <w:p w14:paraId="49BCB065" w14:textId="77777777" w:rsidR="00533C96" w:rsidRDefault="00533C96" w:rsidP="00533C96">
      <w:pPr>
        <w:pStyle w:val="PDHeading3"/>
      </w:pPr>
      <w:r>
        <w:t>Authentic Relationships</w:t>
      </w:r>
    </w:p>
    <w:p w14:paraId="66C7F4B2" w14:textId="37C3094E" w:rsidR="00533C96" w:rsidRPr="00F0652A" w:rsidRDefault="00533C96" w:rsidP="00533C96">
      <w:pPr>
        <w:pStyle w:val="PDBullet1"/>
        <w:spacing w:after="280"/>
        <w:rPr>
          <w:b/>
          <w:bCs/>
        </w:rPr>
      </w:pPr>
      <w:r w:rsidRPr="06AF5FF4">
        <w:rPr>
          <w:b/>
          <w:bCs/>
        </w:rPr>
        <w:lastRenderedPageBreak/>
        <w:t xml:space="preserve">Influence and Persuasion: </w:t>
      </w:r>
      <w:r>
        <w:t xml:space="preserve">Gains agreement to proposals and ideas; </w:t>
      </w:r>
      <w:r w:rsidR="28737FD9">
        <w:t>b</w:t>
      </w:r>
      <w:r>
        <w:t xml:space="preserve">uild behind the scenes support for ideas to ensure buy-in and ownership; </w:t>
      </w:r>
      <w:r w:rsidR="01614F3C">
        <w:t>u</w:t>
      </w:r>
      <w:r>
        <w:t xml:space="preserve">ses chains of indirect influence to achieve outcomes; </w:t>
      </w:r>
      <w:r w:rsidR="74C18F5C">
        <w:t>i</w:t>
      </w:r>
      <w:r>
        <w:t>nvolves experts or other third parties to strengthen case.</w:t>
      </w:r>
    </w:p>
    <w:p w14:paraId="37E0C1BD" w14:textId="6808A2BC" w:rsidR="00533C96" w:rsidRPr="00F0652A" w:rsidRDefault="00533C96" w:rsidP="00533C96">
      <w:pPr>
        <w:pStyle w:val="PDBullet1"/>
        <w:spacing w:after="280"/>
        <w:rPr>
          <w:b/>
          <w:bCs/>
        </w:rPr>
      </w:pPr>
      <w:r w:rsidRPr="06AF5FF4">
        <w:rPr>
          <w:b/>
          <w:bCs/>
        </w:rPr>
        <w:t xml:space="preserve">Managing Difficult Conversations: </w:t>
      </w:r>
      <w:r>
        <w:t xml:space="preserve">Seeks and evaluates options to resolve problems; </w:t>
      </w:r>
      <w:r w:rsidR="190B340E">
        <w:t>n</w:t>
      </w:r>
      <w:r>
        <w:t xml:space="preserve">egotiates agreed actions to deal with problems; </w:t>
      </w:r>
      <w:r w:rsidR="248C08C1">
        <w:t>c</w:t>
      </w:r>
      <w:r>
        <w:t>oaches others in negotiation.</w:t>
      </w:r>
    </w:p>
    <w:p w14:paraId="4475405C" w14:textId="51F9C7AF" w:rsidR="00533C96" w:rsidRPr="00F0652A" w:rsidRDefault="00533C96" w:rsidP="00533C96">
      <w:pPr>
        <w:pStyle w:val="PDBullet1"/>
        <w:spacing w:after="280"/>
        <w:rPr>
          <w:b/>
          <w:bCs/>
        </w:rPr>
      </w:pPr>
      <w:r w:rsidRPr="06AF5FF4">
        <w:rPr>
          <w:b/>
          <w:bCs/>
        </w:rPr>
        <w:t xml:space="preserve">Communicate with Impact: </w:t>
      </w:r>
      <w:r>
        <w:t xml:space="preserve">Makes a positive impression on others and comes across with credibility; </w:t>
      </w:r>
      <w:r w:rsidR="6E849C59">
        <w:t>c</w:t>
      </w:r>
      <w:r>
        <w:t xml:space="preserve">ommunicates orally in a manner that is clear fluent and holds the listeners’ attention; </w:t>
      </w:r>
      <w:r w:rsidR="71A73EF5">
        <w:t>a</w:t>
      </w:r>
      <w:r>
        <w:t>ble to deal with difficult and sensitive topics and questions.</w:t>
      </w:r>
    </w:p>
    <w:p w14:paraId="6132D4F3" w14:textId="2FC93DFF" w:rsidR="00533C96" w:rsidRPr="00F9401B" w:rsidRDefault="00533C96" w:rsidP="00533C96">
      <w:pPr>
        <w:pStyle w:val="PDBullet1"/>
        <w:spacing w:after="280"/>
        <w:rPr>
          <w:b/>
          <w:bCs/>
        </w:rPr>
      </w:pPr>
      <w:r w:rsidRPr="06AF5FF4">
        <w:rPr>
          <w:b/>
          <w:bCs/>
        </w:rPr>
        <w:t xml:space="preserve">Stakeholder Management: </w:t>
      </w:r>
      <w:r>
        <w:t xml:space="preserve">Identifies issues in common for one or more clients or stakeholders and uses them to build mutually beneficial partnerships; </w:t>
      </w:r>
      <w:r w:rsidR="65030064">
        <w:t>i</w:t>
      </w:r>
      <w:r>
        <w:t xml:space="preserve">dentifies and responds to stakeholder’s underlying needs; </w:t>
      </w:r>
      <w:r w:rsidR="1F1C670F">
        <w:t>u</w:t>
      </w:r>
      <w:r>
        <w:t>ses understanding of the stakeholder’s organisational context to ensure outcomes are achieved.</w:t>
      </w:r>
    </w:p>
    <w:p w14:paraId="7C012D54" w14:textId="77777777" w:rsidR="00533C96" w:rsidRDefault="00533C96" w:rsidP="00533C96">
      <w:pPr>
        <w:pStyle w:val="PDHeading3"/>
      </w:pPr>
      <w:r>
        <w:t>People Leadership</w:t>
      </w:r>
    </w:p>
    <w:p w14:paraId="5434DDA9" w14:textId="74EC7C51" w:rsidR="00533C96" w:rsidRPr="00F9401B" w:rsidRDefault="00533C96" w:rsidP="00533C96">
      <w:pPr>
        <w:pStyle w:val="PDBullet1"/>
        <w:spacing w:after="280"/>
        <w:rPr>
          <w:b/>
          <w:bCs/>
        </w:rPr>
      </w:pPr>
      <w:r w:rsidRPr="06AF5FF4">
        <w:rPr>
          <w:b/>
          <w:bCs/>
        </w:rPr>
        <w:t xml:space="preserve">Managing People: </w:t>
      </w:r>
      <w:r>
        <w:t xml:space="preserve">Holds self and team accountable to public sector values and agreed performance standards; </w:t>
      </w:r>
      <w:r w:rsidR="5EDAF256">
        <w:t>s</w:t>
      </w:r>
      <w:r>
        <w:t xml:space="preserve">upports achievement of outcomes by anticipating and resolving issues; </w:t>
      </w:r>
      <w:r w:rsidR="06FB60A1">
        <w:t>e</w:t>
      </w:r>
      <w:r>
        <w:t xml:space="preserve">stablishes and implement actions to increase level of people engagement; </w:t>
      </w:r>
      <w:r w:rsidR="13D9E720">
        <w:t>c</w:t>
      </w:r>
      <w:r>
        <w:t>reates opportunities for recognising performance.</w:t>
      </w:r>
    </w:p>
    <w:p w14:paraId="68090BE2" w14:textId="77777777" w:rsidR="0038134E" w:rsidRDefault="0038134E" w:rsidP="0038134E">
      <w:pPr>
        <w:pStyle w:val="PDHeading3"/>
      </w:pPr>
      <w:r w:rsidRPr="008523BD">
        <w:t>Qualifications</w:t>
      </w:r>
    </w:p>
    <w:p w14:paraId="063C428F" w14:textId="77777777" w:rsidR="00803FB5" w:rsidRPr="006A22B9" w:rsidRDefault="00803FB5" w:rsidP="00803FB5">
      <w:pPr>
        <w:pStyle w:val="ListParagraph"/>
        <w:numPr>
          <w:ilvl w:val="0"/>
          <w:numId w:val="28"/>
        </w:numPr>
        <w:rPr>
          <w:rFonts w:asciiTheme="minorHAnsi" w:hAnsiTheme="minorHAnsi"/>
          <w:sz w:val="22"/>
          <w:szCs w:val="22"/>
        </w:rPr>
      </w:pPr>
      <w:bookmarkStart w:id="1" w:name="_Hlk95984576"/>
      <w:r w:rsidRPr="00302936">
        <w:rPr>
          <w:rFonts w:asciiTheme="minorHAnsi" w:hAnsiTheme="minorHAnsi"/>
          <w:sz w:val="22"/>
          <w:szCs w:val="22"/>
        </w:rPr>
        <w:t>General registration as a Psychologist with the Australian Health Practitioner Regulation Agency (AHPRA); or</w:t>
      </w:r>
    </w:p>
    <w:p w14:paraId="50D22889" w14:textId="3D561533" w:rsidR="00803FB5" w:rsidRPr="00D15481" w:rsidRDefault="00AC2FB1" w:rsidP="00803FB5">
      <w:pPr>
        <w:pStyle w:val="ListParagraph"/>
        <w:numPr>
          <w:ilvl w:val="0"/>
          <w:numId w:val="28"/>
        </w:numPr>
        <w:rPr>
          <w:rFonts w:asciiTheme="minorHAnsi" w:hAnsiTheme="minorHAnsi" w:cstheme="minorHAnsi"/>
          <w:sz w:val="22"/>
          <w:szCs w:val="22"/>
        </w:rPr>
      </w:pPr>
      <w:r>
        <w:rPr>
          <w:rFonts w:asciiTheme="minorHAnsi" w:hAnsiTheme="minorHAnsi" w:cstheme="minorHAnsi"/>
          <w:sz w:val="22"/>
          <w:szCs w:val="22"/>
        </w:rPr>
        <w:t>Current</w:t>
      </w:r>
      <w:r w:rsidR="00803FB5" w:rsidRPr="00D15481">
        <w:rPr>
          <w:rFonts w:asciiTheme="minorHAnsi" w:hAnsiTheme="minorHAnsi" w:cstheme="minorHAnsi"/>
          <w:sz w:val="22"/>
          <w:szCs w:val="22"/>
        </w:rPr>
        <w:t xml:space="preserve"> membership </w:t>
      </w:r>
      <w:r>
        <w:rPr>
          <w:rFonts w:asciiTheme="minorHAnsi" w:hAnsiTheme="minorHAnsi" w:cstheme="minorHAnsi"/>
          <w:sz w:val="22"/>
          <w:szCs w:val="22"/>
        </w:rPr>
        <w:t>with</w:t>
      </w:r>
      <w:r w:rsidR="00803FB5" w:rsidRPr="00D15481">
        <w:rPr>
          <w:rFonts w:asciiTheme="minorHAnsi" w:hAnsiTheme="minorHAnsi" w:cstheme="minorHAnsi"/>
          <w:sz w:val="22"/>
          <w:szCs w:val="22"/>
        </w:rPr>
        <w:t xml:space="preserve"> the Australian Association of Social Work (AASW); or</w:t>
      </w:r>
    </w:p>
    <w:p w14:paraId="2969FFA4" w14:textId="77777777" w:rsidR="00803FB5" w:rsidRPr="00D15481" w:rsidRDefault="00803FB5" w:rsidP="00803FB5">
      <w:pPr>
        <w:pStyle w:val="ListParagraph"/>
        <w:numPr>
          <w:ilvl w:val="0"/>
          <w:numId w:val="28"/>
        </w:numPr>
        <w:rPr>
          <w:rFonts w:asciiTheme="minorHAnsi" w:hAnsiTheme="minorHAnsi" w:cstheme="minorHAnsi"/>
          <w:sz w:val="22"/>
          <w:szCs w:val="22"/>
        </w:rPr>
      </w:pPr>
      <w:r w:rsidRPr="00D15481">
        <w:rPr>
          <w:rFonts w:asciiTheme="minorHAnsi" w:hAnsiTheme="minorHAnsi" w:cstheme="minorHAnsi"/>
          <w:sz w:val="22"/>
          <w:szCs w:val="22"/>
        </w:rPr>
        <w:t xml:space="preserve">Credentialed as </w:t>
      </w:r>
      <w:r>
        <w:rPr>
          <w:rFonts w:asciiTheme="minorHAnsi" w:hAnsiTheme="minorHAnsi" w:cstheme="minorHAnsi"/>
          <w:sz w:val="22"/>
          <w:szCs w:val="22"/>
        </w:rPr>
        <w:t xml:space="preserve">a </w:t>
      </w:r>
      <w:r w:rsidRPr="00D15481">
        <w:rPr>
          <w:rFonts w:asciiTheme="minorHAnsi" w:hAnsiTheme="minorHAnsi" w:cstheme="minorHAnsi"/>
          <w:sz w:val="22"/>
          <w:szCs w:val="22"/>
        </w:rPr>
        <w:t>Mental Health Nurse with the Australian College of Mental Health Nurses; or</w:t>
      </w:r>
    </w:p>
    <w:p w14:paraId="6280F152" w14:textId="77777777" w:rsidR="00803FB5" w:rsidRPr="00D15481" w:rsidRDefault="00803FB5" w:rsidP="00803FB5">
      <w:pPr>
        <w:pStyle w:val="ListParagraph"/>
        <w:numPr>
          <w:ilvl w:val="0"/>
          <w:numId w:val="28"/>
        </w:numPr>
        <w:rPr>
          <w:rFonts w:asciiTheme="minorHAnsi" w:hAnsiTheme="minorHAnsi"/>
          <w:sz w:val="22"/>
          <w:szCs w:val="22"/>
        </w:rPr>
      </w:pPr>
      <w:r w:rsidRPr="69496858">
        <w:rPr>
          <w:rFonts w:asciiTheme="minorHAnsi" w:hAnsiTheme="minorHAnsi"/>
          <w:sz w:val="22"/>
          <w:szCs w:val="22"/>
        </w:rPr>
        <w:t>Registration as an Occupational Therapist with the Occupational Therapy Board of Australia.</w:t>
      </w:r>
    </w:p>
    <w:bookmarkEnd w:id="1"/>
    <w:p w14:paraId="799FEBE0" w14:textId="77777777" w:rsidR="00BB7A06" w:rsidRPr="00BB7A06" w:rsidRDefault="00BB7A06" w:rsidP="006D5D27">
      <w:pPr>
        <w:pStyle w:val="ListParagraph"/>
        <w:numPr>
          <w:ilvl w:val="0"/>
          <w:numId w:val="28"/>
        </w:numPr>
        <w:rPr>
          <w:rFonts w:asciiTheme="minorHAnsi" w:hAnsiTheme="minorHAnsi"/>
          <w:szCs w:val="22"/>
        </w:rPr>
      </w:pPr>
      <w:r w:rsidRPr="00BB7A06">
        <w:rPr>
          <w:rFonts w:asciiTheme="minorHAnsi" w:hAnsiTheme="minorHAnsi"/>
          <w:sz w:val="22"/>
          <w:szCs w:val="22"/>
        </w:rPr>
        <w:t>A full driver’s licence is required.</w:t>
      </w:r>
    </w:p>
    <w:p w14:paraId="0728FB98" w14:textId="77777777" w:rsidR="00BB7A06" w:rsidRPr="006D5D27" w:rsidRDefault="00BB7A06" w:rsidP="00BB7A06">
      <w:pPr>
        <w:pStyle w:val="ListParagraph"/>
        <w:numPr>
          <w:ilvl w:val="0"/>
          <w:numId w:val="28"/>
        </w:numPr>
        <w:rPr>
          <w:rFonts w:asciiTheme="minorHAnsi" w:hAnsiTheme="minorHAnsi"/>
          <w:sz w:val="22"/>
          <w:szCs w:val="22"/>
        </w:rPr>
      </w:pPr>
      <w:r w:rsidRPr="006D5D27">
        <w:rPr>
          <w:rFonts w:asciiTheme="minorHAnsi" w:hAnsiTheme="minorHAnsi"/>
          <w:sz w:val="22"/>
          <w:szCs w:val="22"/>
        </w:rPr>
        <w:t xml:space="preserve">A current employee Working with Children Check (WWCC) card is required and will need to be provided prior to commencement of employment by the applicant. Currency will need to be maintained by the employee for the period of employment. </w:t>
      </w:r>
    </w:p>
    <w:p w14:paraId="7F62331F" w14:textId="77777777" w:rsidR="0038134E" w:rsidRPr="00850EF2" w:rsidRDefault="0038134E" w:rsidP="0038134E">
      <w:pPr>
        <w:pStyle w:val="PDHeading2"/>
      </w:pPr>
      <w:r w:rsidRPr="00850EF2">
        <w:t>Important information</w:t>
      </w:r>
    </w:p>
    <w:p w14:paraId="2F88D96C" w14:textId="77777777" w:rsidR="00FB2F5E" w:rsidRPr="00FF1DFF" w:rsidRDefault="00FB2F5E" w:rsidP="00FB2F5E">
      <w:pPr>
        <w:pStyle w:val="PDBody"/>
        <w:numPr>
          <w:ilvl w:val="0"/>
          <w:numId w:val="49"/>
        </w:numPr>
        <w:rPr>
          <w:iCs/>
        </w:rPr>
      </w:pPr>
      <w:r w:rsidRPr="00FF1DFF">
        <w:t xml:space="preserve">The salary range for this position is set out in the </w:t>
      </w:r>
      <w:r w:rsidRPr="008948A3">
        <w:t>Victorian Public Service Enterprise Agreement 202</w:t>
      </w:r>
      <w:r>
        <w:t>4</w:t>
      </w:r>
      <w:r w:rsidRPr="008948A3">
        <w:t>.</w:t>
      </w:r>
      <w:r w:rsidRPr="00FF1DFF">
        <w:rPr>
          <w:i/>
          <w:iCs/>
        </w:rPr>
        <w:t xml:space="preserve"> </w:t>
      </w:r>
      <w:r w:rsidRPr="00FF1DFF">
        <w:t xml:space="preserve">Please refer to the Department of Treasury and Finance website </w:t>
      </w:r>
      <w:r w:rsidRPr="00623152">
        <w:t>(</w:t>
      </w:r>
      <w:hyperlink r:id="rId19" w:history="1">
        <w:r w:rsidRPr="00623152">
          <w:rPr>
            <w:color w:val="0072CE" w:themeColor="accent2"/>
          </w:rPr>
          <w:t>dtf.vic.gov.au</w:t>
        </w:r>
      </w:hyperlink>
      <w:r w:rsidRPr="00623152">
        <w:t>)</w:t>
      </w:r>
      <w:r w:rsidRPr="00FF1DFF">
        <w:t xml:space="preserve"> for</w:t>
      </w:r>
      <w:r w:rsidRPr="00FF1DFF">
        <w:rPr>
          <w:iCs/>
        </w:rPr>
        <w:t xml:space="preserve"> further information.</w:t>
      </w:r>
    </w:p>
    <w:p w14:paraId="3009C858" w14:textId="77777777" w:rsidR="00FB2F5E" w:rsidRPr="00547410" w:rsidRDefault="00FB2F5E" w:rsidP="00FB2F5E">
      <w:pPr>
        <w:pStyle w:val="PDBody"/>
        <w:numPr>
          <w:ilvl w:val="0"/>
          <w:numId w:val="49"/>
        </w:numPr>
      </w:pPr>
      <w:r w:rsidRPr="0439EA48">
        <w:t>Department policy stipulates that salary upon commencement is paid at the base of the salary range for the relevant grade. Any above base requests require sign off by an executive delegate and will be by exception only or where required to match the current salary of Victorian Public Service staff transferring at-level.</w:t>
      </w:r>
    </w:p>
    <w:p w14:paraId="0257B615" w14:textId="77777777" w:rsidR="00FB2F5E" w:rsidRPr="00FF1DFF" w:rsidRDefault="00FB2F5E" w:rsidP="00FB2F5E">
      <w:pPr>
        <w:pStyle w:val="PDBody"/>
        <w:numPr>
          <w:ilvl w:val="0"/>
          <w:numId w:val="49"/>
        </w:numPr>
      </w:pPr>
      <w:r>
        <w:rPr>
          <w:rStyle w:val="ui-provider"/>
        </w:rPr>
        <w:t>If you have previously left the VPS on a departure/ separation package, employment restrictions may apply.</w:t>
      </w:r>
    </w:p>
    <w:p w14:paraId="79F0FC7F" w14:textId="77777777" w:rsidR="00FB2F5E" w:rsidRDefault="00FB2F5E" w:rsidP="00FB2F5E">
      <w:pPr>
        <w:pStyle w:val="PDBody"/>
        <w:numPr>
          <w:ilvl w:val="0"/>
          <w:numId w:val="49"/>
        </w:numPr>
      </w:pPr>
      <w:r w:rsidRPr="0439EA48">
        <w:lastRenderedPageBreak/>
        <w:t>You may be required to mobilise to other areas to support priority projects or programs.</w:t>
      </w:r>
    </w:p>
    <w:p w14:paraId="2D138F2C" w14:textId="77777777" w:rsidR="00FB2F5E" w:rsidRPr="00F77706" w:rsidRDefault="00FB2F5E" w:rsidP="00FB2F5E">
      <w:pPr>
        <w:pStyle w:val="PDBody"/>
        <w:numPr>
          <w:ilvl w:val="0"/>
          <w:numId w:val="49"/>
        </w:numPr>
      </w:pPr>
      <w:r w:rsidRPr="0439EA48">
        <w:t>The department is committed to providing and maintaining a working environment which is safe and without risk to the health of its employees.</w:t>
      </w:r>
    </w:p>
    <w:p w14:paraId="62685F47" w14:textId="77777777" w:rsidR="00FB2F5E" w:rsidRPr="00D95572" w:rsidRDefault="00FB2F5E" w:rsidP="00FB2F5E">
      <w:pPr>
        <w:pStyle w:val="PDHeading2"/>
      </w:pPr>
      <w:r>
        <w:t>Safety Commitment</w:t>
      </w:r>
    </w:p>
    <w:p w14:paraId="591C0DE5" w14:textId="77777777" w:rsidR="00FB2F5E" w:rsidRPr="00F77706" w:rsidRDefault="00FB2F5E" w:rsidP="00FB2F5E">
      <w:pPr>
        <w:numPr>
          <w:ilvl w:val="0"/>
          <w:numId w:val="49"/>
        </w:numPr>
        <w:shd w:val="clear" w:color="auto" w:fill="FFFFFF" w:themeFill="background1"/>
        <w:spacing w:before="0" w:after="240" w:line="312" w:lineRule="atLeast"/>
        <w:rPr>
          <w:rFonts w:ascii="Arial" w:hAnsi="Arial"/>
          <w:sz w:val="22"/>
          <w:szCs w:val="22"/>
        </w:rPr>
      </w:pPr>
      <w:r w:rsidRPr="0439EA48">
        <w:rPr>
          <w:rFonts w:ascii="Arial" w:hAnsi="Arial"/>
          <w:sz w:val="22"/>
          <w:szCs w:val="22"/>
        </w:rPr>
        <w:t>Staff safety commitment - Actively participate in health, safety, and wellbeing (HSW) programs and proactively report on all HSW incidents through the Justice Incident Management System (JIMS) to embed and support a strong safety-first culture that supports the HSW Strategy’s vision of “a workforce that thinks safety and works safely".</w:t>
      </w:r>
    </w:p>
    <w:p w14:paraId="244DE1A2" w14:textId="77777777" w:rsidR="00FB2F5E" w:rsidRPr="00F77706" w:rsidRDefault="00FB2F5E" w:rsidP="00FB2F5E">
      <w:pPr>
        <w:numPr>
          <w:ilvl w:val="0"/>
          <w:numId w:val="49"/>
        </w:numPr>
        <w:shd w:val="clear" w:color="auto" w:fill="FFFFFF" w:themeFill="background1"/>
        <w:spacing w:before="0" w:after="0" w:line="312" w:lineRule="atLeast"/>
        <w:rPr>
          <w:rFonts w:ascii="Arial" w:hAnsi="Arial"/>
          <w:sz w:val="22"/>
          <w:szCs w:val="22"/>
        </w:rPr>
      </w:pPr>
      <w:r w:rsidRPr="0439EA48">
        <w:rPr>
          <w:rFonts w:ascii="Arial" w:hAnsi="Arial"/>
          <w:sz w:val="22"/>
          <w:szCs w:val="22"/>
        </w:rPr>
        <w:t>Manager safety commitment - Create and maintain a working environment, that takes a zero-tolerance approach to unsafe practices and behaviours, which supports the HSW Strategy’s vision of “a workforce that thinks safety and works safely”.</w:t>
      </w:r>
    </w:p>
    <w:p w14:paraId="5AD5DCB7" w14:textId="77777777" w:rsidR="00FB2F5E" w:rsidRPr="0055780D" w:rsidRDefault="00FB2F5E" w:rsidP="00FB2F5E">
      <w:pPr>
        <w:pStyle w:val="PDBody"/>
        <w:numPr>
          <w:ilvl w:val="0"/>
          <w:numId w:val="49"/>
        </w:numPr>
      </w:pPr>
      <w:r w:rsidRPr="0439EA48">
        <w:t>Child safety commitment - The Department of Justice and Community Safety is committed to the safety and wellbeing of children and young people. We seek to prevent harm of any kind impacting children and young people and have zero tolerance for racism, child abuse and inequality. Children and young people’s rights, relationships, identity, and culture must be recognised and respected, their voices heard, and their concerns acted upon. We aim to foster a culturally safe, child safe and child friendly environment for all children and young people we have contact with, deliver services to, or are impacted by our work.</w:t>
      </w:r>
    </w:p>
    <w:p w14:paraId="598142A7" w14:textId="77777777" w:rsidR="00FB2F5E" w:rsidRPr="00D95572" w:rsidRDefault="00FB2F5E" w:rsidP="00FB2F5E">
      <w:pPr>
        <w:pStyle w:val="PDHeading2"/>
      </w:pPr>
      <w:r w:rsidRPr="00D95572">
        <w:t>Pre-employment checks</w:t>
      </w:r>
    </w:p>
    <w:p w14:paraId="4EE6E944" w14:textId="77777777" w:rsidR="00FB2F5E" w:rsidRDefault="00FB2F5E" w:rsidP="00FB2F5E">
      <w:pPr>
        <w:pStyle w:val="PDBullet1"/>
        <w:numPr>
          <w:ilvl w:val="0"/>
          <w:numId w:val="0"/>
        </w:numPr>
      </w:pPr>
      <w:r>
        <w:t xml:space="preserve">All appointments to the Department of Justice and Community Safety are subject to reference checks, pre-employment misconduct screening and criminal record checks. Some positions may also be subject to a </w:t>
      </w:r>
      <w:r w:rsidRPr="002819C5">
        <w:t>Declaration of Private Interests (for executive and responsible officer roles)</w:t>
      </w:r>
      <w:r>
        <w:t>, medical checks, and/or ‘Working with Children Check.’</w:t>
      </w:r>
    </w:p>
    <w:p w14:paraId="0B8FC56D" w14:textId="77777777" w:rsidR="00FB2F5E" w:rsidRPr="00D95572" w:rsidRDefault="00FB2F5E" w:rsidP="00FB2F5E">
      <w:pPr>
        <w:pStyle w:val="PDBody"/>
      </w:pPr>
      <w:r w:rsidRPr="0439EA48">
        <w:t>If the position is based in a prison, youth justice facility or community corrections location, or has offender management responsibilities, employment may be subject to a number of additional pre-employment security and safety checks, including, but not limited to:</w:t>
      </w:r>
    </w:p>
    <w:p w14:paraId="25959368" w14:textId="77777777" w:rsidR="00FB2F5E" w:rsidRPr="00D95572" w:rsidRDefault="00FB2F5E" w:rsidP="00FB2F5E">
      <w:pPr>
        <w:pStyle w:val="PDBullet1"/>
        <w:ind w:left="431"/>
      </w:pPr>
      <w:r w:rsidRPr="00D95572">
        <w:t xml:space="preserve">Pre-employment Security </w:t>
      </w:r>
      <w:r>
        <w:t xml:space="preserve">and Misconduct </w:t>
      </w:r>
      <w:r w:rsidRPr="00D95572">
        <w:t>Check</w:t>
      </w:r>
      <w:r>
        <w:t>s</w:t>
      </w:r>
      <w:r w:rsidRPr="00D95572">
        <w:t xml:space="preserve"> (Declaration Form)</w:t>
      </w:r>
    </w:p>
    <w:p w14:paraId="7644C815" w14:textId="77777777" w:rsidR="00FB2F5E" w:rsidRDefault="00FB2F5E" w:rsidP="00FB2F5E">
      <w:pPr>
        <w:pStyle w:val="PDBullet1"/>
        <w:ind w:left="431"/>
      </w:pPr>
      <w:r w:rsidRPr="00D95572">
        <w:t>National Police Record and Fingerprints Check and International Police Clearance (if applicable)</w:t>
      </w:r>
    </w:p>
    <w:p w14:paraId="47BCBC86" w14:textId="77777777" w:rsidR="00FB2F5E" w:rsidRDefault="00FB2F5E" w:rsidP="00FB2F5E">
      <w:pPr>
        <w:pStyle w:val="PDBullet1"/>
        <w:ind w:left="431"/>
      </w:pPr>
      <w:r w:rsidRPr="00D95572">
        <w:t>VicRoads Information Check</w:t>
      </w:r>
    </w:p>
    <w:p w14:paraId="2E9933ED" w14:textId="77777777" w:rsidR="00FB2F5E" w:rsidRDefault="00FB2F5E" w:rsidP="00FB2F5E">
      <w:pPr>
        <w:pStyle w:val="PDBullet1"/>
        <w:ind w:left="431"/>
      </w:pPr>
      <w:r w:rsidRPr="00D95572">
        <w:t>Drivers Licence Check(s) (if applicable).</w:t>
      </w:r>
    </w:p>
    <w:p w14:paraId="4669DD5E" w14:textId="77777777" w:rsidR="00FB2F5E" w:rsidRDefault="00FB2F5E" w:rsidP="00FB2F5E">
      <w:pPr>
        <w:pStyle w:val="PDBullet1"/>
        <w:numPr>
          <w:ilvl w:val="0"/>
          <w:numId w:val="0"/>
        </w:numPr>
        <w:ind w:left="74"/>
      </w:pPr>
    </w:p>
    <w:p w14:paraId="665E49EB" w14:textId="77777777" w:rsidR="00FB2F5E" w:rsidRDefault="00FB2F5E" w:rsidP="00FB2F5E">
      <w:pPr>
        <w:pStyle w:val="PDBullet1"/>
        <w:numPr>
          <w:ilvl w:val="0"/>
          <w:numId w:val="0"/>
        </w:numPr>
        <w:rPr>
          <w:rFonts w:ascii="Calibri" w:hAnsi="Calibri"/>
        </w:rPr>
      </w:pPr>
      <w:r w:rsidRPr="00E67B1D">
        <w:t xml:space="preserve">A National Police Check and an Australian Entitlement to Work Check is </w:t>
      </w:r>
      <w:r>
        <w:t>a requirement for all DJCS positions, and these checks require identification documents of either a passport or birth certificate.</w:t>
      </w:r>
    </w:p>
    <w:p w14:paraId="4A46B65B" w14:textId="77777777" w:rsidR="00FB2F5E" w:rsidRDefault="00FB2F5E" w:rsidP="00FB2F5E">
      <w:pPr>
        <w:pStyle w:val="PDBullet1"/>
        <w:numPr>
          <w:ilvl w:val="0"/>
          <w:numId w:val="0"/>
        </w:numPr>
        <w:ind w:left="74"/>
      </w:pPr>
    </w:p>
    <w:p w14:paraId="15CE8FD0" w14:textId="77777777" w:rsidR="00FB2F5E" w:rsidRPr="00D71EC0" w:rsidRDefault="00FB2F5E" w:rsidP="00FB2F5E">
      <w:pPr>
        <w:pStyle w:val="PDBullet1"/>
        <w:numPr>
          <w:ilvl w:val="0"/>
          <w:numId w:val="0"/>
        </w:numPr>
      </w:pPr>
      <w:r w:rsidRPr="0439EA48">
        <w:t xml:space="preserve">For Aboriginal Prioritised or Designated positions, a Certificate of Aboriginality (CoA) will be required prior to an offer of employment being made. </w:t>
      </w:r>
    </w:p>
    <w:p w14:paraId="306FCE5E" w14:textId="77777777" w:rsidR="00FB2F5E" w:rsidRDefault="00FB2F5E" w:rsidP="00FB2F5E">
      <w:pPr>
        <w:rPr>
          <w:rFonts w:ascii="Calibri" w:hAnsi="Calibri"/>
        </w:rPr>
      </w:pPr>
      <w:r w:rsidRPr="0439EA48">
        <w:rPr>
          <w:rFonts w:ascii="Arial" w:hAnsi="Arial"/>
          <w:sz w:val="22"/>
          <w:szCs w:val="22"/>
        </w:rPr>
        <w:lastRenderedPageBreak/>
        <w:t xml:space="preserve">Aboriginal and Torres Strait Islander applicants are strongly encouraged to email: </w:t>
      </w:r>
      <w:hyperlink r:id="rId20">
        <w:r w:rsidRPr="0439EA48">
          <w:rPr>
            <w:rStyle w:val="Hyperlink"/>
            <w:rFonts w:ascii="Arial" w:hAnsi="Arial"/>
            <w:color w:val="0054A9"/>
            <w:sz w:val="22"/>
            <w:szCs w:val="22"/>
          </w:rPr>
          <w:t>aboriginal.workforce@justice.vic.gov.au</w:t>
        </w:r>
      </w:hyperlink>
      <w:r w:rsidRPr="0439EA48">
        <w:t xml:space="preserve"> </w:t>
      </w:r>
      <w:r w:rsidRPr="0439EA48">
        <w:rPr>
          <w:rFonts w:ascii="Arial" w:hAnsi="Arial"/>
          <w:sz w:val="22"/>
          <w:szCs w:val="22"/>
        </w:rPr>
        <w:t>for support and assistance if they have any concerns that they cannot meet the identification documents requirements.</w:t>
      </w:r>
    </w:p>
    <w:p w14:paraId="4C4CC1A4" w14:textId="77777777" w:rsidR="00FB2F5E" w:rsidRPr="00D95572" w:rsidRDefault="00FB2F5E" w:rsidP="00FB2F5E">
      <w:pPr>
        <w:pStyle w:val="PDHeading2"/>
      </w:pPr>
      <w:r w:rsidRPr="00D95572">
        <w:t>Values and behaviours</w:t>
      </w:r>
    </w:p>
    <w:p w14:paraId="37AD9415" w14:textId="77777777" w:rsidR="00FB2F5E" w:rsidRPr="00D95572" w:rsidRDefault="00FB2F5E" w:rsidP="00FB2F5E">
      <w:pPr>
        <w:pStyle w:val="PDBody"/>
      </w:pPr>
      <w:r w:rsidRPr="0439EA48">
        <w:t>Department of Justice and Community Safety employees are required to demonstrate commitment to:</w:t>
      </w:r>
    </w:p>
    <w:p w14:paraId="1916CBDD" w14:textId="77777777" w:rsidR="00FB2F5E" w:rsidRDefault="00FB2F5E" w:rsidP="00FB2F5E">
      <w:pPr>
        <w:pStyle w:val="PDBody"/>
        <w:rPr>
          <w:b/>
          <w:bCs/>
        </w:rPr>
      </w:pPr>
      <w:r w:rsidRPr="0439EA48">
        <w:rPr>
          <w:b/>
          <w:bCs/>
        </w:rPr>
        <w:t xml:space="preserve">The Victorian Public Sector Values: </w:t>
      </w:r>
      <w:r w:rsidRPr="0439EA48">
        <w:t>responsiveness, integrity, impartiality, accountability, respect, leadership and human rights.</w:t>
      </w:r>
      <w:r w:rsidRPr="0439EA48">
        <w:rPr>
          <w:b/>
          <w:bCs/>
        </w:rPr>
        <w:t xml:space="preserve"> </w:t>
      </w:r>
    </w:p>
    <w:p w14:paraId="1A9795C9" w14:textId="77777777" w:rsidR="00FB2F5E" w:rsidRPr="00D95572" w:rsidRDefault="00FB2F5E" w:rsidP="00FB2F5E">
      <w:pPr>
        <w:pStyle w:val="PDBody"/>
      </w:pPr>
      <w:r w:rsidRPr="0439EA48">
        <w:rPr>
          <w:b/>
          <w:bCs/>
        </w:rPr>
        <w:t>The Environment:</w:t>
      </w:r>
      <w:r w:rsidRPr="0439EA48">
        <w:t xml:space="preserve"> The department is committed to minimising its environmental impact and requires all staff to comply with its environmental policy.</w:t>
      </w:r>
    </w:p>
    <w:p w14:paraId="4459F1D9" w14:textId="77777777" w:rsidR="00FB2F5E" w:rsidRPr="00D95572" w:rsidRDefault="00FB2F5E" w:rsidP="00FB2F5E">
      <w:pPr>
        <w:pStyle w:val="PDBody"/>
      </w:pPr>
      <w:r w:rsidRPr="0439EA48">
        <w:rPr>
          <w:b/>
          <w:bCs/>
        </w:rPr>
        <w:t>Recordkeeping:</w:t>
      </w:r>
      <w:r w:rsidRPr="0439EA48">
        <w:t xml:space="preserve"> The department is committed to good recordkeeping and requires all staff to routinely create and keep full and accurate records of their work-related activities, transactions and decisions, using authorised systems.</w:t>
      </w:r>
    </w:p>
    <w:p w14:paraId="499FE3A7" w14:textId="77777777" w:rsidR="00FB2F5E" w:rsidRPr="00D95572" w:rsidRDefault="00FB2F5E" w:rsidP="00FB2F5E">
      <w:pPr>
        <w:pStyle w:val="PDBody"/>
      </w:pPr>
      <w:r w:rsidRPr="00D95572">
        <w:rPr>
          <w:b/>
        </w:rPr>
        <w:t>Diversity</w:t>
      </w:r>
      <w:r>
        <w:rPr>
          <w:b/>
        </w:rPr>
        <w:t>:</w:t>
      </w:r>
      <w:r w:rsidRPr="00D95572">
        <w:rPr>
          <w:b/>
        </w:rPr>
        <w:t xml:space="preserve"> </w:t>
      </w:r>
      <w:r>
        <w:rPr>
          <w:bCs/>
        </w:rPr>
        <w:t>T</w:t>
      </w:r>
      <w:r w:rsidRPr="00D95572">
        <w:t>he department values an inclusive workplace that embraces diversity and strongly encourages applications from Aboriginal people, people with disability, people from the LGBTIQ community, and people from culturally diverse backgrounds</w:t>
      </w:r>
      <w:r>
        <w:t>.</w:t>
      </w:r>
    </w:p>
    <w:p w14:paraId="15ED64FF" w14:textId="77777777" w:rsidR="00FB2F5E" w:rsidRPr="00D95572" w:rsidRDefault="00FB2F5E" w:rsidP="00FB2F5E">
      <w:pPr>
        <w:pStyle w:val="PDHeading2"/>
      </w:pPr>
      <w:r w:rsidRPr="00D95572">
        <w:t xml:space="preserve"> Further information</w:t>
      </w:r>
    </w:p>
    <w:p w14:paraId="4F48509E" w14:textId="77777777" w:rsidR="00FB2F5E" w:rsidRPr="00D122A1" w:rsidRDefault="00FB2F5E" w:rsidP="00FB2F5E">
      <w:pPr>
        <w:pStyle w:val="PDBody"/>
      </w:pPr>
      <w:r w:rsidRPr="0439EA48">
        <w:rPr>
          <w:color w:val="0D0D0D" w:themeColor="text2" w:themeTint="F2"/>
        </w:rPr>
        <w:t xml:space="preserve">Please visit About the Department on the </w:t>
      </w:r>
      <w:hyperlink r:id="rId21">
        <w:r w:rsidRPr="0439EA48">
          <w:rPr>
            <w:rStyle w:val="Hyperlink"/>
            <w:color w:val="0054A9"/>
          </w:rPr>
          <w:t>Department of Justice and Community Safety website</w:t>
        </w:r>
      </w:hyperlink>
      <w:r w:rsidRPr="0439EA48">
        <w:rPr>
          <w:color w:val="0D0D0D" w:themeColor="text2" w:themeTint="F2"/>
        </w:rPr>
        <w:t xml:space="preserve"> </w:t>
      </w:r>
      <w:r w:rsidRPr="0439EA48">
        <w:rPr>
          <w:color w:val="0D0D0D" w:themeColor="text2" w:themeTint="F2"/>
          <w:u w:val="single"/>
        </w:rPr>
        <w:t>(</w:t>
      </w:r>
      <w:r w:rsidRPr="0439EA48">
        <w:rPr>
          <w:color w:val="0072CE" w:themeColor="accent2"/>
          <w:u w:val="single"/>
        </w:rPr>
        <w:t>http//:www.</w:t>
      </w:r>
      <w:hyperlink r:id="rId22">
        <w:r w:rsidRPr="0439EA48">
          <w:rPr>
            <w:color w:val="0072CE" w:themeColor="accent2"/>
            <w:u w:val="single"/>
          </w:rPr>
          <w:t>justice.vic.gov.au</w:t>
        </w:r>
      </w:hyperlink>
      <w:r w:rsidRPr="0439EA48">
        <w:rPr>
          <w:color w:val="201547" w:themeColor="text1"/>
        </w:rPr>
        <w:t>)</w:t>
      </w:r>
      <w:r w:rsidRPr="0439EA48">
        <w:rPr>
          <w:color w:val="0072CE" w:themeColor="accent2"/>
        </w:rPr>
        <w:t xml:space="preserve"> </w:t>
      </w:r>
      <w:r w:rsidRPr="0439EA48">
        <w:rPr>
          <w:color w:val="0D0D0D" w:themeColor="text2" w:themeTint="F2"/>
        </w:rPr>
        <w:t>for information on:</w:t>
      </w:r>
    </w:p>
    <w:p w14:paraId="2449B044" w14:textId="77777777" w:rsidR="00FB2F5E" w:rsidRPr="003C4125" w:rsidRDefault="00FB2F5E" w:rsidP="00FB2F5E">
      <w:pPr>
        <w:pStyle w:val="PDBullet1"/>
        <w:tabs>
          <w:tab w:val="clear" w:pos="432"/>
          <w:tab w:val="num" w:pos="714"/>
        </w:tabs>
      </w:pPr>
      <w:r>
        <w:t>O</w:t>
      </w:r>
      <w:r w:rsidRPr="003C4125">
        <w:t>rganisational values and structure</w:t>
      </w:r>
    </w:p>
    <w:p w14:paraId="39FBE5A3" w14:textId="77777777" w:rsidR="00FB2F5E" w:rsidRPr="003C4125" w:rsidRDefault="00FB2F5E" w:rsidP="00FB2F5E">
      <w:pPr>
        <w:pStyle w:val="PDBullet1"/>
        <w:tabs>
          <w:tab w:val="clear" w:pos="432"/>
          <w:tab w:val="num" w:pos="714"/>
        </w:tabs>
      </w:pPr>
      <w:r>
        <w:t>O</w:t>
      </w:r>
      <w:r w:rsidRPr="003C4125">
        <w:t>ur policies such as privacy and conflict of interest</w:t>
      </w:r>
    </w:p>
    <w:p w14:paraId="0FA57C41" w14:textId="77777777" w:rsidR="00FB2F5E" w:rsidRPr="003C4125" w:rsidRDefault="00FB2F5E" w:rsidP="00FB2F5E">
      <w:pPr>
        <w:pStyle w:val="PDBullet1"/>
        <w:tabs>
          <w:tab w:val="clear" w:pos="432"/>
          <w:tab w:val="num" w:pos="714"/>
        </w:tabs>
      </w:pPr>
      <w:r>
        <w:t>T</w:t>
      </w:r>
      <w:r w:rsidRPr="003C4125">
        <w:t>he Victorian Public Service (VPS) code of conduct</w:t>
      </w:r>
    </w:p>
    <w:p w14:paraId="5A9C7B84" w14:textId="77777777" w:rsidR="00FB2F5E" w:rsidRPr="003C4125" w:rsidRDefault="00FB2F5E" w:rsidP="00FB2F5E">
      <w:pPr>
        <w:pStyle w:val="PDBullet1"/>
        <w:tabs>
          <w:tab w:val="clear" w:pos="432"/>
          <w:tab w:val="num" w:pos="714"/>
        </w:tabs>
      </w:pPr>
      <w:r>
        <w:t>O</w:t>
      </w:r>
      <w:r w:rsidRPr="003C4125">
        <w:t>ur commitment to the safety and wellbeing of children.</w:t>
      </w:r>
    </w:p>
    <w:p w14:paraId="403B4FBE" w14:textId="77777777" w:rsidR="00FB2F5E" w:rsidRDefault="00FB2F5E" w:rsidP="00FB2F5E">
      <w:pPr>
        <w:pStyle w:val="PDBullet1"/>
        <w:numPr>
          <w:ilvl w:val="0"/>
          <w:numId w:val="0"/>
        </w:numPr>
        <w:ind w:left="601" w:hanging="357"/>
      </w:pPr>
    </w:p>
    <w:p w14:paraId="3E6F0F3B" w14:textId="77777777" w:rsidR="00FB2F5E" w:rsidRPr="003C4125" w:rsidRDefault="00FB2F5E" w:rsidP="00FB2F5E">
      <w:pPr>
        <w:pStyle w:val="PDBullet1"/>
        <w:numPr>
          <w:ilvl w:val="0"/>
          <w:numId w:val="0"/>
        </w:numPr>
        <w:ind w:left="431" w:hanging="357"/>
      </w:pPr>
    </w:p>
    <w:p w14:paraId="45A810CB" w14:textId="77777777" w:rsidR="00FB2F5E" w:rsidRPr="003C4125" w:rsidRDefault="00FB2F5E" w:rsidP="00FB2F5E">
      <w:pPr>
        <w:pStyle w:val="PDBody"/>
      </w:pPr>
    </w:p>
    <w:p w14:paraId="4298BE50" w14:textId="4C540DBE" w:rsidR="000A02E9" w:rsidRPr="003C4125" w:rsidRDefault="000A02E9" w:rsidP="00C833E6">
      <w:pPr>
        <w:pStyle w:val="PDBody"/>
      </w:pPr>
    </w:p>
    <w:sectPr w:rsidR="000A02E9" w:rsidRPr="003C4125" w:rsidSect="00304A37">
      <w:type w:val="continuous"/>
      <w:pgSz w:w="11906" w:h="16838" w:code="9"/>
      <w:pgMar w:top="1871" w:right="991" w:bottom="1418" w:left="851" w:header="0" w:footer="400" w:gutter="0"/>
      <w:cols w:space="397"/>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850B26" w14:textId="77777777" w:rsidR="00FC6DC3" w:rsidRDefault="00FC6DC3">
      <w:r>
        <w:separator/>
      </w:r>
    </w:p>
  </w:endnote>
  <w:endnote w:type="continuationSeparator" w:id="0">
    <w:p w14:paraId="1F91BF34" w14:textId="77777777" w:rsidR="00FC6DC3" w:rsidRDefault="00FC6DC3">
      <w:r>
        <w:continuationSeparator/>
      </w:r>
    </w:p>
  </w:endnote>
  <w:endnote w:type="continuationNotice" w:id="1">
    <w:p w14:paraId="6427FCFC" w14:textId="77777777" w:rsidR="00FC6DC3" w:rsidRDefault="00FC6DC3">
      <w:pPr>
        <w:spacing w:before="0"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icrosoft JhengHei">
    <w:panose1 w:val="020B0604030504040204"/>
    <w:charset w:val="88"/>
    <w:family w:val="swiss"/>
    <w:pitch w:val="variable"/>
    <w:sig w:usb0="000002A7" w:usb1="28CF4400" w:usb2="00000016" w:usb3="00000000" w:csb0="00100009" w:csb1="00000000"/>
  </w:font>
  <w:font w:name="VIC">
    <w:panose1 w:val="00000500000000000000"/>
    <w:charset w:val="00"/>
    <w:family w:val="auto"/>
    <w:pitch w:val="variable"/>
    <w:sig w:usb0="00000007" w:usb1="00000000" w:usb2="00000000" w:usb3="00000000" w:csb0="00000093" w:csb1="00000000"/>
  </w:font>
  <w:font w:name="VIC Medium">
    <w:panose1 w:val="00000600000000000000"/>
    <w:charset w:val="00"/>
    <w:family w:val="auto"/>
    <w:pitch w:val="variable"/>
    <w:sig w:usb0="00000007" w:usb1="00000000" w:usb2="00000000" w:usb3="00000000" w:csb0="00000093"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Lucida Grande">
    <w:altName w:val="Segoe UI"/>
    <w:charset w:val="00"/>
    <w:family w:val="swiss"/>
    <w:pitch w:val="variable"/>
    <w:sig w:usb0="E1000AEF"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VIC Light">
    <w:panose1 w:val="00000400000000000000"/>
    <w:charset w:val="00"/>
    <w:family w:val="auto"/>
    <w:pitch w:val="variable"/>
    <w:sig w:usb0="00000007" w:usb1="00000000" w:usb2="00000000" w:usb3="00000000" w:csb0="00000093" w:csb1="00000000"/>
  </w:font>
  <w:font w:name="VIC SemiBold">
    <w:panose1 w:val="00000700000000000000"/>
    <w:charset w:val="00"/>
    <w:family w:val="auto"/>
    <w:pitch w:val="variable"/>
    <w:sig w:usb0="00000007" w:usb1="00000000" w:usb2="00000000" w:usb3="00000000" w:csb0="000000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EE2FD2" w14:textId="77777777" w:rsidR="00424D7F" w:rsidRDefault="00424D7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16"/>
        <w:szCs w:val="16"/>
      </w:rPr>
      <w:id w:val="-1402748574"/>
      <w:docPartObj>
        <w:docPartGallery w:val="Page Numbers (Bottom of Page)"/>
        <w:docPartUnique/>
      </w:docPartObj>
    </w:sdtPr>
    <w:sdtContent>
      <w:sdt>
        <w:sdtPr>
          <w:rPr>
            <w:sz w:val="16"/>
            <w:szCs w:val="16"/>
          </w:rPr>
          <w:id w:val="621885708"/>
          <w:docPartObj>
            <w:docPartGallery w:val="Page Numbers (Top of Page)"/>
            <w:docPartUnique/>
          </w:docPartObj>
        </w:sdtPr>
        <w:sdtContent>
          <w:p w14:paraId="68BB23BD" w14:textId="12FAED15" w:rsidR="00D22380" w:rsidRPr="004F5BC3" w:rsidRDefault="00FE30B8" w:rsidP="00594D4D">
            <w:pPr>
              <w:pStyle w:val="DJRfooter"/>
              <w:tabs>
                <w:tab w:val="clear" w:pos="10206"/>
                <w:tab w:val="left" w:pos="567"/>
                <w:tab w:val="left" w:pos="1418"/>
                <w:tab w:val="left" w:pos="4395"/>
              </w:tabs>
              <w:rPr>
                <w:sz w:val="16"/>
                <w:szCs w:val="16"/>
              </w:rPr>
            </w:pPr>
            <w:r>
              <w:rPr>
                <w:noProof/>
                <w:lang w:eastAsia="en-AU"/>
              </w:rPr>
              <w:drawing>
                <wp:anchor distT="0" distB="0" distL="114300" distR="114300" simplePos="0" relativeHeight="251658240" behindDoc="1" locked="0" layoutInCell="1" allowOverlap="1" wp14:anchorId="6D490E59" wp14:editId="1D8BAD6D">
                  <wp:simplePos x="0" y="0"/>
                  <wp:positionH relativeFrom="margin">
                    <wp:posOffset>4939030</wp:posOffset>
                  </wp:positionH>
                  <wp:positionV relativeFrom="paragraph">
                    <wp:posOffset>203835</wp:posOffset>
                  </wp:positionV>
                  <wp:extent cx="1510665" cy="411480"/>
                  <wp:effectExtent l="0" t="0" r="635" b="0"/>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a:extLst>
                              <a:ext uri="{C183D7F6-B498-43B3-948B-1728B52AA6E4}">
                                <adec:decorative xmlns:adec="http://schemas.microsoft.com/office/drawing/2017/decorative" val="1"/>
                              </a:ext>
                            </a:extLst>
                          </pic:cNvPr>
                          <pic:cNvPicPr/>
                        </pic:nvPicPr>
                        <pic:blipFill>
                          <a:blip r:embed="rId1"/>
                          <a:stretch>
                            <a:fillRect/>
                          </a:stretch>
                        </pic:blipFill>
                        <pic:spPr>
                          <a:xfrm>
                            <a:off x="0" y="0"/>
                            <a:ext cx="1510665" cy="411480"/>
                          </a:xfrm>
                          <a:prstGeom prst="rect">
                            <a:avLst/>
                          </a:prstGeom>
                        </pic:spPr>
                      </pic:pic>
                    </a:graphicData>
                  </a:graphic>
                  <wp14:sizeRelH relativeFrom="margin">
                    <wp14:pctWidth>0</wp14:pctWidth>
                  </wp14:sizeRelH>
                  <wp14:sizeRelV relativeFrom="margin">
                    <wp14:pctHeight>0</wp14:pctHeight>
                  </wp14:sizeRelV>
                </wp:anchor>
              </w:drawing>
            </w:r>
          </w:p>
          <w:p w14:paraId="3110D1B0" w14:textId="0ACDC493" w:rsidR="006A4493" w:rsidRPr="00A11421" w:rsidRDefault="00000000" w:rsidP="006A4493">
            <w:pPr>
              <w:pStyle w:val="DJCSfooter"/>
              <w:tabs>
                <w:tab w:val="clear" w:pos="10206"/>
                <w:tab w:val="left" w:pos="567"/>
                <w:tab w:val="left" w:pos="1418"/>
                <w:tab w:val="left" w:pos="4395"/>
              </w:tabs>
            </w:pPr>
            <w:sdt>
              <w:sdtPr>
                <w:id w:val="1604151393"/>
                <w:docPartObj>
                  <w:docPartGallery w:val="Page Numbers (Top of Page)"/>
                  <w:docPartUnique/>
                </w:docPartObj>
              </w:sdtPr>
              <w:sdtContent>
                <w:r w:rsidR="006A4493">
                  <w:t xml:space="preserve">Page </w:t>
                </w:r>
                <w:r w:rsidR="006A4493" w:rsidRPr="00424153">
                  <w:rPr>
                    <w:bCs/>
                    <w:sz w:val="24"/>
                    <w:szCs w:val="24"/>
                  </w:rPr>
                  <w:fldChar w:fldCharType="begin"/>
                </w:r>
                <w:r w:rsidR="006A4493" w:rsidRPr="00424153">
                  <w:rPr>
                    <w:bCs/>
                  </w:rPr>
                  <w:instrText xml:space="preserve"> PAGE </w:instrText>
                </w:r>
                <w:r w:rsidR="006A4493" w:rsidRPr="00424153">
                  <w:rPr>
                    <w:bCs/>
                    <w:sz w:val="24"/>
                    <w:szCs w:val="24"/>
                  </w:rPr>
                  <w:fldChar w:fldCharType="separate"/>
                </w:r>
                <w:r w:rsidR="006A4493">
                  <w:rPr>
                    <w:bCs/>
                    <w:sz w:val="24"/>
                    <w:szCs w:val="24"/>
                  </w:rPr>
                  <w:t>1</w:t>
                </w:r>
                <w:r w:rsidR="006A4493" w:rsidRPr="00424153">
                  <w:rPr>
                    <w:bCs/>
                    <w:sz w:val="24"/>
                    <w:szCs w:val="24"/>
                  </w:rPr>
                  <w:fldChar w:fldCharType="end"/>
                </w:r>
                <w:r w:rsidR="006A4493">
                  <w:t xml:space="preserve"> of </w:t>
                </w:r>
                <w:r w:rsidR="006A4493" w:rsidRPr="00424153">
                  <w:rPr>
                    <w:bCs/>
                    <w:sz w:val="24"/>
                    <w:szCs w:val="24"/>
                  </w:rPr>
                  <w:fldChar w:fldCharType="begin"/>
                </w:r>
                <w:r w:rsidR="006A4493" w:rsidRPr="00424153">
                  <w:rPr>
                    <w:bCs/>
                  </w:rPr>
                  <w:instrText xml:space="preserve"> NUMPAGES  </w:instrText>
                </w:r>
                <w:r w:rsidR="006A4493" w:rsidRPr="00424153">
                  <w:rPr>
                    <w:bCs/>
                    <w:sz w:val="24"/>
                    <w:szCs w:val="24"/>
                  </w:rPr>
                  <w:fldChar w:fldCharType="separate"/>
                </w:r>
                <w:r w:rsidR="006A4493">
                  <w:rPr>
                    <w:bCs/>
                    <w:sz w:val="24"/>
                    <w:szCs w:val="24"/>
                  </w:rPr>
                  <w:t>2</w:t>
                </w:r>
                <w:r w:rsidR="006A4493" w:rsidRPr="00424153">
                  <w:rPr>
                    <w:bCs/>
                    <w:sz w:val="24"/>
                    <w:szCs w:val="24"/>
                  </w:rPr>
                  <w:fldChar w:fldCharType="end"/>
                </w:r>
                <w:r w:rsidR="006A4493">
                  <w:rPr>
                    <w:b/>
                    <w:bCs/>
                    <w:sz w:val="24"/>
                    <w:szCs w:val="24"/>
                  </w:rPr>
                  <w:tab/>
                </w:r>
                <w:r w:rsidR="006A4493">
                  <w:t xml:space="preserve">TRIM ID: </w:t>
                </w:r>
                <w:sdt>
                  <w:sdtPr>
                    <w:alias w:val="Enter TRIM ID here"/>
                    <w:tag w:val="Enter TRIM ID here"/>
                    <w:id w:val="-94714879"/>
                    <w:showingPlcHdr/>
                    <w:text/>
                  </w:sdtPr>
                  <w:sdtContent>
                    <w:r w:rsidR="006A4493" w:rsidRPr="00CE2193">
                      <w:t>Enter TRIM ID here</w:t>
                    </w:r>
                  </w:sdtContent>
                </w:sdt>
              </w:sdtContent>
            </w:sdt>
          </w:p>
          <w:p w14:paraId="57E0D057" w14:textId="60EE4D1A" w:rsidR="00F84DAD" w:rsidRPr="00A11421" w:rsidRDefault="00897698" w:rsidP="00594D4D">
            <w:pPr>
              <w:pStyle w:val="DJRfooter"/>
              <w:tabs>
                <w:tab w:val="clear" w:pos="10206"/>
                <w:tab w:val="left" w:pos="567"/>
                <w:tab w:val="left" w:pos="1418"/>
                <w:tab w:val="left" w:pos="4395"/>
              </w:tabs>
              <w:rPr>
                <w:noProof/>
                <w:lang w:eastAsia="en-AU"/>
              </w:rPr>
            </w:pPr>
            <w:r w:rsidRPr="004F5BC3">
              <w:rPr>
                <w:noProof/>
                <w:sz w:val="16"/>
                <w:szCs w:val="16"/>
                <w:lang w:eastAsia="en-AU"/>
              </w:rPr>
              <w:drawing>
                <wp:anchor distT="0" distB="0" distL="114300" distR="114300" simplePos="0" relativeHeight="251658241" behindDoc="1" locked="0" layoutInCell="1" allowOverlap="1" wp14:anchorId="4073C086" wp14:editId="33ADBB68">
                  <wp:simplePos x="0" y="0"/>
                  <wp:positionH relativeFrom="column">
                    <wp:posOffset>5638800</wp:posOffset>
                  </wp:positionH>
                  <wp:positionV relativeFrom="paragraph">
                    <wp:posOffset>9968865</wp:posOffset>
                  </wp:positionV>
                  <wp:extent cx="1380490" cy="375285"/>
                  <wp:effectExtent l="0" t="0" r="0" b="5715"/>
                  <wp:wrapNone/>
                  <wp:docPr id="2" name="Picture 2" descr="Victoria State Gove DJCS right black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Victoria State Gove DJCS right black 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0490" cy="375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BC3">
              <w:rPr>
                <w:noProof/>
                <w:sz w:val="16"/>
                <w:szCs w:val="16"/>
                <w:lang w:eastAsia="en-AU"/>
              </w:rPr>
              <w:drawing>
                <wp:anchor distT="0" distB="0" distL="114300" distR="114300" simplePos="0" relativeHeight="251658242" behindDoc="1" locked="0" layoutInCell="1" allowOverlap="1" wp14:anchorId="2AFB5FBF" wp14:editId="0894E97F">
                  <wp:simplePos x="0" y="0"/>
                  <wp:positionH relativeFrom="column">
                    <wp:posOffset>5638800</wp:posOffset>
                  </wp:positionH>
                  <wp:positionV relativeFrom="paragraph">
                    <wp:posOffset>9968865</wp:posOffset>
                  </wp:positionV>
                  <wp:extent cx="1380490" cy="375285"/>
                  <wp:effectExtent l="0" t="0" r="0" b="5715"/>
                  <wp:wrapNone/>
                  <wp:docPr id="3" name="Picture 3" descr="Victoria State Gove DJCS right black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Victoria State Gove DJCS right black 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0490" cy="375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BC3">
              <w:rPr>
                <w:noProof/>
                <w:sz w:val="16"/>
                <w:szCs w:val="16"/>
                <w:lang w:eastAsia="en-AU"/>
              </w:rPr>
              <w:drawing>
                <wp:anchor distT="0" distB="0" distL="114300" distR="114300" simplePos="0" relativeHeight="251658243" behindDoc="1" locked="0" layoutInCell="1" allowOverlap="1" wp14:anchorId="53CE6F13" wp14:editId="3187FFC0">
                  <wp:simplePos x="0" y="0"/>
                  <wp:positionH relativeFrom="column">
                    <wp:posOffset>5638800</wp:posOffset>
                  </wp:positionH>
                  <wp:positionV relativeFrom="paragraph">
                    <wp:posOffset>9968865</wp:posOffset>
                  </wp:positionV>
                  <wp:extent cx="1380490" cy="375285"/>
                  <wp:effectExtent l="0" t="0" r="0" b="5715"/>
                  <wp:wrapNone/>
                  <wp:docPr id="4" name="Picture 4" descr="Victoria State Gove DJCS right black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Victoria State Gove DJCS right black 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0490" cy="375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BC3">
              <w:rPr>
                <w:noProof/>
                <w:sz w:val="16"/>
                <w:szCs w:val="16"/>
                <w:lang w:eastAsia="en-AU"/>
              </w:rPr>
              <w:drawing>
                <wp:anchor distT="0" distB="0" distL="114300" distR="114300" simplePos="0" relativeHeight="251658244" behindDoc="1" locked="0" layoutInCell="1" allowOverlap="1" wp14:anchorId="496B260B" wp14:editId="2E9F3DCD">
                  <wp:simplePos x="0" y="0"/>
                  <wp:positionH relativeFrom="column">
                    <wp:posOffset>5638800</wp:posOffset>
                  </wp:positionH>
                  <wp:positionV relativeFrom="paragraph">
                    <wp:posOffset>9968865</wp:posOffset>
                  </wp:positionV>
                  <wp:extent cx="1380490" cy="375285"/>
                  <wp:effectExtent l="0" t="0" r="0" b="5715"/>
                  <wp:wrapNone/>
                  <wp:docPr id="5" name="Picture 5" descr="Victoria State Gove DJCS right black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Victoria State Gove DJCS right black 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0490" cy="375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BC3">
              <w:rPr>
                <w:noProof/>
                <w:sz w:val="16"/>
                <w:szCs w:val="16"/>
                <w:lang w:eastAsia="en-AU"/>
              </w:rPr>
              <w:drawing>
                <wp:anchor distT="0" distB="0" distL="114300" distR="114300" simplePos="0" relativeHeight="251658245" behindDoc="1" locked="0" layoutInCell="1" allowOverlap="1" wp14:anchorId="2E12B817" wp14:editId="1F2D234C">
                  <wp:simplePos x="0" y="0"/>
                  <wp:positionH relativeFrom="column">
                    <wp:posOffset>5638800</wp:posOffset>
                  </wp:positionH>
                  <wp:positionV relativeFrom="paragraph">
                    <wp:posOffset>9968865</wp:posOffset>
                  </wp:positionV>
                  <wp:extent cx="1380490" cy="375285"/>
                  <wp:effectExtent l="0" t="0" r="0" b="5715"/>
                  <wp:wrapNone/>
                  <wp:docPr id="6" name="Picture 6" descr="Victoria State Gove DJCS right black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ictoria State Gove DJCS right black 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0490" cy="375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BC3">
              <w:rPr>
                <w:noProof/>
                <w:sz w:val="16"/>
                <w:szCs w:val="16"/>
                <w:lang w:eastAsia="en-AU"/>
              </w:rPr>
              <w:drawing>
                <wp:anchor distT="0" distB="0" distL="114300" distR="114300" simplePos="0" relativeHeight="251658246" behindDoc="1" locked="0" layoutInCell="1" allowOverlap="1" wp14:anchorId="21AFE564" wp14:editId="73FFEB71">
                  <wp:simplePos x="0" y="0"/>
                  <wp:positionH relativeFrom="column">
                    <wp:posOffset>5638800</wp:posOffset>
                  </wp:positionH>
                  <wp:positionV relativeFrom="paragraph">
                    <wp:posOffset>9968865</wp:posOffset>
                  </wp:positionV>
                  <wp:extent cx="1380490" cy="375285"/>
                  <wp:effectExtent l="0" t="0" r="0" b="5715"/>
                  <wp:wrapNone/>
                  <wp:docPr id="7" name="Picture 7" descr="Victoria State Gove DJCS right black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ictoria State Gove DJCS right black 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0490" cy="375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F5BC3">
              <w:rPr>
                <w:noProof/>
                <w:sz w:val="16"/>
                <w:szCs w:val="16"/>
                <w:lang w:eastAsia="en-AU"/>
              </w:rPr>
              <w:drawing>
                <wp:anchor distT="0" distB="0" distL="114300" distR="114300" simplePos="0" relativeHeight="251658247" behindDoc="1" locked="0" layoutInCell="1" allowOverlap="1" wp14:anchorId="3BF83E25" wp14:editId="7A820E32">
                  <wp:simplePos x="0" y="0"/>
                  <wp:positionH relativeFrom="column">
                    <wp:posOffset>5638800</wp:posOffset>
                  </wp:positionH>
                  <wp:positionV relativeFrom="paragraph">
                    <wp:posOffset>9968865</wp:posOffset>
                  </wp:positionV>
                  <wp:extent cx="1380490" cy="375285"/>
                  <wp:effectExtent l="0" t="0" r="0" b="5715"/>
                  <wp:wrapNone/>
                  <wp:docPr id="8" name="Picture 8" descr="Victoria State Gove DJCS right black 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ictoria State Gove DJCS right black rgb"/>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380490" cy="375285"/>
                          </a:xfrm>
                          <a:prstGeom prst="rect">
                            <a:avLst/>
                          </a:prstGeom>
                          <a:noFill/>
                          <a:ln>
                            <a:noFill/>
                          </a:ln>
                        </pic:spPr>
                      </pic:pic>
                    </a:graphicData>
                  </a:graphic>
                  <wp14:sizeRelH relativeFrom="page">
                    <wp14:pctWidth>0</wp14:pctWidth>
                  </wp14:sizeRelH>
                  <wp14:sizeRelV relativeFrom="page">
                    <wp14:pctHeight>0</wp14:pctHeight>
                  </wp14:sizeRelV>
                </wp:anchor>
              </w:drawing>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71BEC" w14:textId="77777777" w:rsidR="001D21C8" w:rsidRDefault="001D21C8" w:rsidP="001D21C8">
    <w:pPr>
      <w:pStyle w:val="DJRfooter"/>
      <w:tabs>
        <w:tab w:val="clear" w:pos="10206"/>
        <w:tab w:val="left" w:pos="567"/>
        <w:tab w:val="left" w:pos="3969"/>
        <w:tab w:val="right" w:pos="7371"/>
      </w:tabs>
    </w:pPr>
    <w:r>
      <w:rPr>
        <w:noProof/>
        <w:lang w:eastAsia="en-AU"/>
      </w:rPr>
      <w:drawing>
        <wp:anchor distT="0" distB="0" distL="114300" distR="114300" simplePos="0" relativeHeight="251658248" behindDoc="1" locked="0" layoutInCell="1" allowOverlap="1" wp14:anchorId="47EC0C6B" wp14:editId="45A52F46">
          <wp:simplePos x="0" y="0"/>
          <wp:positionH relativeFrom="page">
            <wp:posOffset>-173</wp:posOffset>
          </wp:positionH>
          <wp:positionV relativeFrom="page">
            <wp:posOffset>9919681</wp:posOffset>
          </wp:positionV>
          <wp:extent cx="7559640" cy="762120"/>
          <wp:effectExtent l="0" t="0" r="0" b="0"/>
          <wp:wrapNone/>
          <wp:docPr id="9" name="Picture 9" descr="Victoria State Government Justice and Regul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Factsheet NEW logo placement.png"/>
                  <pic:cNvPicPr/>
                </pic:nvPicPr>
                <pic:blipFill>
                  <a:blip r:embed="rId1"/>
                  <a:stretch>
                    <a:fillRect/>
                  </a:stretch>
                </pic:blipFill>
                <pic:spPr>
                  <a:xfrm>
                    <a:off x="0" y="0"/>
                    <a:ext cx="7559640" cy="762120"/>
                  </a:xfrm>
                  <a:prstGeom prst="rect">
                    <a:avLst/>
                  </a:prstGeom>
                </pic:spPr>
              </pic:pic>
            </a:graphicData>
          </a:graphic>
          <wp14:sizeRelH relativeFrom="page">
            <wp14:pctWidth>0</wp14:pctWidth>
          </wp14:sizeRelH>
          <wp14:sizeRelV relativeFrom="page">
            <wp14:pctHeight>0</wp14:pctHeight>
          </wp14:sizeRelV>
        </wp:anchor>
      </w:drawing>
    </w:r>
    <w:r w:rsidRPr="00A11421">
      <w:fldChar w:fldCharType="begin"/>
    </w:r>
    <w:r w:rsidRPr="00A11421">
      <w:instrText xml:space="preserve"> PAGE </w:instrText>
    </w:r>
    <w:r w:rsidRPr="00A11421">
      <w:fldChar w:fldCharType="separate"/>
    </w:r>
    <w:r w:rsidR="00B4391C">
      <w:rPr>
        <w:noProof/>
      </w:rPr>
      <w:t>1</w:t>
    </w:r>
    <w:r w:rsidRPr="00A11421">
      <w:fldChar w:fldCharType="end"/>
    </w:r>
    <w:r>
      <w:t xml:space="preserve"> </w:t>
    </w:r>
    <w:r>
      <w:tab/>
      <w:t xml:space="preserve">TRIM ID: </w:t>
    </w:r>
    <w:sdt>
      <w:sdtPr>
        <w:alias w:val="Enter TRIM ID here"/>
        <w:tag w:val="Enter TRIM ID here"/>
        <w:id w:val="-104350473"/>
        <w:showingPlcHdr/>
        <w:text/>
      </w:sdtPr>
      <w:sdtContent>
        <w:r w:rsidRPr="00F84DAD">
          <w:rPr>
            <w:color w:val="00573F" w:themeColor="accent6"/>
          </w:rPr>
          <w:t>Enter TRIM ID here</w:t>
        </w:r>
      </w:sdtContent>
    </w:sdt>
    <w:r>
      <w:tab/>
    </w:r>
    <w:sdt>
      <w:sdtPr>
        <w:alias w:val="Enter document classification here"/>
        <w:tag w:val="Enter document classification here"/>
        <w:id w:val="-1177261273"/>
        <w:showingPlcHdr/>
        <w:text/>
      </w:sdtPr>
      <w:sdtContent>
        <w:r w:rsidRPr="00F84DAD">
          <w:rPr>
            <w:color w:val="00573F" w:themeColor="accent6"/>
          </w:rPr>
          <w:t xml:space="preserve">Enter document classification </w:t>
        </w:r>
        <w:r w:rsidRPr="008C3C81">
          <w:t>here</w:t>
        </w:r>
      </w:sdtContent>
    </w:sdt>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DD2774" w14:textId="77777777" w:rsidR="00FC6DC3" w:rsidRDefault="00FC6DC3" w:rsidP="002862F1">
      <w:pPr>
        <w:spacing w:before="120"/>
      </w:pPr>
      <w:r>
        <w:separator/>
      </w:r>
    </w:p>
  </w:footnote>
  <w:footnote w:type="continuationSeparator" w:id="0">
    <w:p w14:paraId="30788734" w14:textId="77777777" w:rsidR="00FC6DC3" w:rsidRDefault="00FC6DC3">
      <w:r>
        <w:continuationSeparator/>
      </w:r>
    </w:p>
    <w:p w14:paraId="1AE79FB3" w14:textId="77777777" w:rsidR="00FC6DC3" w:rsidRDefault="00FC6DC3"/>
    <w:p w14:paraId="42E64648" w14:textId="77777777" w:rsidR="00FC6DC3" w:rsidRDefault="00FC6DC3"/>
  </w:footnote>
  <w:footnote w:type="continuationNotice" w:id="1">
    <w:p w14:paraId="3753B6DC" w14:textId="77777777" w:rsidR="00FC6DC3" w:rsidRDefault="00FC6DC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30F013" w14:textId="77777777" w:rsidR="00424D7F" w:rsidRDefault="00424D7F">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BE1D6A" w14:textId="54F63A62" w:rsidR="009D70A4" w:rsidRPr="0051568D" w:rsidRDefault="009D70A4" w:rsidP="005E4299">
    <w:pPr>
      <w:pStyle w:val="DJRheader"/>
      <w:ind w:left="-851"/>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9B27DF" w14:textId="77777777" w:rsidR="00424D7F" w:rsidRDefault="00424D7F">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0748" w14:textId="1C040582" w:rsidR="00496002" w:rsidRPr="00F70FAD" w:rsidRDefault="00B66F6F" w:rsidP="00304A37">
    <w:pPr>
      <w:pStyle w:val="DJRheader"/>
      <w:ind w:left="-851"/>
    </w:pPr>
    <w:r>
      <w:rPr>
        <w:noProof/>
        <w:lang w:eastAsia="en-AU"/>
      </w:rPr>
      <w:drawing>
        <wp:inline distT="0" distB="0" distL="0" distR="0" wp14:anchorId="5CD7744A" wp14:editId="299451C9">
          <wp:extent cx="7511557" cy="965810"/>
          <wp:effectExtent l="0" t="0" r="0" b="0"/>
          <wp:docPr id="11" name="Picture 1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 name="Picture 142">
                    <a:extLst>
                      <a:ext uri="{C183D7F6-B498-43B3-948B-1728B52AA6E4}">
                        <adec:decorative xmlns:adec="http://schemas.microsoft.com/office/drawing/2017/decorative" val="1"/>
                      </a:ext>
                    </a:extLst>
                  </pic:cNvPr>
                  <pic:cNvPicPr/>
                </pic:nvPicPr>
                <pic:blipFill rotWithShape="1">
                  <a:blip r:embed="rId1"/>
                  <a:srcRect l="440" t="3116" r="-1"/>
                  <a:stretch/>
                </pic:blipFill>
                <pic:spPr bwMode="auto">
                  <a:xfrm>
                    <a:off x="0" y="0"/>
                    <a:ext cx="7526565" cy="967740"/>
                  </a:xfrm>
                  <a:prstGeom prst="rect">
                    <a:avLst/>
                  </a:prstGeom>
                  <a:ln>
                    <a:noFill/>
                  </a:ln>
                  <a:extLst>
                    <a:ext uri="{53640926-AAD7-44D8-BBD7-CCE9431645EC}">
                      <a14:shadowObscured xmlns:a14="http://schemas.microsoft.com/office/drawing/2010/main"/>
                    </a:ext>
                  </a:extLst>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FB4E6B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A3FC6CC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3B769B76"/>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9EA6E64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85B63B4C"/>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72C9FC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B4DCD65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45697D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FF92378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187827DE"/>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87721E"/>
    <w:multiLevelType w:val="hybridMultilevel"/>
    <w:tmpl w:val="949A53A4"/>
    <w:lvl w:ilvl="0" w:tplc="53C62CE2">
      <w:numFmt w:val="bullet"/>
      <w:lvlText w:val="•"/>
      <w:lvlJc w:val="left"/>
      <w:pPr>
        <w:ind w:left="333" w:hanging="229"/>
      </w:pPr>
      <w:rPr>
        <w:rFonts w:ascii="Calibri" w:eastAsia="Calibri" w:hAnsi="Calibri" w:cs="Calibri" w:hint="default"/>
        <w:w w:val="99"/>
        <w:sz w:val="20"/>
        <w:szCs w:val="20"/>
        <w:lang w:val="en-AU" w:eastAsia="en-AU" w:bidi="en-AU"/>
      </w:rPr>
    </w:lvl>
    <w:lvl w:ilvl="1" w:tplc="68F043DC">
      <w:numFmt w:val="bullet"/>
      <w:lvlText w:val="•"/>
      <w:lvlJc w:val="left"/>
      <w:pPr>
        <w:ind w:left="1196" w:hanging="229"/>
      </w:pPr>
      <w:rPr>
        <w:lang w:val="en-AU" w:eastAsia="en-AU" w:bidi="en-AU"/>
      </w:rPr>
    </w:lvl>
    <w:lvl w:ilvl="2" w:tplc="B43E2EB6">
      <w:numFmt w:val="bullet"/>
      <w:lvlText w:val="•"/>
      <w:lvlJc w:val="left"/>
      <w:pPr>
        <w:ind w:left="2053" w:hanging="229"/>
      </w:pPr>
      <w:rPr>
        <w:lang w:val="en-AU" w:eastAsia="en-AU" w:bidi="en-AU"/>
      </w:rPr>
    </w:lvl>
    <w:lvl w:ilvl="3" w:tplc="515476F0">
      <w:numFmt w:val="bullet"/>
      <w:lvlText w:val="•"/>
      <w:lvlJc w:val="left"/>
      <w:pPr>
        <w:ind w:left="2910" w:hanging="229"/>
      </w:pPr>
      <w:rPr>
        <w:lang w:val="en-AU" w:eastAsia="en-AU" w:bidi="en-AU"/>
      </w:rPr>
    </w:lvl>
    <w:lvl w:ilvl="4" w:tplc="7A243C58">
      <w:numFmt w:val="bullet"/>
      <w:lvlText w:val="•"/>
      <w:lvlJc w:val="left"/>
      <w:pPr>
        <w:ind w:left="3767" w:hanging="229"/>
      </w:pPr>
      <w:rPr>
        <w:lang w:val="en-AU" w:eastAsia="en-AU" w:bidi="en-AU"/>
      </w:rPr>
    </w:lvl>
    <w:lvl w:ilvl="5" w:tplc="5CFCBCDC">
      <w:numFmt w:val="bullet"/>
      <w:lvlText w:val="•"/>
      <w:lvlJc w:val="left"/>
      <w:pPr>
        <w:ind w:left="4624" w:hanging="229"/>
      </w:pPr>
      <w:rPr>
        <w:lang w:val="en-AU" w:eastAsia="en-AU" w:bidi="en-AU"/>
      </w:rPr>
    </w:lvl>
    <w:lvl w:ilvl="6" w:tplc="E42AD6F4">
      <w:numFmt w:val="bullet"/>
      <w:lvlText w:val="•"/>
      <w:lvlJc w:val="left"/>
      <w:pPr>
        <w:ind w:left="5480" w:hanging="229"/>
      </w:pPr>
      <w:rPr>
        <w:lang w:val="en-AU" w:eastAsia="en-AU" w:bidi="en-AU"/>
      </w:rPr>
    </w:lvl>
    <w:lvl w:ilvl="7" w:tplc="072C7560">
      <w:numFmt w:val="bullet"/>
      <w:lvlText w:val="•"/>
      <w:lvlJc w:val="left"/>
      <w:pPr>
        <w:ind w:left="6337" w:hanging="229"/>
      </w:pPr>
      <w:rPr>
        <w:lang w:val="en-AU" w:eastAsia="en-AU" w:bidi="en-AU"/>
      </w:rPr>
    </w:lvl>
    <w:lvl w:ilvl="8" w:tplc="3F2E2018">
      <w:numFmt w:val="bullet"/>
      <w:lvlText w:val="•"/>
      <w:lvlJc w:val="left"/>
      <w:pPr>
        <w:ind w:left="7194" w:hanging="229"/>
      </w:pPr>
      <w:rPr>
        <w:lang w:val="en-AU" w:eastAsia="en-AU" w:bidi="en-AU"/>
      </w:rPr>
    </w:lvl>
  </w:abstractNum>
  <w:abstractNum w:abstractNumId="11" w15:restartNumberingAfterBreak="0">
    <w:nsid w:val="03435D8B"/>
    <w:multiLevelType w:val="hybridMultilevel"/>
    <w:tmpl w:val="7ABAC178"/>
    <w:lvl w:ilvl="0" w:tplc="95A8DE5E">
      <w:start w:val="1"/>
      <w:numFmt w:val="bullet"/>
      <w:lvlText w:val=""/>
      <w:lvlJc w:val="left"/>
      <w:pPr>
        <w:ind w:left="36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05774762"/>
    <w:multiLevelType w:val="hybridMultilevel"/>
    <w:tmpl w:val="7BDABA32"/>
    <w:lvl w:ilvl="0" w:tplc="12B89FB2">
      <w:start w:val="1"/>
      <w:numFmt w:val="bullet"/>
      <w:lvlText w:val=""/>
      <w:lvlJc w:val="left"/>
      <w:pPr>
        <w:ind w:left="340" w:hanging="227"/>
      </w:pPr>
      <w:rPr>
        <w:rFonts w:ascii="Symbol" w:hAnsi="Symbol" w:hint="default"/>
      </w:rPr>
    </w:lvl>
    <w:lvl w:ilvl="1" w:tplc="0C090003" w:tentative="1">
      <w:start w:val="1"/>
      <w:numFmt w:val="bullet"/>
      <w:lvlText w:val="o"/>
      <w:lvlJc w:val="left"/>
      <w:pPr>
        <w:ind w:left="1497" w:hanging="360"/>
      </w:pPr>
      <w:rPr>
        <w:rFonts w:ascii="Courier New" w:hAnsi="Courier New" w:cs="Courier New" w:hint="default"/>
      </w:rPr>
    </w:lvl>
    <w:lvl w:ilvl="2" w:tplc="0C090005" w:tentative="1">
      <w:start w:val="1"/>
      <w:numFmt w:val="bullet"/>
      <w:lvlText w:val=""/>
      <w:lvlJc w:val="left"/>
      <w:pPr>
        <w:ind w:left="2217" w:hanging="360"/>
      </w:pPr>
      <w:rPr>
        <w:rFonts w:ascii="Wingdings" w:hAnsi="Wingdings" w:hint="default"/>
      </w:rPr>
    </w:lvl>
    <w:lvl w:ilvl="3" w:tplc="0C090001" w:tentative="1">
      <w:start w:val="1"/>
      <w:numFmt w:val="bullet"/>
      <w:lvlText w:val=""/>
      <w:lvlJc w:val="left"/>
      <w:pPr>
        <w:ind w:left="2937" w:hanging="360"/>
      </w:pPr>
      <w:rPr>
        <w:rFonts w:ascii="Symbol" w:hAnsi="Symbol" w:hint="default"/>
      </w:rPr>
    </w:lvl>
    <w:lvl w:ilvl="4" w:tplc="0C090003" w:tentative="1">
      <w:start w:val="1"/>
      <w:numFmt w:val="bullet"/>
      <w:lvlText w:val="o"/>
      <w:lvlJc w:val="left"/>
      <w:pPr>
        <w:ind w:left="3657" w:hanging="360"/>
      </w:pPr>
      <w:rPr>
        <w:rFonts w:ascii="Courier New" w:hAnsi="Courier New" w:cs="Courier New" w:hint="default"/>
      </w:rPr>
    </w:lvl>
    <w:lvl w:ilvl="5" w:tplc="0C090005" w:tentative="1">
      <w:start w:val="1"/>
      <w:numFmt w:val="bullet"/>
      <w:lvlText w:val=""/>
      <w:lvlJc w:val="left"/>
      <w:pPr>
        <w:ind w:left="4377" w:hanging="360"/>
      </w:pPr>
      <w:rPr>
        <w:rFonts w:ascii="Wingdings" w:hAnsi="Wingdings" w:hint="default"/>
      </w:rPr>
    </w:lvl>
    <w:lvl w:ilvl="6" w:tplc="0C090001" w:tentative="1">
      <w:start w:val="1"/>
      <w:numFmt w:val="bullet"/>
      <w:lvlText w:val=""/>
      <w:lvlJc w:val="left"/>
      <w:pPr>
        <w:ind w:left="5097" w:hanging="360"/>
      </w:pPr>
      <w:rPr>
        <w:rFonts w:ascii="Symbol" w:hAnsi="Symbol" w:hint="default"/>
      </w:rPr>
    </w:lvl>
    <w:lvl w:ilvl="7" w:tplc="0C090003" w:tentative="1">
      <w:start w:val="1"/>
      <w:numFmt w:val="bullet"/>
      <w:lvlText w:val="o"/>
      <w:lvlJc w:val="left"/>
      <w:pPr>
        <w:ind w:left="5817" w:hanging="360"/>
      </w:pPr>
      <w:rPr>
        <w:rFonts w:ascii="Courier New" w:hAnsi="Courier New" w:cs="Courier New" w:hint="default"/>
      </w:rPr>
    </w:lvl>
    <w:lvl w:ilvl="8" w:tplc="0C090005" w:tentative="1">
      <w:start w:val="1"/>
      <w:numFmt w:val="bullet"/>
      <w:lvlText w:val=""/>
      <w:lvlJc w:val="left"/>
      <w:pPr>
        <w:ind w:left="6537" w:hanging="360"/>
      </w:pPr>
      <w:rPr>
        <w:rFonts w:ascii="Wingdings" w:hAnsi="Wingdings" w:hint="default"/>
      </w:rPr>
    </w:lvl>
  </w:abstractNum>
  <w:abstractNum w:abstractNumId="13" w15:restartNumberingAfterBreak="0">
    <w:nsid w:val="067A2879"/>
    <w:multiLevelType w:val="hybridMultilevel"/>
    <w:tmpl w:val="D604D324"/>
    <w:lvl w:ilvl="0" w:tplc="B3402AFC">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4" w15:restartNumberingAfterBreak="0">
    <w:nsid w:val="0BAD2E30"/>
    <w:multiLevelType w:val="multilevel"/>
    <w:tmpl w:val="4A1477D0"/>
    <w:styleLink w:val="ZZNumbersloweralpha"/>
    <w:lvl w:ilvl="0">
      <w:start w:val="1"/>
      <w:numFmt w:val="lowerLetter"/>
      <w:pStyle w:val="DJRnumberloweralpha"/>
      <w:lvlText w:val="(%1)"/>
      <w:lvlJc w:val="left"/>
      <w:pPr>
        <w:tabs>
          <w:tab w:val="num" w:pos="397"/>
        </w:tabs>
        <w:ind w:left="397" w:hanging="397"/>
      </w:pPr>
      <w:rPr>
        <w:rFonts w:hint="default"/>
      </w:rPr>
    </w:lvl>
    <w:lvl w:ilvl="1">
      <w:start w:val="1"/>
      <w:numFmt w:val="lowerLetter"/>
      <w:pStyle w:val="DJRnumberloweralpha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15" w15:restartNumberingAfterBreak="0">
    <w:nsid w:val="0D0D4B31"/>
    <w:multiLevelType w:val="hybridMultilevel"/>
    <w:tmpl w:val="A14EE0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115A6114"/>
    <w:multiLevelType w:val="hybridMultilevel"/>
    <w:tmpl w:val="8A9849B6"/>
    <w:lvl w:ilvl="0" w:tplc="28500690">
      <w:start w:val="1"/>
      <w:numFmt w:val="bullet"/>
      <w:pStyle w:val="PDBullet1"/>
      <w:lvlText w:val=""/>
      <w:lvlJc w:val="left"/>
      <w:pPr>
        <w:tabs>
          <w:tab w:val="num" w:pos="714"/>
        </w:tabs>
        <w:ind w:left="714" w:hanging="357"/>
      </w:pPr>
      <w:rPr>
        <w:rFonts w:ascii="Symbol" w:hAnsi="Symbol" w:hint="default"/>
        <w:b w:val="0"/>
        <w:i w:val="0"/>
        <w:sz w:val="22"/>
      </w:rPr>
    </w:lvl>
    <w:lvl w:ilvl="1" w:tplc="0C090003" w:tentative="1">
      <w:start w:val="1"/>
      <w:numFmt w:val="bullet"/>
      <w:lvlText w:val="o"/>
      <w:lvlJc w:val="left"/>
      <w:pPr>
        <w:tabs>
          <w:tab w:val="num" w:pos="1440"/>
        </w:tabs>
        <w:ind w:left="1440" w:hanging="360"/>
      </w:pPr>
      <w:rPr>
        <w:rFonts w:ascii="Courier New" w:hAnsi="Courier New" w:cs="Courier New" w:hint="default"/>
      </w:rPr>
    </w:lvl>
    <w:lvl w:ilvl="2" w:tplc="0C090005" w:tentative="1">
      <w:start w:val="1"/>
      <w:numFmt w:val="bullet"/>
      <w:lvlText w:val=""/>
      <w:lvlJc w:val="left"/>
      <w:pPr>
        <w:tabs>
          <w:tab w:val="num" w:pos="2160"/>
        </w:tabs>
        <w:ind w:left="2160" w:hanging="360"/>
      </w:pPr>
      <w:rPr>
        <w:rFonts w:ascii="Wingdings" w:hAnsi="Wingdings" w:hint="default"/>
      </w:rPr>
    </w:lvl>
    <w:lvl w:ilvl="3" w:tplc="0C090001" w:tentative="1">
      <w:start w:val="1"/>
      <w:numFmt w:val="bullet"/>
      <w:lvlText w:val=""/>
      <w:lvlJc w:val="left"/>
      <w:pPr>
        <w:tabs>
          <w:tab w:val="num" w:pos="2880"/>
        </w:tabs>
        <w:ind w:left="2880" w:hanging="360"/>
      </w:pPr>
      <w:rPr>
        <w:rFonts w:ascii="Symbol" w:hAnsi="Symbol" w:hint="default"/>
      </w:rPr>
    </w:lvl>
    <w:lvl w:ilvl="4" w:tplc="0C090003" w:tentative="1">
      <w:start w:val="1"/>
      <w:numFmt w:val="bullet"/>
      <w:lvlText w:val="o"/>
      <w:lvlJc w:val="left"/>
      <w:pPr>
        <w:tabs>
          <w:tab w:val="num" w:pos="3600"/>
        </w:tabs>
        <w:ind w:left="3600" w:hanging="360"/>
      </w:pPr>
      <w:rPr>
        <w:rFonts w:ascii="Courier New" w:hAnsi="Courier New" w:cs="Courier New" w:hint="default"/>
      </w:rPr>
    </w:lvl>
    <w:lvl w:ilvl="5" w:tplc="0C090005" w:tentative="1">
      <w:start w:val="1"/>
      <w:numFmt w:val="bullet"/>
      <w:lvlText w:val=""/>
      <w:lvlJc w:val="left"/>
      <w:pPr>
        <w:tabs>
          <w:tab w:val="num" w:pos="4320"/>
        </w:tabs>
        <w:ind w:left="4320" w:hanging="360"/>
      </w:pPr>
      <w:rPr>
        <w:rFonts w:ascii="Wingdings" w:hAnsi="Wingdings" w:hint="default"/>
      </w:rPr>
    </w:lvl>
    <w:lvl w:ilvl="6" w:tplc="0C090001" w:tentative="1">
      <w:start w:val="1"/>
      <w:numFmt w:val="bullet"/>
      <w:lvlText w:val=""/>
      <w:lvlJc w:val="left"/>
      <w:pPr>
        <w:tabs>
          <w:tab w:val="num" w:pos="5040"/>
        </w:tabs>
        <w:ind w:left="5040" w:hanging="360"/>
      </w:pPr>
      <w:rPr>
        <w:rFonts w:ascii="Symbol" w:hAnsi="Symbol" w:hint="default"/>
      </w:rPr>
    </w:lvl>
    <w:lvl w:ilvl="7" w:tplc="0C090003" w:tentative="1">
      <w:start w:val="1"/>
      <w:numFmt w:val="bullet"/>
      <w:lvlText w:val="o"/>
      <w:lvlJc w:val="left"/>
      <w:pPr>
        <w:tabs>
          <w:tab w:val="num" w:pos="5760"/>
        </w:tabs>
        <w:ind w:left="5760" w:hanging="360"/>
      </w:pPr>
      <w:rPr>
        <w:rFonts w:ascii="Courier New" w:hAnsi="Courier New" w:cs="Courier New" w:hint="default"/>
      </w:rPr>
    </w:lvl>
    <w:lvl w:ilvl="8" w:tplc="0C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7A63453"/>
    <w:multiLevelType w:val="multilevel"/>
    <w:tmpl w:val="16B21F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89A63B0"/>
    <w:multiLevelType w:val="hybridMultilevel"/>
    <w:tmpl w:val="41F4B15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9" w15:restartNumberingAfterBreak="0">
    <w:nsid w:val="37B96CDA"/>
    <w:multiLevelType w:val="multilevel"/>
    <w:tmpl w:val="B89CC9DE"/>
    <w:lvl w:ilvl="0">
      <w:start w:val="1"/>
      <w:numFmt w:val="bullet"/>
      <w:pStyle w:val="DJRnumberdigit"/>
      <w:lvlText w:val=""/>
      <w:lvlJc w:val="left"/>
      <w:pPr>
        <w:tabs>
          <w:tab w:val="num" w:pos="397"/>
        </w:tabs>
        <w:ind w:left="397" w:hanging="397"/>
      </w:pPr>
      <w:rPr>
        <w:rFonts w:ascii="Symbol" w:hAnsi="Symbol" w:hint="default"/>
      </w:rPr>
    </w:lvl>
    <w:lvl w:ilvl="1">
      <w:start w:val="1"/>
      <w:numFmt w:val="decimal"/>
      <w:lvlRestart w:val="0"/>
      <w:lvlText w:val="%2."/>
      <w:lvlJc w:val="left"/>
      <w:pPr>
        <w:tabs>
          <w:tab w:val="num" w:pos="794"/>
        </w:tabs>
        <w:ind w:left="794" w:hanging="397"/>
      </w:pPr>
      <w:rPr>
        <w:rFonts w:hint="default"/>
      </w:rPr>
    </w:lvl>
    <w:lvl w:ilvl="2">
      <w:start w:val="1"/>
      <w:numFmt w:val="bullet"/>
      <w:lvlRestart w:val="0"/>
      <w:lvlText w:val="•"/>
      <w:lvlJc w:val="left"/>
      <w:pPr>
        <w:tabs>
          <w:tab w:val="num" w:pos="794"/>
        </w:tabs>
        <w:ind w:left="794" w:hanging="397"/>
      </w:pPr>
      <w:rPr>
        <w:rFonts w:ascii="Calibri" w:hAnsi="Calibri" w:hint="default"/>
      </w:rPr>
    </w:lvl>
    <w:lvl w:ilvl="3">
      <w:start w:val="1"/>
      <w:numFmt w:val="bullet"/>
      <w:lvlRestart w:val="0"/>
      <w:lvlText w:val="–"/>
      <w:lvlJc w:val="left"/>
      <w:pPr>
        <w:tabs>
          <w:tab w:val="num" w:pos="1191"/>
        </w:tabs>
        <w:ind w:left="1191" w:hanging="397"/>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20" w15:restartNumberingAfterBreak="0">
    <w:nsid w:val="39873F6C"/>
    <w:multiLevelType w:val="hybridMultilevel"/>
    <w:tmpl w:val="A2B45A92"/>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1" w15:restartNumberingAfterBreak="0">
    <w:nsid w:val="3E630EA6"/>
    <w:multiLevelType w:val="hybridMultilevel"/>
    <w:tmpl w:val="4936F72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2" w15:restartNumberingAfterBreak="0">
    <w:nsid w:val="3E6C68D4"/>
    <w:multiLevelType w:val="multilevel"/>
    <w:tmpl w:val="954E411A"/>
    <w:styleLink w:val="ZZNumbersdigit"/>
    <w:lvl w:ilvl="0">
      <w:start w:val="1"/>
      <w:numFmt w:val="decimal"/>
      <w:lvlText w:val="%1."/>
      <w:lvlJc w:val="left"/>
      <w:pPr>
        <w:tabs>
          <w:tab w:val="num" w:pos="397"/>
        </w:tabs>
        <w:ind w:left="397" w:hanging="397"/>
      </w:pPr>
      <w:rPr>
        <w:rFonts w:hint="default"/>
      </w:rPr>
    </w:lvl>
    <w:lvl w:ilvl="1">
      <w:start w:val="1"/>
      <w:numFmt w:val="decimal"/>
      <w:pStyle w:val="DJRnumberdigitindent"/>
      <w:lvlText w:val="%2."/>
      <w:lvlJc w:val="left"/>
      <w:pPr>
        <w:tabs>
          <w:tab w:val="num" w:pos="794"/>
        </w:tabs>
        <w:ind w:left="794" w:hanging="397"/>
      </w:pPr>
      <w:rPr>
        <w:rFonts w:hint="default"/>
      </w:rPr>
    </w:lvl>
    <w:lvl w:ilvl="2">
      <w:start w:val="1"/>
      <w:numFmt w:val="bullet"/>
      <w:lvlRestart w:val="0"/>
      <w:pStyle w:val="DJRbulletafternumbers1"/>
      <w:lvlText w:val="•"/>
      <w:lvlJc w:val="left"/>
      <w:pPr>
        <w:ind w:left="624" w:hanging="227"/>
      </w:pPr>
      <w:rPr>
        <w:rFonts w:ascii="Calibri" w:hAnsi="Calibri" w:hint="default"/>
        <w:color w:val="auto"/>
      </w:rPr>
    </w:lvl>
    <w:lvl w:ilvl="3">
      <w:start w:val="1"/>
      <w:numFmt w:val="bullet"/>
      <w:lvlRestart w:val="0"/>
      <w:pStyle w:val="DJRbulletafternumbers2"/>
      <w:lvlText w:val="–"/>
      <w:lvlJc w:val="left"/>
      <w:pPr>
        <w:ind w:left="964" w:hanging="284"/>
      </w:pPr>
      <w:rPr>
        <w:rFonts w:ascii="Calibri" w:hAnsi="Calibri"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tabs>
          <w:tab w:val="num" w:pos="0"/>
        </w:tabs>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right"/>
      <w:pPr>
        <w:ind w:left="0" w:firstLine="0"/>
      </w:pPr>
      <w:rPr>
        <w:rFonts w:hint="default"/>
      </w:rPr>
    </w:lvl>
  </w:abstractNum>
  <w:abstractNum w:abstractNumId="23" w15:restartNumberingAfterBreak="0">
    <w:nsid w:val="3E7144A4"/>
    <w:multiLevelType w:val="hybridMultilevel"/>
    <w:tmpl w:val="F490E44A"/>
    <w:lvl w:ilvl="0" w:tplc="89864618">
      <w:start w:val="1"/>
      <w:numFmt w:val="bullet"/>
      <w:lvlText w:val=""/>
      <w:lvlJc w:val="left"/>
      <w:pPr>
        <w:ind w:left="833" w:hanging="360"/>
      </w:pPr>
      <w:rPr>
        <w:rFonts w:ascii="Symbol" w:hAnsi="Symbol" w:hint="default"/>
      </w:rPr>
    </w:lvl>
    <w:lvl w:ilvl="1" w:tplc="0C090003" w:tentative="1">
      <w:start w:val="1"/>
      <w:numFmt w:val="bullet"/>
      <w:lvlText w:val="o"/>
      <w:lvlJc w:val="left"/>
      <w:pPr>
        <w:ind w:left="1553" w:hanging="360"/>
      </w:pPr>
      <w:rPr>
        <w:rFonts w:ascii="Courier New" w:hAnsi="Courier New" w:cs="Courier New" w:hint="default"/>
      </w:rPr>
    </w:lvl>
    <w:lvl w:ilvl="2" w:tplc="0C090005" w:tentative="1">
      <w:start w:val="1"/>
      <w:numFmt w:val="bullet"/>
      <w:lvlText w:val=""/>
      <w:lvlJc w:val="left"/>
      <w:pPr>
        <w:ind w:left="2273" w:hanging="360"/>
      </w:pPr>
      <w:rPr>
        <w:rFonts w:ascii="Wingdings" w:hAnsi="Wingdings" w:hint="default"/>
      </w:rPr>
    </w:lvl>
    <w:lvl w:ilvl="3" w:tplc="0C090001" w:tentative="1">
      <w:start w:val="1"/>
      <w:numFmt w:val="bullet"/>
      <w:lvlText w:val=""/>
      <w:lvlJc w:val="left"/>
      <w:pPr>
        <w:ind w:left="2993" w:hanging="360"/>
      </w:pPr>
      <w:rPr>
        <w:rFonts w:ascii="Symbol" w:hAnsi="Symbol" w:hint="default"/>
      </w:rPr>
    </w:lvl>
    <w:lvl w:ilvl="4" w:tplc="0C090003" w:tentative="1">
      <w:start w:val="1"/>
      <w:numFmt w:val="bullet"/>
      <w:lvlText w:val="o"/>
      <w:lvlJc w:val="left"/>
      <w:pPr>
        <w:ind w:left="3713" w:hanging="360"/>
      </w:pPr>
      <w:rPr>
        <w:rFonts w:ascii="Courier New" w:hAnsi="Courier New" w:cs="Courier New" w:hint="default"/>
      </w:rPr>
    </w:lvl>
    <w:lvl w:ilvl="5" w:tplc="0C090005" w:tentative="1">
      <w:start w:val="1"/>
      <w:numFmt w:val="bullet"/>
      <w:lvlText w:val=""/>
      <w:lvlJc w:val="left"/>
      <w:pPr>
        <w:ind w:left="4433" w:hanging="360"/>
      </w:pPr>
      <w:rPr>
        <w:rFonts w:ascii="Wingdings" w:hAnsi="Wingdings" w:hint="default"/>
      </w:rPr>
    </w:lvl>
    <w:lvl w:ilvl="6" w:tplc="0C090001" w:tentative="1">
      <w:start w:val="1"/>
      <w:numFmt w:val="bullet"/>
      <w:lvlText w:val=""/>
      <w:lvlJc w:val="left"/>
      <w:pPr>
        <w:ind w:left="5153" w:hanging="360"/>
      </w:pPr>
      <w:rPr>
        <w:rFonts w:ascii="Symbol" w:hAnsi="Symbol" w:hint="default"/>
      </w:rPr>
    </w:lvl>
    <w:lvl w:ilvl="7" w:tplc="0C090003" w:tentative="1">
      <w:start w:val="1"/>
      <w:numFmt w:val="bullet"/>
      <w:lvlText w:val="o"/>
      <w:lvlJc w:val="left"/>
      <w:pPr>
        <w:ind w:left="5873" w:hanging="360"/>
      </w:pPr>
      <w:rPr>
        <w:rFonts w:ascii="Courier New" w:hAnsi="Courier New" w:cs="Courier New" w:hint="default"/>
      </w:rPr>
    </w:lvl>
    <w:lvl w:ilvl="8" w:tplc="0C090005" w:tentative="1">
      <w:start w:val="1"/>
      <w:numFmt w:val="bullet"/>
      <w:lvlText w:val=""/>
      <w:lvlJc w:val="left"/>
      <w:pPr>
        <w:ind w:left="6593" w:hanging="360"/>
      </w:pPr>
      <w:rPr>
        <w:rFonts w:ascii="Wingdings" w:hAnsi="Wingdings" w:hint="default"/>
      </w:rPr>
    </w:lvl>
  </w:abstractNum>
  <w:abstractNum w:abstractNumId="24" w15:restartNumberingAfterBreak="0">
    <w:nsid w:val="3EC54A41"/>
    <w:multiLevelType w:val="multilevel"/>
    <w:tmpl w:val="46940C74"/>
    <w:styleLink w:val="ZZNumberslowerroman"/>
    <w:lvl w:ilvl="0">
      <w:start w:val="1"/>
      <w:numFmt w:val="lowerRoman"/>
      <w:pStyle w:val="DJRnumberlowerroman"/>
      <w:lvlText w:val="(%1)"/>
      <w:lvlJc w:val="left"/>
      <w:pPr>
        <w:tabs>
          <w:tab w:val="num" w:pos="397"/>
        </w:tabs>
        <w:ind w:left="397" w:hanging="397"/>
      </w:pPr>
      <w:rPr>
        <w:rFonts w:hint="default"/>
      </w:rPr>
    </w:lvl>
    <w:lvl w:ilvl="1">
      <w:start w:val="1"/>
      <w:numFmt w:val="lowerRoman"/>
      <w:pStyle w:val="DJRnumberlowerromanindent"/>
      <w:lvlText w:val="(%2)"/>
      <w:lvlJc w:val="left"/>
      <w:pPr>
        <w:tabs>
          <w:tab w:val="num" w:pos="794"/>
        </w:tabs>
        <w:ind w:left="794" w:hanging="397"/>
      </w:pPr>
      <w:rPr>
        <w:rFonts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5" w15:restartNumberingAfterBreak="0">
    <w:nsid w:val="40402731"/>
    <w:multiLevelType w:val="hybridMultilevel"/>
    <w:tmpl w:val="9340AAA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6" w15:restartNumberingAfterBreak="0">
    <w:nsid w:val="410104AC"/>
    <w:multiLevelType w:val="multilevel"/>
    <w:tmpl w:val="4120F6C0"/>
    <w:lvl w:ilvl="0">
      <w:start w:val="1"/>
      <w:numFmt w:val="bullet"/>
      <w:lvlText w:val="•"/>
      <w:lvlJc w:val="left"/>
      <w:pPr>
        <w:ind w:left="227" w:hanging="227"/>
      </w:pPr>
      <w:rPr>
        <w:rFonts w:ascii="Calibri" w:hAnsi="Calibri" w:hint="default"/>
      </w:rPr>
    </w:lvl>
    <w:lvl w:ilvl="1">
      <w:start w:val="1"/>
      <w:numFmt w:val="bullet"/>
      <w:lvlRestart w:val="0"/>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27" w15:restartNumberingAfterBreak="0">
    <w:nsid w:val="4332204D"/>
    <w:multiLevelType w:val="hybridMultilevel"/>
    <w:tmpl w:val="BA4EE3D2"/>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28" w15:restartNumberingAfterBreak="0">
    <w:nsid w:val="47926BE2"/>
    <w:multiLevelType w:val="hybridMultilevel"/>
    <w:tmpl w:val="3500A76E"/>
    <w:lvl w:ilvl="0" w:tplc="0C090001">
      <w:start w:val="1"/>
      <w:numFmt w:val="bullet"/>
      <w:lvlText w:val=""/>
      <w:lvlJc w:val="left"/>
      <w:pPr>
        <w:ind w:left="862" w:hanging="360"/>
      </w:pPr>
      <w:rPr>
        <w:rFonts w:ascii="Symbol" w:hAnsi="Symbol" w:hint="default"/>
      </w:rPr>
    </w:lvl>
    <w:lvl w:ilvl="1" w:tplc="0C090003" w:tentative="1">
      <w:start w:val="1"/>
      <w:numFmt w:val="bullet"/>
      <w:lvlText w:val="o"/>
      <w:lvlJc w:val="left"/>
      <w:pPr>
        <w:ind w:left="1582" w:hanging="360"/>
      </w:pPr>
      <w:rPr>
        <w:rFonts w:ascii="Courier New" w:hAnsi="Courier New" w:cs="Courier New" w:hint="default"/>
      </w:rPr>
    </w:lvl>
    <w:lvl w:ilvl="2" w:tplc="0C090005" w:tentative="1">
      <w:start w:val="1"/>
      <w:numFmt w:val="bullet"/>
      <w:lvlText w:val=""/>
      <w:lvlJc w:val="left"/>
      <w:pPr>
        <w:ind w:left="2302" w:hanging="360"/>
      </w:pPr>
      <w:rPr>
        <w:rFonts w:ascii="Wingdings" w:hAnsi="Wingdings" w:hint="default"/>
      </w:rPr>
    </w:lvl>
    <w:lvl w:ilvl="3" w:tplc="0C090001" w:tentative="1">
      <w:start w:val="1"/>
      <w:numFmt w:val="bullet"/>
      <w:lvlText w:val=""/>
      <w:lvlJc w:val="left"/>
      <w:pPr>
        <w:ind w:left="3022" w:hanging="360"/>
      </w:pPr>
      <w:rPr>
        <w:rFonts w:ascii="Symbol" w:hAnsi="Symbol" w:hint="default"/>
      </w:rPr>
    </w:lvl>
    <w:lvl w:ilvl="4" w:tplc="0C090003" w:tentative="1">
      <w:start w:val="1"/>
      <w:numFmt w:val="bullet"/>
      <w:lvlText w:val="o"/>
      <w:lvlJc w:val="left"/>
      <w:pPr>
        <w:ind w:left="3742" w:hanging="360"/>
      </w:pPr>
      <w:rPr>
        <w:rFonts w:ascii="Courier New" w:hAnsi="Courier New" w:cs="Courier New" w:hint="default"/>
      </w:rPr>
    </w:lvl>
    <w:lvl w:ilvl="5" w:tplc="0C090005" w:tentative="1">
      <w:start w:val="1"/>
      <w:numFmt w:val="bullet"/>
      <w:lvlText w:val=""/>
      <w:lvlJc w:val="left"/>
      <w:pPr>
        <w:ind w:left="4462" w:hanging="360"/>
      </w:pPr>
      <w:rPr>
        <w:rFonts w:ascii="Wingdings" w:hAnsi="Wingdings" w:hint="default"/>
      </w:rPr>
    </w:lvl>
    <w:lvl w:ilvl="6" w:tplc="0C090001" w:tentative="1">
      <w:start w:val="1"/>
      <w:numFmt w:val="bullet"/>
      <w:lvlText w:val=""/>
      <w:lvlJc w:val="left"/>
      <w:pPr>
        <w:ind w:left="5182" w:hanging="360"/>
      </w:pPr>
      <w:rPr>
        <w:rFonts w:ascii="Symbol" w:hAnsi="Symbol" w:hint="default"/>
      </w:rPr>
    </w:lvl>
    <w:lvl w:ilvl="7" w:tplc="0C090003" w:tentative="1">
      <w:start w:val="1"/>
      <w:numFmt w:val="bullet"/>
      <w:lvlText w:val="o"/>
      <w:lvlJc w:val="left"/>
      <w:pPr>
        <w:ind w:left="5902" w:hanging="360"/>
      </w:pPr>
      <w:rPr>
        <w:rFonts w:ascii="Courier New" w:hAnsi="Courier New" w:cs="Courier New" w:hint="default"/>
      </w:rPr>
    </w:lvl>
    <w:lvl w:ilvl="8" w:tplc="0C090005" w:tentative="1">
      <w:start w:val="1"/>
      <w:numFmt w:val="bullet"/>
      <w:lvlText w:val=""/>
      <w:lvlJc w:val="left"/>
      <w:pPr>
        <w:ind w:left="6622" w:hanging="360"/>
      </w:pPr>
      <w:rPr>
        <w:rFonts w:ascii="Wingdings" w:hAnsi="Wingdings" w:hint="default"/>
      </w:rPr>
    </w:lvl>
  </w:abstractNum>
  <w:abstractNum w:abstractNumId="29" w15:restartNumberingAfterBreak="0">
    <w:nsid w:val="541611C2"/>
    <w:multiLevelType w:val="multilevel"/>
    <w:tmpl w:val="251619AE"/>
    <w:styleLink w:val="ZZTablebullets"/>
    <w:lvl w:ilvl="0">
      <w:start w:val="1"/>
      <w:numFmt w:val="bullet"/>
      <w:pStyle w:val="DJRtablebullet1"/>
      <w:lvlText w:val="•"/>
      <w:lvlJc w:val="left"/>
      <w:pPr>
        <w:ind w:left="227" w:hanging="227"/>
      </w:pPr>
      <w:rPr>
        <w:rFonts w:ascii="Calibri" w:hAnsi="Calibri" w:hint="default"/>
      </w:rPr>
    </w:lvl>
    <w:lvl w:ilvl="1">
      <w:start w:val="1"/>
      <w:numFmt w:val="bullet"/>
      <w:lvlRestart w:val="0"/>
      <w:pStyle w:val="DJRtablebullet2"/>
      <w:lvlText w:val="–"/>
      <w:lvlJc w:val="left"/>
      <w:pPr>
        <w:tabs>
          <w:tab w:val="num" w:pos="227"/>
        </w:tabs>
        <w:ind w:left="454" w:hanging="227"/>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0" w15:restartNumberingAfterBreak="0">
    <w:nsid w:val="54BA1E5A"/>
    <w:multiLevelType w:val="multilevel"/>
    <w:tmpl w:val="FF02BADC"/>
    <w:styleLink w:val="ZZBullets"/>
    <w:lvl w:ilvl="0">
      <w:start w:val="1"/>
      <w:numFmt w:val="bullet"/>
      <w:lvlText w:val="•"/>
      <w:lvlJc w:val="left"/>
      <w:pPr>
        <w:ind w:left="284" w:hanging="284"/>
      </w:pPr>
      <w:rPr>
        <w:rFonts w:ascii="Calibri" w:hAnsi="Calibri" w:hint="default"/>
      </w:rPr>
    </w:lvl>
    <w:lvl w:ilvl="1">
      <w:start w:val="1"/>
      <w:numFmt w:val="bullet"/>
      <w:lvlRestart w:val="0"/>
      <w:pStyle w:val="DJRbullet2"/>
      <w:lvlText w:val="–"/>
      <w:lvlJc w:val="left"/>
      <w:pPr>
        <w:ind w:left="567" w:hanging="283"/>
      </w:pPr>
      <w:rPr>
        <w:rFonts w:ascii="Calibri" w:hAnsi="Calibri" w:hint="default"/>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1" w15:restartNumberingAfterBreak="0">
    <w:nsid w:val="58160284"/>
    <w:multiLevelType w:val="hybridMultilevel"/>
    <w:tmpl w:val="55AAE568"/>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2" w15:restartNumberingAfterBreak="0">
    <w:nsid w:val="5987485E"/>
    <w:multiLevelType w:val="hybridMultilevel"/>
    <w:tmpl w:val="F754EDD6"/>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3" w15:restartNumberingAfterBreak="0">
    <w:nsid w:val="5AF40338"/>
    <w:multiLevelType w:val="hybridMultilevel"/>
    <w:tmpl w:val="48C407D4"/>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4" w15:restartNumberingAfterBreak="0">
    <w:nsid w:val="5B9071A7"/>
    <w:multiLevelType w:val="hybridMultilevel"/>
    <w:tmpl w:val="CCA2227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5" w15:restartNumberingAfterBreak="0">
    <w:nsid w:val="5DCE002B"/>
    <w:multiLevelType w:val="hybridMultilevel"/>
    <w:tmpl w:val="0E5E84E0"/>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6" w15:restartNumberingAfterBreak="0">
    <w:nsid w:val="6309259F"/>
    <w:multiLevelType w:val="multilevel"/>
    <w:tmpl w:val="866C5A8E"/>
    <w:styleLink w:val="ZZQuotebullets"/>
    <w:lvl w:ilvl="0">
      <w:start w:val="1"/>
      <w:numFmt w:val="bullet"/>
      <w:pStyle w:val="DJRquotebullet1"/>
      <w:lvlText w:val="•"/>
      <w:lvlJc w:val="left"/>
      <w:pPr>
        <w:ind w:left="680" w:hanging="283"/>
      </w:pPr>
      <w:rPr>
        <w:rFonts w:ascii="Calibri" w:hAnsi="Calibri" w:hint="default"/>
        <w:color w:val="auto"/>
      </w:rPr>
    </w:lvl>
    <w:lvl w:ilvl="1">
      <w:start w:val="1"/>
      <w:numFmt w:val="bullet"/>
      <w:lvlRestart w:val="0"/>
      <w:pStyle w:val="DJRquotebullet2"/>
      <w:lvlText w:val="–"/>
      <w:lvlJc w:val="left"/>
      <w:pPr>
        <w:ind w:left="964" w:hanging="284"/>
      </w:pPr>
      <w:rPr>
        <w:rFonts w:ascii="Calibri" w:hAnsi="Calibri" w:hint="default"/>
        <w:color w:val="auto"/>
      </w:rPr>
    </w:lvl>
    <w:lvl w:ilvl="2">
      <w:start w:val="1"/>
      <w:numFmt w:val="none"/>
      <w:lvlRestart w:val="0"/>
      <w:lvlText w:val=""/>
      <w:lvlJc w:val="left"/>
      <w:pPr>
        <w:ind w:left="0" w:firstLine="0"/>
      </w:pPr>
      <w:rPr>
        <w:rFonts w:hint="default"/>
      </w:rPr>
    </w:lvl>
    <w:lvl w:ilvl="3">
      <w:start w:val="1"/>
      <w:numFmt w:val="none"/>
      <w:lvlRestart w:val="0"/>
      <w:lvlText w:val=""/>
      <w:lvlJc w:val="left"/>
      <w:pPr>
        <w:ind w:left="0" w:firstLine="0"/>
      </w:pPr>
      <w:rPr>
        <w:rFonts w:hint="default"/>
      </w:rPr>
    </w:lvl>
    <w:lvl w:ilvl="4">
      <w:start w:val="1"/>
      <w:numFmt w:val="none"/>
      <w:lvlRestart w:val="0"/>
      <w:lvlText w:val=""/>
      <w:lvlJc w:val="left"/>
      <w:pPr>
        <w:ind w:left="0" w:firstLine="0"/>
      </w:pPr>
      <w:rPr>
        <w:rFonts w:hint="default"/>
      </w:rPr>
    </w:lvl>
    <w:lvl w:ilvl="5">
      <w:start w:val="1"/>
      <w:numFmt w:val="none"/>
      <w:lvlRestart w:val="0"/>
      <w:lvlText w:val=""/>
      <w:lvlJc w:val="left"/>
      <w:pPr>
        <w:ind w:left="0" w:firstLine="0"/>
      </w:pPr>
      <w:rPr>
        <w:rFonts w:hint="default"/>
      </w:rPr>
    </w:lvl>
    <w:lvl w:ilvl="6">
      <w:start w:val="1"/>
      <w:numFmt w:val="none"/>
      <w:lvlRestart w:val="0"/>
      <w:lvlText w:val=""/>
      <w:lvlJc w:val="left"/>
      <w:pPr>
        <w:ind w:left="0" w:firstLine="0"/>
      </w:pPr>
      <w:rPr>
        <w:rFonts w:hint="default"/>
      </w:rPr>
    </w:lvl>
    <w:lvl w:ilvl="7">
      <w:start w:val="1"/>
      <w:numFmt w:val="none"/>
      <w:lvlRestart w:val="0"/>
      <w:lvlText w:val=""/>
      <w:lvlJc w:val="left"/>
      <w:pPr>
        <w:ind w:left="0" w:firstLine="0"/>
      </w:pPr>
      <w:rPr>
        <w:rFonts w:hint="default"/>
      </w:rPr>
    </w:lvl>
    <w:lvl w:ilvl="8">
      <w:start w:val="1"/>
      <w:numFmt w:val="none"/>
      <w:lvlRestart w:val="0"/>
      <w:lvlText w:val=""/>
      <w:lvlJc w:val="left"/>
      <w:pPr>
        <w:ind w:left="0" w:firstLine="0"/>
      </w:pPr>
      <w:rPr>
        <w:rFonts w:hint="default"/>
      </w:rPr>
    </w:lvl>
  </w:abstractNum>
  <w:abstractNum w:abstractNumId="37" w15:restartNumberingAfterBreak="0">
    <w:nsid w:val="63C075F1"/>
    <w:multiLevelType w:val="hybridMultilevel"/>
    <w:tmpl w:val="D2B62AA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38" w15:restartNumberingAfterBreak="0">
    <w:nsid w:val="63E04E3C"/>
    <w:multiLevelType w:val="hybridMultilevel"/>
    <w:tmpl w:val="E9224EC0"/>
    <w:lvl w:ilvl="0" w:tplc="5BCE8606">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9" w15:restartNumberingAfterBreak="0">
    <w:nsid w:val="694E2D90"/>
    <w:multiLevelType w:val="hybridMultilevel"/>
    <w:tmpl w:val="2E6C5F02"/>
    <w:lvl w:ilvl="0" w:tplc="0C090001">
      <w:start w:val="1"/>
      <w:numFmt w:val="bullet"/>
      <w:lvlText w:val=""/>
      <w:lvlJc w:val="left"/>
      <w:pPr>
        <w:ind w:left="432" w:hanging="360"/>
      </w:pPr>
      <w:rPr>
        <w:rFonts w:ascii="Symbol" w:hAnsi="Symbol" w:hint="default"/>
      </w:rPr>
    </w:lvl>
    <w:lvl w:ilvl="1" w:tplc="0C090003">
      <w:start w:val="1"/>
      <w:numFmt w:val="bullet"/>
      <w:lvlText w:val="o"/>
      <w:lvlJc w:val="left"/>
      <w:pPr>
        <w:ind w:left="1152" w:hanging="360"/>
      </w:pPr>
      <w:rPr>
        <w:rFonts w:ascii="Courier New" w:hAnsi="Courier New" w:cs="Courier New" w:hint="default"/>
      </w:rPr>
    </w:lvl>
    <w:lvl w:ilvl="2" w:tplc="0C090005">
      <w:start w:val="1"/>
      <w:numFmt w:val="bullet"/>
      <w:lvlText w:val=""/>
      <w:lvlJc w:val="left"/>
      <w:pPr>
        <w:ind w:left="1872" w:hanging="360"/>
      </w:pPr>
      <w:rPr>
        <w:rFonts w:ascii="Wingdings" w:hAnsi="Wingdings" w:hint="default"/>
      </w:rPr>
    </w:lvl>
    <w:lvl w:ilvl="3" w:tplc="0C090001">
      <w:start w:val="1"/>
      <w:numFmt w:val="bullet"/>
      <w:lvlText w:val=""/>
      <w:lvlJc w:val="left"/>
      <w:pPr>
        <w:ind w:left="2592" w:hanging="360"/>
      </w:pPr>
      <w:rPr>
        <w:rFonts w:ascii="Symbol" w:hAnsi="Symbol" w:hint="default"/>
      </w:rPr>
    </w:lvl>
    <w:lvl w:ilvl="4" w:tplc="0C090003">
      <w:start w:val="1"/>
      <w:numFmt w:val="bullet"/>
      <w:lvlText w:val="o"/>
      <w:lvlJc w:val="left"/>
      <w:pPr>
        <w:ind w:left="3312" w:hanging="360"/>
      </w:pPr>
      <w:rPr>
        <w:rFonts w:ascii="Courier New" w:hAnsi="Courier New" w:cs="Courier New" w:hint="default"/>
      </w:rPr>
    </w:lvl>
    <w:lvl w:ilvl="5" w:tplc="0C090005">
      <w:start w:val="1"/>
      <w:numFmt w:val="bullet"/>
      <w:lvlText w:val=""/>
      <w:lvlJc w:val="left"/>
      <w:pPr>
        <w:ind w:left="4032" w:hanging="360"/>
      </w:pPr>
      <w:rPr>
        <w:rFonts w:ascii="Wingdings" w:hAnsi="Wingdings" w:hint="default"/>
      </w:rPr>
    </w:lvl>
    <w:lvl w:ilvl="6" w:tplc="0C090001">
      <w:start w:val="1"/>
      <w:numFmt w:val="bullet"/>
      <w:lvlText w:val=""/>
      <w:lvlJc w:val="left"/>
      <w:pPr>
        <w:ind w:left="4752" w:hanging="360"/>
      </w:pPr>
      <w:rPr>
        <w:rFonts w:ascii="Symbol" w:hAnsi="Symbol" w:hint="default"/>
      </w:rPr>
    </w:lvl>
    <w:lvl w:ilvl="7" w:tplc="0C090003">
      <w:start w:val="1"/>
      <w:numFmt w:val="bullet"/>
      <w:lvlText w:val="o"/>
      <w:lvlJc w:val="left"/>
      <w:pPr>
        <w:ind w:left="5472" w:hanging="360"/>
      </w:pPr>
      <w:rPr>
        <w:rFonts w:ascii="Courier New" w:hAnsi="Courier New" w:cs="Courier New" w:hint="default"/>
      </w:rPr>
    </w:lvl>
    <w:lvl w:ilvl="8" w:tplc="0C090005">
      <w:start w:val="1"/>
      <w:numFmt w:val="bullet"/>
      <w:lvlText w:val=""/>
      <w:lvlJc w:val="left"/>
      <w:pPr>
        <w:ind w:left="6192" w:hanging="360"/>
      </w:pPr>
      <w:rPr>
        <w:rFonts w:ascii="Wingdings" w:hAnsi="Wingdings" w:hint="default"/>
      </w:rPr>
    </w:lvl>
  </w:abstractNum>
  <w:abstractNum w:abstractNumId="40" w15:restartNumberingAfterBreak="0">
    <w:nsid w:val="6AEE7CE6"/>
    <w:multiLevelType w:val="hybridMultilevel"/>
    <w:tmpl w:val="A7D062AA"/>
    <w:lvl w:ilvl="0" w:tplc="A4B674EA">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1" w15:restartNumberingAfterBreak="0">
    <w:nsid w:val="76C77F30"/>
    <w:multiLevelType w:val="hybridMultilevel"/>
    <w:tmpl w:val="894A79EE"/>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num w:numId="1" w16cid:durableId="558713768">
    <w:abstractNumId w:val="22"/>
  </w:num>
  <w:num w:numId="2" w16cid:durableId="1960532177">
    <w:abstractNumId w:val="30"/>
  </w:num>
  <w:num w:numId="3" w16cid:durableId="1652323228">
    <w:abstractNumId w:val="19"/>
  </w:num>
  <w:num w:numId="4" w16cid:durableId="1948927837">
    <w:abstractNumId w:val="29"/>
  </w:num>
  <w:num w:numId="5" w16cid:durableId="2108848260">
    <w:abstractNumId w:val="36"/>
  </w:num>
  <w:num w:numId="6" w16cid:durableId="50350825">
    <w:abstractNumId w:val="24"/>
  </w:num>
  <w:num w:numId="7" w16cid:durableId="1626693768">
    <w:abstractNumId w:val="14"/>
  </w:num>
  <w:num w:numId="8" w16cid:durableId="1857959076">
    <w:abstractNumId w:val="30"/>
  </w:num>
  <w:num w:numId="9" w16cid:durableId="356975167">
    <w:abstractNumId w:val="29"/>
  </w:num>
  <w:num w:numId="10" w16cid:durableId="1012756688">
    <w:abstractNumId w:val="16"/>
  </w:num>
  <w:num w:numId="11" w16cid:durableId="1198394030">
    <w:abstractNumId w:val="34"/>
  </w:num>
  <w:num w:numId="12" w16cid:durableId="1315142620">
    <w:abstractNumId w:val="41"/>
  </w:num>
  <w:num w:numId="13" w16cid:durableId="72702513">
    <w:abstractNumId w:val="37"/>
  </w:num>
  <w:num w:numId="14" w16cid:durableId="2031833282">
    <w:abstractNumId w:val="21"/>
  </w:num>
  <w:num w:numId="15" w16cid:durableId="1616134078">
    <w:abstractNumId w:val="20"/>
  </w:num>
  <w:num w:numId="16" w16cid:durableId="580679449">
    <w:abstractNumId w:val="12"/>
  </w:num>
  <w:num w:numId="17" w16cid:durableId="455560166">
    <w:abstractNumId w:val="16"/>
  </w:num>
  <w:num w:numId="18" w16cid:durableId="741292176">
    <w:abstractNumId w:val="28"/>
  </w:num>
  <w:num w:numId="19" w16cid:durableId="548103826">
    <w:abstractNumId w:val="38"/>
  </w:num>
  <w:num w:numId="20" w16cid:durableId="940260224">
    <w:abstractNumId w:val="16"/>
  </w:num>
  <w:num w:numId="21" w16cid:durableId="486898062">
    <w:abstractNumId w:val="10"/>
  </w:num>
  <w:num w:numId="22" w16cid:durableId="289826578">
    <w:abstractNumId w:val="33"/>
  </w:num>
  <w:num w:numId="23" w16cid:durableId="1663194046">
    <w:abstractNumId w:val="13"/>
  </w:num>
  <w:num w:numId="24" w16cid:durableId="1571768542">
    <w:abstractNumId w:val="11"/>
  </w:num>
  <w:num w:numId="25" w16cid:durableId="923336827">
    <w:abstractNumId w:val="35"/>
  </w:num>
  <w:num w:numId="26" w16cid:durableId="1790584662">
    <w:abstractNumId w:val="25"/>
  </w:num>
  <w:num w:numId="27" w16cid:durableId="423650370">
    <w:abstractNumId w:val="40"/>
  </w:num>
  <w:num w:numId="28" w16cid:durableId="567619832">
    <w:abstractNumId w:val="32"/>
  </w:num>
  <w:num w:numId="29" w16cid:durableId="272858195">
    <w:abstractNumId w:val="16"/>
  </w:num>
  <w:num w:numId="30" w16cid:durableId="1289508948">
    <w:abstractNumId w:val="39"/>
  </w:num>
  <w:num w:numId="31" w16cid:durableId="152529704">
    <w:abstractNumId w:val="28"/>
  </w:num>
  <w:num w:numId="32" w16cid:durableId="1144546520">
    <w:abstractNumId w:val="19"/>
    <w:lvlOverride w:ilvl="0"/>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10559969">
    <w:abstractNumId w:val="32"/>
  </w:num>
  <w:num w:numId="34" w16cid:durableId="1367411743">
    <w:abstractNumId w:val="23"/>
  </w:num>
  <w:num w:numId="35" w16cid:durableId="533034931">
    <w:abstractNumId w:val="0"/>
  </w:num>
  <w:num w:numId="36" w16cid:durableId="1415664994">
    <w:abstractNumId w:val="1"/>
  </w:num>
  <w:num w:numId="37" w16cid:durableId="2096169712">
    <w:abstractNumId w:val="2"/>
  </w:num>
  <w:num w:numId="38" w16cid:durableId="1539969952">
    <w:abstractNumId w:val="3"/>
  </w:num>
  <w:num w:numId="39" w16cid:durableId="1656185755">
    <w:abstractNumId w:val="8"/>
  </w:num>
  <w:num w:numId="40" w16cid:durableId="333335738">
    <w:abstractNumId w:val="4"/>
  </w:num>
  <w:num w:numId="41" w16cid:durableId="938172677">
    <w:abstractNumId w:val="5"/>
  </w:num>
  <w:num w:numId="42" w16cid:durableId="588271520">
    <w:abstractNumId w:val="6"/>
  </w:num>
  <w:num w:numId="43" w16cid:durableId="1006399998">
    <w:abstractNumId w:val="7"/>
  </w:num>
  <w:num w:numId="44" w16cid:durableId="1660574699">
    <w:abstractNumId w:val="9"/>
  </w:num>
  <w:num w:numId="45" w16cid:durableId="1941326886">
    <w:abstractNumId w:val="17"/>
  </w:num>
  <w:num w:numId="46" w16cid:durableId="1624844216">
    <w:abstractNumId w:val="26"/>
  </w:num>
  <w:num w:numId="47" w16cid:durableId="2826524">
    <w:abstractNumId w:val="18"/>
  </w:num>
  <w:num w:numId="48" w16cid:durableId="525683312">
    <w:abstractNumId w:val="27"/>
  </w:num>
  <w:num w:numId="49" w16cid:durableId="1653867342">
    <w:abstractNumId w:val="31"/>
  </w:num>
  <w:num w:numId="50" w16cid:durableId="1671567936">
    <w:abstractNumId w:val="15"/>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0"/>
  <w:defaultTabStop w:val="720"/>
  <w:drawingGridHorizontalSpacing w:val="181"/>
  <w:drawingGridVerticalSpacing w:val="181"/>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3C6B"/>
    <w:rsid w:val="00000E30"/>
    <w:rsid w:val="0000183B"/>
    <w:rsid w:val="00001AD5"/>
    <w:rsid w:val="00002AC2"/>
    <w:rsid w:val="000034E0"/>
    <w:rsid w:val="000072B6"/>
    <w:rsid w:val="00007D47"/>
    <w:rsid w:val="00007F5C"/>
    <w:rsid w:val="0001021B"/>
    <w:rsid w:val="0001151C"/>
    <w:rsid w:val="00011D89"/>
    <w:rsid w:val="000122CE"/>
    <w:rsid w:val="0001275B"/>
    <w:rsid w:val="00013677"/>
    <w:rsid w:val="00013B3A"/>
    <w:rsid w:val="000153AC"/>
    <w:rsid w:val="000154FD"/>
    <w:rsid w:val="00017502"/>
    <w:rsid w:val="00017D23"/>
    <w:rsid w:val="0002159E"/>
    <w:rsid w:val="000243AD"/>
    <w:rsid w:val="00024D89"/>
    <w:rsid w:val="000250B6"/>
    <w:rsid w:val="00025DF5"/>
    <w:rsid w:val="00026C76"/>
    <w:rsid w:val="0002790C"/>
    <w:rsid w:val="00031884"/>
    <w:rsid w:val="00032C8E"/>
    <w:rsid w:val="00033D81"/>
    <w:rsid w:val="00041BF0"/>
    <w:rsid w:val="000438D3"/>
    <w:rsid w:val="0004536B"/>
    <w:rsid w:val="00045A11"/>
    <w:rsid w:val="00046B68"/>
    <w:rsid w:val="00046D97"/>
    <w:rsid w:val="00050BE7"/>
    <w:rsid w:val="000527DD"/>
    <w:rsid w:val="000578B2"/>
    <w:rsid w:val="00060959"/>
    <w:rsid w:val="000623BB"/>
    <w:rsid w:val="0006352C"/>
    <w:rsid w:val="00063BC9"/>
    <w:rsid w:val="0006429F"/>
    <w:rsid w:val="000663CD"/>
    <w:rsid w:val="00071C56"/>
    <w:rsid w:val="000733FE"/>
    <w:rsid w:val="00074219"/>
    <w:rsid w:val="00074AEB"/>
    <w:rsid w:val="00074ED5"/>
    <w:rsid w:val="00074F2B"/>
    <w:rsid w:val="00076136"/>
    <w:rsid w:val="00076A09"/>
    <w:rsid w:val="00080851"/>
    <w:rsid w:val="00082136"/>
    <w:rsid w:val="00083686"/>
    <w:rsid w:val="00083CC4"/>
    <w:rsid w:val="00084155"/>
    <w:rsid w:val="000844FC"/>
    <w:rsid w:val="0008508E"/>
    <w:rsid w:val="0009113B"/>
    <w:rsid w:val="0009186E"/>
    <w:rsid w:val="0009206D"/>
    <w:rsid w:val="00092103"/>
    <w:rsid w:val="0009215D"/>
    <w:rsid w:val="00093402"/>
    <w:rsid w:val="00093F01"/>
    <w:rsid w:val="00094DA3"/>
    <w:rsid w:val="0009508D"/>
    <w:rsid w:val="00096CD1"/>
    <w:rsid w:val="00097296"/>
    <w:rsid w:val="000975D6"/>
    <w:rsid w:val="000A012C"/>
    <w:rsid w:val="000A02E9"/>
    <w:rsid w:val="000A0EB9"/>
    <w:rsid w:val="000A186C"/>
    <w:rsid w:val="000A1EA4"/>
    <w:rsid w:val="000A3150"/>
    <w:rsid w:val="000A33E0"/>
    <w:rsid w:val="000B09AE"/>
    <w:rsid w:val="000B0FE3"/>
    <w:rsid w:val="000B2603"/>
    <w:rsid w:val="000B3EDB"/>
    <w:rsid w:val="000B543D"/>
    <w:rsid w:val="000B5BF7"/>
    <w:rsid w:val="000B6BC8"/>
    <w:rsid w:val="000B7AD6"/>
    <w:rsid w:val="000C0303"/>
    <w:rsid w:val="000C03DF"/>
    <w:rsid w:val="000C25A4"/>
    <w:rsid w:val="000C42EA"/>
    <w:rsid w:val="000C4546"/>
    <w:rsid w:val="000C6D55"/>
    <w:rsid w:val="000D103B"/>
    <w:rsid w:val="000D1242"/>
    <w:rsid w:val="000D355B"/>
    <w:rsid w:val="000D5484"/>
    <w:rsid w:val="000E0569"/>
    <w:rsid w:val="000E0970"/>
    <w:rsid w:val="000E0B81"/>
    <w:rsid w:val="000E0BF1"/>
    <w:rsid w:val="000E3CC7"/>
    <w:rsid w:val="000E500F"/>
    <w:rsid w:val="000E6653"/>
    <w:rsid w:val="000E6BD4"/>
    <w:rsid w:val="000E6FB5"/>
    <w:rsid w:val="000E7ECE"/>
    <w:rsid w:val="000F032B"/>
    <w:rsid w:val="000F0497"/>
    <w:rsid w:val="000F05A8"/>
    <w:rsid w:val="000F0C2A"/>
    <w:rsid w:val="000F1F1E"/>
    <w:rsid w:val="000F2259"/>
    <w:rsid w:val="000F4550"/>
    <w:rsid w:val="000F4C2C"/>
    <w:rsid w:val="000F62F0"/>
    <w:rsid w:val="000F792C"/>
    <w:rsid w:val="000F7FF3"/>
    <w:rsid w:val="00100F4C"/>
    <w:rsid w:val="00101BE9"/>
    <w:rsid w:val="00102C03"/>
    <w:rsid w:val="0010392D"/>
    <w:rsid w:val="0010447F"/>
    <w:rsid w:val="00104B5C"/>
    <w:rsid w:val="00104FE3"/>
    <w:rsid w:val="0010510E"/>
    <w:rsid w:val="0010601A"/>
    <w:rsid w:val="00106AEB"/>
    <w:rsid w:val="0010774F"/>
    <w:rsid w:val="0010791D"/>
    <w:rsid w:val="00110704"/>
    <w:rsid w:val="0011164F"/>
    <w:rsid w:val="00111CC3"/>
    <w:rsid w:val="00113BAD"/>
    <w:rsid w:val="0011581C"/>
    <w:rsid w:val="0011716D"/>
    <w:rsid w:val="00117C83"/>
    <w:rsid w:val="001204BA"/>
    <w:rsid w:val="001204E7"/>
    <w:rsid w:val="0012071E"/>
    <w:rsid w:val="00120BD3"/>
    <w:rsid w:val="00120CD1"/>
    <w:rsid w:val="00122FEA"/>
    <w:rsid w:val="001232BD"/>
    <w:rsid w:val="00123B0D"/>
    <w:rsid w:val="00124ED5"/>
    <w:rsid w:val="00124FFE"/>
    <w:rsid w:val="00126E1B"/>
    <w:rsid w:val="001276FA"/>
    <w:rsid w:val="001336AB"/>
    <w:rsid w:val="001360E6"/>
    <w:rsid w:val="001445BA"/>
    <w:rsid w:val="001447B3"/>
    <w:rsid w:val="00144AFF"/>
    <w:rsid w:val="00144DD5"/>
    <w:rsid w:val="001508D9"/>
    <w:rsid w:val="00152073"/>
    <w:rsid w:val="00153860"/>
    <w:rsid w:val="00154650"/>
    <w:rsid w:val="00156316"/>
    <w:rsid w:val="00156598"/>
    <w:rsid w:val="0015685A"/>
    <w:rsid w:val="00161939"/>
    <w:rsid w:val="00161AA0"/>
    <w:rsid w:val="00162093"/>
    <w:rsid w:val="0016287F"/>
    <w:rsid w:val="00165291"/>
    <w:rsid w:val="00171264"/>
    <w:rsid w:val="00172915"/>
    <w:rsid w:val="00172BAF"/>
    <w:rsid w:val="001745A8"/>
    <w:rsid w:val="00174C4D"/>
    <w:rsid w:val="00175374"/>
    <w:rsid w:val="001765A2"/>
    <w:rsid w:val="00176B3C"/>
    <w:rsid w:val="001771DD"/>
    <w:rsid w:val="00177750"/>
    <w:rsid w:val="0017785A"/>
    <w:rsid w:val="00177995"/>
    <w:rsid w:val="00177A8C"/>
    <w:rsid w:val="00180564"/>
    <w:rsid w:val="00180704"/>
    <w:rsid w:val="00185E8B"/>
    <w:rsid w:val="00186B33"/>
    <w:rsid w:val="001875CA"/>
    <w:rsid w:val="0019078D"/>
    <w:rsid w:val="00190B1D"/>
    <w:rsid w:val="001912F9"/>
    <w:rsid w:val="001919BB"/>
    <w:rsid w:val="0019243D"/>
    <w:rsid w:val="00192F9D"/>
    <w:rsid w:val="00195331"/>
    <w:rsid w:val="00195DD2"/>
    <w:rsid w:val="00196EB8"/>
    <w:rsid w:val="00196EFB"/>
    <w:rsid w:val="001979FF"/>
    <w:rsid w:val="00197B17"/>
    <w:rsid w:val="001A0A97"/>
    <w:rsid w:val="001A1752"/>
    <w:rsid w:val="001A1C54"/>
    <w:rsid w:val="001A2B9F"/>
    <w:rsid w:val="001A3ACE"/>
    <w:rsid w:val="001A3DE5"/>
    <w:rsid w:val="001A7B9A"/>
    <w:rsid w:val="001B047E"/>
    <w:rsid w:val="001B3F04"/>
    <w:rsid w:val="001B44A2"/>
    <w:rsid w:val="001C111D"/>
    <w:rsid w:val="001C1636"/>
    <w:rsid w:val="001C277E"/>
    <w:rsid w:val="001C2A72"/>
    <w:rsid w:val="001C2DDE"/>
    <w:rsid w:val="001C751B"/>
    <w:rsid w:val="001D0B75"/>
    <w:rsid w:val="001D16BA"/>
    <w:rsid w:val="001D21C8"/>
    <w:rsid w:val="001D3C09"/>
    <w:rsid w:val="001D44E8"/>
    <w:rsid w:val="001D57D1"/>
    <w:rsid w:val="001D60EC"/>
    <w:rsid w:val="001E2CD6"/>
    <w:rsid w:val="001E4055"/>
    <w:rsid w:val="001E420A"/>
    <w:rsid w:val="001E44DF"/>
    <w:rsid w:val="001E459D"/>
    <w:rsid w:val="001E60DB"/>
    <w:rsid w:val="001E68A5"/>
    <w:rsid w:val="001E6BB0"/>
    <w:rsid w:val="001F03C4"/>
    <w:rsid w:val="001F1E9D"/>
    <w:rsid w:val="001F3826"/>
    <w:rsid w:val="001F39F7"/>
    <w:rsid w:val="001F4435"/>
    <w:rsid w:val="001F6611"/>
    <w:rsid w:val="001F6E46"/>
    <w:rsid w:val="001F7C91"/>
    <w:rsid w:val="00204C21"/>
    <w:rsid w:val="00205F4C"/>
    <w:rsid w:val="002063E2"/>
    <w:rsid w:val="00206463"/>
    <w:rsid w:val="0020690E"/>
    <w:rsid w:val="00206F2F"/>
    <w:rsid w:val="0021053D"/>
    <w:rsid w:val="00210A47"/>
    <w:rsid w:val="00210A92"/>
    <w:rsid w:val="002127B6"/>
    <w:rsid w:val="00215658"/>
    <w:rsid w:val="002160B8"/>
    <w:rsid w:val="00216A4A"/>
    <w:rsid w:val="00216C03"/>
    <w:rsid w:val="00217005"/>
    <w:rsid w:val="00217C12"/>
    <w:rsid w:val="00220216"/>
    <w:rsid w:val="002208A6"/>
    <w:rsid w:val="00220B2E"/>
    <w:rsid w:val="00220C04"/>
    <w:rsid w:val="0022278D"/>
    <w:rsid w:val="002242F4"/>
    <w:rsid w:val="00225231"/>
    <w:rsid w:val="00225790"/>
    <w:rsid w:val="00225ADC"/>
    <w:rsid w:val="00226B5F"/>
    <w:rsid w:val="00226D75"/>
    <w:rsid w:val="0022701F"/>
    <w:rsid w:val="00227C18"/>
    <w:rsid w:val="002333F5"/>
    <w:rsid w:val="00233724"/>
    <w:rsid w:val="00236E32"/>
    <w:rsid w:val="00240515"/>
    <w:rsid w:val="002406FB"/>
    <w:rsid w:val="00240F4F"/>
    <w:rsid w:val="002432E1"/>
    <w:rsid w:val="00246207"/>
    <w:rsid w:val="00246C5E"/>
    <w:rsid w:val="002505AE"/>
    <w:rsid w:val="00250830"/>
    <w:rsid w:val="00251343"/>
    <w:rsid w:val="00252EAD"/>
    <w:rsid w:val="002536A4"/>
    <w:rsid w:val="002539D3"/>
    <w:rsid w:val="00254F58"/>
    <w:rsid w:val="002620BC"/>
    <w:rsid w:val="00262802"/>
    <w:rsid w:val="00263A90"/>
    <w:rsid w:val="0026408B"/>
    <w:rsid w:val="00264A73"/>
    <w:rsid w:val="00266260"/>
    <w:rsid w:val="00267C3E"/>
    <w:rsid w:val="002709BB"/>
    <w:rsid w:val="00270D99"/>
    <w:rsid w:val="00272B6B"/>
    <w:rsid w:val="002734F7"/>
    <w:rsid w:val="00273BAC"/>
    <w:rsid w:val="00273FF1"/>
    <w:rsid w:val="00274347"/>
    <w:rsid w:val="002756AD"/>
    <w:rsid w:val="002763B3"/>
    <w:rsid w:val="00276C08"/>
    <w:rsid w:val="00277820"/>
    <w:rsid w:val="002802E3"/>
    <w:rsid w:val="00281744"/>
    <w:rsid w:val="0028213D"/>
    <w:rsid w:val="00282812"/>
    <w:rsid w:val="00283643"/>
    <w:rsid w:val="0028592D"/>
    <w:rsid w:val="00285BFE"/>
    <w:rsid w:val="00286096"/>
    <w:rsid w:val="002862F1"/>
    <w:rsid w:val="00286397"/>
    <w:rsid w:val="00287FEF"/>
    <w:rsid w:val="00291373"/>
    <w:rsid w:val="00294B5D"/>
    <w:rsid w:val="00294FEE"/>
    <w:rsid w:val="0029597D"/>
    <w:rsid w:val="002962C3"/>
    <w:rsid w:val="0029752B"/>
    <w:rsid w:val="002A279C"/>
    <w:rsid w:val="002A3A4E"/>
    <w:rsid w:val="002A483C"/>
    <w:rsid w:val="002A63E1"/>
    <w:rsid w:val="002A7D0D"/>
    <w:rsid w:val="002B0C7C"/>
    <w:rsid w:val="002B0CD9"/>
    <w:rsid w:val="002B1729"/>
    <w:rsid w:val="002B36C7"/>
    <w:rsid w:val="002B495A"/>
    <w:rsid w:val="002B4DD4"/>
    <w:rsid w:val="002B5277"/>
    <w:rsid w:val="002B5375"/>
    <w:rsid w:val="002B5AAD"/>
    <w:rsid w:val="002B6F6B"/>
    <w:rsid w:val="002B723F"/>
    <w:rsid w:val="002B77C1"/>
    <w:rsid w:val="002C0D0B"/>
    <w:rsid w:val="002C26E8"/>
    <w:rsid w:val="002C2728"/>
    <w:rsid w:val="002C2C61"/>
    <w:rsid w:val="002C571F"/>
    <w:rsid w:val="002C6589"/>
    <w:rsid w:val="002D5006"/>
    <w:rsid w:val="002E01D0"/>
    <w:rsid w:val="002E1377"/>
    <w:rsid w:val="002E161D"/>
    <w:rsid w:val="002E3100"/>
    <w:rsid w:val="002E3542"/>
    <w:rsid w:val="002E3B91"/>
    <w:rsid w:val="002E46FA"/>
    <w:rsid w:val="002E5B69"/>
    <w:rsid w:val="002E5C15"/>
    <w:rsid w:val="002E6150"/>
    <w:rsid w:val="002E6C95"/>
    <w:rsid w:val="002E70A6"/>
    <w:rsid w:val="002E7C36"/>
    <w:rsid w:val="002F1E9E"/>
    <w:rsid w:val="002F2C68"/>
    <w:rsid w:val="002F3441"/>
    <w:rsid w:val="002F4B47"/>
    <w:rsid w:val="002F5E52"/>
    <w:rsid w:val="002F5F31"/>
    <w:rsid w:val="002F5F46"/>
    <w:rsid w:val="002F62EB"/>
    <w:rsid w:val="002F79C6"/>
    <w:rsid w:val="00301254"/>
    <w:rsid w:val="00302216"/>
    <w:rsid w:val="003026FE"/>
    <w:rsid w:val="00303E53"/>
    <w:rsid w:val="00304217"/>
    <w:rsid w:val="00304A37"/>
    <w:rsid w:val="00305013"/>
    <w:rsid w:val="00306E5F"/>
    <w:rsid w:val="00307E14"/>
    <w:rsid w:val="003111F0"/>
    <w:rsid w:val="0031167A"/>
    <w:rsid w:val="0031189B"/>
    <w:rsid w:val="003134B1"/>
    <w:rsid w:val="00314054"/>
    <w:rsid w:val="00316F27"/>
    <w:rsid w:val="00317839"/>
    <w:rsid w:val="00322E4B"/>
    <w:rsid w:val="0032348F"/>
    <w:rsid w:val="00323FE3"/>
    <w:rsid w:val="0032521E"/>
    <w:rsid w:val="003261EB"/>
    <w:rsid w:val="00327870"/>
    <w:rsid w:val="00327D50"/>
    <w:rsid w:val="00331655"/>
    <w:rsid w:val="0033259D"/>
    <w:rsid w:val="003325BC"/>
    <w:rsid w:val="00332E59"/>
    <w:rsid w:val="003333D2"/>
    <w:rsid w:val="003366A0"/>
    <w:rsid w:val="00340484"/>
    <w:rsid w:val="003406C6"/>
    <w:rsid w:val="003418CC"/>
    <w:rsid w:val="003425FC"/>
    <w:rsid w:val="00342F80"/>
    <w:rsid w:val="003459BD"/>
    <w:rsid w:val="00346914"/>
    <w:rsid w:val="00346AA2"/>
    <w:rsid w:val="00350D38"/>
    <w:rsid w:val="0035158A"/>
    <w:rsid w:val="00351B36"/>
    <w:rsid w:val="0035735F"/>
    <w:rsid w:val="00357B4E"/>
    <w:rsid w:val="00357E49"/>
    <w:rsid w:val="0036303B"/>
    <w:rsid w:val="003716FD"/>
    <w:rsid w:val="0037204B"/>
    <w:rsid w:val="00373025"/>
    <w:rsid w:val="0037419A"/>
    <w:rsid w:val="00374393"/>
    <w:rsid w:val="003744CF"/>
    <w:rsid w:val="00374540"/>
    <w:rsid w:val="00374717"/>
    <w:rsid w:val="003754BE"/>
    <w:rsid w:val="0037676C"/>
    <w:rsid w:val="0038067E"/>
    <w:rsid w:val="00381043"/>
    <w:rsid w:val="0038134E"/>
    <w:rsid w:val="003829E5"/>
    <w:rsid w:val="0038389C"/>
    <w:rsid w:val="003933D1"/>
    <w:rsid w:val="003942D9"/>
    <w:rsid w:val="003947C1"/>
    <w:rsid w:val="003956CC"/>
    <w:rsid w:val="00395C9A"/>
    <w:rsid w:val="00395FAA"/>
    <w:rsid w:val="00396D5E"/>
    <w:rsid w:val="00397DA0"/>
    <w:rsid w:val="003A0699"/>
    <w:rsid w:val="003A2B3B"/>
    <w:rsid w:val="003A59F3"/>
    <w:rsid w:val="003A6B67"/>
    <w:rsid w:val="003A7609"/>
    <w:rsid w:val="003B13B6"/>
    <w:rsid w:val="003B15E6"/>
    <w:rsid w:val="003B187B"/>
    <w:rsid w:val="003B2A68"/>
    <w:rsid w:val="003B6CCA"/>
    <w:rsid w:val="003B7E29"/>
    <w:rsid w:val="003C06F8"/>
    <w:rsid w:val="003C08A2"/>
    <w:rsid w:val="003C2045"/>
    <w:rsid w:val="003C4125"/>
    <w:rsid w:val="003C43A1"/>
    <w:rsid w:val="003C4FC0"/>
    <w:rsid w:val="003C55F4"/>
    <w:rsid w:val="003C5673"/>
    <w:rsid w:val="003C5AFA"/>
    <w:rsid w:val="003C7897"/>
    <w:rsid w:val="003C7A3F"/>
    <w:rsid w:val="003D0E87"/>
    <w:rsid w:val="003D2766"/>
    <w:rsid w:val="003D28AD"/>
    <w:rsid w:val="003D3E8F"/>
    <w:rsid w:val="003D499A"/>
    <w:rsid w:val="003D5239"/>
    <w:rsid w:val="003D564F"/>
    <w:rsid w:val="003D569F"/>
    <w:rsid w:val="003D6475"/>
    <w:rsid w:val="003D65F0"/>
    <w:rsid w:val="003D6B6C"/>
    <w:rsid w:val="003D7CB8"/>
    <w:rsid w:val="003D7F69"/>
    <w:rsid w:val="003E1592"/>
    <w:rsid w:val="003E2B38"/>
    <w:rsid w:val="003E375C"/>
    <w:rsid w:val="003E4086"/>
    <w:rsid w:val="003E5589"/>
    <w:rsid w:val="003E6FF2"/>
    <w:rsid w:val="003E71C2"/>
    <w:rsid w:val="003F0445"/>
    <w:rsid w:val="003F0CF0"/>
    <w:rsid w:val="003F0F6F"/>
    <w:rsid w:val="003F10A4"/>
    <w:rsid w:val="003F14B1"/>
    <w:rsid w:val="003F2569"/>
    <w:rsid w:val="003F3289"/>
    <w:rsid w:val="003F5695"/>
    <w:rsid w:val="003F5BCE"/>
    <w:rsid w:val="003F7235"/>
    <w:rsid w:val="00400448"/>
    <w:rsid w:val="004013C7"/>
    <w:rsid w:val="00401FCF"/>
    <w:rsid w:val="004042F7"/>
    <w:rsid w:val="00405782"/>
    <w:rsid w:val="00406285"/>
    <w:rsid w:val="004105FE"/>
    <w:rsid w:val="0041077D"/>
    <w:rsid w:val="004148F9"/>
    <w:rsid w:val="00414BDC"/>
    <w:rsid w:val="004166B8"/>
    <w:rsid w:val="0042084E"/>
    <w:rsid w:val="00420ACB"/>
    <w:rsid w:val="00421A41"/>
    <w:rsid w:val="00421EEF"/>
    <w:rsid w:val="00424153"/>
    <w:rsid w:val="004247EB"/>
    <w:rsid w:val="00424D65"/>
    <w:rsid w:val="00424D7F"/>
    <w:rsid w:val="00425C4D"/>
    <w:rsid w:val="0043195E"/>
    <w:rsid w:val="00442C6C"/>
    <w:rsid w:val="0044350F"/>
    <w:rsid w:val="00443CBE"/>
    <w:rsid w:val="00443E8A"/>
    <w:rsid w:val="004441BC"/>
    <w:rsid w:val="004468B4"/>
    <w:rsid w:val="00446AF1"/>
    <w:rsid w:val="0045081F"/>
    <w:rsid w:val="0045230A"/>
    <w:rsid w:val="00452991"/>
    <w:rsid w:val="0045476D"/>
    <w:rsid w:val="00455D3E"/>
    <w:rsid w:val="00455E5B"/>
    <w:rsid w:val="00457337"/>
    <w:rsid w:val="00461031"/>
    <w:rsid w:val="004621E4"/>
    <w:rsid w:val="004670A8"/>
    <w:rsid w:val="00470A51"/>
    <w:rsid w:val="00470B5F"/>
    <w:rsid w:val="00471215"/>
    <w:rsid w:val="0047372D"/>
    <w:rsid w:val="00473BA3"/>
    <w:rsid w:val="00473E89"/>
    <w:rsid w:val="00474036"/>
    <w:rsid w:val="004743DD"/>
    <w:rsid w:val="00474CEA"/>
    <w:rsid w:val="00482027"/>
    <w:rsid w:val="004838A5"/>
    <w:rsid w:val="00483968"/>
    <w:rsid w:val="00484F86"/>
    <w:rsid w:val="0048597C"/>
    <w:rsid w:val="00485D05"/>
    <w:rsid w:val="00486539"/>
    <w:rsid w:val="00490746"/>
    <w:rsid w:val="0049081B"/>
    <w:rsid w:val="00490852"/>
    <w:rsid w:val="00492F30"/>
    <w:rsid w:val="004946F4"/>
    <w:rsid w:val="0049487E"/>
    <w:rsid w:val="0049519F"/>
    <w:rsid w:val="00496002"/>
    <w:rsid w:val="004972C9"/>
    <w:rsid w:val="004A160D"/>
    <w:rsid w:val="004A3CAF"/>
    <w:rsid w:val="004A3E81"/>
    <w:rsid w:val="004A4AEF"/>
    <w:rsid w:val="004A4EAA"/>
    <w:rsid w:val="004A58E3"/>
    <w:rsid w:val="004A5C62"/>
    <w:rsid w:val="004A707D"/>
    <w:rsid w:val="004A7796"/>
    <w:rsid w:val="004B0B14"/>
    <w:rsid w:val="004B13F7"/>
    <w:rsid w:val="004B1A37"/>
    <w:rsid w:val="004B32D3"/>
    <w:rsid w:val="004B336A"/>
    <w:rsid w:val="004B37D9"/>
    <w:rsid w:val="004B45C6"/>
    <w:rsid w:val="004B6515"/>
    <w:rsid w:val="004B791F"/>
    <w:rsid w:val="004C0F53"/>
    <w:rsid w:val="004C12DF"/>
    <w:rsid w:val="004C232F"/>
    <w:rsid w:val="004C361C"/>
    <w:rsid w:val="004C51E2"/>
    <w:rsid w:val="004C5DA3"/>
    <w:rsid w:val="004C6909"/>
    <w:rsid w:val="004C6EEE"/>
    <w:rsid w:val="004C702B"/>
    <w:rsid w:val="004D0033"/>
    <w:rsid w:val="004D016B"/>
    <w:rsid w:val="004D0EFC"/>
    <w:rsid w:val="004D1B22"/>
    <w:rsid w:val="004D36F2"/>
    <w:rsid w:val="004D474C"/>
    <w:rsid w:val="004D5CFF"/>
    <w:rsid w:val="004D79EB"/>
    <w:rsid w:val="004E0D0F"/>
    <w:rsid w:val="004E107A"/>
    <w:rsid w:val="004E1106"/>
    <w:rsid w:val="004E138F"/>
    <w:rsid w:val="004E1A56"/>
    <w:rsid w:val="004E3DE5"/>
    <w:rsid w:val="004E4649"/>
    <w:rsid w:val="004E5C2B"/>
    <w:rsid w:val="004F00DD"/>
    <w:rsid w:val="004F083F"/>
    <w:rsid w:val="004F2101"/>
    <w:rsid w:val="004F2133"/>
    <w:rsid w:val="004F45C0"/>
    <w:rsid w:val="004F55F1"/>
    <w:rsid w:val="004F5BC3"/>
    <w:rsid w:val="004F66D3"/>
    <w:rsid w:val="004F6936"/>
    <w:rsid w:val="005007BC"/>
    <w:rsid w:val="00502D85"/>
    <w:rsid w:val="00503DC6"/>
    <w:rsid w:val="00503DD9"/>
    <w:rsid w:val="00505B9C"/>
    <w:rsid w:val="005062C7"/>
    <w:rsid w:val="005069E1"/>
    <w:rsid w:val="00506F5D"/>
    <w:rsid w:val="00507B9B"/>
    <w:rsid w:val="005126D0"/>
    <w:rsid w:val="00512A03"/>
    <w:rsid w:val="00513942"/>
    <w:rsid w:val="00515375"/>
    <w:rsid w:val="0051568D"/>
    <w:rsid w:val="00517119"/>
    <w:rsid w:val="0052069C"/>
    <w:rsid w:val="00521996"/>
    <w:rsid w:val="00521BB5"/>
    <w:rsid w:val="00524932"/>
    <w:rsid w:val="00524AA4"/>
    <w:rsid w:val="00526C15"/>
    <w:rsid w:val="00531181"/>
    <w:rsid w:val="00531FC9"/>
    <w:rsid w:val="00532662"/>
    <w:rsid w:val="005326B2"/>
    <w:rsid w:val="00533C96"/>
    <w:rsid w:val="005343DD"/>
    <w:rsid w:val="00535DDD"/>
    <w:rsid w:val="00536499"/>
    <w:rsid w:val="00540A7C"/>
    <w:rsid w:val="00543903"/>
    <w:rsid w:val="00543B7C"/>
    <w:rsid w:val="00543F11"/>
    <w:rsid w:val="00546220"/>
    <w:rsid w:val="00547521"/>
    <w:rsid w:val="00547749"/>
    <w:rsid w:val="00547A95"/>
    <w:rsid w:val="00550859"/>
    <w:rsid w:val="00552DFE"/>
    <w:rsid w:val="00553B0F"/>
    <w:rsid w:val="00554919"/>
    <w:rsid w:val="00555B89"/>
    <w:rsid w:val="00557399"/>
    <w:rsid w:val="005604C4"/>
    <w:rsid w:val="00562D76"/>
    <w:rsid w:val="00563440"/>
    <w:rsid w:val="00570859"/>
    <w:rsid w:val="00572031"/>
    <w:rsid w:val="00572282"/>
    <w:rsid w:val="00574207"/>
    <w:rsid w:val="00574F64"/>
    <w:rsid w:val="00576E84"/>
    <w:rsid w:val="00577ED6"/>
    <w:rsid w:val="00580C24"/>
    <w:rsid w:val="0058251D"/>
    <w:rsid w:val="00582B8C"/>
    <w:rsid w:val="005845E0"/>
    <w:rsid w:val="005860D9"/>
    <w:rsid w:val="0058757E"/>
    <w:rsid w:val="0059043C"/>
    <w:rsid w:val="00591BF9"/>
    <w:rsid w:val="00594D4D"/>
    <w:rsid w:val="00595CA0"/>
    <w:rsid w:val="00596A4B"/>
    <w:rsid w:val="00597028"/>
    <w:rsid w:val="00597507"/>
    <w:rsid w:val="005A4054"/>
    <w:rsid w:val="005B1C6D"/>
    <w:rsid w:val="005B21B6"/>
    <w:rsid w:val="005B36EA"/>
    <w:rsid w:val="005B3A08"/>
    <w:rsid w:val="005B4E29"/>
    <w:rsid w:val="005B50C8"/>
    <w:rsid w:val="005B560A"/>
    <w:rsid w:val="005B57BB"/>
    <w:rsid w:val="005B6A55"/>
    <w:rsid w:val="005B7736"/>
    <w:rsid w:val="005B7A63"/>
    <w:rsid w:val="005C0955"/>
    <w:rsid w:val="005C49DA"/>
    <w:rsid w:val="005C50F3"/>
    <w:rsid w:val="005C54B5"/>
    <w:rsid w:val="005C5D80"/>
    <w:rsid w:val="005C5D91"/>
    <w:rsid w:val="005D07B8"/>
    <w:rsid w:val="005D1549"/>
    <w:rsid w:val="005D54D5"/>
    <w:rsid w:val="005D6597"/>
    <w:rsid w:val="005E14E7"/>
    <w:rsid w:val="005E1DC7"/>
    <w:rsid w:val="005E1DDB"/>
    <w:rsid w:val="005E206D"/>
    <w:rsid w:val="005E26A3"/>
    <w:rsid w:val="005E2EC8"/>
    <w:rsid w:val="005E4299"/>
    <w:rsid w:val="005E447E"/>
    <w:rsid w:val="005E64B9"/>
    <w:rsid w:val="005E6EF2"/>
    <w:rsid w:val="005E77E9"/>
    <w:rsid w:val="005F0775"/>
    <w:rsid w:val="005F07A6"/>
    <w:rsid w:val="005F0CF5"/>
    <w:rsid w:val="005F21EB"/>
    <w:rsid w:val="005F303A"/>
    <w:rsid w:val="005F438E"/>
    <w:rsid w:val="00601D35"/>
    <w:rsid w:val="00601E8E"/>
    <w:rsid w:val="006020DE"/>
    <w:rsid w:val="00602378"/>
    <w:rsid w:val="0060405D"/>
    <w:rsid w:val="00604B1A"/>
    <w:rsid w:val="00605908"/>
    <w:rsid w:val="00610783"/>
    <w:rsid w:val="00610D7C"/>
    <w:rsid w:val="00611CE4"/>
    <w:rsid w:val="00613414"/>
    <w:rsid w:val="006135D1"/>
    <w:rsid w:val="006155FC"/>
    <w:rsid w:val="00617A54"/>
    <w:rsid w:val="00620154"/>
    <w:rsid w:val="0062083B"/>
    <w:rsid w:val="00623152"/>
    <w:rsid w:val="0062408D"/>
    <w:rsid w:val="006240CC"/>
    <w:rsid w:val="00624990"/>
    <w:rsid w:val="00624B8E"/>
    <w:rsid w:val="006254F8"/>
    <w:rsid w:val="00627180"/>
    <w:rsid w:val="00627DA7"/>
    <w:rsid w:val="0063337F"/>
    <w:rsid w:val="00634227"/>
    <w:rsid w:val="00634955"/>
    <w:rsid w:val="0063561E"/>
    <w:rsid w:val="006358B4"/>
    <w:rsid w:val="006419AA"/>
    <w:rsid w:val="00644843"/>
    <w:rsid w:val="00644B1F"/>
    <w:rsid w:val="00644B7E"/>
    <w:rsid w:val="0064548C"/>
    <w:rsid w:val="006454E6"/>
    <w:rsid w:val="00646235"/>
    <w:rsid w:val="006465F9"/>
    <w:rsid w:val="00646A68"/>
    <w:rsid w:val="0065092E"/>
    <w:rsid w:val="00653779"/>
    <w:rsid w:val="006544C9"/>
    <w:rsid w:val="006554F5"/>
    <w:rsid w:val="006557A7"/>
    <w:rsid w:val="00656290"/>
    <w:rsid w:val="006613E0"/>
    <w:rsid w:val="006621D7"/>
    <w:rsid w:val="0066302A"/>
    <w:rsid w:val="006644AE"/>
    <w:rsid w:val="006657A9"/>
    <w:rsid w:val="006700B7"/>
    <w:rsid w:val="00670597"/>
    <w:rsid w:val="006706D0"/>
    <w:rsid w:val="0067084D"/>
    <w:rsid w:val="00672156"/>
    <w:rsid w:val="00676705"/>
    <w:rsid w:val="00677574"/>
    <w:rsid w:val="00680D50"/>
    <w:rsid w:val="0068189B"/>
    <w:rsid w:val="00683824"/>
    <w:rsid w:val="006840DD"/>
    <w:rsid w:val="0068454C"/>
    <w:rsid w:val="006865E4"/>
    <w:rsid w:val="00687140"/>
    <w:rsid w:val="006877AD"/>
    <w:rsid w:val="0069008F"/>
    <w:rsid w:val="006918D2"/>
    <w:rsid w:val="00691B62"/>
    <w:rsid w:val="0069239C"/>
    <w:rsid w:val="006933B5"/>
    <w:rsid w:val="00693D14"/>
    <w:rsid w:val="00696039"/>
    <w:rsid w:val="00696F01"/>
    <w:rsid w:val="006A0BD5"/>
    <w:rsid w:val="006A18C2"/>
    <w:rsid w:val="006A1F8D"/>
    <w:rsid w:val="006A2DC3"/>
    <w:rsid w:val="006A38F0"/>
    <w:rsid w:val="006A444B"/>
    <w:rsid w:val="006A4493"/>
    <w:rsid w:val="006B077C"/>
    <w:rsid w:val="006B2D5C"/>
    <w:rsid w:val="006B2DD4"/>
    <w:rsid w:val="006B6803"/>
    <w:rsid w:val="006C15A7"/>
    <w:rsid w:val="006C2AA8"/>
    <w:rsid w:val="006C3101"/>
    <w:rsid w:val="006C3D68"/>
    <w:rsid w:val="006C5554"/>
    <w:rsid w:val="006D0EE3"/>
    <w:rsid w:val="006D0F16"/>
    <w:rsid w:val="006D2601"/>
    <w:rsid w:val="006D2A3F"/>
    <w:rsid w:val="006D2FBC"/>
    <w:rsid w:val="006D4243"/>
    <w:rsid w:val="006D5D27"/>
    <w:rsid w:val="006D5FA4"/>
    <w:rsid w:val="006D75EF"/>
    <w:rsid w:val="006D7C54"/>
    <w:rsid w:val="006E0453"/>
    <w:rsid w:val="006E138B"/>
    <w:rsid w:val="006E2654"/>
    <w:rsid w:val="006E42D7"/>
    <w:rsid w:val="006E587D"/>
    <w:rsid w:val="006E64D7"/>
    <w:rsid w:val="006F01E6"/>
    <w:rsid w:val="006F1FDC"/>
    <w:rsid w:val="006F4513"/>
    <w:rsid w:val="006F6B8C"/>
    <w:rsid w:val="006F6BA7"/>
    <w:rsid w:val="006F740A"/>
    <w:rsid w:val="00700A6A"/>
    <w:rsid w:val="007013EF"/>
    <w:rsid w:val="0070185F"/>
    <w:rsid w:val="007120DC"/>
    <w:rsid w:val="007152DA"/>
    <w:rsid w:val="0071595B"/>
    <w:rsid w:val="007173CA"/>
    <w:rsid w:val="007216AA"/>
    <w:rsid w:val="00721AB5"/>
    <w:rsid w:val="00721CFB"/>
    <w:rsid w:val="00721DEF"/>
    <w:rsid w:val="00723494"/>
    <w:rsid w:val="00724A43"/>
    <w:rsid w:val="007255CF"/>
    <w:rsid w:val="00727A3A"/>
    <w:rsid w:val="007302CE"/>
    <w:rsid w:val="00731CF9"/>
    <w:rsid w:val="00733DA4"/>
    <w:rsid w:val="0073448C"/>
    <w:rsid w:val="007346E4"/>
    <w:rsid w:val="00735442"/>
    <w:rsid w:val="007403C9"/>
    <w:rsid w:val="00740F22"/>
    <w:rsid w:val="00741F1A"/>
    <w:rsid w:val="007434FA"/>
    <w:rsid w:val="00743E99"/>
    <w:rsid w:val="007450F8"/>
    <w:rsid w:val="0074696E"/>
    <w:rsid w:val="00747A1D"/>
    <w:rsid w:val="00750135"/>
    <w:rsid w:val="00750EC2"/>
    <w:rsid w:val="00752B28"/>
    <w:rsid w:val="00754E36"/>
    <w:rsid w:val="00754FFE"/>
    <w:rsid w:val="00760EFB"/>
    <w:rsid w:val="00761547"/>
    <w:rsid w:val="00762452"/>
    <w:rsid w:val="007630A3"/>
    <w:rsid w:val="00763139"/>
    <w:rsid w:val="00763D8D"/>
    <w:rsid w:val="00770F37"/>
    <w:rsid w:val="007711A0"/>
    <w:rsid w:val="00772D5E"/>
    <w:rsid w:val="00773975"/>
    <w:rsid w:val="00773E69"/>
    <w:rsid w:val="00773EEA"/>
    <w:rsid w:val="00776928"/>
    <w:rsid w:val="007801A9"/>
    <w:rsid w:val="007838DC"/>
    <w:rsid w:val="00784E3D"/>
    <w:rsid w:val="00785677"/>
    <w:rsid w:val="00786393"/>
    <w:rsid w:val="00786C16"/>
    <w:rsid w:val="00786F16"/>
    <w:rsid w:val="00791BD7"/>
    <w:rsid w:val="00793153"/>
    <w:rsid w:val="007933F7"/>
    <w:rsid w:val="007950ED"/>
    <w:rsid w:val="007959E8"/>
    <w:rsid w:val="00796E20"/>
    <w:rsid w:val="00797C32"/>
    <w:rsid w:val="007A11E8"/>
    <w:rsid w:val="007A20C5"/>
    <w:rsid w:val="007A3085"/>
    <w:rsid w:val="007A558D"/>
    <w:rsid w:val="007A59AE"/>
    <w:rsid w:val="007A6E58"/>
    <w:rsid w:val="007A79C9"/>
    <w:rsid w:val="007B0914"/>
    <w:rsid w:val="007B1374"/>
    <w:rsid w:val="007B3101"/>
    <w:rsid w:val="007B53DC"/>
    <w:rsid w:val="007B589F"/>
    <w:rsid w:val="007B6186"/>
    <w:rsid w:val="007B73BC"/>
    <w:rsid w:val="007C1CC5"/>
    <w:rsid w:val="007C1DF7"/>
    <w:rsid w:val="007C20B9"/>
    <w:rsid w:val="007C2158"/>
    <w:rsid w:val="007C5AF9"/>
    <w:rsid w:val="007C68BD"/>
    <w:rsid w:val="007C7301"/>
    <w:rsid w:val="007C7859"/>
    <w:rsid w:val="007D023D"/>
    <w:rsid w:val="007D2BDE"/>
    <w:rsid w:val="007D2FB6"/>
    <w:rsid w:val="007D49EB"/>
    <w:rsid w:val="007E0DE2"/>
    <w:rsid w:val="007E1B45"/>
    <w:rsid w:val="007E3B98"/>
    <w:rsid w:val="007E417A"/>
    <w:rsid w:val="007E4587"/>
    <w:rsid w:val="007E5370"/>
    <w:rsid w:val="007E5371"/>
    <w:rsid w:val="007E5DAB"/>
    <w:rsid w:val="007F15A0"/>
    <w:rsid w:val="007F2A0B"/>
    <w:rsid w:val="007F31B6"/>
    <w:rsid w:val="007F4651"/>
    <w:rsid w:val="007F546C"/>
    <w:rsid w:val="007F625F"/>
    <w:rsid w:val="007F665E"/>
    <w:rsid w:val="00800412"/>
    <w:rsid w:val="00801240"/>
    <w:rsid w:val="008025B8"/>
    <w:rsid w:val="0080326C"/>
    <w:rsid w:val="00803726"/>
    <w:rsid w:val="00803FB5"/>
    <w:rsid w:val="0080587B"/>
    <w:rsid w:val="00806468"/>
    <w:rsid w:val="00806FD0"/>
    <w:rsid w:val="0080725D"/>
    <w:rsid w:val="008145F3"/>
    <w:rsid w:val="00814CF3"/>
    <w:rsid w:val="008155F0"/>
    <w:rsid w:val="00815AF7"/>
    <w:rsid w:val="0081603B"/>
    <w:rsid w:val="00816735"/>
    <w:rsid w:val="00816DAF"/>
    <w:rsid w:val="00817707"/>
    <w:rsid w:val="00820141"/>
    <w:rsid w:val="00820E0C"/>
    <w:rsid w:val="00822B5D"/>
    <w:rsid w:val="0082366F"/>
    <w:rsid w:val="00827ACC"/>
    <w:rsid w:val="00831B87"/>
    <w:rsid w:val="008320DA"/>
    <w:rsid w:val="008338A2"/>
    <w:rsid w:val="00837C59"/>
    <w:rsid w:val="00841AA9"/>
    <w:rsid w:val="00842C26"/>
    <w:rsid w:val="008442D8"/>
    <w:rsid w:val="008461DF"/>
    <w:rsid w:val="00846A48"/>
    <w:rsid w:val="00850EF2"/>
    <w:rsid w:val="008523BD"/>
    <w:rsid w:val="00853EE4"/>
    <w:rsid w:val="008542D7"/>
    <w:rsid w:val="00854623"/>
    <w:rsid w:val="00855535"/>
    <w:rsid w:val="00857C5A"/>
    <w:rsid w:val="00861C08"/>
    <w:rsid w:val="0086255E"/>
    <w:rsid w:val="008625F2"/>
    <w:rsid w:val="008633F0"/>
    <w:rsid w:val="008643A0"/>
    <w:rsid w:val="008651E8"/>
    <w:rsid w:val="00865E2B"/>
    <w:rsid w:val="00866DB5"/>
    <w:rsid w:val="00866E83"/>
    <w:rsid w:val="00866F9F"/>
    <w:rsid w:val="00867D9D"/>
    <w:rsid w:val="00870B9B"/>
    <w:rsid w:val="00872E0A"/>
    <w:rsid w:val="00872EAB"/>
    <w:rsid w:val="00875285"/>
    <w:rsid w:val="008807B6"/>
    <w:rsid w:val="00881542"/>
    <w:rsid w:val="00882DE3"/>
    <w:rsid w:val="00883973"/>
    <w:rsid w:val="008844A6"/>
    <w:rsid w:val="00884B62"/>
    <w:rsid w:val="0088529C"/>
    <w:rsid w:val="008852AE"/>
    <w:rsid w:val="00887903"/>
    <w:rsid w:val="0089160D"/>
    <w:rsid w:val="00892527"/>
    <w:rsid w:val="0089270A"/>
    <w:rsid w:val="00893AF6"/>
    <w:rsid w:val="00893C88"/>
    <w:rsid w:val="00894BC4"/>
    <w:rsid w:val="00895FCB"/>
    <w:rsid w:val="008961DD"/>
    <w:rsid w:val="00896613"/>
    <w:rsid w:val="00897473"/>
    <w:rsid w:val="00897698"/>
    <w:rsid w:val="008A1221"/>
    <w:rsid w:val="008A1C1B"/>
    <w:rsid w:val="008A22D3"/>
    <w:rsid w:val="008A48C7"/>
    <w:rsid w:val="008A5B32"/>
    <w:rsid w:val="008A623E"/>
    <w:rsid w:val="008A6A8C"/>
    <w:rsid w:val="008B146B"/>
    <w:rsid w:val="008B1B7F"/>
    <w:rsid w:val="008B2EE4"/>
    <w:rsid w:val="008B4D3D"/>
    <w:rsid w:val="008B57B8"/>
    <w:rsid w:val="008B57C7"/>
    <w:rsid w:val="008B72BD"/>
    <w:rsid w:val="008C2F92"/>
    <w:rsid w:val="008C3413"/>
    <w:rsid w:val="008C3C81"/>
    <w:rsid w:val="008C4C2B"/>
    <w:rsid w:val="008D193E"/>
    <w:rsid w:val="008D2846"/>
    <w:rsid w:val="008D4236"/>
    <w:rsid w:val="008D462F"/>
    <w:rsid w:val="008D6107"/>
    <w:rsid w:val="008D66EE"/>
    <w:rsid w:val="008D6A47"/>
    <w:rsid w:val="008D6DCF"/>
    <w:rsid w:val="008D7525"/>
    <w:rsid w:val="008E4376"/>
    <w:rsid w:val="008E7A0A"/>
    <w:rsid w:val="008E7B49"/>
    <w:rsid w:val="008F3C31"/>
    <w:rsid w:val="008F59F6"/>
    <w:rsid w:val="008F5EC9"/>
    <w:rsid w:val="008F65C2"/>
    <w:rsid w:val="008F7BB4"/>
    <w:rsid w:val="00900719"/>
    <w:rsid w:val="009017AC"/>
    <w:rsid w:val="00903044"/>
    <w:rsid w:val="009038B2"/>
    <w:rsid w:val="00903BBC"/>
    <w:rsid w:val="00904A1C"/>
    <w:rsid w:val="00905030"/>
    <w:rsid w:val="00906490"/>
    <w:rsid w:val="009067F5"/>
    <w:rsid w:val="00907355"/>
    <w:rsid w:val="009111B2"/>
    <w:rsid w:val="00911BBA"/>
    <w:rsid w:val="0091260B"/>
    <w:rsid w:val="00914973"/>
    <w:rsid w:val="00922DCB"/>
    <w:rsid w:val="00924AE1"/>
    <w:rsid w:val="00925D0B"/>
    <w:rsid w:val="009269B1"/>
    <w:rsid w:val="0092724D"/>
    <w:rsid w:val="00927F81"/>
    <w:rsid w:val="009317A6"/>
    <w:rsid w:val="009322FF"/>
    <w:rsid w:val="0093338F"/>
    <w:rsid w:val="00936EFA"/>
    <w:rsid w:val="00937BD9"/>
    <w:rsid w:val="00941848"/>
    <w:rsid w:val="0094543D"/>
    <w:rsid w:val="009467BC"/>
    <w:rsid w:val="009502BC"/>
    <w:rsid w:val="00950E2C"/>
    <w:rsid w:val="00951864"/>
    <w:rsid w:val="00951D50"/>
    <w:rsid w:val="009525EB"/>
    <w:rsid w:val="00953417"/>
    <w:rsid w:val="00954874"/>
    <w:rsid w:val="00955EF7"/>
    <w:rsid w:val="00956184"/>
    <w:rsid w:val="00960A47"/>
    <w:rsid w:val="00961400"/>
    <w:rsid w:val="009618FD"/>
    <w:rsid w:val="009623A7"/>
    <w:rsid w:val="009634BF"/>
    <w:rsid w:val="00963646"/>
    <w:rsid w:val="00963C22"/>
    <w:rsid w:val="0096632D"/>
    <w:rsid w:val="0097003A"/>
    <w:rsid w:val="0097323C"/>
    <w:rsid w:val="00973828"/>
    <w:rsid w:val="009746BA"/>
    <w:rsid w:val="0097559F"/>
    <w:rsid w:val="00977D50"/>
    <w:rsid w:val="00977D96"/>
    <w:rsid w:val="009807DD"/>
    <w:rsid w:val="009853E1"/>
    <w:rsid w:val="00986E6B"/>
    <w:rsid w:val="0099143A"/>
    <w:rsid w:val="00991769"/>
    <w:rsid w:val="00991882"/>
    <w:rsid w:val="00991B61"/>
    <w:rsid w:val="00993732"/>
    <w:rsid w:val="00993815"/>
    <w:rsid w:val="00994386"/>
    <w:rsid w:val="009971A3"/>
    <w:rsid w:val="009A13D8"/>
    <w:rsid w:val="009A279E"/>
    <w:rsid w:val="009A3C6B"/>
    <w:rsid w:val="009A4271"/>
    <w:rsid w:val="009A696B"/>
    <w:rsid w:val="009A6FA4"/>
    <w:rsid w:val="009A7FAD"/>
    <w:rsid w:val="009B0203"/>
    <w:rsid w:val="009B0A6F"/>
    <w:rsid w:val="009B0A94"/>
    <w:rsid w:val="009B12D7"/>
    <w:rsid w:val="009B26A3"/>
    <w:rsid w:val="009B470B"/>
    <w:rsid w:val="009B4846"/>
    <w:rsid w:val="009B59E9"/>
    <w:rsid w:val="009B70AA"/>
    <w:rsid w:val="009C21C8"/>
    <w:rsid w:val="009C2E63"/>
    <w:rsid w:val="009C5DCB"/>
    <w:rsid w:val="009C5E77"/>
    <w:rsid w:val="009C7A7E"/>
    <w:rsid w:val="009D02E8"/>
    <w:rsid w:val="009D102B"/>
    <w:rsid w:val="009D2B6D"/>
    <w:rsid w:val="009D33AF"/>
    <w:rsid w:val="009D51D0"/>
    <w:rsid w:val="009D6454"/>
    <w:rsid w:val="009D70A4"/>
    <w:rsid w:val="009D7653"/>
    <w:rsid w:val="009E08D1"/>
    <w:rsid w:val="009E0BFF"/>
    <w:rsid w:val="009E0EFF"/>
    <w:rsid w:val="009E1B95"/>
    <w:rsid w:val="009E3D95"/>
    <w:rsid w:val="009E46DB"/>
    <w:rsid w:val="009E496F"/>
    <w:rsid w:val="009E4B0D"/>
    <w:rsid w:val="009E5ED5"/>
    <w:rsid w:val="009E6047"/>
    <w:rsid w:val="009E7EEB"/>
    <w:rsid w:val="009E7F92"/>
    <w:rsid w:val="009F02A3"/>
    <w:rsid w:val="009F1530"/>
    <w:rsid w:val="009F2862"/>
    <w:rsid w:val="009F2F27"/>
    <w:rsid w:val="009F34AA"/>
    <w:rsid w:val="009F63F3"/>
    <w:rsid w:val="009F67C8"/>
    <w:rsid w:val="009F6A56"/>
    <w:rsid w:val="009F6BCB"/>
    <w:rsid w:val="009F780E"/>
    <w:rsid w:val="009F7B78"/>
    <w:rsid w:val="00A0057A"/>
    <w:rsid w:val="00A01978"/>
    <w:rsid w:val="00A028F0"/>
    <w:rsid w:val="00A02B0D"/>
    <w:rsid w:val="00A039C3"/>
    <w:rsid w:val="00A0400D"/>
    <w:rsid w:val="00A041C2"/>
    <w:rsid w:val="00A04E24"/>
    <w:rsid w:val="00A07655"/>
    <w:rsid w:val="00A0776B"/>
    <w:rsid w:val="00A09625"/>
    <w:rsid w:val="00A11040"/>
    <w:rsid w:val="00A11421"/>
    <w:rsid w:val="00A14E9B"/>
    <w:rsid w:val="00A157B1"/>
    <w:rsid w:val="00A20532"/>
    <w:rsid w:val="00A22229"/>
    <w:rsid w:val="00A23AE1"/>
    <w:rsid w:val="00A2521D"/>
    <w:rsid w:val="00A330BB"/>
    <w:rsid w:val="00A330E5"/>
    <w:rsid w:val="00A35F6C"/>
    <w:rsid w:val="00A40267"/>
    <w:rsid w:val="00A412C3"/>
    <w:rsid w:val="00A44882"/>
    <w:rsid w:val="00A451EF"/>
    <w:rsid w:val="00A46833"/>
    <w:rsid w:val="00A51317"/>
    <w:rsid w:val="00A51A1C"/>
    <w:rsid w:val="00A53143"/>
    <w:rsid w:val="00A54715"/>
    <w:rsid w:val="00A54760"/>
    <w:rsid w:val="00A54AE6"/>
    <w:rsid w:val="00A57575"/>
    <w:rsid w:val="00A60450"/>
    <w:rsid w:val="00A6061C"/>
    <w:rsid w:val="00A606D4"/>
    <w:rsid w:val="00A610C8"/>
    <w:rsid w:val="00A62893"/>
    <w:rsid w:val="00A62D44"/>
    <w:rsid w:val="00A66405"/>
    <w:rsid w:val="00A665C8"/>
    <w:rsid w:val="00A67177"/>
    <w:rsid w:val="00A67263"/>
    <w:rsid w:val="00A704CA"/>
    <w:rsid w:val="00A71067"/>
    <w:rsid w:val="00A7161C"/>
    <w:rsid w:val="00A72A38"/>
    <w:rsid w:val="00A750C9"/>
    <w:rsid w:val="00A76A51"/>
    <w:rsid w:val="00A77AA3"/>
    <w:rsid w:val="00A854EB"/>
    <w:rsid w:val="00A855DF"/>
    <w:rsid w:val="00A8645C"/>
    <w:rsid w:val="00A872E5"/>
    <w:rsid w:val="00A91406"/>
    <w:rsid w:val="00A96E65"/>
    <w:rsid w:val="00A97C72"/>
    <w:rsid w:val="00A97E5A"/>
    <w:rsid w:val="00AA04EE"/>
    <w:rsid w:val="00AA1B29"/>
    <w:rsid w:val="00AA305F"/>
    <w:rsid w:val="00AA49FA"/>
    <w:rsid w:val="00AA5D93"/>
    <w:rsid w:val="00AA63D4"/>
    <w:rsid w:val="00AA671C"/>
    <w:rsid w:val="00AB06E8"/>
    <w:rsid w:val="00AB1CD3"/>
    <w:rsid w:val="00AB2579"/>
    <w:rsid w:val="00AB352F"/>
    <w:rsid w:val="00AB40D4"/>
    <w:rsid w:val="00AB4EDE"/>
    <w:rsid w:val="00AC1F5A"/>
    <w:rsid w:val="00AC274B"/>
    <w:rsid w:val="00AC2FB1"/>
    <w:rsid w:val="00AC4564"/>
    <w:rsid w:val="00AC4764"/>
    <w:rsid w:val="00AC544E"/>
    <w:rsid w:val="00AC5A8B"/>
    <w:rsid w:val="00AC6D36"/>
    <w:rsid w:val="00AC7DFA"/>
    <w:rsid w:val="00AD0CBA"/>
    <w:rsid w:val="00AD1127"/>
    <w:rsid w:val="00AD141A"/>
    <w:rsid w:val="00AD26E2"/>
    <w:rsid w:val="00AD29AC"/>
    <w:rsid w:val="00AD5143"/>
    <w:rsid w:val="00AD5E60"/>
    <w:rsid w:val="00AD72B8"/>
    <w:rsid w:val="00AD784C"/>
    <w:rsid w:val="00AE126A"/>
    <w:rsid w:val="00AE3005"/>
    <w:rsid w:val="00AE30E4"/>
    <w:rsid w:val="00AE3897"/>
    <w:rsid w:val="00AE3A09"/>
    <w:rsid w:val="00AE3BD5"/>
    <w:rsid w:val="00AE59A0"/>
    <w:rsid w:val="00AE6083"/>
    <w:rsid w:val="00AE6A9B"/>
    <w:rsid w:val="00AE7448"/>
    <w:rsid w:val="00AE7E58"/>
    <w:rsid w:val="00AF0C57"/>
    <w:rsid w:val="00AF1FAF"/>
    <w:rsid w:val="00AF26F3"/>
    <w:rsid w:val="00AF29D6"/>
    <w:rsid w:val="00AF2AF0"/>
    <w:rsid w:val="00AF59AA"/>
    <w:rsid w:val="00AF5F04"/>
    <w:rsid w:val="00AF61F7"/>
    <w:rsid w:val="00AF7844"/>
    <w:rsid w:val="00B00672"/>
    <w:rsid w:val="00B00AFC"/>
    <w:rsid w:val="00B01522"/>
    <w:rsid w:val="00B01B4D"/>
    <w:rsid w:val="00B06571"/>
    <w:rsid w:val="00B068BA"/>
    <w:rsid w:val="00B075A0"/>
    <w:rsid w:val="00B10B13"/>
    <w:rsid w:val="00B11688"/>
    <w:rsid w:val="00B13851"/>
    <w:rsid w:val="00B13B1C"/>
    <w:rsid w:val="00B206F1"/>
    <w:rsid w:val="00B20749"/>
    <w:rsid w:val="00B21C55"/>
    <w:rsid w:val="00B22291"/>
    <w:rsid w:val="00B23F9A"/>
    <w:rsid w:val="00B2417B"/>
    <w:rsid w:val="00B245D3"/>
    <w:rsid w:val="00B24E6F"/>
    <w:rsid w:val="00B25CC1"/>
    <w:rsid w:val="00B26CB5"/>
    <w:rsid w:val="00B2752E"/>
    <w:rsid w:val="00B307CC"/>
    <w:rsid w:val="00B326B7"/>
    <w:rsid w:val="00B3337B"/>
    <w:rsid w:val="00B40E95"/>
    <w:rsid w:val="00B41EC6"/>
    <w:rsid w:val="00B42095"/>
    <w:rsid w:val="00B42C61"/>
    <w:rsid w:val="00B431E8"/>
    <w:rsid w:val="00B4391C"/>
    <w:rsid w:val="00B45141"/>
    <w:rsid w:val="00B46733"/>
    <w:rsid w:val="00B476A0"/>
    <w:rsid w:val="00B5273A"/>
    <w:rsid w:val="00B53F04"/>
    <w:rsid w:val="00B555A9"/>
    <w:rsid w:val="00B5686D"/>
    <w:rsid w:val="00B57329"/>
    <w:rsid w:val="00B60E61"/>
    <w:rsid w:val="00B6148F"/>
    <w:rsid w:val="00B61F8D"/>
    <w:rsid w:val="00B62B50"/>
    <w:rsid w:val="00B635B7"/>
    <w:rsid w:val="00B63AE8"/>
    <w:rsid w:val="00B6475F"/>
    <w:rsid w:val="00B65950"/>
    <w:rsid w:val="00B66D83"/>
    <w:rsid w:val="00B66F6F"/>
    <w:rsid w:val="00B672C0"/>
    <w:rsid w:val="00B70E33"/>
    <w:rsid w:val="00B71EE7"/>
    <w:rsid w:val="00B728D6"/>
    <w:rsid w:val="00B73DB1"/>
    <w:rsid w:val="00B75572"/>
    <w:rsid w:val="00B75646"/>
    <w:rsid w:val="00B761F0"/>
    <w:rsid w:val="00B77280"/>
    <w:rsid w:val="00B77BAE"/>
    <w:rsid w:val="00B8310D"/>
    <w:rsid w:val="00B83CE0"/>
    <w:rsid w:val="00B90729"/>
    <w:rsid w:val="00B907DA"/>
    <w:rsid w:val="00B93063"/>
    <w:rsid w:val="00B950BC"/>
    <w:rsid w:val="00B9714C"/>
    <w:rsid w:val="00B972C1"/>
    <w:rsid w:val="00B97EA0"/>
    <w:rsid w:val="00BA0357"/>
    <w:rsid w:val="00BA0D05"/>
    <w:rsid w:val="00BA16DD"/>
    <w:rsid w:val="00BA1B63"/>
    <w:rsid w:val="00BA29AD"/>
    <w:rsid w:val="00BA3F8D"/>
    <w:rsid w:val="00BA41FA"/>
    <w:rsid w:val="00BA4FE4"/>
    <w:rsid w:val="00BA5317"/>
    <w:rsid w:val="00BA6755"/>
    <w:rsid w:val="00BB7A06"/>
    <w:rsid w:val="00BB7A10"/>
    <w:rsid w:val="00BB7DDF"/>
    <w:rsid w:val="00BC04FA"/>
    <w:rsid w:val="00BC0F72"/>
    <w:rsid w:val="00BC1038"/>
    <w:rsid w:val="00BC2616"/>
    <w:rsid w:val="00BC4BF5"/>
    <w:rsid w:val="00BC55FF"/>
    <w:rsid w:val="00BC7468"/>
    <w:rsid w:val="00BC7D4F"/>
    <w:rsid w:val="00BC7ED7"/>
    <w:rsid w:val="00BD0D1B"/>
    <w:rsid w:val="00BD1404"/>
    <w:rsid w:val="00BD2850"/>
    <w:rsid w:val="00BD413B"/>
    <w:rsid w:val="00BD4E34"/>
    <w:rsid w:val="00BD5C28"/>
    <w:rsid w:val="00BD72BC"/>
    <w:rsid w:val="00BE1770"/>
    <w:rsid w:val="00BE20CF"/>
    <w:rsid w:val="00BE28D2"/>
    <w:rsid w:val="00BE4A64"/>
    <w:rsid w:val="00BE5F63"/>
    <w:rsid w:val="00BE6604"/>
    <w:rsid w:val="00BE7503"/>
    <w:rsid w:val="00BF0102"/>
    <w:rsid w:val="00BF02AF"/>
    <w:rsid w:val="00BF557D"/>
    <w:rsid w:val="00BF567C"/>
    <w:rsid w:val="00BF766D"/>
    <w:rsid w:val="00BF7F58"/>
    <w:rsid w:val="00C005A7"/>
    <w:rsid w:val="00C00D2D"/>
    <w:rsid w:val="00C01381"/>
    <w:rsid w:val="00C013F4"/>
    <w:rsid w:val="00C01AB1"/>
    <w:rsid w:val="00C047C5"/>
    <w:rsid w:val="00C079B8"/>
    <w:rsid w:val="00C10037"/>
    <w:rsid w:val="00C115E2"/>
    <w:rsid w:val="00C123EA"/>
    <w:rsid w:val="00C12A49"/>
    <w:rsid w:val="00C133EE"/>
    <w:rsid w:val="00C13677"/>
    <w:rsid w:val="00C13D9F"/>
    <w:rsid w:val="00C149D0"/>
    <w:rsid w:val="00C16A0A"/>
    <w:rsid w:val="00C2008C"/>
    <w:rsid w:val="00C202A4"/>
    <w:rsid w:val="00C20E9C"/>
    <w:rsid w:val="00C21781"/>
    <w:rsid w:val="00C21AE7"/>
    <w:rsid w:val="00C23D8B"/>
    <w:rsid w:val="00C26588"/>
    <w:rsid w:val="00C27DE9"/>
    <w:rsid w:val="00C32FB3"/>
    <w:rsid w:val="00C33388"/>
    <w:rsid w:val="00C35484"/>
    <w:rsid w:val="00C40EA7"/>
    <w:rsid w:val="00C4173A"/>
    <w:rsid w:val="00C41B09"/>
    <w:rsid w:val="00C45D36"/>
    <w:rsid w:val="00C464AF"/>
    <w:rsid w:val="00C5490F"/>
    <w:rsid w:val="00C602D2"/>
    <w:rsid w:val="00C602FF"/>
    <w:rsid w:val="00C61174"/>
    <w:rsid w:val="00C6148F"/>
    <w:rsid w:val="00C618E9"/>
    <w:rsid w:val="00C62F7A"/>
    <w:rsid w:val="00C6377A"/>
    <w:rsid w:val="00C63B9C"/>
    <w:rsid w:val="00C63DDC"/>
    <w:rsid w:val="00C64B51"/>
    <w:rsid w:val="00C6682F"/>
    <w:rsid w:val="00C66D6F"/>
    <w:rsid w:val="00C66F39"/>
    <w:rsid w:val="00C66F7C"/>
    <w:rsid w:val="00C7118A"/>
    <w:rsid w:val="00C7275E"/>
    <w:rsid w:val="00C74C5D"/>
    <w:rsid w:val="00C75EF6"/>
    <w:rsid w:val="00C77168"/>
    <w:rsid w:val="00C77C9D"/>
    <w:rsid w:val="00C81FAD"/>
    <w:rsid w:val="00C833E6"/>
    <w:rsid w:val="00C850DA"/>
    <w:rsid w:val="00C8540A"/>
    <w:rsid w:val="00C863C4"/>
    <w:rsid w:val="00C87FB4"/>
    <w:rsid w:val="00C920EA"/>
    <w:rsid w:val="00C92BC6"/>
    <w:rsid w:val="00C9357C"/>
    <w:rsid w:val="00C93C3E"/>
    <w:rsid w:val="00C94C8C"/>
    <w:rsid w:val="00C95AE9"/>
    <w:rsid w:val="00C95C72"/>
    <w:rsid w:val="00C970E4"/>
    <w:rsid w:val="00CA0D01"/>
    <w:rsid w:val="00CA12E3"/>
    <w:rsid w:val="00CA43E9"/>
    <w:rsid w:val="00CA4A3C"/>
    <w:rsid w:val="00CA5963"/>
    <w:rsid w:val="00CA6611"/>
    <w:rsid w:val="00CA6AE6"/>
    <w:rsid w:val="00CA782F"/>
    <w:rsid w:val="00CA7BCF"/>
    <w:rsid w:val="00CB15E9"/>
    <w:rsid w:val="00CB3285"/>
    <w:rsid w:val="00CB3F33"/>
    <w:rsid w:val="00CB580A"/>
    <w:rsid w:val="00CC0C72"/>
    <w:rsid w:val="00CC2BFD"/>
    <w:rsid w:val="00CC3829"/>
    <w:rsid w:val="00CC460A"/>
    <w:rsid w:val="00CD1207"/>
    <w:rsid w:val="00CD1CD2"/>
    <w:rsid w:val="00CD22EF"/>
    <w:rsid w:val="00CD3476"/>
    <w:rsid w:val="00CD64DF"/>
    <w:rsid w:val="00CD7AB8"/>
    <w:rsid w:val="00CE2193"/>
    <w:rsid w:val="00CE2B78"/>
    <w:rsid w:val="00CE3F8E"/>
    <w:rsid w:val="00CF0225"/>
    <w:rsid w:val="00CF2F50"/>
    <w:rsid w:val="00CF467E"/>
    <w:rsid w:val="00CF4C7A"/>
    <w:rsid w:val="00CF6198"/>
    <w:rsid w:val="00CF652E"/>
    <w:rsid w:val="00D01F4D"/>
    <w:rsid w:val="00D02919"/>
    <w:rsid w:val="00D036DF"/>
    <w:rsid w:val="00D04C61"/>
    <w:rsid w:val="00D05B8D"/>
    <w:rsid w:val="00D06308"/>
    <w:rsid w:val="00D065A2"/>
    <w:rsid w:val="00D075A8"/>
    <w:rsid w:val="00D07F00"/>
    <w:rsid w:val="00D122A1"/>
    <w:rsid w:val="00D162AB"/>
    <w:rsid w:val="00D16EA0"/>
    <w:rsid w:val="00D17B72"/>
    <w:rsid w:val="00D22380"/>
    <w:rsid w:val="00D25D0F"/>
    <w:rsid w:val="00D26A72"/>
    <w:rsid w:val="00D27170"/>
    <w:rsid w:val="00D30CB3"/>
    <w:rsid w:val="00D3185C"/>
    <w:rsid w:val="00D32B12"/>
    <w:rsid w:val="00D33064"/>
    <w:rsid w:val="00D3318E"/>
    <w:rsid w:val="00D33E72"/>
    <w:rsid w:val="00D34469"/>
    <w:rsid w:val="00D35BD6"/>
    <w:rsid w:val="00D361B5"/>
    <w:rsid w:val="00D37FBB"/>
    <w:rsid w:val="00D411A2"/>
    <w:rsid w:val="00D41F92"/>
    <w:rsid w:val="00D42572"/>
    <w:rsid w:val="00D43BE6"/>
    <w:rsid w:val="00D4606D"/>
    <w:rsid w:val="00D4784E"/>
    <w:rsid w:val="00D50B9C"/>
    <w:rsid w:val="00D524DD"/>
    <w:rsid w:val="00D52AEE"/>
    <w:rsid w:val="00D52D73"/>
    <w:rsid w:val="00D52E58"/>
    <w:rsid w:val="00D56B20"/>
    <w:rsid w:val="00D5740D"/>
    <w:rsid w:val="00D6009D"/>
    <w:rsid w:val="00D602DF"/>
    <w:rsid w:val="00D6498A"/>
    <w:rsid w:val="00D64C91"/>
    <w:rsid w:val="00D64F57"/>
    <w:rsid w:val="00D714CC"/>
    <w:rsid w:val="00D718A7"/>
    <w:rsid w:val="00D72DED"/>
    <w:rsid w:val="00D73318"/>
    <w:rsid w:val="00D73E72"/>
    <w:rsid w:val="00D73EC8"/>
    <w:rsid w:val="00D75ACF"/>
    <w:rsid w:val="00D75EA7"/>
    <w:rsid w:val="00D76017"/>
    <w:rsid w:val="00D769DA"/>
    <w:rsid w:val="00D76BDD"/>
    <w:rsid w:val="00D77C58"/>
    <w:rsid w:val="00D77F71"/>
    <w:rsid w:val="00D81F21"/>
    <w:rsid w:val="00D82019"/>
    <w:rsid w:val="00D83E97"/>
    <w:rsid w:val="00D86BB9"/>
    <w:rsid w:val="00D86BEA"/>
    <w:rsid w:val="00D9219F"/>
    <w:rsid w:val="00D93CB1"/>
    <w:rsid w:val="00D95470"/>
    <w:rsid w:val="00D95572"/>
    <w:rsid w:val="00D95E0C"/>
    <w:rsid w:val="00D95EE5"/>
    <w:rsid w:val="00D962E2"/>
    <w:rsid w:val="00D978AA"/>
    <w:rsid w:val="00D97A1B"/>
    <w:rsid w:val="00DA0C8D"/>
    <w:rsid w:val="00DA2619"/>
    <w:rsid w:val="00DA32DD"/>
    <w:rsid w:val="00DA4239"/>
    <w:rsid w:val="00DA61A9"/>
    <w:rsid w:val="00DB0B61"/>
    <w:rsid w:val="00DB1525"/>
    <w:rsid w:val="00DB3C26"/>
    <w:rsid w:val="00DB40C3"/>
    <w:rsid w:val="00DB52FB"/>
    <w:rsid w:val="00DB7BA2"/>
    <w:rsid w:val="00DC090B"/>
    <w:rsid w:val="00DC1679"/>
    <w:rsid w:val="00DC2CF1"/>
    <w:rsid w:val="00DC2D4E"/>
    <w:rsid w:val="00DC4FCF"/>
    <w:rsid w:val="00DC50E0"/>
    <w:rsid w:val="00DC616C"/>
    <w:rsid w:val="00DC6386"/>
    <w:rsid w:val="00DD0A97"/>
    <w:rsid w:val="00DD1130"/>
    <w:rsid w:val="00DD1951"/>
    <w:rsid w:val="00DD2D1C"/>
    <w:rsid w:val="00DD4DE1"/>
    <w:rsid w:val="00DD6456"/>
    <w:rsid w:val="00DD6628"/>
    <w:rsid w:val="00DD6945"/>
    <w:rsid w:val="00DE16B3"/>
    <w:rsid w:val="00DE3250"/>
    <w:rsid w:val="00DE5E50"/>
    <w:rsid w:val="00DE6028"/>
    <w:rsid w:val="00DE6B4C"/>
    <w:rsid w:val="00DE6C63"/>
    <w:rsid w:val="00DE78A3"/>
    <w:rsid w:val="00DF197C"/>
    <w:rsid w:val="00DF1A71"/>
    <w:rsid w:val="00DF23C9"/>
    <w:rsid w:val="00DF277A"/>
    <w:rsid w:val="00DF27A1"/>
    <w:rsid w:val="00DF5308"/>
    <w:rsid w:val="00DF5553"/>
    <w:rsid w:val="00DF68C7"/>
    <w:rsid w:val="00DF731A"/>
    <w:rsid w:val="00E01659"/>
    <w:rsid w:val="00E02696"/>
    <w:rsid w:val="00E03E36"/>
    <w:rsid w:val="00E04D6E"/>
    <w:rsid w:val="00E05435"/>
    <w:rsid w:val="00E10578"/>
    <w:rsid w:val="00E10D4E"/>
    <w:rsid w:val="00E11332"/>
    <w:rsid w:val="00E11352"/>
    <w:rsid w:val="00E11A05"/>
    <w:rsid w:val="00E11A0A"/>
    <w:rsid w:val="00E134AE"/>
    <w:rsid w:val="00E135B4"/>
    <w:rsid w:val="00E145AB"/>
    <w:rsid w:val="00E16332"/>
    <w:rsid w:val="00E16BD0"/>
    <w:rsid w:val="00E170DC"/>
    <w:rsid w:val="00E17E52"/>
    <w:rsid w:val="00E22996"/>
    <w:rsid w:val="00E2459B"/>
    <w:rsid w:val="00E25B58"/>
    <w:rsid w:val="00E26818"/>
    <w:rsid w:val="00E27FFC"/>
    <w:rsid w:val="00E30114"/>
    <w:rsid w:val="00E30B15"/>
    <w:rsid w:val="00E32C29"/>
    <w:rsid w:val="00E336AD"/>
    <w:rsid w:val="00E343CB"/>
    <w:rsid w:val="00E34B89"/>
    <w:rsid w:val="00E400DC"/>
    <w:rsid w:val="00E40181"/>
    <w:rsid w:val="00E43CF1"/>
    <w:rsid w:val="00E509E3"/>
    <w:rsid w:val="00E51B7C"/>
    <w:rsid w:val="00E527E5"/>
    <w:rsid w:val="00E539C5"/>
    <w:rsid w:val="00E53D87"/>
    <w:rsid w:val="00E54307"/>
    <w:rsid w:val="00E54BD7"/>
    <w:rsid w:val="00E55479"/>
    <w:rsid w:val="00E557D1"/>
    <w:rsid w:val="00E56A01"/>
    <w:rsid w:val="00E60D0F"/>
    <w:rsid w:val="00E629A1"/>
    <w:rsid w:val="00E65014"/>
    <w:rsid w:val="00E6794C"/>
    <w:rsid w:val="00E709C0"/>
    <w:rsid w:val="00E71591"/>
    <w:rsid w:val="00E749EB"/>
    <w:rsid w:val="00E75D8A"/>
    <w:rsid w:val="00E803AE"/>
    <w:rsid w:val="00E80DE3"/>
    <w:rsid w:val="00E80E04"/>
    <w:rsid w:val="00E82C55"/>
    <w:rsid w:val="00E90056"/>
    <w:rsid w:val="00E92AC3"/>
    <w:rsid w:val="00E9375B"/>
    <w:rsid w:val="00E95068"/>
    <w:rsid w:val="00E97381"/>
    <w:rsid w:val="00E97DB7"/>
    <w:rsid w:val="00EA118C"/>
    <w:rsid w:val="00EA1212"/>
    <w:rsid w:val="00EA1627"/>
    <w:rsid w:val="00EA17D8"/>
    <w:rsid w:val="00EA1D7D"/>
    <w:rsid w:val="00EA28D2"/>
    <w:rsid w:val="00EA50B2"/>
    <w:rsid w:val="00EA7475"/>
    <w:rsid w:val="00EB00E0"/>
    <w:rsid w:val="00EB0BCE"/>
    <w:rsid w:val="00EB23F8"/>
    <w:rsid w:val="00EB3E0B"/>
    <w:rsid w:val="00EB547E"/>
    <w:rsid w:val="00EC02E9"/>
    <w:rsid w:val="00EC059F"/>
    <w:rsid w:val="00EC1F24"/>
    <w:rsid w:val="00EC22F6"/>
    <w:rsid w:val="00EC2D0B"/>
    <w:rsid w:val="00EC3503"/>
    <w:rsid w:val="00EC7FA3"/>
    <w:rsid w:val="00ED054E"/>
    <w:rsid w:val="00ED2CB4"/>
    <w:rsid w:val="00ED3745"/>
    <w:rsid w:val="00ED39DF"/>
    <w:rsid w:val="00ED3D24"/>
    <w:rsid w:val="00ED5B9B"/>
    <w:rsid w:val="00ED6505"/>
    <w:rsid w:val="00ED6BAD"/>
    <w:rsid w:val="00ED6F00"/>
    <w:rsid w:val="00ED7447"/>
    <w:rsid w:val="00EE0059"/>
    <w:rsid w:val="00EE1488"/>
    <w:rsid w:val="00EE1EC1"/>
    <w:rsid w:val="00EE2985"/>
    <w:rsid w:val="00EE344A"/>
    <w:rsid w:val="00EE3E24"/>
    <w:rsid w:val="00EE4D5D"/>
    <w:rsid w:val="00EE506C"/>
    <w:rsid w:val="00EE5131"/>
    <w:rsid w:val="00EE5EE7"/>
    <w:rsid w:val="00EE626D"/>
    <w:rsid w:val="00EE7645"/>
    <w:rsid w:val="00EE7B11"/>
    <w:rsid w:val="00EF0E5D"/>
    <w:rsid w:val="00EF109B"/>
    <w:rsid w:val="00EF15C1"/>
    <w:rsid w:val="00EF19FB"/>
    <w:rsid w:val="00EF3306"/>
    <w:rsid w:val="00EF36AF"/>
    <w:rsid w:val="00EF644F"/>
    <w:rsid w:val="00EF72AA"/>
    <w:rsid w:val="00F0080F"/>
    <w:rsid w:val="00F00F9C"/>
    <w:rsid w:val="00F01259"/>
    <w:rsid w:val="00F01E5F"/>
    <w:rsid w:val="00F02ABA"/>
    <w:rsid w:val="00F0437A"/>
    <w:rsid w:val="00F04ECC"/>
    <w:rsid w:val="00F058D9"/>
    <w:rsid w:val="00F0652A"/>
    <w:rsid w:val="00F07BE9"/>
    <w:rsid w:val="00F11037"/>
    <w:rsid w:val="00F1154D"/>
    <w:rsid w:val="00F16F1B"/>
    <w:rsid w:val="00F1719E"/>
    <w:rsid w:val="00F17562"/>
    <w:rsid w:val="00F250A9"/>
    <w:rsid w:val="00F25665"/>
    <w:rsid w:val="00F2597A"/>
    <w:rsid w:val="00F25FB5"/>
    <w:rsid w:val="00F260F7"/>
    <w:rsid w:val="00F30FF4"/>
    <w:rsid w:val="00F3122E"/>
    <w:rsid w:val="00F33000"/>
    <w:rsid w:val="00F3310B"/>
    <w:rsid w:val="00F331AD"/>
    <w:rsid w:val="00F337D0"/>
    <w:rsid w:val="00F33C91"/>
    <w:rsid w:val="00F35287"/>
    <w:rsid w:val="00F35B4D"/>
    <w:rsid w:val="00F37106"/>
    <w:rsid w:val="00F41C05"/>
    <w:rsid w:val="00F4207A"/>
    <w:rsid w:val="00F4257A"/>
    <w:rsid w:val="00F43A37"/>
    <w:rsid w:val="00F44561"/>
    <w:rsid w:val="00F4641B"/>
    <w:rsid w:val="00F46EB8"/>
    <w:rsid w:val="00F50CD1"/>
    <w:rsid w:val="00F511E4"/>
    <w:rsid w:val="00F52A77"/>
    <w:rsid w:val="00F52B8F"/>
    <w:rsid w:val="00F52D09"/>
    <w:rsid w:val="00F52E08"/>
    <w:rsid w:val="00F542FF"/>
    <w:rsid w:val="00F55B21"/>
    <w:rsid w:val="00F5663C"/>
    <w:rsid w:val="00F56EF6"/>
    <w:rsid w:val="00F61A9F"/>
    <w:rsid w:val="00F641DC"/>
    <w:rsid w:val="00F64696"/>
    <w:rsid w:val="00F65957"/>
    <w:rsid w:val="00F65AA9"/>
    <w:rsid w:val="00F6768F"/>
    <w:rsid w:val="00F70295"/>
    <w:rsid w:val="00F70835"/>
    <w:rsid w:val="00F70FAD"/>
    <w:rsid w:val="00F71B96"/>
    <w:rsid w:val="00F728FD"/>
    <w:rsid w:val="00F72C2C"/>
    <w:rsid w:val="00F76CAB"/>
    <w:rsid w:val="00F772C6"/>
    <w:rsid w:val="00F815B5"/>
    <w:rsid w:val="00F844BB"/>
    <w:rsid w:val="00F84DAD"/>
    <w:rsid w:val="00F85195"/>
    <w:rsid w:val="00F87453"/>
    <w:rsid w:val="00F902A7"/>
    <w:rsid w:val="00F938BA"/>
    <w:rsid w:val="00F963B2"/>
    <w:rsid w:val="00FA251E"/>
    <w:rsid w:val="00FA2C46"/>
    <w:rsid w:val="00FA3525"/>
    <w:rsid w:val="00FA38AC"/>
    <w:rsid w:val="00FA3990"/>
    <w:rsid w:val="00FA4722"/>
    <w:rsid w:val="00FA47CE"/>
    <w:rsid w:val="00FA4D8D"/>
    <w:rsid w:val="00FA5A53"/>
    <w:rsid w:val="00FA62DE"/>
    <w:rsid w:val="00FA6E52"/>
    <w:rsid w:val="00FB2CB4"/>
    <w:rsid w:val="00FB2D41"/>
    <w:rsid w:val="00FB2F5E"/>
    <w:rsid w:val="00FB3CEE"/>
    <w:rsid w:val="00FB4769"/>
    <w:rsid w:val="00FB4CDA"/>
    <w:rsid w:val="00FB6206"/>
    <w:rsid w:val="00FB75C4"/>
    <w:rsid w:val="00FC0A7F"/>
    <w:rsid w:val="00FC0F81"/>
    <w:rsid w:val="00FC1D9E"/>
    <w:rsid w:val="00FC24E3"/>
    <w:rsid w:val="00FC395C"/>
    <w:rsid w:val="00FC3995"/>
    <w:rsid w:val="00FC6DC3"/>
    <w:rsid w:val="00FD05AB"/>
    <w:rsid w:val="00FD3766"/>
    <w:rsid w:val="00FD47C4"/>
    <w:rsid w:val="00FD4FC5"/>
    <w:rsid w:val="00FD6B87"/>
    <w:rsid w:val="00FD72DA"/>
    <w:rsid w:val="00FE206E"/>
    <w:rsid w:val="00FE2DCF"/>
    <w:rsid w:val="00FE30B8"/>
    <w:rsid w:val="00FE3960"/>
    <w:rsid w:val="00FE3FA7"/>
    <w:rsid w:val="00FE411F"/>
    <w:rsid w:val="00FE74E9"/>
    <w:rsid w:val="00FF1DFF"/>
    <w:rsid w:val="00FF28C0"/>
    <w:rsid w:val="00FF2FCE"/>
    <w:rsid w:val="00FF3FF2"/>
    <w:rsid w:val="00FF4F7D"/>
    <w:rsid w:val="00FF5AF4"/>
    <w:rsid w:val="00FF6BA6"/>
    <w:rsid w:val="00FF6D9D"/>
    <w:rsid w:val="00FF78B3"/>
    <w:rsid w:val="01614F3C"/>
    <w:rsid w:val="01A2D281"/>
    <w:rsid w:val="03FA93CF"/>
    <w:rsid w:val="049B4C2A"/>
    <w:rsid w:val="04D72B05"/>
    <w:rsid w:val="06AF5FF4"/>
    <w:rsid w:val="06FB60A1"/>
    <w:rsid w:val="07E1090C"/>
    <w:rsid w:val="08F557E3"/>
    <w:rsid w:val="0943A00E"/>
    <w:rsid w:val="0AD7D653"/>
    <w:rsid w:val="0B127B34"/>
    <w:rsid w:val="0B23B60B"/>
    <w:rsid w:val="0B4C6832"/>
    <w:rsid w:val="0C80B07F"/>
    <w:rsid w:val="0CA2E284"/>
    <w:rsid w:val="0CD1EC8A"/>
    <w:rsid w:val="0D234E3E"/>
    <w:rsid w:val="0DB1055A"/>
    <w:rsid w:val="0E220AC9"/>
    <w:rsid w:val="0FAE34CC"/>
    <w:rsid w:val="0FDDFED1"/>
    <w:rsid w:val="1015BF70"/>
    <w:rsid w:val="103D38D1"/>
    <w:rsid w:val="1108E1DE"/>
    <w:rsid w:val="114EB1F3"/>
    <w:rsid w:val="1181BCB8"/>
    <w:rsid w:val="12F36E6E"/>
    <w:rsid w:val="1328CFCC"/>
    <w:rsid w:val="13D9E720"/>
    <w:rsid w:val="148652B5"/>
    <w:rsid w:val="16997DB5"/>
    <w:rsid w:val="16EB4620"/>
    <w:rsid w:val="190B340E"/>
    <w:rsid w:val="1929E5BE"/>
    <w:rsid w:val="193BEEB5"/>
    <w:rsid w:val="19A17BBD"/>
    <w:rsid w:val="1A5F7BAD"/>
    <w:rsid w:val="1BFB4C0E"/>
    <w:rsid w:val="1C5FAB57"/>
    <w:rsid w:val="1EBF5ACC"/>
    <w:rsid w:val="1F1C670F"/>
    <w:rsid w:val="1F4C152D"/>
    <w:rsid w:val="1FC7C5D0"/>
    <w:rsid w:val="1FD0FA21"/>
    <w:rsid w:val="2036943E"/>
    <w:rsid w:val="20B3BDA4"/>
    <w:rsid w:val="213915C3"/>
    <w:rsid w:val="21B5E37A"/>
    <w:rsid w:val="21F45341"/>
    <w:rsid w:val="2228000F"/>
    <w:rsid w:val="229DA9D1"/>
    <w:rsid w:val="248C08C1"/>
    <w:rsid w:val="24CD04F2"/>
    <w:rsid w:val="25F91CD9"/>
    <w:rsid w:val="261FB3BF"/>
    <w:rsid w:val="269A81A6"/>
    <w:rsid w:val="2712E176"/>
    <w:rsid w:val="271653CC"/>
    <w:rsid w:val="2745EC3B"/>
    <w:rsid w:val="27891CB2"/>
    <w:rsid w:val="28367591"/>
    <w:rsid w:val="28737FD9"/>
    <w:rsid w:val="28C10C5B"/>
    <w:rsid w:val="2BEE401F"/>
    <w:rsid w:val="2D9C0562"/>
    <w:rsid w:val="2DEE92D5"/>
    <w:rsid w:val="2E749244"/>
    <w:rsid w:val="2FABBD89"/>
    <w:rsid w:val="300C36DC"/>
    <w:rsid w:val="30A888E5"/>
    <w:rsid w:val="31A105CD"/>
    <w:rsid w:val="31AA5687"/>
    <w:rsid w:val="32FB1FD3"/>
    <w:rsid w:val="33627F6D"/>
    <w:rsid w:val="33A9CA15"/>
    <w:rsid w:val="33C7E728"/>
    <w:rsid w:val="341C81BD"/>
    <w:rsid w:val="353AB8EF"/>
    <w:rsid w:val="3754227F"/>
    <w:rsid w:val="38AD8114"/>
    <w:rsid w:val="3954DDFA"/>
    <w:rsid w:val="3AFB42AD"/>
    <w:rsid w:val="3C2305A9"/>
    <w:rsid w:val="3D053EC1"/>
    <w:rsid w:val="3EA5EC1F"/>
    <w:rsid w:val="3EA7D97F"/>
    <w:rsid w:val="3F9B25B7"/>
    <w:rsid w:val="4102F24B"/>
    <w:rsid w:val="415A1AAD"/>
    <w:rsid w:val="43F64D71"/>
    <w:rsid w:val="44EF02C4"/>
    <w:rsid w:val="450EC14F"/>
    <w:rsid w:val="4527DF98"/>
    <w:rsid w:val="457C61DF"/>
    <w:rsid w:val="45F1179C"/>
    <w:rsid w:val="463FFBEC"/>
    <w:rsid w:val="48C9BE94"/>
    <w:rsid w:val="48DF1978"/>
    <w:rsid w:val="48E5BC1C"/>
    <w:rsid w:val="4AAEC911"/>
    <w:rsid w:val="4BFCB290"/>
    <w:rsid w:val="4C015F56"/>
    <w:rsid w:val="4C046F04"/>
    <w:rsid w:val="4CD863A7"/>
    <w:rsid w:val="4CDBF9EC"/>
    <w:rsid w:val="4D2D1C4B"/>
    <w:rsid w:val="4E14725D"/>
    <w:rsid w:val="4E77CA4D"/>
    <w:rsid w:val="4EF481F7"/>
    <w:rsid w:val="50594AF0"/>
    <w:rsid w:val="51943D5E"/>
    <w:rsid w:val="5270A0DA"/>
    <w:rsid w:val="5290778F"/>
    <w:rsid w:val="53045D89"/>
    <w:rsid w:val="530877D1"/>
    <w:rsid w:val="538F810C"/>
    <w:rsid w:val="53A8A969"/>
    <w:rsid w:val="549F6C51"/>
    <w:rsid w:val="54DFA01E"/>
    <w:rsid w:val="552B516D"/>
    <w:rsid w:val="5682DC32"/>
    <w:rsid w:val="57ABD364"/>
    <w:rsid w:val="5A55AA5D"/>
    <w:rsid w:val="5A83A045"/>
    <w:rsid w:val="5ACB10F6"/>
    <w:rsid w:val="5AFC968B"/>
    <w:rsid w:val="5BDC3DF3"/>
    <w:rsid w:val="5DEE5AB8"/>
    <w:rsid w:val="5E28C530"/>
    <w:rsid w:val="5ED0626D"/>
    <w:rsid w:val="5EDAF256"/>
    <w:rsid w:val="5F86A36A"/>
    <w:rsid w:val="5FBE0920"/>
    <w:rsid w:val="6031ABFE"/>
    <w:rsid w:val="605EB69D"/>
    <w:rsid w:val="615BB2D4"/>
    <w:rsid w:val="6207A814"/>
    <w:rsid w:val="62096770"/>
    <w:rsid w:val="6301D33E"/>
    <w:rsid w:val="63FCC8B6"/>
    <w:rsid w:val="642A828B"/>
    <w:rsid w:val="6447E4A9"/>
    <w:rsid w:val="65030064"/>
    <w:rsid w:val="6533D6B9"/>
    <w:rsid w:val="661C756F"/>
    <w:rsid w:val="664F9519"/>
    <w:rsid w:val="67B7E02E"/>
    <w:rsid w:val="67B845D0"/>
    <w:rsid w:val="68239586"/>
    <w:rsid w:val="68F8F2A1"/>
    <w:rsid w:val="68FA92E8"/>
    <w:rsid w:val="69061699"/>
    <w:rsid w:val="691D629D"/>
    <w:rsid w:val="6953B08F"/>
    <w:rsid w:val="69D88E44"/>
    <w:rsid w:val="6A8B3AFB"/>
    <w:rsid w:val="6AB1B5C2"/>
    <w:rsid w:val="6D102F06"/>
    <w:rsid w:val="6D27F573"/>
    <w:rsid w:val="6DDAA9B2"/>
    <w:rsid w:val="6E849C59"/>
    <w:rsid w:val="6E863CBE"/>
    <w:rsid w:val="6F683208"/>
    <w:rsid w:val="6FDC9202"/>
    <w:rsid w:val="7146C595"/>
    <w:rsid w:val="71A73EF5"/>
    <w:rsid w:val="72B6CAD6"/>
    <w:rsid w:val="74966336"/>
    <w:rsid w:val="74C18F5C"/>
    <w:rsid w:val="766E4156"/>
    <w:rsid w:val="76E233DD"/>
    <w:rsid w:val="77F9C32B"/>
    <w:rsid w:val="7914D183"/>
    <w:rsid w:val="79F24E06"/>
    <w:rsid w:val="7A1951B0"/>
    <w:rsid w:val="7AF469E3"/>
    <w:rsid w:val="7B793E07"/>
    <w:rsid w:val="7BE0A4F2"/>
    <w:rsid w:val="7C3B225E"/>
    <w:rsid w:val="7C7E4562"/>
    <w:rsid w:val="7C9875AE"/>
    <w:rsid w:val="7CA1751B"/>
    <w:rsid w:val="7CF6F9B7"/>
    <w:rsid w:val="7D18BC25"/>
    <w:rsid w:val="7D39B9BD"/>
    <w:rsid w:val="7D662E65"/>
    <w:rsid w:val="7E09753F"/>
    <w:rsid w:val="7E2C0AA5"/>
    <w:rsid w:val="7F39BE67"/>
    <w:rsid w:val="7FE10363"/>
  </w:rsids>
  <m:mathPr>
    <m:mathFont m:val="Cambria Math"/>
    <m:brkBin m:val="before"/>
    <m:brkBinSub m:val="--"/>
    <m:smallFrac m:val="0"/>
    <m:dispDef/>
    <m:lMargin m:val="0"/>
    <m:rMargin m:val="0"/>
    <m:defJc m:val="centerGroup"/>
    <m:wrapIndent m:val="1440"/>
    <m:intLim m:val="subSup"/>
    <m:naryLim m:val="undOvr"/>
  </m:mathPr>
  <w:themeFontLang w:val="en-AU" w:eastAsia="zh-TW"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64CD4D24"/>
  <w15:docId w15:val="{67D2E757-F61C-42B4-94DD-74B46DB60F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AU" w:eastAsia="en-AU"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8"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8"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unhideWhenUsed="1"/>
    <w:lsdException w:name="No Spacing" w:semiHidden="1"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semiHidden="1" w:uiPriority="29"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19" w:qFormat="1"/>
    <w:lsdException w:name="Intense Emphasis" w:uiPriority="21" w:qFormat="1"/>
    <w:lsdException w:name="Subtle Reference" w:uiPriority="31" w:qFormat="1"/>
    <w:lsdException w:name="Intense Reference" w:semiHidden="1" w:uiPriority="32" w:qFormat="1"/>
    <w:lsdException w:name="Book Title" w:semiHidden="1" w:uiPriority="33" w:qFormat="1"/>
    <w:lsdException w:name="Bibliography" w:semiHidden="1" w:uiPriority="70"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2862"/>
    <w:rPr>
      <w:rFonts w:ascii="VIC" w:hAnsi="VIC"/>
    </w:rPr>
  </w:style>
  <w:style w:type="paragraph" w:styleId="Heading1">
    <w:name w:val="heading 1"/>
    <w:basedOn w:val="Normal"/>
    <w:next w:val="Normal"/>
    <w:link w:val="Heading1Char"/>
    <w:uiPriority w:val="9"/>
    <w:qFormat/>
    <w:rsid w:val="00831B87"/>
    <w:pPr>
      <w:pBdr>
        <w:top w:val="single" w:sz="24" w:space="0" w:color="004C97" w:themeColor="accent1"/>
        <w:left w:val="single" w:sz="24" w:space="0" w:color="004C97" w:themeColor="accent1"/>
        <w:bottom w:val="single" w:sz="24" w:space="0" w:color="004C97" w:themeColor="accent1"/>
        <w:right w:val="single" w:sz="24" w:space="0" w:color="004C97" w:themeColor="accent1"/>
      </w:pBdr>
      <w:shd w:val="clear" w:color="auto" w:fill="004C97"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831B87"/>
    <w:pPr>
      <w:pBdr>
        <w:top w:val="single" w:sz="24" w:space="0" w:color="B7DBFF" w:themeColor="accent1" w:themeTint="33"/>
        <w:left w:val="single" w:sz="24" w:space="0" w:color="B7DBFF" w:themeColor="accent1" w:themeTint="33"/>
        <w:bottom w:val="single" w:sz="24" w:space="0" w:color="B7DBFF" w:themeColor="accent1" w:themeTint="33"/>
        <w:right w:val="single" w:sz="24" w:space="0" w:color="B7DBFF" w:themeColor="accent1" w:themeTint="33"/>
      </w:pBdr>
      <w:shd w:val="clear" w:color="auto" w:fill="B7DBF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9F2862"/>
    <w:pPr>
      <w:spacing w:before="300" w:after="0"/>
      <w:outlineLvl w:val="2"/>
    </w:pPr>
    <w:rPr>
      <w:rFonts w:ascii="VIC Medium" w:hAnsi="VIC Medium"/>
      <w:color w:val="003871" w:themeColor="accent1" w:themeShade="BF"/>
      <w:spacing w:val="15"/>
      <w:sz w:val="24"/>
    </w:rPr>
  </w:style>
  <w:style w:type="paragraph" w:styleId="Heading4">
    <w:name w:val="heading 4"/>
    <w:basedOn w:val="Normal"/>
    <w:next w:val="Normal"/>
    <w:link w:val="Heading4Char"/>
    <w:uiPriority w:val="9"/>
    <w:unhideWhenUsed/>
    <w:qFormat/>
    <w:rsid w:val="00831B87"/>
    <w:pPr>
      <w:pBdr>
        <w:top w:val="dotted" w:sz="6" w:space="2" w:color="004C97" w:themeColor="accent1"/>
      </w:pBdr>
      <w:spacing w:before="200" w:after="0"/>
      <w:outlineLvl w:val="3"/>
    </w:pPr>
    <w:rPr>
      <w:caps/>
      <w:color w:val="003871" w:themeColor="accent1" w:themeShade="BF"/>
      <w:spacing w:val="10"/>
    </w:rPr>
  </w:style>
  <w:style w:type="paragraph" w:styleId="Heading5">
    <w:name w:val="heading 5"/>
    <w:basedOn w:val="Normal"/>
    <w:next w:val="Normal"/>
    <w:link w:val="Heading5Char"/>
    <w:uiPriority w:val="9"/>
    <w:semiHidden/>
    <w:unhideWhenUsed/>
    <w:qFormat/>
    <w:rsid w:val="00831B87"/>
    <w:pPr>
      <w:pBdr>
        <w:bottom w:val="single" w:sz="6" w:space="1" w:color="004C97" w:themeColor="accent1"/>
      </w:pBdr>
      <w:spacing w:before="200" w:after="0"/>
      <w:outlineLvl w:val="4"/>
    </w:pPr>
    <w:rPr>
      <w:caps/>
      <w:color w:val="003871" w:themeColor="accent1" w:themeShade="BF"/>
      <w:spacing w:val="10"/>
    </w:rPr>
  </w:style>
  <w:style w:type="paragraph" w:styleId="Heading6">
    <w:name w:val="heading 6"/>
    <w:basedOn w:val="Normal"/>
    <w:next w:val="Normal"/>
    <w:link w:val="Heading6Char"/>
    <w:uiPriority w:val="9"/>
    <w:semiHidden/>
    <w:unhideWhenUsed/>
    <w:qFormat/>
    <w:rsid w:val="00831B87"/>
    <w:pPr>
      <w:pBdr>
        <w:bottom w:val="dotted" w:sz="6" w:space="1" w:color="004C97" w:themeColor="accent1"/>
      </w:pBdr>
      <w:spacing w:before="200" w:after="0"/>
      <w:outlineLvl w:val="5"/>
    </w:pPr>
    <w:rPr>
      <w:caps/>
      <w:color w:val="003871" w:themeColor="accent1" w:themeShade="BF"/>
      <w:spacing w:val="10"/>
    </w:rPr>
  </w:style>
  <w:style w:type="paragraph" w:styleId="Heading7">
    <w:name w:val="heading 7"/>
    <w:basedOn w:val="Normal"/>
    <w:next w:val="Normal"/>
    <w:link w:val="Heading7Char"/>
    <w:uiPriority w:val="9"/>
    <w:semiHidden/>
    <w:unhideWhenUsed/>
    <w:qFormat/>
    <w:rsid w:val="00831B87"/>
    <w:pPr>
      <w:spacing w:before="200" w:after="0"/>
      <w:outlineLvl w:val="6"/>
    </w:pPr>
    <w:rPr>
      <w:caps/>
      <w:color w:val="003871" w:themeColor="accent1" w:themeShade="BF"/>
      <w:spacing w:val="10"/>
    </w:rPr>
  </w:style>
  <w:style w:type="paragraph" w:styleId="Heading8">
    <w:name w:val="heading 8"/>
    <w:basedOn w:val="Normal"/>
    <w:next w:val="Normal"/>
    <w:link w:val="Heading8Char"/>
    <w:uiPriority w:val="9"/>
    <w:semiHidden/>
    <w:unhideWhenUsed/>
    <w:qFormat/>
    <w:rsid w:val="00831B87"/>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831B87"/>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Dbreakoutheadingwhite">
    <w:name w:val="PD breakout heading white"/>
    <w:basedOn w:val="Normal"/>
    <w:qFormat/>
    <w:rsid w:val="002F62EB"/>
    <w:pPr>
      <w:spacing w:line="240" w:lineRule="auto"/>
      <w:ind w:left="113" w:right="567"/>
    </w:pPr>
    <w:rPr>
      <w:rFonts w:ascii="Arial" w:hAnsi="Arial"/>
      <w:b/>
      <w:color w:val="FFFFFF" w:themeColor="background1"/>
      <w:sz w:val="25"/>
      <w:szCs w:val="26"/>
    </w:rPr>
  </w:style>
  <w:style w:type="character" w:customStyle="1" w:styleId="Heading1Char">
    <w:name w:val="Heading 1 Char"/>
    <w:basedOn w:val="DefaultParagraphFont"/>
    <w:link w:val="Heading1"/>
    <w:uiPriority w:val="9"/>
    <w:rsid w:val="00831B87"/>
    <w:rPr>
      <w:caps/>
      <w:color w:val="FFFFFF" w:themeColor="background1"/>
      <w:spacing w:val="15"/>
      <w:sz w:val="22"/>
      <w:szCs w:val="22"/>
      <w:shd w:val="clear" w:color="auto" w:fill="004C97" w:themeFill="accent1"/>
    </w:rPr>
  </w:style>
  <w:style w:type="character" w:customStyle="1" w:styleId="Heading2Char">
    <w:name w:val="Heading 2 Char"/>
    <w:basedOn w:val="DefaultParagraphFont"/>
    <w:link w:val="Heading2"/>
    <w:uiPriority w:val="9"/>
    <w:rsid w:val="00831B87"/>
    <w:rPr>
      <w:caps/>
      <w:spacing w:val="15"/>
      <w:shd w:val="clear" w:color="auto" w:fill="B7DBFF" w:themeFill="accent1" w:themeFillTint="33"/>
    </w:rPr>
  </w:style>
  <w:style w:type="character" w:customStyle="1" w:styleId="Heading3Char">
    <w:name w:val="Heading 3 Char"/>
    <w:basedOn w:val="DefaultParagraphFont"/>
    <w:link w:val="Heading3"/>
    <w:uiPriority w:val="9"/>
    <w:rsid w:val="009F2862"/>
    <w:rPr>
      <w:rFonts w:ascii="VIC Medium" w:hAnsi="VIC Medium"/>
      <w:color w:val="003871" w:themeColor="accent1" w:themeShade="BF"/>
      <w:spacing w:val="15"/>
      <w:sz w:val="24"/>
    </w:rPr>
  </w:style>
  <w:style w:type="character" w:customStyle="1" w:styleId="Heading4Char">
    <w:name w:val="Heading 4 Char"/>
    <w:basedOn w:val="DefaultParagraphFont"/>
    <w:link w:val="Heading4"/>
    <w:uiPriority w:val="9"/>
    <w:rsid w:val="00831B87"/>
    <w:rPr>
      <w:caps/>
      <w:color w:val="003871" w:themeColor="accent1" w:themeShade="BF"/>
      <w:spacing w:val="10"/>
    </w:rPr>
  </w:style>
  <w:style w:type="character" w:styleId="FollowedHyperlink">
    <w:name w:val="FollowedHyperlink"/>
    <w:uiPriority w:val="99"/>
    <w:rsid w:val="007A11E8"/>
    <w:rPr>
      <w:color w:val="87189D"/>
      <w:u w:val="dotted"/>
    </w:rPr>
  </w:style>
  <w:style w:type="paragraph" w:customStyle="1" w:styleId="DJRtabletext6pt">
    <w:name w:val="DJR table text + 6pt"/>
    <w:basedOn w:val="DJCStabletext"/>
    <w:rsid w:val="00152073"/>
    <w:pPr>
      <w:spacing w:after="120"/>
    </w:pPr>
  </w:style>
  <w:style w:type="paragraph" w:styleId="EndnoteText">
    <w:name w:val="endnote text"/>
    <w:basedOn w:val="Normal"/>
    <w:link w:val="EndnoteTextChar"/>
    <w:semiHidden/>
    <w:rsid w:val="00EA6F2B"/>
    <w:rPr>
      <w:sz w:val="24"/>
      <w:szCs w:val="24"/>
    </w:rPr>
  </w:style>
  <w:style w:type="character" w:customStyle="1" w:styleId="EndnoteTextChar">
    <w:name w:val="Endnote Text Char"/>
    <w:link w:val="EndnoteText"/>
    <w:semiHidden/>
    <w:rsid w:val="0042084E"/>
    <w:rPr>
      <w:rFonts w:ascii="Verdana" w:hAnsi="Verdana"/>
      <w:sz w:val="24"/>
      <w:szCs w:val="24"/>
      <w:lang w:eastAsia="en-US"/>
    </w:rPr>
  </w:style>
  <w:style w:type="character" w:styleId="EndnoteReference">
    <w:name w:val="endnote reference"/>
    <w:semiHidden/>
    <w:rsid w:val="00EA6F2B"/>
    <w:rPr>
      <w:vertAlign w:val="superscript"/>
    </w:rPr>
  </w:style>
  <w:style w:type="table" w:styleId="TableGrid">
    <w:name w:val="Table Grid"/>
    <w:basedOn w:val="TableNormal"/>
    <w:rsid w:val="009B0A6F"/>
    <w:tblPr>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JRbodynospace">
    <w:name w:val="DJR body no space"/>
    <w:basedOn w:val="Normal"/>
    <w:uiPriority w:val="1"/>
    <w:rsid w:val="003C4125"/>
    <w:pPr>
      <w:spacing w:line="250" w:lineRule="atLeast"/>
    </w:pPr>
    <w:rPr>
      <w:rFonts w:eastAsia="Times"/>
      <w:color w:val="FFFFFF" w:themeColor="background1"/>
      <w:lang w:eastAsia="en-US"/>
    </w:rPr>
  </w:style>
  <w:style w:type="paragraph" w:customStyle="1" w:styleId="Heading21">
    <w:name w:val="Heading 21"/>
    <w:basedOn w:val="Heading1"/>
    <w:autoRedefine/>
    <w:rsid w:val="009E7EEB"/>
    <w:pPr>
      <w:spacing w:before="240"/>
    </w:pPr>
    <w:rPr>
      <w:sz w:val="24"/>
    </w:rPr>
  </w:style>
  <w:style w:type="paragraph" w:styleId="DocumentMap">
    <w:name w:val="Document Map"/>
    <w:basedOn w:val="Normal"/>
    <w:link w:val="DocumentMapChar"/>
    <w:uiPriority w:val="99"/>
    <w:semiHidden/>
    <w:unhideWhenUsed/>
    <w:rsid w:val="001D60EC"/>
    <w:rPr>
      <w:rFonts w:ascii="Lucida Grande" w:hAnsi="Lucida Grande" w:cs="Lucida Grande"/>
      <w:sz w:val="24"/>
      <w:szCs w:val="24"/>
    </w:rPr>
  </w:style>
  <w:style w:type="character" w:customStyle="1" w:styleId="DocumentMapChar">
    <w:name w:val="Document Map Char"/>
    <w:link w:val="DocumentMap"/>
    <w:uiPriority w:val="99"/>
    <w:semiHidden/>
    <w:rsid w:val="001D60EC"/>
    <w:rPr>
      <w:rFonts w:ascii="Lucida Grande" w:hAnsi="Lucida Grande" w:cs="Lucida Grande"/>
      <w:sz w:val="24"/>
      <w:szCs w:val="24"/>
    </w:rPr>
  </w:style>
  <w:style w:type="character" w:styleId="PageNumber">
    <w:name w:val="page number"/>
    <w:uiPriority w:val="99"/>
    <w:semiHidden/>
    <w:unhideWhenUsed/>
    <w:rsid w:val="003744CF"/>
    <w:rPr>
      <w:sz w:val="18"/>
    </w:rPr>
  </w:style>
  <w:style w:type="paragraph" w:styleId="TOC1">
    <w:name w:val="toc 1"/>
    <w:uiPriority w:val="39"/>
    <w:semiHidden/>
    <w:rsid w:val="000F2259"/>
    <w:pPr>
      <w:keepLines/>
      <w:tabs>
        <w:tab w:val="right" w:leader="dot" w:pos="10206"/>
      </w:tabs>
      <w:spacing w:before="120" w:after="60"/>
      <w:ind w:right="680"/>
    </w:pPr>
    <w:rPr>
      <w:rFonts w:ascii="Arial" w:hAnsi="Arial"/>
      <w:b/>
      <w:noProof/>
      <w:lang w:eastAsia="en-US"/>
    </w:rPr>
  </w:style>
  <w:style w:type="character" w:customStyle="1" w:styleId="Heading5Char">
    <w:name w:val="Heading 5 Char"/>
    <w:basedOn w:val="DefaultParagraphFont"/>
    <w:link w:val="Heading5"/>
    <w:uiPriority w:val="9"/>
    <w:semiHidden/>
    <w:rsid w:val="00831B87"/>
    <w:rPr>
      <w:caps/>
      <w:color w:val="003871" w:themeColor="accent1" w:themeShade="BF"/>
      <w:spacing w:val="10"/>
    </w:rPr>
  </w:style>
  <w:style w:type="character" w:styleId="Strong">
    <w:name w:val="Strong"/>
    <w:uiPriority w:val="22"/>
    <w:qFormat/>
    <w:rsid w:val="00831B87"/>
    <w:rPr>
      <w:b/>
      <w:bCs/>
    </w:rPr>
  </w:style>
  <w:style w:type="paragraph" w:customStyle="1" w:styleId="DJRtabeltextbold">
    <w:name w:val="DJR tabel text bold"/>
    <w:basedOn w:val="DJCStabletext"/>
    <w:rsid w:val="007959E8"/>
    <w:rPr>
      <w:b/>
    </w:rPr>
  </w:style>
  <w:style w:type="paragraph" w:styleId="TOC2">
    <w:name w:val="toc 2"/>
    <w:uiPriority w:val="39"/>
    <w:semiHidden/>
    <w:rsid w:val="000F2259"/>
    <w:pPr>
      <w:keepLines/>
      <w:tabs>
        <w:tab w:val="right" w:leader="dot" w:pos="10206"/>
      </w:tabs>
      <w:spacing w:after="60"/>
      <w:ind w:right="680"/>
    </w:pPr>
    <w:rPr>
      <w:rFonts w:ascii="Arial" w:hAnsi="Arial"/>
      <w:noProof/>
      <w:lang w:eastAsia="en-US"/>
    </w:rPr>
  </w:style>
  <w:style w:type="paragraph" w:styleId="TOC3">
    <w:name w:val="toc 3"/>
    <w:basedOn w:val="TOC2"/>
    <w:next w:val="Normal"/>
    <w:uiPriority w:val="10"/>
    <w:semiHidden/>
    <w:rsid w:val="005E447E"/>
    <w:pPr>
      <w:ind w:left="284"/>
    </w:pPr>
  </w:style>
  <w:style w:type="paragraph" w:styleId="TOC4">
    <w:name w:val="toc 4"/>
    <w:basedOn w:val="TOC3"/>
    <w:autoRedefine/>
    <w:uiPriority w:val="5"/>
    <w:semiHidden/>
    <w:rsid w:val="00024D89"/>
    <w:pPr>
      <w:ind w:left="567"/>
    </w:pPr>
  </w:style>
  <w:style w:type="paragraph" w:styleId="TOC5">
    <w:name w:val="toc 5"/>
    <w:basedOn w:val="Normal"/>
    <w:next w:val="Normal"/>
    <w:autoRedefine/>
    <w:uiPriority w:val="39"/>
    <w:semiHidden/>
    <w:rsid w:val="0021053D"/>
    <w:pPr>
      <w:ind w:left="800"/>
    </w:pPr>
  </w:style>
  <w:style w:type="paragraph" w:styleId="TOC6">
    <w:name w:val="toc 6"/>
    <w:basedOn w:val="Normal"/>
    <w:next w:val="Normal"/>
    <w:autoRedefine/>
    <w:uiPriority w:val="39"/>
    <w:semiHidden/>
    <w:rsid w:val="0021053D"/>
    <w:pPr>
      <w:ind w:left="1000"/>
    </w:pPr>
  </w:style>
  <w:style w:type="paragraph" w:styleId="TOC7">
    <w:name w:val="toc 7"/>
    <w:basedOn w:val="Normal"/>
    <w:next w:val="Normal"/>
    <w:autoRedefine/>
    <w:uiPriority w:val="39"/>
    <w:semiHidden/>
    <w:rsid w:val="0021053D"/>
    <w:pPr>
      <w:ind w:left="1200"/>
    </w:pPr>
  </w:style>
  <w:style w:type="paragraph" w:styleId="TOC8">
    <w:name w:val="toc 8"/>
    <w:basedOn w:val="Normal"/>
    <w:next w:val="Normal"/>
    <w:autoRedefine/>
    <w:uiPriority w:val="39"/>
    <w:semiHidden/>
    <w:rsid w:val="0021053D"/>
    <w:pPr>
      <w:ind w:left="1400"/>
    </w:pPr>
  </w:style>
  <w:style w:type="paragraph" w:styleId="TOC9">
    <w:name w:val="toc 9"/>
    <w:basedOn w:val="Normal"/>
    <w:next w:val="Normal"/>
    <w:autoRedefine/>
    <w:uiPriority w:val="39"/>
    <w:semiHidden/>
    <w:rsid w:val="0021053D"/>
    <w:pPr>
      <w:ind w:left="1600"/>
    </w:pPr>
  </w:style>
  <w:style w:type="paragraph" w:styleId="Subtitle">
    <w:name w:val="Subtitle"/>
    <w:basedOn w:val="Normal"/>
    <w:next w:val="Normal"/>
    <w:link w:val="SubtitleChar"/>
    <w:uiPriority w:val="11"/>
    <w:qFormat/>
    <w:rsid w:val="00831B87"/>
    <w:pPr>
      <w:spacing w:before="0" w:after="500" w:line="240" w:lineRule="auto"/>
    </w:pPr>
    <w:rPr>
      <w:caps/>
      <w:color w:val="5236B7" w:themeColor="text1" w:themeTint="A6"/>
      <w:spacing w:val="10"/>
      <w:sz w:val="21"/>
      <w:szCs w:val="21"/>
    </w:rPr>
  </w:style>
  <w:style w:type="paragraph" w:customStyle="1" w:styleId="Sectionbreakfirstpage">
    <w:name w:val="Section break first page"/>
    <w:uiPriority w:val="5"/>
    <w:rsid w:val="00A412C3"/>
    <w:rPr>
      <w:rFonts w:ascii="Arial" w:hAnsi="Arial"/>
      <w:lang w:eastAsia="en-US"/>
    </w:rPr>
  </w:style>
  <w:style w:type="paragraph" w:customStyle="1" w:styleId="DJCStabletext">
    <w:name w:val="DJCS table text"/>
    <w:uiPriority w:val="3"/>
    <w:rsid w:val="00ED6F00"/>
    <w:pPr>
      <w:spacing w:before="80" w:after="60"/>
    </w:pPr>
    <w:rPr>
      <w:rFonts w:ascii="Arial" w:hAnsi="Arial"/>
      <w:sz w:val="22"/>
      <w:lang w:eastAsia="en-US"/>
    </w:rPr>
  </w:style>
  <w:style w:type="paragraph" w:customStyle="1" w:styleId="DJRtablecaption">
    <w:name w:val="DJR table caption"/>
    <w:next w:val="Normal"/>
    <w:uiPriority w:val="3"/>
    <w:rsid w:val="00ED6F00"/>
    <w:pPr>
      <w:keepNext/>
      <w:keepLines/>
      <w:spacing w:before="240" w:after="120" w:line="240" w:lineRule="atLeast"/>
    </w:pPr>
    <w:rPr>
      <w:rFonts w:ascii="Arial" w:hAnsi="Arial"/>
      <w:b/>
      <w:color w:val="201547" w:themeColor="text1"/>
      <w:lang w:eastAsia="en-US"/>
    </w:rPr>
  </w:style>
  <w:style w:type="paragraph" w:customStyle="1" w:styleId="DJRmainheadingsmallbanner">
    <w:name w:val="DJR main heading small banner"/>
    <w:uiPriority w:val="8"/>
    <w:rsid w:val="004F083F"/>
    <w:pPr>
      <w:spacing w:line="400" w:lineRule="atLeast"/>
    </w:pPr>
    <w:rPr>
      <w:rFonts w:ascii="Arial" w:hAnsi="Arial"/>
      <w:b/>
      <w:color w:val="FFFFFF"/>
      <w:sz w:val="40"/>
      <w:szCs w:val="50"/>
      <w:lang w:eastAsia="en-US"/>
    </w:rPr>
  </w:style>
  <w:style w:type="paragraph" w:customStyle="1" w:styleId="DJRIntrobodybold115">
    <w:name w:val="DJR Intro body bold 11.5"/>
    <w:basedOn w:val="Normal"/>
    <w:uiPriority w:val="11"/>
    <w:rsid w:val="003C4125"/>
    <w:pPr>
      <w:spacing w:after="240" w:line="250" w:lineRule="atLeast"/>
    </w:pPr>
    <w:rPr>
      <w:rFonts w:eastAsia="Times"/>
      <w:b/>
      <w:color w:val="FFFFFF" w:themeColor="background1"/>
      <w:sz w:val="23"/>
      <w:lang w:eastAsia="en-US"/>
    </w:rPr>
  </w:style>
  <w:style w:type="paragraph" w:customStyle="1" w:styleId="DJRfigurecaption">
    <w:name w:val="DJR figure caption"/>
    <w:next w:val="Normal"/>
    <w:rsid w:val="005E77E9"/>
    <w:pPr>
      <w:keepNext/>
      <w:keepLines/>
      <w:spacing w:before="240" w:after="120"/>
    </w:pPr>
    <w:rPr>
      <w:rFonts w:ascii="Arial" w:hAnsi="Arial"/>
      <w:b/>
      <w:color w:val="201547" w:themeColor="text1"/>
      <w:lang w:eastAsia="en-US"/>
    </w:rPr>
  </w:style>
  <w:style w:type="paragraph" w:customStyle="1" w:styleId="DJRbullet2">
    <w:name w:val="DJR bullet 2"/>
    <w:basedOn w:val="Normal"/>
    <w:uiPriority w:val="2"/>
    <w:rsid w:val="003C4125"/>
    <w:pPr>
      <w:numPr>
        <w:ilvl w:val="1"/>
        <w:numId w:val="8"/>
      </w:numPr>
      <w:spacing w:after="40" w:line="250" w:lineRule="atLeast"/>
    </w:pPr>
    <w:rPr>
      <w:rFonts w:eastAsia="Times"/>
      <w:color w:val="FFFFFF" w:themeColor="background1"/>
      <w:lang w:eastAsia="en-US"/>
    </w:rPr>
  </w:style>
  <w:style w:type="paragraph" w:customStyle="1" w:styleId="DJRbodyafterbullets">
    <w:name w:val="DJR body after bullets"/>
    <w:basedOn w:val="Normal"/>
    <w:uiPriority w:val="11"/>
    <w:rsid w:val="003C4125"/>
    <w:pPr>
      <w:spacing w:before="120" w:line="250" w:lineRule="atLeast"/>
    </w:pPr>
    <w:rPr>
      <w:rFonts w:eastAsia="Times"/>
      <w:color w:val="FFFFFF" w:themeColor="background1"/>
      <w:lang w:eastAsia="en-US"/>
    </w:rPr>
  </w:style>
  <w:style w:type="paragraph" w:customStyle="1" w:styleId="DJRtablebullet2">
    <w:name w:val="DJR table bullet 2"/>
    <w:basedOn w:val="DJCStabletext"/>
    <w:uiPriority w:val="11"/>
    <w:rsid w:val="008E7B49"/>
    <w:pPr>
      <w:numPr>
        <w:ilvl w:val="1"/>
        <w:numId w:val="9"/>
      </w:numPr>
    </w:pPr>
  </w:style>
  <w:style w:type="character" w:customStyle="1" w:styleId="SubtitleChar">
    <w:name w:val="Subtitle Char"/>
    <w:basedOn w:val="DefaultParagraphFont"/>
    <w:link w:val="Subtitle"/>
    <w:uiPriority w:val="11"/>
    <w:rsid w:val="00831B87"/>
    <w:rPr>
      <w:caps/>
      <w:color w:val="5236B7" w:themeColor="text1" w:themeTint="A6"/>
      <w:spacing w:val="10"/>
      <w:sz w:val="21"/>
      <w:szCs w:val="21"/>
    </w:rPr>
  </w:style>
  <w:style w:type="paragraph" w:customStyle="1" w:styleId="DJRtablebullet1">
    <w:name w:val="DJR table bullet 1"/>
    <w:basedOn w:val="DJCStabletext"/>
    <w:uiPriority w:val="3"/>
    <w:qFormat/>
    <w:rsid w:val="00ED6F00"/>
    <w:pPr>
      <w:numPr>
        <w:numId w:val="9"/>
      </w:numPr>
    </w:pPr>
  </w:style>
  <w:style w:type="numbering" w:customStyle="1" w:styleId="ZZTablebullets">
    <w:name w:val="ZZ Table bullets"/>
    <w:basedOn w:val="NoList"/>
    <w:rsid w:val="008E7B49"/>
    <w:pPr>
      <w:numPr>
        <w:numId w:val="4"/>
      </w:numPr>
    </w:pPr>
  </w:style>
  <w:style w:type="paragraph" w:customStyle="1" w:styleId="DJRbulletafternumbers1">
    <w:name w:val="DJR bullet after numbers 1"/>
    <w:basedOn w:val="Normal"/>
    <w:uiPriority w:val="4"/>
    <w:rsid w:val="003C4125"/>
    <w:pPr>
      <w:numPr>
        <w:ilvl w:val="2"/>
        <w:numId w:val="1"/>
      </w:numPr>
      <w:spacing w:line="250" w:lineRule="atLeast"/>
    </w:pPr>
    <w:rPr>
      <w:rFonts w:eastAsia="Times"/>
      <w:color w:val="FFFFFF" w:themeColor="background1"/>
      <w:lang w:eastAsia="en-US"/>
    </w:rPr>
  </w:style>
  <w:style w:type="character" w:styleId="Hyperlink">
    <w:name w:val="Hyperlink"/>
    <w:rsid w:val="0032348F"/>
    <w:rPr>
      <w:color w:val="004C97" w:themeColor="accent1"/>
      <w:u w:val="dotted"/>
    </w:rPr>
  </w:style>
  <w:style w:type="paragraph" w:customStyle="1" w:styleId="DJRmainsubheadingsmallbanner">
    <w:name w:val="DJR main subheading small banner"/>
    <w:uiPriority w:val="8"/>
    <w:rsid w:val="004F083F"/>
    <w:pPr>
      <w:spacing w:line="280" w:lineRule="atLeast"/>
    </w:pPr>
    <w:rPr>
      <w:rFonts w:ascii="Arial" w:hAnsi="Arial"/>
      <w:color w:val="FFFFFF"/>
      <w:sz w:val="28"/>
      <w:szCs w:val="24"/>
      <w:lang w:eastAsia="en-US"/>
    </w:rPr>
  </w:style>
  <w:style w:type="paragraph" w:customStyle="1" w:styleId="Spacerparatopoffirstpage">
    <w:name w:val="Spacer para top of first page"/>
    <w:basedOn w:val="DJRbodynospace"/>
    <w:semiHidden/>
    <w:rsid w:val="00DE6028"/>
    <w:pPr>
      <w:spacing w:line="240" w:lineRule="auto"/>
    </w:pPr>
    <w:rPr>
      <w:noProof/>
      <w:sz w:val="12"/>
    </w:rPr>
  </w:style>
  <w:style w:type="numbering" w:customStyle="1" w:styleId="ZZBullets">
    <w:name w:val="ZZ Bullets"/>
    <w:rsid w:val="008E7B49"/>
    <w:pPr>
      <w:numPr>
        <w:numId w:val="2"/>
      </w:numPr>
    </w:pPr>
  </w:style>
  <w:style w:type="numbering" w:customStyle="1" w:styleId="ZZNumbersdigit">
    <w:name w:val="ZZ Numbers digit"/>
    <w:rsid w:val="009A4271"/>
    <w:pPr>
      <w:numPr>
        <w:numId w:val="1"/>
      </w:numPr>
    </w:pPr>
  </w:style>
  <w:style w:type="numbering" w:customStyle="1" w:styleId="ZZQuotebullets">
    <w:name w:val="ZZ Quote bullets"/>
    <w:basedOn w:val="ZZNumbersdigit"/>
    <w:rsid w:val="008E7B49"/>
    <w:pPr>
      <w:numPr>
        <w:numId w:val="5"/>
      </w:numPr>
    </w:pPr>
  </w:style>
  <w:style w:type="paragraph" w:customStyle="1" w:styleId="DJRnumberdigit">
    <w:name w:val="DJR number digit"/>
    <w:basedOn w:val="Normal"/>
    <w:uiPriority w:val="2"/>
    <w:rsid w:val="003C4125"/>
    <w:pPr>
      <w:numPr>
        <w:numId w:val="32"/>
      </w:numPr>
      <w:spacing w:after="60" w:line="250" w:lineRule="atLeast"/>
    </w:pPr>
    <w:rPr>
      <w:rFonts w:eastAsia="Times"/>
      <w:color w:val="FFFFFF" w:themeColor="background1"/>
      <w:sz w:val="22"/>
      <w:lang w:eastAsia="en-US"/>
    </w:rPr>
  </w:style>
  <w:style w:type="paragraph" w:customStyle="1" w:styleId="DJRnumberloweralphaindent">
    <w:name w:val="DJR number lower alpha indent"/>
    <w:basedOn w:val="Normal"/>
    <w:uiPriority w:val="3"/>
    <w:rsid w:val="003C4125"/>
    <w:pPr>
      <w:numPr>
        <w:ilvl w:val="1"/>
        <w:numId w:val="7"/>
      </w:numPr>
      <w:spacing w:line="250" w:lineRule="atLeast"/>
    </w:pPr>
    <w:rPr>
      <w:rFonts w:eastAsia="Times"/>
      <w:color w:val="FFFFFF" w:themeColor="background1"/>
      <w:lang w:eastAsia="en-US"/>
    </w:rPr>
  </w:style>
  <w:style w:type="paragraph" w:customStyle="1" w:styleId="DJRnumberdigitindent">
    <w:name w:val="DJR number digit indent"/>
    <w:basedOn w:val="DJRnumberloweralphaindent"/>
    <w:uiPriority w:val="3"/>
    <w:rsid w:val="009A4271"/>
    <w:pPr>
      <w:numPr>
        <w:numId w:val="1"/>
      </w:numPr>
    </w:pPr>
  </w:style>
  <w:style w:type="paragraph" w:customStyle="1" w:styleId="DJRnumberloweralpha">
    <w:name w:val="DJR number lower alpha"/>
    <w:basedOn w:val="Normal"/>
    <w:uiPriority w:val="3"/>
    <w:rsid w:val="003C4125"/>
    <w:pPr>
      <w:numPr>
        <w:numId w:val="7"/>
      </w:numPr>
      <w:spacing w:line="250" w:lineRule="atLeast"/>
    </w:pPr>
    <w:rPr>
      <w:rFonts w:eastAsia="Times"/>
      <w:color w:val="FFFFFF" w:themeColor="background1"/>
      <w:lang w:eastAsia="en-US"/>
    </w:rPr>
  </w:style>
  <w:style w:type="paragraph" w:customStyle="1" w:styleId="DJRnumberlowerroman">
    <w:name w:val="DJR number lower roman"/>
    <w:basedOn w:val="Normal"/>
    <w:uiPriority w:val="3"/>
    <w:rsid w:val="003C4125"/>
    <w:pPr>
      <w:numPr>
        <w:numId w:val="6"/>
      </w:numPr>
      <w:spacing w:line="250" w:lineRule="atLeast"/>
    </w:pPr>
    <w:rPr>
      <w:rFonts w:eastAsia="Times"/>
      <w:color w:val="FFFFFF" w:themeColor="background1"/>
      <w:lang w:eastAsia="en-US"/>
    </w:rPr>
  </w:style>
  <w:style w:type="paragraph" w:customStyle="1" w:styleId="DJRnumberlowerromanindent">
    <w:name w:val="DJR number lower roman indent"/>
    <w:basedOn w:val="Normal"/>
    <w:uiPriority w:val="3"/>
    <w:rsid w:val="003C4125"/>
    <w:pPr>
      <w:numPr>
        <w:ilvl w:val="1"/>
        <w:numId w:val="6"/>
      </w:numPr>
      <w:spacing w:line="250" w:lineRule="atLeast"/>
    </w:pPr>
    <w:rPr>
      <w:rFonts w:eastAsia="Times"/>
      <w:color w:val="FFFFFF" w:themeColor="background1"/>
      <w:lang w:eastAsia="en-US"/>
    </w:rPr>
  </w:style>
  <w:style w:type="paragraph" w:customStyle="1" w:styleId="DJRquote">
    <w:name w:val="DJR quote"/>
    <w:basedOn w:val="Normal"/>
    <w:uiPriority w:val="4"/>
    <w:rsid w:val="003C4125"/>
    <w:pPr>
      <w:spacing w:line="250" w:lineRule="atLeast"/>
      <w:ind w:left="397"/>
    </w:pPr>
    <w:rPr>
      <w:rFonts w:eastAsia="Times"/>
      <w:i/>
      <w:color w:val="FFFFFF" w:themeColor="background1"/>
      <w:szCs w:val="18"/>
      <w:lang w:eastAsia="en-US"/>
    </w:rPr>
  </w:style>
  <w:style w:type="paragraph" w:customStyle="1" w:styleId="DJRtablefigurenote">
    <w:name w:val="DJR table/figure note"/>
    <w:uiPriority w:val="4"/>
    <w:rsid w:val="0052069C"/>
    <w:pPr>
      <w:spacing w:before="60" w:after="60" w:line="220" w:lineRule="exact"/>
    </w:pPr>
    <w:rPr>
      <w:rFonts w:ascii="Arial" w:hAnsi="Arial"/>
      <w:sz w:val="16"/>
      <w:lang w:eastAsia="en-US"/>
    </w:rPr>
  </w:style>
  <w:style w:type="paragraph" w:customStyle="1" w:styleId="DJRbodyaftertablefigure">
    <w:name w:val="DJR body after table/figure"/>
    <w:basedOn w:val="Normal"/>
    <w:next w:val="Normal"/>
    <w:uiPriority w:val="1"/>
    <w:rsid w:val="003C4125"/>
    <w:pPr>
      <w:spacing w:before="240" w:line="250" w:lineRule="atLeast"/>
    </w:pPr>
    <w:rPr>
      <w:rFonts w:eastAsia="Times"/>
      <w:color w:val="FFFFFF" w:themeColor="background1"/>
      <w:lang w:eastAsia="en-US"/>
    </w:rPr>
  </w:style>
  <w:style w:type="paragraph" w:customStyle="1" w:styleId="DJRfooter">
    <w:name w:val="DJR footer"/>
    <w:uiPriority w:val="11"/>
    <w:rsid w:val="00E2459B"/>
    <w:pPr>
      <w:tabs>
        <w:tab w:val="right" w:pos="10206"/>
      </w:tabs>
    </w:pPr>
    <w:rPr>
      <w:rFonts w:ascii="Arial" w:hAnsi="Arial" w:cs="Arial"/>
      <w:szCs w:val="18"/>
      <w:lang w:eastAsia="en-US"/>
    </w:rPr>
  </w:style>
  <w:style w:type="paragraph" w:customStyle="1" w:styleId="DJRheader">
    <w:name w:val="DJR header"/>
    <w:basedOn w:val="DJRfooter"/>
    <w:uiPriority w:val="11"/>
    <w:rsid w:val="00895FCB"/>
    <w:pPr>
      <w:ind w:left="227"/>
    </w:pPr>
    <w:rPr>
      <w:color w:val="FFFFFF" w:themeColor="background1"/>
    </w:rPr>
  </w:style>
  <w:style w:type="paragraph" w:customStyle="1" w:styleId="DJRbulletafternumbers2">
    <w:name w:val="DJR bullet after numbers 2"/>
    <w:basedOn w:val="Normal"/>
    <w:rsid w:val="003C4125"/>
    <w:pPr>
      <w:numPr>
        <w:ilvl w:val="3"/>
        <w:numId w:val="1"/>
      </w:numPr>
      <w:spacing w:line="250" w:lineRule="atLeast"/>
    </w:pPr>
    <w:rPr>
      <w:rFonts w:eastAsia="Times"/>
      <w:color w:val="FFFFFF" w:themeColor="background1"/>
      <w:lang w:eastAsia="en-US"/>
    </w:rPr>
  </w:style>
  <w:style w:type="numbering" w:customStyle="1" w:styleId="ZZNumberslowerroman">
    <w:name w:val="ZZ Numbers lower roman"/>
    <w:basedOn w:val="ZZQuotebullets"/>
    <w:rsid w:val="00721CFB"/>
    <w:pPr>
      <w:numPr>
        <w:numId w:val="6"/>
      </w:numPr>
    </w:pPr>
  </w:style>
  <w:style w:type="numbering" w:customStyle="1" w:styleId="ZZNumbersloweralpha">
    <w:name w:val="ZZ Numbers lower alpha"/>
    <w:basedOn w:val="NoList"/>
    <w:rsid w:val="00721CFB"/>
    <w:pPr>
      <w:numPr>
        <w:numId w:val="7"/>
      </w:numPr>
    </w:pPr>
  </w:style>
  <w:style w:type="paragraph" w:customStyle="1" w:styleId="DJRquotebullet1">
    <w:name w:val="DJR quote bullet 1"/>
    <w:basedOn w:val="DJRquote"/>
    <w:rsid w:val="00FD72DA"/>
    <w:pPr>
      <w:numPr>
        <w:numId w:val="5"/>
      </w:numPr>
    </w:pPr>
  </w:style>
  <w:style w:type="paragraph" w:customStyle="1" w:styleId="DJRquotebullet2">
    <w:name w:val="DJR quote bullet 2"/>
    <w:basedOn w:val="DJRquote"/>
    <w:rsid w:val="00FD72DA"/>
    <w:pPr>
      <w:numPr>
        <w:ilvl w:val="1"/>
        <w:numId w:val="5"/>
      </w:numPr>
    </w:pPr>
  </w:style>
  <w:style w:type="table" w:customStyle="1" w:styleId="DJRtablestyle1">
    <w:name w:val="DJR table style 1"/>
    <w:basedOn w:val="TableNormal"/>
    <w:uiPriority w:val="99"/>
    <w:rsid w:val="00D33064"/>
    <w:rPr>
      <w:rFonts w:ascii="Arial" w:hAnsi="Arial"/>
    </w:rPr>
    <w:tblPr>
      <w:tblInd w:w="113" w:type="dxa"/>
      <w:tblBorders>
        <w:top w:val="single" w:sz="4" w:space="0" w:color="004C97" w:themeColor="accent1"/>
        <w:left w:val="single" w:sz="4" w:space="0" w:color="004C97" w:themeColor="accent1"/>
        <w:bottom w:val="single" w:sz="4" w:space="0" w:color="004C97" w:themeColor="accent1"/>
        <w:right w:val="single" w:sz="4" w:space="0" w:color="004C97" w:themeColor="accent1"/>
        <w:insideH w:val="single" w:sz="4" w:space="0" w:color="004C97" w:themeColor="accent1"/>
        <w:insideV w:val="single" w:sz="4" w:space="0" w:color="004C97" w:themeColor="accent1"/>
      </w:tblBorders>
    </w:tblPr>
    <w:tcPr>
      <w:shd w:val="clear" w:color="auto" w:fill="auto"/>
    </w:tcPr>
  </w:style>
  <w:style w:type="paragraph" w:customStyle="1" w:styleId="DJRtablecolheadwhite">
    <w:name w:val="DJR table col head white"/>
    <w:basedOn w:val="Normal"/>
    <w:uiPriority w:val="11"/>
    <w:rsid w:val="00761547"/>
    <w:pPr>
      <w:spacing w:before="80" w:after="60"/>
    </w:pPr>
    <w:rPr>
      <w:rFonts w:ascii="Arial" w:hAnsi="Arial"/>
      <w:b/>
      <w:color w:val="FFFFFF" w:themeColor="background1"/>
      <w:sz w:val="22"/>
      <w:lang w:eastAsia="en-US"/>
    </w:rPr>
  </w:style>
  <w:style w:type="table" w:customStyle="1" w:styleId="DJRtablestyle2">
    <w:name w:val="DJR table style 2"/>
    <w:basedOn w:val="TableNormal"/>
    <w:uiPriority w:val="99"/>
    <w:rsid w:val="0011581C"/>
    <w:rPr>
      <w:rFonts w:ascii="Arial" w:hAnsi="Arial"/>
    </w:rPr>
    <w:tblPr>
      <w:tblInd w:w="113" w:type="dxa"/>
      <w:tblBorders>
        <w:top w:val="single" w:sz="4" w:space="0" w:color="004C97" w:themeColor="accent1"/>
        <w:left w:val="single" w:sz="4" w:space="0" w:color="004C97" w:themeColor="accent1"/>
        <w:bottom w:val="single" w:sz="4" w:space="0" w:color="004C97" w:themeColor="accent1"/>
        <w:right w:val="single" w:sz="4" w:space="0" w:color="004C97" w:themeColor="accent1"/>
        <w:insideH w:val="single" w:sz="4" w:space="0" w:color="004C97" w:themeColor="accent1"/>
        <w:insideV w:val="single" w:sz="4" w:space="0" w:color="004C97" w:themeColor="accent1"/>
      </w:tblBorders>
    </w:tblPr>
    <w:tblStylePr w:type="firstRow">
      <w:rPr>
        <w:rFonts w:ascii="Arial" w:hAnsi="Arial"/>
      </w:rPr>
      <w:tblPr/>
      <w:tcPr>
        <w:tcBorders>
          <w:top w:val="single" w:sz="4" w:space="0" w:color="004C97" w:themeColor="accent1"/>
          <w:left w:val="single" w:sz="4" w:space="0" w:color="004C97" w:themeColor="accent1"/>
          <w:bottom w:val="single" w:sz="4" w:space="0" w:color="004C97" w:themeColor="accent1"/>
          <w:right w:val="single" w:sz="4" w:space="0" w:color="004C97" w:themeColor="accent1"/>
          <w:insideH w:val="nil"/>
          <w:insideV w:val="single" w:sz="4" w:space="0" w:color="FFFFFF" w:themeColor="background1"/>
          <w:tl2br w:val="nil"/>
          <w:tr2bl w:val="nil"/>
        </w:tcBorders>
        <w:shd w:val="clear" w:color="auto" w:fill="004C97" w:themeFill="accent1"/>
      </w:tcPr>
    </w:tblStylePr>
  </w:style>
  <w:style w:type="table" w:customStyle="1" w:styleId="DJRtablestyle3">
    <w:name w:val="DJR table style 3"/>
    <w:basedOn w:val="TableNormal"/>
    <w:uiPriority w:val="99"/>
    <w:rsid w:val="00E145AB"/>
    <w:rPr>
      <w:rFonts w:ascii="Arial" w:hAnsi="Arial"/>
    </w:rPr>
    <w:tblPr>
      <w:tblInd w:w="113" w:type="dxa"/>
      <w:tblBorders>
        <w:top w:val="single" w:sz="4" w:space="0" w:color="000000" w:themeColor="text2"/>
        <w:left w:val="single" w:sz="4" w:space="0" w:color="000000" w:themeColor="text2"/>
        <w:bottom w:val="single" w:sz="4" w:space="0" w:color="000000" w:themeColor="text2"/>
        <w:right w:val="single" w:sz="4" w:space="0" w:color="000000" w:themeColor="text2"/>
        <w:insideH w:val="single" w:sz="4" w:space="0" w:color="000000" w:themeColor="text2"/>
        <w:insideV w:val="single" w:sz="4" w:space="0" w:color="000000" w:themeColor="text2"/>
      </w:tblBorders>
    </w:tblPr>
    <w:tcPr>
      <w:shd w:val="clear" w:color="auto" w:fill="auto"/>
    </w:tcPr>
    <w:tblStylePr w:type="firstRow">
      <w:tblPr/>
      <w:tcPr>
        <w:tcBorders>
          <w:insideV w:val="single" w:sz="4" w:space="0" w:color="FFFFFF" w:themeColor="background1"/>
        </w:tcBorders>
        <w:shd w:val="clear" w:color="auto" w:fill="000000" w:themeFill="text2"/>
      </w:tcPr>
    </w:tblStylePr>
  </w:style>
  <w:style w:type="character" w:customStyle="1" w:styleId="Heading6Char">
    <w:name w:val="Heading 6 Char"/>
    <w:basedOn w:val="DefaultParagraphFont"/>
    <w:link w:val="Heading6"/>
    <w:uiPriority w:val="9"/>
    <w:semiHidden/>
    <w:rsid w:val="00831B87"/>
    <w:rPr>
      <w:caps/>
      <w:color w:val="003871" w:themeColor="accent1" w:themeShade="BF"/>
      <w:spacing w:val="10"/>
    </w:rPr>
  </w:style>
  <w:style w:type="character" w:customStyle="1" w:styleId="Heading7Char">
    <w:name w:val="Heading 7 Char"/>
    <w:basedOn w:val="DefaultParagraphFont"/>
    <w:link w:val="Heading7"/>
    <w:uiPriority w:val="9"/>
    <w:semiHidden/>
    <w:rsid w:val="00831B87"/>
    <w:rPr>
      <w:caps/>
      <w:color w:val="003871" w:themeColor="accent1" w:themeShade="BF"/>
      <w:spacing w:val="10"/>
    </w:rPr>
  </w:style>
  <w:style w:type="character" w:customStyle="1" w:styleId="Heading8Char">
    <w:name w:val="Heading 8 Char"/>
    <w:basedOn w:val="DefaultParagraphFont"/>
    <w:link w:val="Heading8"/>
    <w:uiPriority w:val="9"/>
    <w:semiHidden/>
    <w:rsid w:val="00831B87"/>
    <w:rPr>
      <w:caps/>
      <w:spacing w:val="10"/>
      <w:sz w:val="18"/>
      <w:szCs w:val="18"/>
    </w:rPr>
  </w:style>
  <w:style w:type="character" w:customStyle="1" w:styleId="Heading9Char">
    <w:name w:val="Heading 9 Char"/>
    <w:basedOn w:val="DefaultParagraphFont"/>
    <w:link w:val="Heading9"/>
    <w:uiPriority w:val="9"/>
    <w:semiHidden/>
    <w:rsid w:val="00831B87"/>
    <w:rPr>
      <w:i/>
      <w:iCs/>
      <w:caps/>
      <w:spacing w:val="10"/>
      <w:sz w:val="18"/>
      <w:szCs w:val="18"/>
    </w:rPr>
  </w:style>
  <w:style w:type="paragraph" w:styleId="Caption">
    <w:name w:val="caption"/>
    <w:basedOn w:val="Normal"/>
    <w:next w:val="Normal"/>
    <w:uiPriority w:val="35"/>
    <w:semiHidden/>
    <w:unhideWhenUsed/>
    <w:qFormat/>
    <w:rsid w:val="00831B87"/>
    <w:rPr>
      <w:b/>
      <w:bCs/>
      <w:color w:val="003871" w:themeColor="accent1" w:themeShade="BF"/>
      <w:sz w:val="16"/>
      <w:szCs w:val="16"/>
    </w:rPr>
  </w:style>
  <w:style w:type="character" w:styleId="Emphasis">
    <w:name w:val="Emphasis"/>
    <w:uiPriority w:val="20"/>
    <w:qFormat/>
    <w:rsid w:val="00831B87"/>
    <w:rPr>
      <w:caps/>
      <w:color w:val="00254B" w:themeColor="accent1" w:themeShade="7F"/>
      <w:spacing w:val="5"/>
    </w:rPr>
  </w:style>
  <w:style w:type="paragraph" w:styleId="NoSpacing">
    <w:name w:val="No Spacing"/>
    <w:uiPriority w:val="1"/>
    <w:qFormat/>
    <w:rsid w:val="00831B87"/>
    <w:pPr>
      <w:spacing w:after="0" w:line="240" w:lineRule="auto"/>
    </w:pPr>
  </w:style>
  <w:style w:type="paragraph" w:styleId="IntenseQuote">
    <w:name w:val="Intense Quote"/>
    <w:basedOn w:val="Normal"/>
    <w:next w:val="Normal"/>
    <w:link w:val="IntenseQuoteChar"/>
    <w:uiPriority w:val="30"/>
    <w:qFormat/>
    <w:rsid w:val="00831B87"/>
    <w:pPr>
      <w:spacing w:before="240" w:after="240" w:line="240" w:lineRule="auto"/>
      <w:ind w:left="1080" w:right="1080"/>
      <w:jc w:val="center"/>
    </w:pPr>
    <w:rPr>
      <w:color w:val="004C97" w:themeColor="accent1"/>
      <w:sz w:val="24"/>
      <w:szCs w:val="24"/>
    </w:rPr>
  </w:style>
  <w:style w:type="character" w:customStyle="1" w:styleId="IntenseQuoteChar">
    <w:name w:val="Intense Quote Char"/>
    <w:basedOn w:val="DefaultParagraphFont"/>
    <w:link w:val="IntenseQuote"/>
    <w:uiPriority w:val="30"/>
    <w:rsid w:val="00831B87"/>
    <w:rPr>
      <w:color w:val="004C97" w:themeColor="accent1"/>
      <w:sz w:val="24"/>
      <w:szCs w:val="24"/>
    </w:rPr>
  </w:style>
  <w:style w:type="character" w:styleId="SubtleEmphasis">
    <w:name w:val="Subtle Emphasis"/>
    <w:uiPriority w:val="19"/>
    <w:qFormat/>
    <w:rsid w:val="00831B87"/>
    <w:rPr>
      <w:i/>
      <w:iCs/>
      <w:color w:val="00254B" w:themeColor="accent1" w:themeShade="7F"/>
    </w:rPr>
  </w:style>
  <w:style w:type="character" w:styleId="IntenseEmphasis">
    <w:name w:val="Intense Emphasis"/>
    <w:uiPriority w:val="21"/>
    <w:qFormat/>
    <w:rsid w:val="00831B87"/>
    <w:rPr>
      <w:b/>
      <w:bCs/>
      <w:caps/>
      <w:color w:val="00254B" w:themeColor="accent1" w:themeShade="7F"/>
      <w:spacing w:val="10"/>
    </w:rPr>
  </w:style>
  <w:style w:type="character" w:styleId="SubtleReference">
    <w:name w:val="Subtle Reference"/>
    <w:uiPriority w:val="31"/>
    <w:qFormat/>
    <w:rsid w:val="00831B87"/>
    <w:rPr>
      <w:b/>
      <w:bCs/>
      <w:color w:val="004C97" w:themeColor="accent1"/>
    </w:rPr>
  </w:style>
  <w:style w:type="character" w:styleId="IntenseReference">
    <w:name w:val="Intense Reference"/>
    <w:uiPriority w:val="32"/>
    <w:qFormat/>
    <w:rsid w:val="00831B87"/>
    <w:rPr>
      <w:b/>
      <w:bCs/>
      <w:i/>
      <w:iCs/>
      <w:caps/>
      <w:color w:val="004C97" w:themeColor="accent1"/>
    </w:rPr>
  </w:style>
  <w:style w:type="paragraph" w:styleId="TOCHeading">
    <w:name w:val="TOC Heading"/>
    <w:basedOn w:val="Heading1"/>
    <w:next w:val="Normal"/>
    <w:uiPriority w:val="39"/>
    <w:semiHidden/>
    <w:unhideWhenUsed/>
    <w:qFormat/>
    <w:rsid w:val="00831B87"/>
    <w:pPr>
      <w:outlineLvl w:val="9"/>
    </w:pPr>
  </w:style>
  <w:style w:type="table" w:customStyle="1" w:styleId="DJRformtable1">
    <w:name w:val="DJR form table 1"/>
    <w:basedOn w:val="TableNormal"/>
    <w:uiPriority w:val="99"/>
    <w:rsid w:val="00991B61"/>
    <w:rPr>
      <w:rFonts w:ascii="Arial" w:hAnsi="Arial"/>
    </w:rPr>
    <w:tblPr>
      <w:tblBorders>
        <w:bottom w:val="single" w:sz="4" w:space="0" w:color="auto"/>
        <w:insideH w:val="single" w:sz="4" w:space="0" w:color="auto"/>
      </w:tblBorders>
    </w:tblPr>
  </w:style>
  <w:style w:type="paragraph" w:customStyle="1" w:styleId="DJRnumberdigitspacebefore">
    <w:name w:val="DJR number digit space before"/>
    <w:basedOn w:val="DJRnumberdigit"/>
    <w:rsid w:val="00B00AFC"/>
    <w:pPr>
      <w:tabs>
        <w:tab w:val="clear" w:pos="397"/>
        <w:tab w:val="num" w:pos="681"/>
      </w:tabs>
      <w:spacing w:before="120"/>
    </w:pPr>
  </w:style>
  <w:style w:type="paragraph" w:customStyle="1" w:styleId="DJRhiddeninstructiontext">
    <w:name w:val="DJR hidden instruction text"/>
    <w:basedOn w:val="Normal"/>
    <w:uiPriority w:val="11"/>
    <w:rsid w:val="000B0FE3"/>
    <w:pPr>
      <w:spacing w:after="40" w:line="200" w:lineRule="atLeast"/>
    </w:pPr>
    <w:rPr>
      <w:rFonts w:ascii="Arial" w:eastAsia="Times" w:hAnsi="Arial"/>
      <w:vanish/>
      <w:color w:val="004C97" w:themeColor="accent1"/>
      <w:sz w:val="16"/>
      <w:lang w:eastAsia="en-US"/>
    </w:rPr>
  </w:style>
  <w:style w:type="paragraph" w:customStyle="1" w:styleId="DJRtabletextcheckbox">
    <w:name w:val="DJR table text check box"/>
    <w:basedOn w:val="DJCStabletext"/>
    <w:rsid w:val="00EE7645"/>
    <w:pPr>
      <w:spacing w:before="0" w:after="0"/>
    </w:pPr>
    <w:rPr>
      <w:rFonts w:eastAsia="MS Gothic"/>
    </w:rPr>
  </w:style>
  <w:style w:type="paragraph" w:styleId="BalloonText">
    <w:name w:val="Balloon Text"/>
    <w:basedOn w:val="Normal"/>
    <w:link w:val="BalloonTextChar"/>
    <w:uiPriority w:val="99"/>
    <w:semiHidden/>
    <w:unhideWhenUsed/>
    <w:rsid w:val="00E509E3"/>
    <w:rPr>
      <w:rFonts w:ascii="Tahoma" w:hAnsi="Tahoma" w:cs="Tahoma"/>
      <w:sz w:val="16"/>
      <w:szCs w:val="16"/>
    </w:rPr>
  </w:style>
  <w:style w:type="character" w:customStyle="1" w:styleId="BalloonTextChar">
    <w:name w:val="Balloon Text Char"/>
    <w:basedOn w:val="DefaultParagraphFont"/>
    <w:link w:val="BalloonText"/>
    <w:uiPriority w:val="99"/>
    <w:semiHidden/>
    <w:rsid w:val="00E509E3"/>
    <w:rPr>
      <w:rFonts w:ascii="Tahoma" w:hAnsi="Tahoma" w:cs="Tahoma"/>
      <w:sz w:val="16"/>
      <w:szCs w:val="16"/>
    </w:rPr>
  </w:style>
  <w:style w:type="character" w:styleId="PlaceholderText">
    <w:name w:val="Placeholder Text"/>
    <w:basedOn w:val="DefaultParagraphFont"/>
    <w:uiPriority w:val="99"/>
    <w:unhideWhenUsed/>
    <w:rsid w:val="007A558D"/>
    <w:rPr>
      <w:color w:val="808080"/>
    </w:rPr>
  </w:style>
  <w:style w:type="paragraph" w:styleId="Header">
    <w:name w:val="header"/>
    <w:basedOn w:val="Normal"/>
    <w:link w:val="HeaderChar"/>
    <w:uiPriority w:val="99"/>
    <w:unhideWhenUsed/>
    <w:rsid w:val="00594D4D"/>
    <w:pPr>
      <w:tabs>
        <w:tab w:val="center" w:pos="4513"/>
        <w:tab w:val="right" w:pos="9026"/>
      </w:tabs>
    </w:pPr>
  </w:style>
  <w:style w:type="character" w:customStyle="1" w:styleId="HeaderChar">
    <w:name w:val="Header Char"/>
    <w:basedOn w:val="DefaultParagraphFont"/>
    <w:link w:val="Header"/>
    <w:uiPriority w:val="99"/>
    <w:rsid w:val="00594D4D"/>
  </w:style>
  <w:style w:type="paragraph" w:styleId="Footer">
    <w:name w:val="footer"/>
    <w:basedOn w:val="Normal"/>
    <w:link w:val="FooterChar"/>
    <w:uiPriority w:val="99"/>
    <w:unhideWhenUsed/>
    <w:rsid w:val="00594D4D"/>
    <w:pPr>
      <w:tabs>
        <w:tab w:val="center" w:pos="4513"/>
        <w:tab w:val="right" w:pos="9026"/>
      </w:tabs>
    </w:pPr>
  </w:style>
  <w:style w:type="character" w:customStyle="1" w:styleId="FooterChar">
    <w:name w:val="Footer Char"/>
    <w:basedOn w:val="DefaultParagraphFont"/>
    <w:link w:val="Footer"/>
    <w:uiPriority w:val="99"/>
    <w:rsid w:val="00594D4D"/>
  </w:style>
  <w:style w:type="paragraph" w:customStyle="1" w:styleId="Mainheadingbanner">
    <w:name w:val="Main heading banner"/>
    <w:basedOn w:val="Normal"/>
    <w:uiPriority w:val="8"/>
    <w:rsid w:val="009A3C6B"/>
    <w:pPr>
      <w:tabs>
        <w:tab w:val="right" w:pos="10206"/>
      </w:tabs>
      <w:spacing w:after="120"/>
    </w:pPr>
    <w:rPr>
      <w:rFonts w:ascii="Arial" w:hAnsi="Arial" w:cs="Arial"/>
      <w:sz w:val="32"/>
      <w:szCs w:val="18"/>
      <w:lang w:eastAsia="en-US"/>
    </w:rPr>
  </w:style>
  <w:style w:type="paragraph" w:customStyle="1" w:styleId="PDBullet1">
    <w:name w:val="PD Bullet 1"/>
    <w:rsid w:val="003C4125"/>
    <w:pPr>
      <w:numPr>
        <w:numId w:val="10"/>
      </w:numPr>
      <w:tabs>
        <w:tab w:val="clear" w:pos="714"/>
        <w:tab w:val="num" w:pos="432"/>
      </w:tabs>
      <w:spacing w:before="60" w:after="240"/>
      <w:contextualSpacing/>
    </w:pPr>
    <w:rPr>
      <w:rFonts w:ascii="Arial" w:hAnsi="Arial"/>
      <w:sz w:val="22"/>
    </w:rPr>
  </w:style>
  <w:style w:type="paragraph" w:customStyle="1" w:styleId="Tabletext">
    <w:name w:val="Table text"/>
    <w:basedOn w:val="Normal"/>
    <w:link w:val="TabletextChar"/>
    <w:rsid w:val="00A610C8"/>
    <w:pPr>
      <w:spacing w:before="60" w:after="60"/>
    </w:pPr>
    <w:rPr>
      <w:rFonts w:ascii="Arial" w:hAnsi="Arial"/>
    </w:rPr>
  </w:style>
  <w:style w:type="character" w:customStyle="1" w:styleId="TabletextChar">
    <w:name w:val="Table text Char"/>
    <w:basedOn w:val="DefaultParagraphFont"/>
    <w:link w:val="Tabletext"/>
    <w:rsid w:val="00A610C8"/>
    <w:rPr>
      <w:rFonts w:ascii="Arial" w:hAnsi="Arial"/>
    </w:rPr>
  </w:style>
  <w:style w:type="paragraph" w:customStyle="1" w:styleId="DJRtabletext">
    <w:name w:val="DJR table text"/>
    <w:uiPriority w:val="3"/>
    <w:rsid w:val="006E0453"/>
    <w:pPr>
      <w:spacing w:before="80" w:after="60"/>
    </w:pPr>
    <w:rPr>
      <w:rFonts w:ascii="Arial" w:hAnsi="Arial"/>
      <w:sz w:val="22"/>
      <w:lang w:eastAsia="en-US"/>
    </w:rPr>
  </w:style>
  <w:style w:type="paragraph" w:styleId="Title">
    <w:name w:val="Title"/>
    <w:basedOn w:val="Normal"/>
    <w:next w:val="Normal"/>
    <w:link w:val="TitleChar"/>
    <w:uiPriority w:val="10"/>
    <w:qFormat/>
    <w:rsid w:val="00831B87"/>
    <w:pPr>
      <w:spacing w:before="0" w:after="0"/>
    </w:pPr>
    <w:rPr>
      <w:rFonts w:asciiTheme="majorHAnsi" w:eastAsiaTheme="majorEastAsia" w:hAnsiTheme="majorHAnsi" w:cstheme="majorBidi"/>
      <w:caps/>
      <w:color w:val="004C97" w:themeColor="accent1"/>
      <w:spacing w:val="10"/>
      <w:sz w:val="52"/>
      <w:szCs w:val="52"/>
    </w:rPr>
  </w:style>
  <w:style w:type="character" w:customStyle="1" w:styleId="TitleChar">
    <w:name w:val="Title Char"/>
    <w:basedOn w:val="DefaultParagraphFont"/>
    <w:link w:val="Title"/>
    <w:uiPriority w:val="10"/>
    <w:rsid w:val="00831B87"/>
    <w:rPr>
      <w:rFonts w:asciiTheme="majorHAnsi" w:eastAsiaTheme="majorEastAsia" w:hAnsiTheme="majorHAnsi" w:cstheme="majorBidi"/>
      <w:caps/>
      <w:color w:val="004C97" w:themeColor="accent1"/>
      <w:spacing w:val="10"/>
      <w:sz w:val="52"/>
      <w:szCs w:val="52"/>
    </w:rPr>
  </w:style>
  <w:style w:type="paragraph" w:styleId="Quote">
    <w:name w:val="Quote"/>
    <w:basedOn w:val="Normal"/>
    <w:next w:val="Normal"/>
    <w:link w:val="QuoteChar"/>
    <w:uiPriority w:val="29"/>
    <w:qFormat/>
    <w:rsid w:val="00831B87"/>
    <w:rPr>
      <w:i/>
      <w:iCs/>
      <w:sz w:val="24"/>
      <w:szCs w:val="24"/>
    </w:rPr>
  </w:style>
  <w:style w:type="character" w:customStyle="1" w:styleId="QuoteChar">
    <w:name w:val="Quote Char"/>
    <w:basedOn w:val="DefaultParagraphFont"/>
    <w:link w:val="Quote"/>
    <w:uiPriority w:val="29"/>
    <w:rsid w:val="00831B87"/>
    <w:rPr>
      <w:i/>
      <w:iCs/>
      <w:sz w:val="24"/>
      <w:szCs w:val="24"/>
    </w:rPr>
  </w:style>
  <w:style w:type="paragraph" w:styleId="ListParagraph">
    <w:name w:val="List Paragraph"/>
    <w:basedOn w:val="Normal"/>
    <w:uiPriority w:val="34"/>
    <w:qFormat/>
    <w:rsid w:val="00BA41FA"/>
    <w:pPr>
      <w:ind w:left="720"/>
      <w:contextualSpacing/>
    </w:pPr>
  </w:style>
  <w:style w:type="character" w:styleId="UnresolvedMention">
    <w:name w:val="Unresolved Mention"/>
    <w:basedOn w:val="DefaultParagraphFont"/>
    <w:uiPriority w:val="99"/>
    <w:unhideWhenUsed/>
    <w:rsid w:val="00485D05"/>
    <w:rPr>
      <w:color w:val="605E5C"/>
      <w:shd w:val="clear" w:color="auto" w:fill="E1DFDD"/>
    </w:rPr>
  </w:style>
  <w:style w:type="paragraph" w:customStyle="1" w:styleId="TableParagraph">
    <w:name w:val="Table Paragraph"/>
    <w:basedOn w:val="Normal"/>
    <w:uiPriority w:val="1"/>
    <w:rsid w:val="006465F9"/>
    <w:pPr>
      <w:autoSpaceDE w:val="0"/>
      <w:autoSpaceDN w:val="0"/>
      <w:spacing w:before="59" w:after="0" w:line="240" w:lineRule="auto"/>
      <w:ind w:left="107"/>
    </w:pPr>
    <w:rPr>
      <w:rFonts w:ascii="Arial" w:eastAsiaTheme="minorHAnsi" w:hAnsi="Arial" w:cs="Arial"/>
      <w:sz w:val="22"/>
      <w:szCs w:val="22"/>
    </w:rPr>
  </w:style>
  <w:style w:type="table" w:customStyle="1" w:styleId="DJRtablestyleNavy">
    <w:name w:val="DJR table style Navy"/>
    <w:basedOn w:val="TableNormal"/>
    <w:uiPriority w:val="99"/>
    <w:rsid w:val="00FF1DFF"/>
    <w:pPr>
      <w:spacing w:before="0" w:after="0" w:line="240" w:lineRule="auto"/>
    </w:pPr>
    <w:rPr>
      <w:rFonts w:ascii="Arial" w:eastAsia="Times New Roman" w:hAnsi="Arial" w:cs="Times New Roman"/>
    </w:rPr>
    <w:tblPr>
      <w:tblInd w:w="0" w:type="nil"/>
      <w:tblBorders>
        <w:top w:val="single" w:sz="4" w:space="0" w:color="000000" w:themeColor="text2"/>
        <w:left w:val="single" w:sz="4" w:space="0" w:color="000000" w:themeColor="text2"/>
        <w:bottom w:val="single" w:sz="4" w:space="0" w:color="000000" w:themeColor="text2"/>
        <w:right w:val="single" w:sz="4" w:space="0" w:color="000000" w:themeColor="text2"/>
        <w:insideH w:val="single" w:sz="4" w:space="0" w:color="000000" w:themeColor="text2"/>
        <w:insideV w:val="single" w:sz="4" w:space="0" w:color="000000" w:themeColor="text2"/>
      </w:tblBorders>
    </w:tblPr>
    <w:tblStylePr w:type="firstRow">
      <w:tblPr/>
      <w:tcPr>
        <w:tcBorders>
          <w:insideV w:val="single" w:sz="4" w:space="0" w:color="FFFFFF" w:themeColor="background1"/>
        </w:tcBorders>
        <w:shd w:val="clear" w:color="auto" w:fill="000000" w:themeFill="text2"/>
      </w:tcPr>
    </w:tblStylePr>
  </w:style>
  <w:style w:type="paragraph" w:customStyle="1" w:styleId="PDHeading1">
    <w:name w:val="PD Heading 1"/>
    <w:basedOn w:val="Sectionbreakfirstpage"/>
    <w:qFormat/>
    <w:rsid w:val="00BB7DDF"/>
    <w:pPr>
      <w:spacing w:before="480"/>
    </w:pPr>
    <w:rPr>
      <w:rFonts w:asciiTheme="majorHAnsi" w:hAnsiTheme="majorHAnsi"/>
      <w:color w:val="FFFFFF" w:themeColor="background1"/>
      <w:sz w:val="50"/>
      <w:szCs w:val="50"/>
    </w:rPr>
  </w:style>
  <w:style w:type="paragraph" w:customStyle="1" w:styleId="PDHighlight1">
    <w:name w:val="PD Highlight 1"/>
    <w:basedOn w:val="DJCStabletext"/>
    <w:qFormat/>
    <w:rsid w:val="009E5ED5"/>
    <w:pPr>
      <w:ind w:right="-540"/>
    </w:pPr>
    <w:rPr>
      <w:rFonts w:asciiTheme="minorHAnsi" w:hAnsiTheme="minorHAnsi"/>
      <w:color w:val="201547"/>
    </w:rPr>
  </w:style>
  <w:style w:type="paragraph" w:customStyle="1" w:styleId="PDTabletext">
    <w:name w:val="PD Table text"/>
    <w:basedOn w:val="DJCStabletext"/>
    <w:qFormat/>
    <w:rsid w:val="003C4125"/>
    <w:rPr>
      <w:rFonts w:asciiTheme="minorHAnsi" w:hAnsiTheme="minorHAnsi"/>
      <w:szCs w:val="22"/>
    </w:rPr>
  </w:style>
  <w:style w:type="paragraph" w:customStyle="1" w:styleId="PDHeading2">
    <w:name w:val="PD Heading 2"/>
    <w:basedOn w:val="Heading1"/>
    <w:qFormat/>
    <w:rsid w:val="006A4493"/>
    <w:pPr>
      <w:pBdr>
        <w:top w:val="single" w:sz="24" w:space="0" w:color="201547"/>
        <w:left w:val="single" w:sz="24" w:space="0" w:color="201547"/>
        <w:bottom w:val="single" w:sz="24" w:space="0" w:color="201547"/>
        <w:right w:val="single" w:sz="24" w:space="0" w:color="201547"/>
      </w:pBdr>
      <w:shd w:val="clear" w:color="auto" w:fill="201547"/>
      <w:spacing w:after="240" w:line="240" w:lineRule="auto"/>
    </w:pPr>
    <w:rPr>
      <w:rFonts w:asciiTheme="minorHAnsi" w:hAnsiTheme="minorHAnsi"/>
    </w:rPr>
  </w:style>
  <w:style w:type="paragraph" w:customStyle="1" w:styleId="PDHeading3">
    <w:name w:val="PD Heading 3"/>
    <w:basedOn w:val="Normal"/>
    <w:qFormat/>
    <w:rsid w:val="007255CF"/>
    <w:rPr>
      <w:rFonts w:ascii="Arial" w:hAnsi="Arial"/>
      <w:b/>
      <w:color w:val="201547"/>
      <w:sz w:val="22"/>
      <w:szCs w:val="24"/>
    </w:rPr>
  </w:style>
  <w:style w:type="paragraph" w:customStyle="1" w:styleId="PDBody">
    <w:name w:val="PD Body"/>
    <w:basedOn w:val="Normal"/>
    <w:qFormat/>
    <w:rsid w:val="003C4125"/>
    <w:rPr>
      <w:rFonts w:ascii="Arial" w:hAnsi="Arial"/>
      <w:sz w:val="22"/>
    </w:rPr>
  </w:style>
  <w:style w:type="paragraph" w:customStyle="1" w:styleId="DJCSfooter">
    <w:name w:val="DJCS footer"/>
    <w:uiPriority w:val="11"/>
    <w:rsid w:val="006A4493"/>
    <w:pPr>
      <w:tabs>
        <w:tab w:val="right" w:pos="10206"/>
      </w:tabs>
      <w:spacing w:before="0" w:after="0" w:line="240" w:lineRule="auto"/>
    </w:pPr>
    <w:rPr>
      <w:rFonts w:ascii="Arial" w:eastAsia="Times New Roman" w:hAnsi="Arial" w:cs="Arial"/>
      <w:szCs w:val="18"/>
      <w:lang w:eastAsia="en-US"/>
    </w:rPr>
  </w:style>
  <w:style w:type="paragraph" w:customStyle="1" w:styleId="PDheader">
    <w:name w:val="PD header"/>
    <w:basedOn w:val="PDHeading2"/>
    <w:qFormat/>
    <w:rsid w:val="00F728FD"/>
    <w:rPr>
      <w:rFonts w:asciiTheme="majorHAnsi" w:hAnsiTheme="majorHAnsi" w:cstheme="majorHAnsi"/>
      <w:caps w:val="0"/>
      <w:sz w:val="50"/>
      <w:szCs w:val="50"/>
    </w:rPr>
  </w:style>
  <w:style w:type="paragraph" w:styleId="Revision">
    <w:name w:val="Revision"/>
    <w:hidden/>
    <w:uiPriority w:val="71"/>
    <w:semiHidden/>
    <w:rsid w:val="00304A37"/>
    <w:pPr>
      <w:spacing w:before="0" w:after="0" w:line="240" w:lineRule="auto"/>
    </w:pPr>
    <w:rPr>
      <w:rFonts w:ascii="VIC" w:hAnsi="VIC"/>
    </w:rPr>
  </w:style>
  <w:style w:type="paragraph" w:styleId="NormalWeb">
    <w:name w:val="Normal (Web)"/>
    <w:basedOn w:val="Normal"/>
    <w:uiPriority w:val="99"/>
    <w:unhideWhenUsed/>
    <w:rsid w:val="006B2D5C"/>
    <w:pPr>
      <w:spacing w:beforeAutospacing="1" w:after="100" w:afterAutospacing="1" w:line="240" w:lineRule="auto"/>
    </w:pPr>
    <w:rPr>
      <w:rFonts w:ascii="Times New Roman" w:eastAsia="Times New Roman" w:hAnsi="Times New Roman" w:cs="Times New Roman"/>
      <w:sz w:val="24"/>
      <w:szCs w:val="24"/>
    </w:rPr>
  </w:style>
  <w:style w:type="paragraph" w:customStyle="1" w:styleId="Bullet1">
    <w:name w:val="Bullet 1"/>
    <w:rsid w:val="00474036"/>
    <w:pPr>
      <w:tabs>
        <w:tab w:val="num" w:pos="432"/>
      </w:tabs>
      <w:spacing w:before="60" w:after="60"/>
      <w:ind w:left="432" w:hanging="360"/>
      <w:contextualSpacing/>
    </w:pPr>
    <w:rPr>
      <w:rFonts w:ascii="Arial" w:hAnsi="Arial"/>
    </w:rPr>
  </w:style>
  <w:style w:type="character" w:styleId="CommentReference">
    <w:name w:val="annotation reference"/>
    <w:basedOn w:val="DefaultParagraphFont"/>
    <w:uiPriority w:val="99"/>
    <w:semiHidden/>
    <w:unhideWhenUsed/>
    <w:rsid w:val="00D95E0C"/>
    <w:rPr>
      <w:sz w:val="16"/>
      <w:szCs w:val="16"/>
    </w:rPr>
  </w:style>
  <w:style w:type="paragraph" w:styleId="CommentText">
    <w:name w:val="annotation text"/>
    <w:basedOn w:val="Normal"/>
    <w:link w:val="CommentTextChar"/>
    <w:uiPriority w:val="99"/>
    <w:unhideWhenUsed/>
    <w:rsid w:val="00D95E0C"/>
    <w:pPr>
      <w:spacing w:line="240" w:lineRule="auto"/>
    </w:pPr>
  </w:style>
  <w:style w:type="character" w:customStyle="1" w:styleId="CommentTextChar">
    <w:name w:val="Comment Text Char"/>
    <w:basedOn w:val="DefaultParagraphFont"/>
    <w:link w:val="CommentText"/>
    <w:uiPriority w:val="99"/>
    <w:rsid w:val="00D95E0C"/>
    <w:rPr>
      <w:rFonts w:ascii="VIC" w:hAnsi="VIC"/>
    </w:rPr>
  </w:style>
  <w:style w:type="paragraph" w:styleId="CommentSubject">
    <w:name w:val="annotation subject"/>
    <w:basedOn w:val="CommentText"/>
    <w:next w:val="CommentText"/>
    <w:link w:val="CommentSubjectChar"/>
    <w:uiPriority w:val="99"/>
    <w:semiHidden/>
    <w:unhideWhenUsed/>
    <w:rsid w:val="00D95E0C"/>
    <w:rPr>
      <w:b/>
      <w:bCs/>
    </w:rPr>
  </w:style>
  <w:style w:type="character" w:customStyle="1" w:styleId="CommentSubjectChar">
    <w:name w:val="Comment Subject Char"/>
    <w:basedOn w:val="CommentTextChar"/>
    <w:link w:val="CommentSubject"/>
    <w:uiPriority w:val="99"/>
    <w:semiHidden/>
    <w:rsid w:val="00D95E0C"/>
    <w:rPr>
      <w:rFonts w:ascii="VIC" w:hAnsi="VIC"/>
      <w:b/>
      <w:bCs/>
    </w:rPr>
  </w:style>
  <w:style w:type="character" w:styleId="Mention">
    <w:name w:val="Mention"/>
    <w:basedOn w:val="DefaultParagraphFont"/>
    <w:uiPriority w:val="99"/>
    <w:unhideWhenUsed/>
    <w:rsid w:val="006544C9"/>
    <w:rPr>
      <w:color w:val="2B579A"/>
      <w:shd w:val="clear" w:color="auto" w:fill="E1DFDD"/>
    </w:rPr>
  </w:style>
  <w:style w:type="character" w:customStyle="1" w:styleId="normaltextrun">
    <w:name w:val="normaltextrun"/>
    <w:basedOn w:val="DefaultParagraphFont"/>
    <w:rsid w:val="003D569F"/>
  </w:style>
  <w:style w:type="character" w:customStyle="1" w:styleId="ui-provider">
    <w:name w:val="ui-provider"/>
    <w:basedOn w:val="DefaultParagraphFont"/>
    <w:rsid w:val="00FB2F5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0124125">
      <w:bodyDiv w:val="1"/>
      <w:marLeft w:val="0"/>
      <w:marRight w:val="0"/>
      <w:marTop w:val="0"/>
      <w:marBottom w:val="0"/>
      <w:divBdr>
        <w:top w:val="none" w:sz="0" w:space="0" w:color="auto"/>
        <w:left w:val="none" w:sz="0" w:space="0" w:color="auto"/>
        <w:bottom w:val="none" w:sz="0" w:space="0" w:color="auto"/>
        <w:right w:val="none" w:sz="0" w:space="0" w:color="auto"/>
      </w:divBdr>
    </w:div>
    <w:div w:id="128599659">
      <w:bodyDiv w:val="1"/>
      <w:marLeft w:val="0"/>
      <w:marRight w:val="0"/>
      <w:marTop w:val="0"/>
      <w:marBottom w:val="0"/>
      <w:divBdr>
        <w:top w:val="none" w:sz="0" w:space="0" w:color="auto"/>
        <w:left w:val="none" w:sz="0" w:space="0" w:color="auto"/>
        <w:bottom w:val="none" w:sz="0" w:space="0" w:color="auto"/>
        <w:right w:val="none" w:sz="0" w:space="0" w:color="auto"/>
      </w:divBdr>
    </w:div>
    <w:div w:id="170486275">
      <w:bodyDiv w:val="1"/>
      <w:marLeft w:val="0"/>
      <w:marRight w:val="0"/>
      <w:marTop w:val="0"/>
      <w:marBottom w:val="0"/>
      <w:divBdr>
        <w:top w:val="none" w:sz="0" w:space="0" w:color="auto"/>
        <w:left w:val="none" w:sz="0" w:space="0" w:color="auto"/>
        <w:bottom w:val="none" w:sz="0" w:space="0" w:color="auto"/>
        <w:right w:val="none" w:sz="0" w:space="0" w:color="auto"/>
      </w:divBdr>
    </w:div>
    <w:div w:id="341780094">
      <w:bodyDiv w:val="1"/>
      <w:marLeft w:val="0"/>
      <w:marRight w:val="0"/>
      <w:marTop w:val="0"/>
      <w:marBottom w:val="0"/>
      <w:divBdr>
        <w:top w:val="none" w:sz="0" w:space="0" w:color="auto"/>
        <w:left w:val="none" w:sz="0" w:space="0" w:color="auto"/>
        <w:bottom w:val="none" w:sz="0" w:space="0" w:color="auto"/>
        <w:right w:val="none" w:sz="0" w:space="0" w:color="auto"/>
      </w:divBdr>
    </w:div>
    <w:div w:id="467017565">
      <w:bodyDiv w:val="1"/>
      <w:marLeft w:val="0"/>
      <w:marRight w:val="0"/>
      <w:marTop w:val="0"/>
      <w:marBottom w:val="0"/>
      <w:divBdr>
        <w:top w:val="none" w:sz="0" w:space="0" w:color="auto"/>
        <w:left w:val="none" w:sz="0" w:space="0" w:color="auto"/>
        <w:bottom w:val="none" w:sz="0" w:space="0" w:color="auto"/>
        <w:right w:val="none" w:sz="0" w:space="0" w:color="auto"/>
      </w:divBdr>
    </w:div>
    <w:div w:id="578950407">
      <w:bodyDiv w:val="1"/>
      <w:marLeft w:val="0"/>
      <w:marRight w:val="0"/>
      <w:marTop w:val="0"/>
      <w:marBottom w:val="0"/>
      <w:divBdr>
        <w:top w:val="none" w:sz="0" w:space="0" w:color="auto"/>
        <w:left w:val="none" w:sz="0" w:space="0" w:color="auto"/>
        <w:bottom w:val="none" w:sz="0" w:space="0" w:color="auto"/>
        <w:right w:val="none" w:sz="0" w:space="0" w:color="auto"/>
      </w:divBdr>
    </w:div>
    <w:div w:id="667366663">
      <w:bodyDiv w:val="1"/>
      <w:marLeft w:val="0"/>
      <w:marRight w:val="0"/>
      <w:marTop w:val="0"/>
      <w:marBottom w:val="0"/>
      <w:divBdr>
        <w:top w:val="none" w:sz="0" w:space="0" w:color="auto"/>
        <w:left w:val="none" w:sz="0" w:space="0" w:color="auto"/>
        <w:bottom w:val="none" w:sz="0" w:space="0" w:color="auto"/>
        <w:right w:val="none" w:sz="0" w:space="0" w:color="auto"/>
      </w:divBdr>
    </w:div>
    <w:div w:id="692072842">
      <w:bodyDiv w:val="1"/>
      <w:marLeft w:val="0"/>
      <w:marRight w:val="0"/>
      <w:marTop w:val="0"/>
      <w:marBottom w:val="0"/>
      <w:divBdr>
        <w:top w:val="none" w:sz="0" w:space="0" w:color="auto"/>
        <w:left w:val="none" w:sz="0" w:space="0" w:color="auto"/>
        <w:bottom w:val="none" w:sz="0" w:space="0" w:color="auto"/>
        <w:right w:val="none" w:sz="0" w:space="0" w:color="auto"/>
      </w:divBdr>
    </w:div>
    <w:div w:id="716705172">
      <w:bodyDiv w:val="1"/>
      <w:marLeft w:val="0"/>
      <w:marRight w:val="0"/>
      <w:marTop w:val="0"/>
      <w:marBottom w:val="0"/>
      <w:divBdr>
        <w:top w:val="none" w:sz="0" w:space="0" w:color="auto"/>
        <w:left w:val="none" w:sz="0" w:space="0" w:color="auto"/>
        <w:bottom w:val="none" w:sz="0" w:space="0" w:color="auto"/>
        <w:right w:val="none" w:sz="0" w:space="0" w:color="auto"/>
      </w:divBdr>
    </w:div>
    <w:div w:id="824786669">
      <w:bodyDiv w:val="1"/>
      <w:marLeft w:val="0"/>
      <w:marRight w:val="0"/>
      <w:marTop w:val="0"/>
      <w:marBottom w:val="0"/>
      <w:divBdr>
        <w:top w:val="none" w:sz="0" w:space="0" w:color="auto"/>
        <w:left w:val="none" w:sz="0" w:space="0" w:color="auto"/>
        <w:bottom w:val="none" w:sz="0" w:space="0" w:color="auto"/>
        <w:right w:val="none" w:sz="0" w:space="0" w:color="auto"/>
      </w:divBdr>
    </w:div>
    <w:div w:id="873467878">
      <w:bodyDiv w:val="1"/>
      <w:marLeft w:val="0"/>
      <w:marRight w:val="0"/>
      <w:marTop w:val="0"/>
      <w:marBottom w:val="0"/>
      <w:divBdr>
        <w:top w:val="none" w:sz="0" w:space="0" w:color="auto"/>
        <w:left w:val="none" w:sz="0" w:space="0" w:color="auto"/>
        <w:bottom w:val="none" w:sz="0" w:space="0" w:color="auto"/>
        <w:right w:val="none" w:sz="0" w:space="0" w:color="auto"/>
      </w:divBdr>
    </w:div>
    <w:div w:id="1409155498">
      <w:bodyDiv w:val="1"/>
      <w:marLeft w:val="0"/>
      <w:marRight w:val="0"/>
      <w:marTop w:val="0"/>
      <w:marBottom w:val="0"/>
      <w:divBdr>
        <w:top w:val="none" w:sz="0" w:space="0" w:color="auto"/>
        <w:left w:val="none" w:sz="0" w:space="0" w:color="auto"/>
        <w:bottom w:val="none" w:sz="0" w:space="0" w:color="auto"/>
        <w:right w:val="none" w:sz="0" w:space="0" w:color="auto"/>
      </w:divBdr>
    </w:div>
    <w:div w:id="1635137371">
      <w:bodyDiv w:val="1"/>
      <w:marLeft w:val="0"/>
      <w:marRight w:val="0"/>
      <w:marTop w:val="0"/>
      <w:marBottom w:val="0"/>
      <w:divBdr>
        <w:top w:val="none" w:sz="0" w:space="0" w:color="auto"/>
        <w:left w:val="none" w:sz="0" w:space="0" w:color="auto"/>
        <w:bottom w:val="none" w:sz="0" w:space="0" w:color="auto"/>
        <w:right w:val="none" w:sz="0" w:space="0" w:color="auto"/>
      </w:divBdr>
    </w:div>
    <w:div w:id="1748379978">
      <w:bodyDiv w:val="1"/>
      <w:marLeft w:val="0"/>
      <w:marRight w:val="0"/>
      <w:marTop w:val="0"/>
      <w:marBottom w:val="0"/>
      <w:divBdr>
        <w:top w:val="none" w:sz="0" w:space="0" w:color="auto"/>
        <w:left w:val="none" w:sz="0" w:space="0" w:color="auto"/>
        <w:bottom w:val="none" w:sz="0" w:space="0" w:color="auto"/>
        <w:right w:val="none" w:sz="0" w:space="0" w:color="auto"/>
      </w:divBdr>
    </w:div>
    <w:div w:id="1822964320">
      <w:bodyDiv w:val="1"/>
      <w:marLeft w:val="0"/>
      <w:marRight w:val="0"/>
      <w:marTop w:val="0"/>
      <w:marBottom w:val="0"/>
      <w:divBdr>
        <w:top w:val="none" w:sz="0" w:space="0" w:color="auto"/>
        <w:left w:val="none" w:sz="0" w:space="0" w:color="auto"/>
        <w:bottom w:val="none" w:sz="0" w:space="0" w:color="auto"/>
        <w:right w:val="none" w:sz="0" w:space="0" w:color="auto"/>
      </w:divBdr>
    </w:div>
    <w:div w:id="1939751816">
      <w:bodyDiv w:val="1"/>
      <w:marLeft w:val="0"/>
      <w:marRight w:val="0"/>
      <w:marTop w:val="0"/>
      <w:marBottom w:val="0"/>
      <w:divBdr>
        <w:top w:val="none" w:sz="0" w:space="0" w:color="auto"/>
        <w:left w:val="none" w:sz="0" w:space="0" w:color="auto"/>
        <w:bottom w:val="none" w:sz="0" w:space="0" w:color="auto"/>
        <w:right w:val="none" w:sz="0" w:space="0" w:color="auto"/>
      </w:divBdr>
    </w:div>
    <w:div w:id="2010600700">
      <w:bodyDiv w:val="1"/>
      <w:marLeft w:val="0"/>
      <w:marRight w:val="0"/>
      <w:marTop w:val="0"/>
      <w:marBottom w:val="0"/>
      <w:divBdr>
        <w:top w:val="none" w:sz="0" w:space="0" w:color="auto"/>
        <w:left w:val="none" w:sz="0" w:space="0" w:color="auto"/>
        <w:bottom w:val="none" w:sz="0" w:space="0" w:color="auto"/>
        <w:right w:val="none" w:sz="0" w:space="0" w:color="auto"/>
      </w:divBdr>
    </w:div>
    <w:div w:id="20419715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www.justice.vic.gov.au/utility/about+the+department/" TargetMode="Externa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image" Target="media/image4.png"/><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hyperlink" Target="mailto:aboriginal.workforce@justice.vic.gov.a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yperlink" Target="http://dtf.vic.gov.au"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www.justice.vic.gov.au/" TargetMode="Externa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g"/></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header4.xml.rels><?xml version="1.0" encoding="UTF-8" standalone="yes"?>
<Relationships xmlns="http://schemas.openxmlformats.org/package/2006/relationships"><Relationship Id="rId1" Type="http://schemas.openxmlformats.org/officeDocument/2006/relationships/image" Target="media/image5.png"/></Relationships>
</file>

<file path=word/theme/theme1.xml><?xml version="1.0" encoding="utf-8"?>
<a:theme xmlns:a="http://schemas.openxmlformats.org/drawingml/2006/main" name="Office Theme">
  <a:themeElements>
    <a:clrScheme name="Custom 1">
      <a:dk1>
        <a:srgbClr val="201547"/>
      </a:dk1>
      <a:lt1>
        <a:sysClr val="window" lastClr="FFFFFF"/>
      </a:lt1>
      <a:dk2>
        <a:srgbClr val="000000"/>
      </a:dk2>
      <a:lt2>
        <a:srgbClr val="53565A"/>
      </a:lt2>
      <a:accent1>
        <a:srgbClr val="004C97"/>
      </a:accent1>
      <a:accent2>
        <a:srgbClr val="0072CE"/>
      </a:accent2>
      <a:accent3>
        <a:srgbClr val="009BDA"/>
      </a:accent3>
      <a:accent4>
        <a:srgbClr val="00A9E0"/>
      </a:accent4>
      <a:accent5>
        <a:srgbClr val="00B2A9"/>
      </a:accent5>
      <a:accent6>
        <a:srgbClr val="00573F"/>
      </a:accent6>
      <a:hlink>
        <a:srgbClr val="007B4B"/>
      </a:hlink>
      <a:folHlink>
        <a:srgbClr val="00529B"/>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5A69A55360A5AF4C912157246D52E190" ma:contentTypeVersion="17" ma:contentTypeDescription="Create a new document." ma:contentTypeScope="" ma:versionID="0881bf5d3debbcc77d596afe457d5019">
  <xsd:schema xmlns:xsd="http://www.w3.org/2001/XMLSchema" xmlns:xs="http://www.w3.org/2001/XMLSchema" xmlns:p="http://schemas.microsoft.com/office/2006/metadata/properties" xmlns:ns2="5b2618a4-bbe0-4a4b-97cc-2fd9a9caa9c6" xmlns:ns3="f170b7bd-d9cd-4066-bafc-7bc1d146a6e3" targetNamespace="http://schemas.microsoft.com/office/2006/metadata/properties" ma:root="true" ma:fieldsID="1efa8306cea2258c59a1392f86ae9979" ns2:_="" ns3:_="">
    <xsd:import namespace="5b2618a4-bbe0-4a4b-97cc-2fd9a9caa9c6"/>
    <xsd:import namespace="f170b7bd-d9cd-4066-bafc-7bc1d146a6e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ObjectDetectorVersions" minOccurs="0"/>
                <xsd:element ref="ns2:MediaServiceSearchProperties" minOccurs="0"/>
                <xsd:element ref="ns2:MediaServiceDateTaken" minOccurs="0"/>
                <xsd:element ref="ns2:MediaServiceLocation"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b2618a4-bbe0-4a4b-97cc-2fd9a9caa9c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9292314e-c97d-49c1-8ae7-4cb6e1c4f97c" ma:termSetId="09814cd3-568e-fe90-9814-8d621ff8fb84" ma:anchorId="fba54fb3-c3e1-fe81-a776-ca4b69148c4d" ma:open="true" ma:isKeyword="false">
      <xsd:complexType>
        <xsd:sequence>
          <xsd:element ref="pc:Terms" minOccurs="0" maxOccurs="1"/>
        </xsd:sequence>
      </xsd:complex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DateTaken" ma:index="22" nillable="true" ma:displayName="MediaServiceDateTaken" ma:hidden="true" ma:indexed="true" ma:internalName="MediaServiceDateTaken" ma:readOnly="true">
      <xsd:simpleType>
        <xsd:restriction base="dms:Text"/>
      </xsd:simpleType>
    </xsd:element>
    <xsd:element name="MediaServiceLocation" ma:index="23" nillable="true" ma:displayName="Location" ma:indexed="true" ma:internalName="MediaServiceLocation" ma:readOnly="true">
      <xsd:simpleType>
        <xsd:restriction base="dms:Text"/>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f170b7bd-d9cd-4066-bafc-7bc1d146a6e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a12d2774-53b7-48ab-a165-07c2b9f1da41}" ma:internalName="TaxCatchAll" ma:showField="CatchAllData" ma:web="f170b7bd-d9cd-4066-bafc-7bc1d146a6e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TaxCatchAll xmlns="f170b7bd-d9cd-4066-bafc-7bc1d146a6e3" xsi:nil="true"/>
    <lcf76f155ced4ddcb4097134ff3c332f xmlns="5b2618a4-bbe0-4a4b-97cc-2fd9a9caa9c6">
      <Terms xmlns="http://schemas.microsoft.com/office/infopath/2007/PartnerControls"/>
    </lcf76f155ced4ddcb4097134ff3c332f>
    <SharedWithUsers xmlns="f170b7bd-d9cd-4066-bafc-7bc1d146a6e3">
      <UserInfo>
        <DisplayName>Nicholas D Antoine (DJCS)</DisplayName>
        <AccountId>120</AccountId>
        <AccountType/>
      </UserInfo>
      <UserInfo>
        <DisplayName>SharingLinks.00e99622-4f41-4ccc-97f5-185a7445ba7a.Flexible.cbcb4dd0-04f1-4fab-be2b-0c02ab646b14</DisplayName>
        <AccountId>173</AccountId>
        <AccountType/>
      </UserInfo>
      <UserInfo>
        <DisplayName>Limited Access System Group</DisplayName>
        <AccountId>16</AccountId>
        <AccountType/>
      </UserInfo>
      <UserInfo>
        <DisplayName>Georgie Enright (DJPR)</DisplayName>
        <AccountId>216</AccountId>
        <AccountType/>
      </UserInfo>
      <UserInfo>
        <DisplayName>SharingLinks.caf13bc3-7f5e-4382-9031-eeb214d9ce63.Flexible.b8bdedc3-11a6-4548-8cee-2178db5c87d1</DisplayName>
        <AccountId>268</AccountId>
        <AccountType/>
      </UserInfo>
      <UserInfo>
        <DisplayName>Charlie Allen (DJCS)</DisplayName>
        <AccountId>14</AccountId>
        <AccountType/>
      </UserInfo>
      <UserInfo>
        <DisplayName>SharingLinks.c01a4137-33a2-4723-b522-d3bde57c9349.Flexible.80db004a-f448-4866-aee6-584f7fba9366</DisplayName>
        <AccountId>322</AccountId>
        <AccountType/>
      </UserInfo>
      <UserInfo>
        <DisplayName>SharingLinks.189590b5-778c-4469-8841-15fcd9de44e2.Flexible.251ac7c7-28a7-4a09-b15b-d10c6c81adce</DisplayName>
        <AccountId>175</AccountId>
        <AccountType/>
      </UserInfo>
      <UserInfo>
        <DisplayName>SharingLinks.acdc95c4-e9f1-4fd5-9951-143276080dac.Flexible.4242177c-683c-4494-be88-a23f8b517c62</DisplayName>
        <AccountId>91</AccountId>
        <AccountType/>
      </UserInfo>
      <UserInfo>
        <DisplayName>SharingLinks.861148ce-a131-4155-8944-cffb58c1ba72.Flexible.b7d6521f-64bb-4404-816f-4bde41a6624c</DisplayName>
        <AccountId>327</AccountId>
        <AccountType/>
      </UserInfo>
      <UserInfo>
        <DisplayName>SharingLinks.560919c1-ab4b-45b1-bae5-20d247b00631.Flexible.bdd17b91-7dcd-474e-8f73-858390b19b00</DisplayName>
        <AccountId>328</AccountId>
        <AccountType/>
      </UserInfo>
      <UserInfo>
        <DisplayName>Han Ngoc Van (DJCS)</DisplayName>
        <AccountId>127</AccountId>
        <AccountType/>
      </UserInfo>
      <UserInfo>
        <DisplayName>Benjamin A Russo (DJCS)</DisplayName>
        <AccountId>184</AccountId>
        <AccountType/>
      </UserInfo>
      <UserInfo>
        <DisplayName>Linsey F Thomson (DJCS)</DisplayName>
        <AccountId>898</AccountId>
        <AccountType/>
      </UserInfo>
      <UserInfo>
        <DisplayName>Tim Burke (DJCS)</DisplayName>
        <AccountId>1100</AccountId>
        <AccountType/>
      </UserInfo>
      <UserInfo>
        <DisplayName>Danni M Mendonca (DJCS)</DisplayName>
        <AccountId>614</AccountId>
        <AccountType/>
      </UserInfo>
      <UserInfo>
        <DisplayName>Chelsea Leach (DJCS)</DisplayName>
        <AccountId>1355</AccountId>
        <AccountType/>
      </UserInfo>
      <UserInfo>
        <DisplayName>Monica W Tulloch (DJCS)</DisplayName>
        <AccountId>187</AccountId>
        <AccountType/>
      </UserInfo>
      <UserInfo>
        <DisplayName>Jason A Williams (DJCS)</DisplayName>
        <AccountId>1453</AccountId>
        <AccountType/>
      </UserInfo>
      <UserInfo>
        <DisplayName>Natalie Rose (DJCS)</DisplayName>
        <AccountId>133</AccountId>
        <AccountType/>
      </UserInfo>
      <UserInfo>
        <DisplayName>Karyn L Myers (DJCS)</DisplayName>
        <AccountId>400</AccountId>
        <AccountType/>
      </UserInfo>
      <UserInfo>
        <DisplayName>Ryan C Czwarno (DJCS)</DisplayName>
        <AccountId>999</AccountId>
        <AccountType/>
      </UserInfo>
      <UserInfo>
        <DisplayName>Jackie S Epstein (DJCS)</DisplayName>
        <AccountId>263</AccountId>
        <AccountType/>
      </UserInfo>
      <UserInfo>
        <DisplayName>Miranda Davies (DJCS)</DisplayName>
        <AccountId>761</AccountId>
        <AccountType/>
      </UserInfo>
      <UserInfo>
        <DisplayName>Jonathan A Blake (DJCS)</DisplayName>
        <AccountId>241</AccountId>
        <AccountType/>
      </UserInfo>
      <UserInfo>
        <DisplayName>Maria Chong (DJCS)</DisplayName>
        <AccountId>1075</AccountId>
        <AccountType/>
      </UserInfo>
    </SharedWithUsers>
  </documentManagement>
</p:properties>
</file>

<file path=customXml/itemProps1.xml><?xml version="1.0" encoding="utf-8"?>
<ds:datastoreItem xmlns:ds="http://schemas.openxmlformats.org/officeDocument/2006/customXml" ds:itemID="{E9E69D20-5DAB-4E92-BD23-8817AABFDB82}">
  <ds:schemaRefs>
    <ds:schemaRef ds:uri="http://schemas.microsoft.com/sharepoint/v3/contenttype/forms"/>
  </ds:schemaRefs>
</ds:datastoreItem>
</file>

<file path=customXml/itemProps2.xml><?xml version="1.0" encoding="utf-8"?>
<ds:datastoreItem xmlns:ds="http://schemas.openxmlformats.org/officeDocument/2006/customXml" ds:itemID="{1FDD9680-2816-4A08-A8E9-53C0A71AD187}">
  <ds:schemaRefs>
    <ds:schemaRef ds:uri="http://schemas.openxmlformats.org/officeDocument/2006/bibliography"/>
  </ds:schemaRefs>
</ds:datastoreItem>
</file>

<file path=customXml/itemProps3.xml><?xml version="1.0" encoding="utf-8"?>
<ds:datastoreItem xmlns:ds="http://schemas.openxmlformats.org/officeDocument/2006/customXml" ds:itemID="{006CDD98-C2D6-4C08-BADE-FB59BAC647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b2618a4-bbe0-4a4b-97cc-2fd9a9caa9c6"/>
    <ds:schemaRef ds:uri="f170b7bd-d9cd-4066-bafc-7bc1d146a6e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E1B7C473-79F4-480A-8F12-D6EF60EF05D5}">
  <ds:schemaRefs>
    <ds:schemaRef ds:uri="http://schemas.microsoft.com/office/2006/metadata/properties"/>
    <ds:schemaRef ds:uri="http://schemas.microsoft.com/office/infopath/2007/PartnerControls"/>
    <ds:schemaRef ds:uri="f170b7bd-d9cd-4066-bafc-7bc1d146a6e3"/>
    <ds:schemaRef ds:uri="5b2618a4-bbe0-4a4b-97cc-2fd9a9caa9c6"/>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7</Pages>
  <Words>2659</Words>
  <Characters>15162</Characters>
  <Application>Microsoft Office Word</Application>
  <DocSecurity>0</DocSecurity>
  <Lines>126</Lines>
  <Paragraphs>35</Paragraphs>
  <ScaleCrop>false</ScaleCrop>
  <Manager/>
  <Company>Department of Justice and Community Safety</Company>
  <LinksUpToDate>false</LinksUpToDate>
  <CharactersWithSpaces>17786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Department of Justice and Community Safety</dc:creator>
  <cp:keywords/>
  <dc:description/>
  <cp:lastModifiedBy>Sean Elliott (DJCS)</cp:lastModifiedBy>
  <cp:revision>2</cp:revision>
  <cp:lastPrinted>2023-07-18T15:17:00Z</cp:lastPrinted>
  <dcterms:created xsi:type="dcterms:W3CDTF">2026-09-11T04:52:00Z</dcterms:created>
  <dcterms:modified xsi:type="dcterms:W3CDTF">2026-09-11T04:52:00Z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nguage">
    <vt:lpwstr>English</vt:lpwstr>
  </property>
  <property fmtid="{D5CDD505-2E9C-101B-9397-08002B2CF9AE}" pid="3" name="ContentTypeId">
    <vt:lpwstr>0x0101005A69A55360A5AF4C912157246D52E190</vt:lpwstr>
  </property>
  <property fmtid="{D5CDD505-2E9C-101B-9397-08002B2CF9AE}" pid="4" name="MediaServiceImageTags">
    <vt:lpwstr/>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xd_Signature">
    <vt:bool>false</vt:bool>
  </property>
  <property fmtid="{D5CDD505-2E9C-101B-9397-08002B2CF9AE}" pid="11" name="SharedWithUsers">
    <vt:lpwstr>120;#Nicholas D Antoine (DJCS);#173;#SharingLinks.00e99622-4f41-4ccc-97f5-185a7445ba7a.Flexible.cbcb4dd0-04f1-4fab-be2b-0c02ab646b14;#16;#Limited Access System Group;#216;#Georgie Enright (DJPR);#268;#SharingLinks.caf13bc3-7f5e-4382-9031-eeb214d9ce63.Flexible.b8bdedc3-11a6-4548-8cee-2178db5c87d1;#14;#Charlie Allen (DJCS);#322;#SharingLinks.c01a4137-33a2-4723-b522-d3bde57c9349.Flexible.80db004a-f448-4866-aee6-584f7fba9366;#175;#SharingLinks.189590b5-778c-4469-8841-15fcd9de44e2.Flexible.251ac7c7-28a7-4a09-b15b-d10c6c81adce;#91;#SharingLinks.acdc95c4-e9f1-4fd5-9951-143276080dac.Flexible.4242177c-683c-4494-be88-a23f8b517c62;#327;#SharingLinks.861148ce-a131-4155-8944-cffb58c1ba72.Flexible.b7d6521f-64bb-4404-816f-4bde41a6624c;#328;#SharingLinks.560919c1-ab4b-45b1-bae5-20d247b00631.Flexible.bdd17b91-7dcd-474e-8f73-858390b19b00;#127;#Han Ngoc Van (DJCS);#184;#Benjamin A Russo (DJCS);#898;#Linsey F Thomson (DJCS);#1100;#Tim Burke (DJCS);#614;#Danni M Mendonca (DJCS);#1355;#Chelsea Leach (DJCS);#187;#Monica W Tulloch (DJCS);#1453;#Jason A Williams (DJCS);#133;#Natalie Rose (DJCS);#400;#Karyn L Myers (DJCS);#999;#Ryan C Czwarno (DJCS);#263;#Jackie S Epstein (DJCS);#761;#Miranda Davies (DJCS);#241;#Jonathan A Blake (DJCS);#1075;#Maria Chong (DJCS)</vt:lpwstr>
  </property>
</Properties>
</file>