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7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543663" cy="280035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663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>
          <w:color w:val="6C2D93"/>
        </w:rPr>
        <w:t>POSITION </w:t>
      </w:r>
      <w:r>
        <w:rPr>
          <w:color w:val="6C2D93"/>
          <w:spacing w:val="-2"/>
        </w:rPr>
        <w:t>DESCRIPTION</w:t>
      </w:r>
    </w:p>
    <w:p>
      <w:pPr>
        <w:spacing w:line="276" w:lineRule="auto" w:before="0"/>
        <w:ind w:left="141" w:right="5819" w:firstLine="0"/>
        <w:jc w:val="left"/>
        <w:rPr>
          <w:sz w:val="36"/>
        </w:rPr>
      </w:pPr>
      <w:r>
        <w:rPr>
          <w:b/>
          <w:color w:val="6C2D93"/>
          <w:sz w:val="40"/>
        </w:rPr>
        <w:t>Health Equity L</w:t>
      </w:r>
      <w:r>
        <w:rPr>
          <w:b/>
          <w:color w:val="6C2D93"/>
          <w:sz w:val="40"/>
        </w:rPr>
        <w:t>ead</w:t>
      </w:r>
      <w:r>
        <w:rPr>
          <w:b/>
          <w:color w:val="6C2D93"/>
          <w:sz w:val="40"/>
        </w:rPr>
        <w:t> </w:t>
      </w:r>
      <w:r>
        <w:rPr>
          <w:color w:val="6C2D93"/>
          <w:sz w:val="36"/>
        </w:rPr>
        <w:t>Full-time (1.0 </w:t>
      </w:r>
      <w:r>
        <w:rPr>
          <w:color w:val="6C2D93"/>
          <w:sz w:val="36"/>
        </w:rPr>
        <w:t>FTE)</w:t>
      </w:r>
      <w:r>
        <w:rPr>
          <w:color w:val="6C2D93"/>
          <w:sz w:val="36"/>
        </w:rPr>
        <w:t> Maximum</w:t>
      </w:r>
      <w:r>
        <w:rPr>
          <w:color w:val="6C2D93"/>
          <w:spacing w:val="-18"/>
          <w:sz w:val="36"/>
        </w:rPr>
        <w:t> </w:t>
      </w:r>
      <w:r>
        <w:rPr>
          <w:color w:val="6C2D93"/>
          <w:sz w:val="36"/>
        </w:rPr>
        <w:t>Term</w:t>
      </w:r>
      <w:r>
        <w:rPr>
          <w:color w:val="6C2D93"/>
          <w:spacing w:val="-18"/>
          <w:sz w:val="36"/>
        </w:rPr>
        <w:t> </w:t>
      </w:r>
      <w:r>
        <w:rPr>
          <w:color w:val="6C2D93"/>
          <w:sz w:val="36"/>
        </w:rPr>
        <w:t>Contract</w:t>
      </w:r>
    </w:p>
    <w:p>
      <w:pPr>
        <w:spacing w:before="0"/>
        <w:ind w:left="141" w:right="0" w:firstLine="0"/>
        <w:jc w:val="left"/>
        <w:rPr>
          <w:sz w:val="36"/>
        </w:rPr>
      </w:pPr>
      <w:r>
        <w:rPr>
          <w:color w:val="6C2D93"/>
          <w:sz w:val="36"/>
        </w:rPr>
        <w:t>From</w:t>
      </w:r>
      <w:r>
        <w:rPr>
          <w:color w:val="6C2D93"/>
          <w:spacing w:val="-3"/>
          <w:sz w:val="36"/>
        </w:rPr>
        <w:t> </w:t>
      </w:r>
      <w:r>
        <w:rPr>
          <w:color w:val="6C2D93"/>
          <w:sz w:val="36"/>
        </w:rPr>
        <w:t>date</w:t>
      </w:r>
      <w:r>
        <w:rPr>
          <w:color w:val="6C2D93"/>
          <w:spacing w:val="-2"/>
          <w:sz w:val="36"/>
        </w:rPr>
        <w:t> </w:t>
      </w:r>
      <w:r>
        <w:rPr>
          <w:color w:val="6C2D93"/>
          <w:sz w:val="36"/>
        </w:rPr>
        <w:t>of</w:t>
      </w:r>
      <w:r>
        <w:rPr>
          <w:color w:val="6C2D93"/>
          <w:spacing w:val="-2"/>
          <w:sz w:val="36"/>
        </w:rPr>
        <w:t> </w:t>
      </w:r>
      <w:r>
        <w:rPr>
          <w:color w:val="6C2D93"/>
          <w:sz w:val="36"/>
        </w:rPr>
        <w:t>appointment</w:t>
      </w:r>
      <w:r>
        <w:rPr>
          <w:color w:val="6C2D93"/>
          <w:spacing w:val="-3"/>
          <w:sz w:val="36"/>
        </w:rPr>
        <w:t> </w:t>
      </w:r>
      <w:r>
        <w:rPr>
          <w:color w:val="6C2D93"/>
          <w:sz w:val="36"/>
        </w:rPr>
        <w:t>to</w:t>
      </w:r>
      <w:r>
        <w:rPr>
          <w:color w:val="6C2D93"/>
          <w:spacing w:val="-2"/>
          <w:sz w:val="36"/>
        </w:rPr>
        <w:t> </w:t>
      </w:r>
      <w:r>
        <w:rPr>
          <w:color w:val="6C2D93"/>
          <w:sz w:val="36"/>
        </w:rPr>
        <w:t>30</w:t>
      </w:r>
      <w:r>
        <w:rPr>
          <w:color w:val="6C2D93"/>
          <w:spacing w:val="-2"/>
          <w:sz w:val="36"/>
        </w:rPr>
        <w:t> </w:t>
      </w:r>
      <w:r>
        <w:rPr>
          <w:color w:val="6C2D93"/>
          <w:sz w:val="36"/>
        </w:rPr>
        <w:t>June</w:t>
      </w:r>
      <w:r>
        <w:rPr>
          <w:color w:val="6C2D93"/>
          <w:spacing w:val="-2"/>
          <w:sz w:val="36"/>
        </w:rPr>
        <w:t> </w:t>
      </w:r>
      <w:r>
        <w:rPr>
          <w:color w:val="6C2D93"/>
          <w:spacing w:val="-4"/>
          <w:sz w:val="36"/>
        </w:rPr>
        <w:t>2027</w:t>
      </w:r>
    </w:p>
    <w:p>
      <w:pPr>
        <w:pStyle w:val="BodyText"/>
        <w:ind w:left="0" w:firstLine="0"/>
        <w:rPr>
          <w:sz w:val="36"/>
        </w:rPr>
      </w:pPr>
    </w:p>
    <w:p>
      <w:pPr>
        <w:pStyle w:val="BodyText"/>
        <w:spacing w:before="32"/>
        <w:ind w:left="0" w:firstLine="0"/>
        <w:rPr>
          <w:sz w:val="36"/>
        </w:rPr>
      </w:pPr>
    </w:p>
    <w:p>
      <w:pPr>
        <w:pStyle w:val="Heading2"/>
        <w:ind w:left="14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702090</wp:posOffset>
                </wp:positionH>
                <wp:positionV relativeFrom="paragraph">
                  <wp:posOffset>252888</wp:posOffset>
                </wp:positionV>
                <wp:extent cx="615632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12516pt;width:484.75pt;height:.1pt;mso-position-horizontal-relative:page;mso-position-vertical-relative:paragraph;z-index:-15728640;mso-wrap-distance-left:0;mso-wrap-distance-right:0" id="docshape3" coordorigin="1106,398" coordsize="9695,0" path="m1106,398l10800,398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POSITION </w:t>
      </w:r>
      <w:r>
        <w:rPr>
          <w:color w:val="6C2D93"/>
          <w:spacing w:val="-2"/>
        </w:rPr>
        <w:t>CONTEXT</w:t>
      </w:r>
    </w:p>
    <w:p>
      <w:pPr>
        <w:pStyle w:val="BodyText"/>
        <w:spacing w:line="276" w:lineRule="auto" w:before="235"/>
        <w:ind w:left="142" w:right="468" w:firstLine="0"/>
      </w:pPr>
      <w:r>
        <w:rPr/>
        <w:t>Women with Disabilities Victoria (WDV) is the peak organisation for women and </w:t>
      </w:r>
      <w:r>
        <w:rPr/>
        <w:t>gender</w:t>
      </w:r>
      <w:r>
        <w:rPr/>
        <w:t> diverse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disabilities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Victoria.</w:t>
      </w:r>
      <w:r>
        <w:rPr>
          <w:spacing w:val="-4"/>
        </w:rPr>
        <w:t> </w:t>
      </w:r>
      <w:r>
        <w:rPr/>
        <w:t>WDV’s</w:t>
      </w:r>
      <w:r>
        <w:rPr>
          <w:spacing w:val="-4"/>
        </w:rPr>
        <w:t> </w:t>
      </w:r>
      <w:r>
        <w:rPr/>
        <w:t>2025–2029</w:t>
      </w:r>
      <w:r>
        <w:rPr>
          <w:spacing w:val="-4"/>
        </w:rPr>
        <w:t> </w:t>
      </w:r>
      <w:r>
        <w:rPr/>
        <w:t>Strategic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envisions</w:t>
      </w:r>
      <w:r>
        <w:rPr>
          <w:spacing w:val="-4"/>
        </w:rPr>
        <w:t> </w:t>
      </w:r>
      <w:r>
        <w:rPr/>
        <w:t>a</w:t>
      </w:r>
      <w:r>
        <w:rPr/>
        <w:t> safe and fulfilling life for all women and gender diverse people with disabilities </w:t>
      </w:r>
      <w:r>
        <w:rPr/>
        <w:t>in</w:t>
      </w:r>
      <w:r>
        <w:rPr/>
        <w:t> </w:t>
      </w:r>
      <w:r>
        <w:rPr>
          <w:spacing w:val="-2"/>
        </w:rPr>
        <w:t>Victoria.</w:t>
      </w:r>
    </w:p>
    <w:p>
      <w:pPr>
        <w:pStyle w:val="BodyText"/>
        <w:spacing w:before="240"/>
        <w:ind w:left="142" w:firstLine="0"/>
      </w:pPr>
      <w:r>
        <w:rPr/>
        <w:t>Our</w:t>
      </w:r>
      <w:r>
        <w:rPr>
          <w:spacing w:val="-1"/>
        </w:rPr>
        <w:t> </w:t>
      </w:r>
      <w:r>
        <w:rPr/>
        <w:t>strategic priorities</w:t>
      </w:r>
      <w:r>
        <w:rPr>
          <w:spacing w:val="-1"/>
        </w:rPr>
        <w:t> </w:t>
      </w:r>
      <w:r>
        <w:rPr/>
        <w:t>are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1215" w:val="left" w:leader="none"/>
        </w:tabs>
        <w:spacing w:line="240" w:lineRule="auto" w:before="41" w:after="0"/>
        <w:ind w:left="1215" w:right="0" w:hanging="359"/>
        <w:jc w:val="left"/>
        <w:rPr>
          <w:sz w:val="24"/>
        </w:rPr>
      </w:pPr>
      <w:r>
        <w:rPr>
          <w:sz w:val="24"/>
        </w:rPr>
        <w:t>Enhance</w:t>
      </w:r>
      <w:r>
        <w:rPr>
          <w:spacing w:val="-4"/>
          <w:sz w:val="24"/>
        </w:rPr>
        <w:t> </w:t>
      </w:r>
      <w:r>
        <w:rPr>
          <w:sz w:val="24"/>
        </w:rPr>
        <w:t>WDV’s</w:t>
      </w:r>
      <w:r>
        <w:rPr>
          <w:spacing w:val="-4"/>
          <w:sz w:val="24"/>
        </w:rPr>
        <w:t> </w:t>
      </w:r>
      <w:r>
        <w:rPr>
          <w:sz w:val="24"/>
        </w:rPr>
        <w:t>operational</w:t>
      </w:r>
      <w:r>
        <w:rPr>
          <w:spacing w:val="-4"/>
          <w:sz w:val="24"/>
        </w:rPr>
        <w:t> </w:t>
      </w:r>
      <w:r>
        <w:rPr>
          <w:sz w:val="24"/>
        </w:rPr>
        <w:t>efficiency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funding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resilience.</w:t>
      </w:r>
    </w:p>
    <w:p>
      <w:pPr>
        <w:pStyle w:val="ListParagraph"/>
        <w:numPr>
          <w:ilvl w:val="0"/>
          <w:numId w:val="1"/>
        </w:numPr>
        <w:tabs>
          <w:tab w:pos="1216" w:val="left" w:leader="none"/>
        </w:tabs>
        <w:spacing w:line="259" w:lineRule="auto" w:before="22" w:after="0"/>
        <w:ind w:left="1216" w:right="743" w:hanging="360"/>
        <w:jc w:val="left"/>
        <w:rPr>
          <w:sz w:val="24"/>
        </w:rPr>
      </w:pPr>
      <w:r>
        <w:rPr>
          <w:sz w:val="24"/>
        </w:rPr>
        <w:t>Establish</w:t>
      </w:r>
      <w:r>
        <w:rPr>
          <w:spacing w:val="-5"/>
          <w:sz w:val="24"/>
        </w:rPr>
        <w:t> </w:t>
      </w:r>
      <w:r>
        <w:rPr>
          <w:sz w:val="24"/>
        </w:rPr>
        <w:t>research</w:t>
      </w:r>
      <w:r>
        <w:rPr>
          <w:spacing w:val="-5"/>
          <w:sz w:val="24"/>
        </w:rPr>
        <w:t> </w:t>
      </w:r>
      <w:r>
        <w:rPr>
          <w:sz w:val="24"/>
        </w:rPr>
        <w:t>partnerships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focus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inclusion,</w:t>
      </w:r>
      <w:r>
        <w:rPr>
          <w:spacing w:val="-5"/>
          <w:sz w:val="24"/>
        </w:rPr>
        <w:t> </w:t>
      </w:r>
      <w:r>
        <w:rPr>
          <w:sz w:val="24"/>
        </w:rPr>
        <w:t>health,</w:t>
      </w:r>
      <w:r>
        <w:rPr>
          <w:spacing w:val="-5"/>
          <w:sz w:val="24"/>
        </w:rPr>
        <w:t> </w:t>
      </w:r>
      <w:r>
        <w:rPr>
          <w:sz w:val="24"/>
        </w:rPr>
        <w:t>gendered</w:t>
      </w:r>
      <w:r>
        <w:rPr>
          <w:sz w:val="24"/>
        </w:rPr>
        <w:t> violence, sexual autonomy, and economic justice.</w:t>
      </w:r>
    </w:p>
    <w:p>
      <w:pPr>
        <w:pStyle w:val="ListParagraph"/>
        <w:numPr>
          <w:ilvl w:val="0"/>
          <w:numId w:val="1"/>
        </w:numPr>
        <w:tabs>
          <w:tab w:pos="1215" w:val="left" w:leader="none"/>
        </w:tabs>
        <w:spacing w:line="276" w:lineRule="exact" w:before="0" w:after="0"/>
        <w:ind w:left="1215" w:right="0" w:hanging="359"/>
        <w:jc w:val="left"/>
        <w:rPr>
          <w:sz w:val="24"/>
        </w:rPr>
      </w:pPr>
      <w:r>
        <w:rPr>
          <w:sz w:val="24"/>
        </w:rPr>
        <w:t>Build</w:t>
      </w:r>
      <w:r>
        <w:rPr>
          <w:spacing w:val="-5"/>
          <w:sz w:val="24"/>
        </w:rPr>
        <w:t> </w:t>
      </w:r>
      <w:r>
        <w:rPr>
          <w:sz w:val="24"/>
        </w:rPr>
        <w:t>gender-based</w:t>
      </w:r>
      <w:r>
        <w:rPr>
          <w:spacing w:val="-5"/>
          <w:sz w:val="24"/>
        </w:rPr>
        <w:t> </w:t>
      </w:r>
      <w:r>
        <w:rPr>
          <w:sz w:val="24"/>
        </w:rPr>
        <w:t>accessibility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inclusion</w:t>
      </w:r>
      <w:r>
        <w:rPr>
          <w:spacing w:val="-4"/>
          <w:sz w:val="24"/>
        </w:rPr>
        <w:t> </w:t>
      </w:r>
      <w:r>
        <w:rPr>
          <w:sz w:val="24"/>
        </w:rPr>
        <w:t>expertise</w:t>
      </w:r>
      <w:r>
        <w:rPr>
          <w:spacing w:val="-5"/>
          <w:sz w:val="24"/>
        </w:rPr>
        <w:t> </w:t>
      </w:r>
      <w:r>
        <w:rPr>
          <w:sz w:val="24"/>
        </w:rPr>
        <w:t>across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Victoria.</w:t>
      </w:r>
    </w:p>
    <w:p>
      <w:pPr>
        <w:pStyle w:val="ListParagraph"/>
        <w:numPr>
          <w:ilvl w:val="0"/>
          <w:numId w:val="1"/>
        </w:numPr>
        <w:tabs>
          <w:tab w:pos="1216" w:val="left" w:leader="none"/>
        </w:tabs>
        <w:spacing w:line="254" w:lineRule="auto" w:before="16" w:after="0"/>
        <w:ind w:left="1216" w:right="291" w:hanging="360"/>
        <w:jc w:val="left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dismantle</w:t>
      </w:r>
      <w:r>
        <w:rPr>
          <w:spacing w:val="-4"/>
          <w:sz w:val="24"/>
        </w:rPr>
        <w:t> </w:t>
      </w:r>
      <w:r>
        <w:rPr>
          <w:sz w:val="24"/>
        </w:rPr>
        <w:t>ableist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sexist</w:t>
      </w:r>
      <w:r>
        <w:rPr>
          <w:spacing w:val="-4"/>
          <w:sz w:val="24"/>
        </w:rPr>
        <w:t> </w:t>
      </w:r>
      <w:r>
        <w:rPr>
          <w:sz w:val="24"/>
        </w:rPr>
        <w:t>attitudes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systems,</w:t>
      </w:r>
      <w:r>
        <w:rPr>
          <w:spacing w:val="-4"/>
          <w:sz w:val="24"/>
        </w:rPr>
        <w:t> </w:t>
      </w:r>
      <w:r>
        <w:rPr>
          <w:sz w:val="24"/>
        </w:rPr>
        <w:t>develop</w:t>
      </w:r>
      <w:r>
        <w:rPr>
          <w:spacing w:val="-4"/>
          <w:sz w:val="24"/>
        </w:rPr>
        <w:t> </w:t>
      </w:r>
      <w:r>
        <w:rPr>
          <w:sz w:val="24"/>
        </w:rPr>
        <w:t>community</w:t>
      </w:r>
      <w:r>
        <w:rPr>
          <w:sz w:val="24"/>
        </w:rPr>
        <w:t> understanding of rights, and educate and empower members to live safe </w:t>
      </w:r>
      <w:r>
        <w:rPr>
          <w:sz w:val="24"/>
        </w:rPr>
        <w:t>and</w:t>
      </w:r>
      <w:r>
        <w:rPr>
          <w:sz w:val="24"/>
        </w:rPr>
        <w:t> fulfilling lives.</w:t>
      </w:r>
    </w:p>
    <w:p>
      <w:pPr>
        <w:pStyle w:val="ListParagraph"/>
        <w:numPr>
          <w:ilvl w:val="0"/>
          <w:numId w:val="1"/>
        </w:numPr>
        <w:tabs>
          <w:tab w:pos="1216" w:val="left" w:leader="none"/>
        </w:tabs>
        <w:spacing w:line="254" w:lineRule="auto" w:before="0" w:after="0"/>
        <w:ind w:left="1216" w:right="994" w:hanging="360"/>
        <w:jc w:val="left"/>
        <w:rPr>
          <w:sz w:val="24"/>
        </w:rPr>
      </w:pPr>
      <w:r>
        <w:rPr>
          <w:sz w:val="24"/>
        </w:rPr>
        <w:t>Embed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member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community-led</w:t>
      </w:r>
      <w:r>
        <w:rPr>
          <w:spacing w:val="-4"/>
          <w:sz w:val="24"/>
        </w:rPr>
        <w:t> </w:t>
      </w:r>
      <w:r>
        <w:rPr>
          <w:sz w:val="24"/>
        </w:rPr>
        <w:t>approach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advocacy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z w:val="24"/>
        </w:rPr>
        <w:t> </w:t>
      </w:r>
      <w:r>
        <w:rPr>
          <w:spacing w:val="-2"/>
          <w:sz w:val="24"/>
        </w:rPr>
        <w:t>change.</w:t>
      </w:r>
    </w:p>
    <w:p>
      <w:pPr>
        <w:pStyle w:val="BodyText"/>
        <w:spacing w:line="276" w:lineRule="auto" w:before="238"/>
        <w:ind w:left="142" w:right="698" w:firstLine="0"/>
      </w:pPr>
      <w:r>
        <w:rPr/>
        <w:t>WDV</w:t>
      </w:r>
      <w:r>
        <w:rPr>
          <w:spacing w:val="-6"/>
        </w:rPr>
        <w:t> </w:t>
      </w:r>
      <w:r>
        <w:rPr/>
        <w:t>values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accountability,</w:t>
      </w:r>
      <w:r>
        <w:rPr>
          <w:spacing w:val="-6"/>
        </w:rPr>
        <w:t> </w:t>
      </w:r>
      <w:r>
        <w:rPr/>
        <w:t>diversity,</w:t>
      </w:r>
      <w:r>
        <w:rPr>
          <w:spacing w:val="-6"/>
        </w:rPr>
        <w:t> </w:t>
      </w:r>
      <w:r>
        <w:rPr/>
        <w:t>inclusion,</w:t>
      </w:r>
      <w:r>
        <w:rPr>
          <w:spacing w:val="-6"/>
        </w:rPr>
        <w:t> </w:t>
      </w:r>
      <w:r>
        <w:rPr/>
        <w:t>impact,</w:t>
      </w:r>
      <w:r>
        <w:rPr>
          <w:spacing w:val="-6"/>
        </w:rPr>
        <w:t> </w:t>
      </w:r>
      <w:r>
        <w:rPr/>
        <w:t>equity,</w:t>
      </w:r>
      <w:r>
        <w:rPr>
          <w:spacing w:val="-6"/>
        </w:rPr>
        <w:t> </w:t>
      </w:r>
      <w:r>
        <w:rPr/>
        <w:t>respect,</w:t>
      </w:r>
      <w:r>
        <w:rPr/>
        <w:t> accessibility, creativity, collaboration and empowerment.</w:t>
      </w:r>
    </w:p>
    <w:p>
      <w:pPr>
        <w:pStyle w:val="Heading3"/>
        <w:spacing w:before="240"/>
      </w:pPr>
      <w:r>
        <w:rPr>
          <w:color w:val="642064"/>
        </w:rPr>
        <w:t>Victorian</w:t>
      </w:r>
      <w:r>
        <w:rPr>
          <w:color w:val="642064"/>
          <w:spacing w:val="-7"/>
        </w:rPr>
        <w:t> </w:t>
      </w:r>
      <w:r>
        <w:rPr>
          <w:color w:val="642064"/>
        </w:rPr>
        <w:t>Women’s</w:t>
      </w:r>
      <w:r>
        <w:rPr>
          <w:color w:val="642064"/>
          <w:spacing w:val="-5"/>
        </w:rPr>
        <w:t> </w:t>
      </w:r>
      <w:r>
        <w:rPr>
          <w:color w:val="642064"/>
        </w:rPr>
        <w:t>Health</w:t>
      </w:r>
      <w:r>
        <w:rPr>
          <w:color w:val="642064"/>
          <w:spacing w:val="-4"/>
        </w:rPr>
        <w:t> </w:t>
      </w:r>
      <w:r>
        <w:rPr>
          <w:color w:val="642064"/>
          <w:spacing w:val="-2"/>
        </w:rPr>
        <w:t>Program</w:t>
      </w:r>
    </w:p>
    <w:p>
      <w:pPr>
        <w:pStyle w:val="BodyText"/>
        <w:spacing w:before="19"/>
        <w:ind w:left="0" w:firstLine="0"/>
        <w:rPr>
          <w:b/>
        </w:rPr>
      </w:pPr>
    </w:p>
    <w:p>
      <w:pPr>
        <w:pStyle w:val="BodyText"/>
        <w:spacing w:line="276" w:lineRule="auto"/>
        <w:ind w:left="142" w:right="468" w:firstLine="0"/>
      </w:pPr>
      <w:r>
        <w:rPr/>
        <w:t>This</w:t>
      </w:r>
      <w:r>
        <w:rPr>
          <w:spacing w:val="-4"/>
        </w:rPr>
        <w:t> </w:t>
      </w:r>
      <w:r>
        <w:rPr/>
        <w:t>position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funded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Victorian</w:t>
      </w:r>
      <w:r>
        <w:rPr>
          <w:spacing w:val="-4"/>
        </w:rPr>
        <w:t> </w:t>
      </w:r>
      <w:r>
        <w:rPr/>
        <w:t>Women’s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Program</w:t>
      </w:r>
      <w:r>
        <w:rPr>
          <w:spacing w:val="-4"/>
        </w:rPr>
        <w:t> </w:t>
      </w:r>
      <w:r>
        <w:rPr/>
        <w:t>(VWHP).</w:t>
      </w:r>
      <w:r>
        <w:rPr>
          <w:spacing w:val="-4"/>
        </w:rPr>
        <w:t> </w:t>
      </w:r>
      <w:r>
        <w:rPr/>
        <w:t>T</w:t>
      </w:r>
      <w:r>
        <w:rPr/>
        <w:t>he</w:t>
      </w:r>
      <w:r>
        <w:rPr/>
        <w:t> VWHP contributes to improving the health and wellbeing of Victorian women </w:t>
      </w:r>
      <w:r>
        <w:rPr/>
        <w:t>and</w:t>
      </w:r>
      <w:r>
        <w:rPr/>
        <w:t> achieving measurable population health outcomes through prevention and health</w:t>
      </w:r>
    </w:p>
    <w:p>
      <w:pPr>
        <w:pStyle w:val="BodyText"/>
        <w:spacing w:after="0" w:line="276" w:lineRule="auto"/>
        <w:sectPr>
          <w:footerReference w:type="default" r:id="rId5"/>
          <w:type w:val="continuous"/>
          <w:pgSz w:w="11910" w:h="16840"/>
          <w:pgMar w:header="0" w:footer="432" w:top="160" w:bottom="620" w:left="992" w:right="992"/>
          <w:pgNumType w:start="1"/>
        </w:sectPr>
      </w:pPr>
    </w:p>
    <w:p>
      <w:pPr>
        <w:pStyle w:val="BodyText"/>
        <w:spacing w:before="69"/>
        <w:ind w:left="142" w:firstLine="0"/>
      </w:pPr>
      <w:r>
        <w:rPr/>
        <w:t>promotion</w:t>
      </w:r>
      <w:r>
        <w:rPr>
          <w:spacing w:val="-8"/>
        </w:rPr>
        <w:t> </w:t>
      </w:r>
      <w:r>
        <w:rPr>
          <w:spacing w:val="-2"/>
        </w:rPr>
        <w:t>action.</w:t>
      </w:r>
    </w:p>
    <w:p>
      <w:pPr>
        <w:pStyle w:val="BodyText"/>
        <w:spacing w:before="125"/>
        <w:ind w:left="0" w:firstLine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702090</wp:posOffset>
                </wp:positionH>
                <wp:positionV relativeFrom="paragraph">
                  <wp:posOffset>252975</wp:posOffset>
                </wp:positionV>
                <wp:extent cx="61563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19344pt;width:484.75pt;height:.1pt;mso-position-horizontal-relative:page;mso-position-vertical-relative:paragraph;z-index:-15728128;mso-wrap-distance-left:0;mso-wrap-distance-right:0" id="docshape4" coordorigin="1106,398" coordsize="9695,0" path="m1106,398l10800,398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EMPLOYMENT</w:t>
      </w:r>
      <w:r>
        <w:rPr>
          <w:color w:val="6C2D93"/>
          <w:spacing w:val="-3"/>
        </w:rPr>
        <w:t> </w:t>
      </w:r>
      <w:r>
        <w:rPr>
          <w:color w:val="6C2D93"/>
          <w:spacing w:val="-2"/>
        </w:rPr>
        <w:t>CONDITIONS</w:t>
      </w:r>
    </w:p>
    <w:p>
      <w:pPr>
        <w:pStyle w:val="BodyText"/>
        <w:spacing w:before="39"/>
        <w:ind w:left="0" w:firstLine="0"/>
        <w:rPr>
          <w:b/>
        </w:rPr>
      </w:pPr>
    </w:p>
    <w:p>
      <w:pPr>
        <w:pStyle w:val="Heading3"/>
        <w:tabs>
          <w:tab w:pos="3132" w:val="left" w:leader="none"/>
        </w:tabs>
        <w:spacing w:before="0"/>
      </w:pPr>
      <w:r>
        <w:rPr>
          <w:spacing w:val="-2"/>
        </w:rPr>
        <w:t>Classification:</w:t>
      </w:r>
      <w:r>
        <w:rPr/>
        <w:tab/>
        <w:t>WDV</w:t>
      </w:r>
      <w:r>
        <w:rPr>
          <w:spacing w:val="-7"/>
        </w:rPr>
        <w:t> </w:t>
      </w:r>
      <w:r>
        <w:rPr/>
        <w:t>Enterprise</w:t>
      </w:r>
      <w:r>
        <w:rPr>
          <w:spacing w:val="-4"/>
        </w:rPr>
        <w:t> </w:t>
      </w:r>
      <w:r>
        <w:rPr/>
        <w:t>Agreement</w:t>
      </w:r>
      <w:r>
        <w:rPr>
          <w:spacing w:val="-4"/>
        </w:rPr>
        <w:t> 2022</w:t>
      </w:r>
    </w:p>
    <w:p>
      <w:pPr>
        <w:pStyle w:val="BodyText"/>
        <w:spacing w:line="276" w:lineRule="auto" w:before="231"/>
        <w:ind w:left="3135" w:right="698" w:firstLine="0"/>
      </w:pPr>
      <w:r>
        <w:rPr/>
        <w:t>Based on the Social, Community, Home Care </w:t>
      </w:r>
      <w:r>
        <w:rPr/>
        <w:t>and</w:t>
      </w:r>
      <w:r>
        <w:rPr/>
        <w:t> Disability</w:t>
      </w:r>
      <w:r>
        <w:rPr>
          <w:spacing w:val="-5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Award</w:t>
      </w:r>
      <w:r>
        <w:rPr>
          <w:spacing w:val="-5"/>
        </w:rPr>
        <w:t> </w:t>
      </w:r>
      <w:r>
        <w:rPr/>
        <w:t>2010,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Jul</w:t>
      </w:r>
      <w:r>
        <w:rPr/>
        <w:t>y</w:t>
      </w:r>
      <w:r>
        <w:rPr/>
        <w:t> </w:t>
      </w:r>
      <w:r>
        <w:rPr>
          <w:spacing w:val="-2"/>
        </w:rPr>
        <w:t>2025.</w:t>
      </w:r>
    </w:p>
    <w:p>
      <w:pPr>
        <w:pStyle w:val="BodyText"/>
        <w:spacing w:before="122"/>
        <w:ind w:left="3135" w:right="163" w:firstLine="0"/>
      </w:pPr>
      <w:r>
        <w:rPr/>
        <w:t>Salary</w:t>
      </w:r>
      <w:r>
        <w:rPr>
          <w:spacing w:val="-6"/>
        </w:rPr>
        <w:t> </w:t>
      </w:r>
      <w:r>
        <w:rPr/>
        <w:t>Range</w:t>
      </w:r>
      <w:r>
        <w:rPr>
          <w:spacing w:val="-6"/>
        </w:rPr>
        <w:t> </w:t>
      </w:r>
      <w:r>
        <w:rPr/>
        <w:t>5,</w:t>
      </w:r>
      <w:r>
        <w:rPr>
          <w:spacing w:val="-6"/>
        </w:rPr>
        <w:t> </w:t>
      </w:r>
      <w:r>
        <w:rPr/>
        <w:t>plus</w:t>
      </w:r>
      <w:r>
        <w:rPr>
          <w:spacing w:val="-6"/>
        </w:rPr>
        <w:t> </w:t>
      </w:r>
      <w:r>
        <w:rPr/>
        <w:t>Superannuation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Salary</w:t>
      </w:r>
      <w:r>
        <w:rPr>
          <w:spacing w:val="-6"/>
        </w:rPr>
        <w:t> </w:t>
      </w:r>
      <w:r>
        <w:rPr/>
        <w:t>P</w:t>
      </w:r>
      <w:r>
        <w:rPr/>
        <w:t>ackaging</w:t>
      </w:r>
      <w:r>
        <w:rPr/>
        <w:t> </w:t>
      </w:r>
      <w:r>
        <w:rPr>
          <w:spacing w:val="-2"/>
        </w:rPr>
        <w:t>available.</w:t>
      </w:r>
    </w:p>
    <w:p>
      <w:pPr>
        <w:tabs>
          <w:tab w:pos="3134" w:val="left" w:leader="none"/>
        </w:tabs>
        <w:spacing w:before="124"/>
        <w:ind w:left="181" w:right="0" w:firstLine="0"/>
        <w:jc w:val="left"/>
        <w:rPr>
          <w:sz w:val="24"/>
        </w:rPr>
      </w:pPr>
      <w:r>
        <w:rPr>
          <w:b/>
          <w:sz w:val="24"/>
        </w:rPr>
        <w:t>Hours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Work:</w:t>
      </w:r>
      <w:r>
        <w:rPr>
          <w:b/>
          <w:sz w:val="24"/>
        </w:rPr>
        <w:tab/>
      </w:r>
      <w:r>
        <w:rPr>
          <w:sz w:val="24"/>
        </w:rPr>
        <w:t>1.0</w:t>
      </w:r>
      <w:r>
        <w:rPr>
          <w:spacing w:val="-2"/>
          <w:sz w:val="24"/>
        </w:rPr>
        <w:t> </w:t>
      </w:r>
      <w:r>
        <w:rPr>
          <w:sz w:val="24"/>
        </w:rPr>
        <w:t>FTE</w:t>
      </w:r>
      <w:r>
        <w:rPr>
          <w:spacing w:val="-2"/>
          <w:sz w:val="24"/>
        </w:rPr>
        <w:t> </w:t>
      </w:r>
      <w:r>
        <w:rPr>
          <w:sz w:val="24"/>
        </w:rPr>
        <w:t>(76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fortnight).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negotiated.</w:t>
      </w:r>
    </w:p>
    <w:p>
      <w:pPr>
        <w:tabs>
          <w:tab w:pos="3134" w:val="left" w:leader="none"/>
        </w:tabs>
        <w:spacing w:before="165"/>
        <w:ind w:left="181" w:right="0" w:firstLine="0"/>
        <w:jc w:val="left"/>
        <w:rPr>
          <w:sz w:val="24"/>
        </w:rPr>
      </w:pPr>
      <w:r>
        <w:rPr>
          <w:b/>
          <w:sz w:val="24"/>
        </w:rPr>
        <w:t>Type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</w:t>
      </w:r>
      <w:r>
        <w:rPr>
          <w:b/>
          <w:spacing w:val="-2"/>
          <w:sz w:val="24"/>
        </w:rPr>
        <w:t>employment:</w:t>
      </w:r>
      <w:r>
        <w:rPr>
          <w:b/>
          <w:sz w:val="24"/>
        </w:rPr>
        <w:tab/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position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maximum-term</w:t>
      </w:r>
      <w:r>
        <w:rPr>
          <w:spacing w:val="-2"/>
          <w:sz w:val="24"/>
        </w:rPr>
        <w:t> </w:t>
      </w:r>
      <w:r>
        <w:rPr>
          <w:sz w:val="24"/>
        </w:rPr>
        <w:t>position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date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BodyText"/>
        <w:spacing w:line="276" w:lineRule="auto" w:before="42"/>
        <w:ind w:left="3135" w:right="163" w:firstLine="0"/>
      </w:pPr>
      <w:r>
        <w:rPr/>
        <w:t>appointment</w:t>
      </w:r>
      <w:r>
        <w:rPr>
          <w:spacing w:val="-5"/>
        </w:rPr>
        <w:t> </w:t>
      </w:r>
      <w:r>
        <w:rPr/>
        <w:t>until</w:t>
      </w:r>
      <w:r>
        <w:rPr>
          <w:spacing w:val="-5"/>
        </w:rPr>
        <w:t> </w:t>
      </w:r>
      <w:r>
        <w:rPr/>
        <w:t>30</w:t>
      </w:r>
      <w:r>
        <w:rPr>
          <w:spacing w:val="-5"/>
        </w:rPr>
        <w:t> </w:t>
      </w:r>
      <w:r>
        <w:rPr/>
        <w:t>June</w:t>
      </w:r>
      <w:r>
        <w:rPr>
          <w:spacing w:val="-5"/>
        </w:rPr>
        <w:t> </w:t>
      </w:r>
      <w:r>
        <w:rPr/>
        <w:t>2027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extended</w:t>
      </w:r>
      <w:r>
        <w:rPr>
          <w:spacing w:val="-5"/>
        </w:rPr>
        <w:t> </w:t>
      </w:r>
      <w:r>
        <w:rPr/>
        <w:t>subject</w:t>
      </w:r>
      <w:r>
        <w:rPr/>
        <w:t> to funding.</w:t>
      </w:r>
    </w:p>
    <w:p>
      <w:pPr>
        <w:tabs>
          <w:tab w:pos="3134" w:val="left" w:leader="none"/>
        </w:tabs>
        <w:spacing w:before="178"/>
        <w:ind w:left="142" w:right="0" w:firstLine="0"/>
        <w:jc w:val="left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Location:</w:t>
      </w:r>
      <w:r>
        <w:rPr>
          <w:b/>
          <w:sz w:val="24"/>
        </w:rPr>
        <w:tab/>
      </w:r>
      <w:r>
        <w:rPr>
          <w:sz w:val="24"/>
        </w:rPr>
        <w:t>Hybrid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Melbourne</w:t>
      </w:r>
      <w:r>
        <w:rPr>
          <w:spacing w:val="-3"/>
          <w:sz w:val="24"/>
        </w:rPr>
        <w:t> </w:t>
      </w:r>
      <w:r>
        <w:rPr>
          <w:sz w:val="24"/>
        </w:rPr>
        <w:t>CBD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home.</w:t>
      </w:r>
    </w:p>
    <w:p>
      <w:pPr>
        <w:pStyle w:val="BodyText"/>
        <w:spacing w:before="85"/>
        <w:ind w:left="0" w:firstLine="0"/>
      </w:pPr>
    </w:p>
    <w:p>
      <w:pPr>
        <w:pStyle w:val="Heading3"/>
        <w:spacing w:before="0"/>
        <w:rPr>
          <w:rFonts w:ascii="Verdana"/>
        </w:rPr>
      </w:pPr>
      <w:r>
        <w:rPr>
          <w:rFonts w:ascii="Verdana"/>
          <w:color w:val="642064"/>
        </w:rPr>
        <w:t>Probity</w:t>
      </w:r>
      <w:r>
        <w:rPr>
          <w:rFonts w:ascii="Verdana"/>
          <w:color w:val="642064"/>
          <w:spacing w:val="-7"/>
        </w:rPr>
        <w:t> </w:t>
      </w:r>
      <w:r>
        <w:rPr>
          <w:rFonts w:ascii="Verdana"/>
          <w:color w:val="642064"/>
        </w:rPr>
        <w:t>&amp;</w:t>
      </w:r>
      <w:r>
        <w:rPr>
          <w:rFonts w:ascii="Verdana"/>
          <w:color w:val="642064"/>
          <w:spacing w:val="-4"/>
        </w:rPr>
        <w:t> </w:t>
      </w:r>
      <w:r>
        <w:rPr>
          <w:rFonts w:ascii="Verdana"/>
          <w:color w:val="642064"/>
        </w:rPr>
        <w:t>Compliance</w:t>
      </w:r>
      <w:r>
        <w:rPr>
          <w:rFonts w:ascii="Verdana"/>
          <w:color w:val="642064"/>
          <w:spacing w:val="-4"/>
        </w:rPr>
        <w:t> </w:t>
      </w:r>
      <w:r>
        <w:rPr>
          <w:rFonts w:ascii="Verdana"/>
          <w:color w:val="642064"/>
          <w:spacing w:val="-2"/>
        </w:rPr>
        <w:t>Requirements: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73" w:lineRule="auto" w:before="228" w:after="0"/>
        <w:ind w:left="975" w:right="1757" w:hanging="360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4"/>
          <w:sz w:val="24"/>
        </w:rPr>
        <w:t> </w:t>
      </w:r>
      <w:r>
        <w:rPr>
          <w:sz w:val="24"/>
        </w:rPr>
        <w:t>consent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check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release</w:t>
      </w:r>
      <w:r>
        <w:rPr>
          <w:spacing w:val="-4"/>
          <w:sz w:val="24"/>
        </w:rPr>
        <w:t> </w:t>
      </w:r>
      <w:r>
        <w:rPr>
          <w:sz w:val="24"/>
        </w:rPr>
        <w:t>National</w:t>
      </w:r>
      <w:r>
        <w:rPr>
          <w:spacing w:val="-4"/>
          <w:sz w:val="24"/>
        </w:rPr>
        <w:t> </w:t>
      </w:r>
      <w:r>
        <w:rPr>
          <w:sz w:val="24"/>
        </w:rPr>
        <w:t>Police</w:t>
      </w:r>
      <w:r>
        <w:rPr>
          <w:spacing w:val="-4"/>
          <w:sz w:val="24"/>
        </w:rPr>
        <w:t> </w:t>
      </w:r>
      <w:r>
        <w:rPr>
          <w:sz w:val="24"/>
        </w:rPr>
        <w:t>Record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z w:val="24"/>
        </w:rPr>
        <w:t> satisfactory outcome.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73" w:lineRule="auto" w:before="120" w:after="0"/>
        <w:ind w:left="975" w:right="1855" w:hanging="360"/>
        <w:jc w:val="left"/>
        <w:rPr>
          <w:sz w:val="24"/>
        </w:rPr>
      </w:pP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possess</w:t>
      </w:r>
      <w:r>
        <w:rPr>
          <w:spacing w:val="-6"/>
          <w:sz w:val="24"/>
        </w:rPr>
        <w:t> </w:t>
      </w:r>
      <w:r>
        <w:rPr>
          <w:sz w:val="24"/>
        </w:rPr>
        <w:t>Australian</w:t>
      </w:r>
      <w:r>
        <w:rPr>
          <w:spacing w:val="-6"/>
          <w:sz w:val="24"/>
        </w:rPr>
        <w:t> </w:t>
      </w:r>
      <w:r>
        <w:rPr>
          <w:sz w:val="24"/>
        </w:rPr>
        <w:t>Citizenship,</w:t>
      </w:r>
      <w:r>
        <w:rPr>
          <w:spacing w:val="-6"/>
          <w:sz w:val="24"/>
        </w:rPr>
        <w:t> </w:t>
      </w:r>
      <w:r>
        <w:rPr>
          <w:sz w:val="24"/>
        </w:rPr>
        <w:t>permanent</w:t>
      </w:r>
      <w:r>
        <w:rPr>
          <w:spacing w:val="-6"/>
          <w:sz w:val="24"/>
        </w:rPr>
        <w:t> </w:t>
      </w:r>
      <w:r>
        <w:rPr>
          <w:sz w:val="24"/>
        </w:rPr>
        <w:t>resident</w:t>
      </w:r>
      <w:r>
        <w:rPr>
          <w:spacing w:val="-6"/>
          <w:sz w:val="24"/>
        </w:rPr>
        <w:t> </w:t>
      </w:r>
      <w:r>
        <w:rPr>
          <w:sz w:val="24"/>
        </w:rPr>
        <w:t>status,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z w:val="24"/>
        </w:rPr>
        <w:t> applicable work visa.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73" w:lineRule="auto" w:before="120" w:after="0"/>
        <w:ind w:left="975" w:right="1222" w:hanging="360"/>
        <w:jc w:val="left"/>
        <w:rPr>
          <w:sz w:val="24"/>
        </w:rPr>
      </w:pPr>
      <w:r>
        <w:rPr>
          <w:sz w:val="24"/>
        </w:rPr>
        <w:t>WDV meets the special measures requirements of the E</w:t>
      </w:r>
      <w:r>
        <w:rPr>
          <w:sz w:val="24"/>
        </w:rPr>
        <w:t>qual</w:t>
      </w:r>
      <w:r>
        <w:rPr>
          <w:spacing w:val="40"/>
          <w:sz w:val="24"/>
        </w:rPr>
        <w:t> </w:t>
      </w:r>
      <w:r>
        <w:rPr>
          <w:sz w:val="24"/>
        </w:rPr>
        <w:t>Opportunity</w:t>
      </w:r>
      <w:r>
        <w:rPr>
          <w:spacing w:val="-4"/>
          <w:sz w:val="24"/>
        </w:rPr>
        <w:t> </w:t>
      </w:r>
      <w:r>
        <w:rPr>
          <w:sz w:val="24"/>
        </w:rPr>
        <w:t>Act</w:t>
      </w:r>
      <w:r>
        <w:rPr>
          <w:spacing w:val="-4"/>
          <w:sz w:val="24"/>
        </w:rPr>
        <w:t> </w:t>
      </w:r>
      <w:r>
        <w:rPr>
          <w:sz w:val="24"/>
        </w:rPr>
        <w:t>(2010)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remedial</w:t>
      </w:r>
      <w:r>
        <w:rPr>
          <w:spacing w:val="-4"/>
          <w:sz w:val="24"/>
        </w:rPr>
        <w:t> </w:t>
      </w:r>
      <w:r>
        <w:rPr>
          <w:sz w:val="24"/>
        </w:rPr>
        <w:t>purpose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promoting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realising</w:t>
      </w:r>
      <w:r>
        <w:rPr>
          <w:sz w:val="24"/>
        </w:rPr>
        <w:t> substantive equality for women and women with disabilities.</w:t>
      </w:r>
    </w:p>
    <w:p>
      <w:pPr>
        <w:pStyle w:val="BodyText"/>
        <w:spacing w:before="81"/>
        <w:ind w:left="0" w:firstLine="0"/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702090</wp:posOffset>
                </wp:positionH>
                <wp:positionV relativeFrom="paragraph">
                  <wp:posOffset>253322</wp:posOffset>
                </wp:positionV>
                <wp:extent cx="615632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46667pt;width:484.75pt;height:.1pt;mso-position-horizontal-relative:page;mso-position-vertical-relative:paragraph;z-index:-15727616;mso-wrap-distance-left:0;mso-wrap-distance-right:0" id="docshape5" coordorigin="1106,399" coordsize="9695,0" path="m1106,399l10800,399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POSITION </w:t>
      </w:r>
      <w:r>
        <w:rPr>
          <w:color w:val="6C2D93"/>
          <w:spacing w:val="-2"/>
        </w:rPr>
        <w:t>OBJECTIVE</w:t>
      </w:r>
    </w:p>
    <w:p>
      <w:pPr>
        <w:pStyle w:val="BodyText"/>
        <w:spacing w:line="259" w:lineRule="auto" w:before="235"/>
        <w:ind w:left="142" w:right="483" w:firstLine="0"/>
        <w:jc w:val="both"/>
      </w:pPr>
      <w:r>
        <w:rPr/>
        <w:t>Reporting to Executive Director, Programs Advocacy and Community Engagement, </w:t>
      </w:r>
      <w:r>
        <w:rPr/>
        <w:t>the</w:t>
      </w:r>
      <w:r>
        <w:rPr/>
        <w:t> Health</w:t>
      </w:r>
      <w:r>
        <w:rPr>
          <w:spacing w:val="-3"/>
        </w:rPr>
        <w:t> </w:t>
      </w:r>
      <w:r>
        <w:rPr/>
        <w:t>Equity</w:t>
      </w:r>
      <w:r>
        <w:rPr>
          <w:spacing w:val="-3"/>
        </w:rPr>
        <w:t> </w:t>
      </w:r>
      <w:r>
        <w:rPr/>
        <w:t>Lead</w:t>
      </w:r>
      <w:r>
        <w:rPr>
          <w:spacing w:val="-3"/>
        </w:rPr>
        <w:t> </w:t>
      </w:r>
      <w:r>
        <w:rPr/>
        <w:t>(VWHP)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contribute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delivery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WDV’s</w:t>
      </w:r>
      <w:r>
        <w:rPr>
          <w:spacing w:val="-3"/>
        </w:rPr>
        <w:t> </w:t>
      </w:r>
      <w:r>
        <w:rPr/>
        <w:t>VWHP</w:t>
      </w:r>
      <w:r>
        <w:rPr>
          <w:spacing w:val="-3"/>
        </w:rPr>
        <w:t> </w:t>
      </w:r>
      <w:r>
        <w:rPr/>
        <w:t>across</w:t>
      </w:r>
      <w:r>
        <w:rPr>
          <w:spacing w:val="-3"/>
        </w:rPr>
        <w:t> </w:t>
      </w:r>
      <w:r>
        <w:rPr/>
        <w:t>three</w:t>
      </w:r>
      <w:r>
        <w:rPr/>
        <w:t> priority areas: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159" w:after="0"/>
        <w:ind w:left="861" w:right="0" w:hanging="359"/>
        <w:jc w:val="left"/>
        <w:rPr>
          <w:sz w:val="20"/>
        </w:rPr>
      </w:pPr>
      <w:r>
        <w:rPr>
          <w:sz w:val="24"/>
        </w:rPr>
        <w:t>sexual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reproductive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health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182" w:after="0"/>
        <w:ind w:left="861" w:right="0" w:hanging="359"/>
        <w:jc w:val="left"/>
        <w:rPr>
          <w:sz w:val="20"/>
        </w:rPr>
      </w:pPr>
      <w:r>
        <w:rPr>
          <w:sz w:val="24"/>
        </w:rPr>
        <w:t>gender</w:t>
      </w:r>
      <w:r>
        <w:rPr>
          <w:spacing w:val="-4"/>
          <w:sz w:val="24"/>
        </w:rPr>
        <w:t> </w:t>
      </w:r>
      <w:r>
        <w:rPr>
          <w:sz w:val="24"/>
        </w:rPr>
        <w:t>equity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wellbeing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182" w:after="0"/>
        <w:ind w:left="861" w:right="0" w:hanging="359"/>
        <w:jc w:val="left"/>
        <w:rPr>
          <w:sz w:val="20"/>
        </w:rPr>
      </w:pPr>
      <w:r>
        <w:rPr>
          <w:sz w:val="24"/>
        </w:rPr>
        <w:t>chronic</w:t>
      </w:r>
      <w:r>
        <w:rPr>
          <w:spacing w:val="-3"/>
          <w:sz w:val="24"/>
        </w:rPr>
        <w:t> </w:t>
      </w:r>
      <w:r>
        <w:rPr>
          <w:sz w:val="24"/>
        </w:rPr>
        <w:t>disease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prevention.</w:t>
      </w:r>
    </w:p>
    <w:p>
      <w:pPr>
        <w:pStyle w:val="BodyText"/>
        <w:spacing w:line="259" w:lineRule="auto" w:before="182"/>
        <w:ind w:left="142" w:right="163" w:firstLine="0"/>
      </w:pPr>
      <w:r>
        <w:rPr/>
        <w:t>The position will work within established program objectives, policies, procedures </w:t>
      </w:r>
      <w:r>
        <w:rPr/>
        <w:t>and</w:t>
      </w:r>
      <w:r>
        <w:rPr/>
        <w:t> funding</w:t>
      </w:r>
      <w:r>
        <w:rPr>
          <w:spacing w:val="-5"/>
        </w:rPr>
        <w:t> </w:t>
      </w:r>
      <w:r>
        <w:rPr/>
        <w:t>requirements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women’s</w:t>
      </w:r>
      <w:r>
        <w:rPr>
          <w:spacing w:val="-5"/>
        </w:rPr>
        <w:t> </w:t>
      </w:r>
      <w:r>
        <w:rPr/>
        <w:t>health</w:t>
      </w:r>
      <w:r>
        <w:rPr>
          <w:spacing w:val="-5"/>
        </w:rPr>
        <w:t> </w:t>
      </w:r>
      <w:r>
        <w:rPr/>
        <w:t>services,</w:t>
      </w:r>
      <w:r>
        <w:rPr>
          <w:spacing w:val="-5"/>
        </w:rPr>
        <w:t> </w:t>
      </w:r>
      <w:r>
        <w:rPr/>
        <w:t>health</w:t>
      </w:r>
      <w:r>
        <w:rPr>
          <w:spacing w:val="-5"/>
        </w:rPr>
        <w:t> </w:t>
      </w:r>
      <w:r>
        <w:rPr/>
        <w:t>promotion</w:t>
      </w:r>
      <w:r>
        <w:rPr>
          <w:spacing w:val="-5"/>
        </w:rPr>
        <w:t> </w:t>
      </w:r>
      <w:r>
        <w:rPr/>
        <w:t>workforces,</w:t>
      </w:r>
      <w:r>
        <w:rPr/>
        <w:t> and partner organisations to: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159" w:after="0"/>
        <w:ind w:left="861" w:right="0" w:hanging="359"/>
        <w:jc w:val="left"/>
        <w:rPr>
          <w:sz w:val="24"/>
        </w:rPr>
      </w:pPr>
      <w:r>
        <w:rPr>
          <w:sz w:val="24"/>
        </w:rPr>
        <w:t>strengthen</w:t>
      </w:r>
      <w:r>
        <w:rPr>
          <w:spacing w:val="-7"/>
          <w:sz w:val="24"/>
        </w:rPr>
        <w:t> </w:t>
      </w:r>
      <w:r>
        <w:rPr>
          <w:sz w:val="24"/>
        </w:rPr>
        <w:t>disability-inclusive</w:t>
      </w:r>
      <w:r>
        <w:rPr>
          <w:spacing w:val="-6"/>
          <w:sz w:val="24"/>
        </w:rPr>
        <w:t> </w:t>
      </w:r>
      <w:r>
        <w:rPr>
          <w:sz w:val="24"/>
        </w:rPr>
        <w:t>approaches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health</w:t>
      </w:r>
      <w:r>
        <w:rPr>
          <w:spacing w:val="-7"/>
          <w:sz w:val="24"/>
        </w:rPr>
        <w:t> </w:t>
      </w:r>
      <w:r>
        <w:rPr>
          <w:sz w:val="24"/>
        </w:rPr>
        <w:t>promotion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service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delivery.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9" w:lineRule="auto" w:before="182" w:after="0"/>
        <w:ind w:left="862" w:right="374" w:hanging="360"/>
        <w:jc w:val="left"/>
        <w:rPr>
          <w:sz w:val="24"/>
        </w:rPr>
      </w:pPr>
      <w:r>
        <w:rPr>
          <w:sz w:val="24"/>
        </w:rPr>
        <w:t>better</w:t>
      </w:r>
      <w:r>
        <w:rPr>
          <w:spacing w:val="-3"/>
          <w:sz w:val="24"/>
        </w:rPr>
        <w:t> </w:t>
      </w:r>
      <w:r>
        <w:rPr>
          <w:sz w:val="24"/>
        </w:rPr>
        <w:t>recognise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respond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rights,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perspectives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women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z w:val="24"/>
        </w:rPr>
        <w:t> gender diverse people with disabilities.</w:t>
      </w:r>
    </w:p>
    <w:p>
      <w:pPr>
        <w:pStyle w:val="ListParagraph"/>
        <w:spacing w:after="0" w:line="259" w:lineRule="auto"/>
        <w:jc w:val="left"/>
        <w:rPr>
          <w:sz w:val="24"/>
        </w:rPr>
        <w:sectPr>
          <w:pgSz w:w="11910" w:h="16840"/>
          <w:pgMar w:header="0" w:footer="432" w:top="1160" w:bottom="620" w:left="992" w:right="992"/>
        </w:sectPr>
      </w:pP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9" w:lineRule="auto" w:before="69" w:after="0"/>
        <w:ind w:left="862" w:right="763" w:hanging="360"/>
        <w:jc w:val="left"/>
        <w:rPr>
          <w:sz w:val="24"/>
        </w:rPr>
      </w:pPr>
      <w:r>
        <w:rPr>
          <w:sz w:val="24"/>
        </w:rPr>
        <w:t>Advance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promote</w:t>
      </w:r>
      <w:r>
        <w:rPr>
          <w:spacing w:val="-5"/>
          <w:sz w:val="24"/>
        </w:rPr>
        <w:t> </w:t>
      </w:r>
      <w:r>
        <w:rPr>
          <w:sz w:val="24"/>
        </w:rPr>
        <w:t>WDV’s</w:t>
      </w:r>
      <w:r>
        <w:rPr>
          <w:spacing w:val="-5"/>
          <w:sz w:val="24"/>
        </w:rPr>
        <w:t> </w:t>
      </w:r>
      <w:r>
        <w:rPr>
          <w:sz w:val="24"/>
        </w:rPr>
        <w:t>expertise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disability</w:t>
      </w:r>
      <w:r>
        <w:rPr>
          <w:spacing w:val="-5"/>
          <w:sz w:val="24"/>
        </w:rPr>
        <w:t> </w:t>
      </w:r>
      <w:r>
        <w:rPr>
          <w:sz w:val="24"/>
        </w:rPr>
        <w:t>inclusion,</w:t>
      </w:r>
      <w:r>
        <w:rPr>
          <w:spacing w:val="-5"/>
          <w:sz w:val="24"/>
        </w:rPr>
        <w:t> </w:t>
      </w:r>
      <w:r>
        <w:rPr>
          <w:sz w:val="24"/>
        </w:rPr>
        <w:t>lived</w:t>
      </w:r>
      <w:r>
        <w:rPr>
          <w:spacing w:val="-5"/>
          <w:sz w:val="24"/>
        </w:rPr>
        <w:t> </w:t>
      </w:r>
      <w:r>
        <w:rPr>
          <w:sz w:val="24"/>
        </w:rPr>
        <w:t>experience</w:t>
      </w:r>
      <w:r>
        <w:rPr>
          <w:sz w:val="24"/>
        </w:rPr>
        <w:t> leadership, workforce development, and systems advocacy.</w:t>
      </w:r>
    </w:p>
    <w:p>
      <w:pPr>
        <w:pStyle w:val="BodyText"/>
        <w:spacing w:before="83"/>
        <w:ind w:left="0" w:firstLine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702090</wp:posOffset>
                </wp:positionH>
                <wp:positionV relativeFrom="paragraph">
                  <wp:posOffset>253069</wp:posOffset>
                </wp:positionV>
                <wp:extent cx="615632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26702pt;width:484.75pt;height:.1pt;mso-position-horizontal-relative:page;mso-position-vertical-relative:paragraph;z-index:-15727104;mso-wrap-distance-left:0;mso-wrap-distance-right:0" id="docshape6" coordorigin="1106,399" coordsize="9695,0" path="m1106,399l10800,399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KEY</w:t>
      </w:r>
      <w:r>
        <w:rPr>
          <w:color w:val="6C2D93"/>
          <w:spacing w:val="-3"/>
        </w:rPr>
        <w:t> </w:t>
      </w:r>
      <w:r>
        <w:rPr>
          <w:color w:val="6C2D93"/>
          <w:spacing w:val="-2"/>
        </w:rPr>
        <w:t>RESPONSIBILITIES</w:t>
      </w:r>
    </w:p>
    <w:p>
      <w:pPr>
        <w:pStyle w:val="Heading3"/>
      </w:pPr>
      <w:r>
        <w:rPr>
          <w:color w:val="642064"/>
        </w:rPr>
        <w:t>Project</w:t>
      </w:r>
      <w:r>
        <w:rPr>
          <w:color w:val="642064"/>
          <w:spacing w:val="-5"/>
        </w:rPr>
        <w:t> </w:t>
      </w:r>
      <w:r>
        <w:rPr>
          <w:color w:val="642064"/>
        </w:rPr>
        <w:t>coordination,</w:t>
      </w:r>
      <w:r>
        <w:rPr>
          <w:color w:val="642064"/>
          <w:spacing w:val="-4"/>
        </w:rPr>
        <w:t> </w:t>
      </w:r>
      <w:r>
        <w:rPr>
          <w:color w:val="642064"/>
        </w:rPr>
        <w:t>implementation,</w:t>
      </w:r>
      <w:r>
        <w:rPr>
          <w:color w:val="642064"/>
          <w:spacing w:val="-5"/>
        </w:rPr>
        <w:t> </w:t>
      </w:r>
      <w:r>
        <w:rPr>
          <w:color w:val="642064"/>
        </w:rPr>
        <w:t>and</w:t>
      </w:r>
      <w:r>
        <w:rPr>
          <w:color w:val="642064"/>
          <w:spacing w:val="-4"/>
        </w:rPr>
        <w:t> </w:t>
      </w:r>
      <w:r>
        <w:rPr>
          <w:color w:val="642064"/>
          <w:spacing w:val="-2"/>
        </w:rPr>
        <w:t>evaluation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175" w:after="0"/>
        <w:ind w:left="862" w:right="274" w:hanging="360"/>
        <w:jc w:val="both"/>
        <w:rPr>
          <w:sz w:val="20"/>
        </w:rPr>
      </w:pPr>
      <w:r>
        <w:rPr>
          <w:sz w:val="24"/>
        </w:rPr>
        <w:t>Lead the planning, coordination, implementation and reporting of VWHP </w:t>
      </w:r>
      <w:r>
        <w:rPr>
          <w:sz w:val="24"/>
        </w:rPr>
        <w:t>and</w:t>
      </w:r>
      <w:r>
        <w:rPr>
          <w:sz w:val="24"/>
        </w:rPr>
        <w:t> capacity building activities in accordance with agreed objectives, </w:t>
      </w:r>
      <w:r>
        <w:rPr>
          <w:sz w:val="24"/>
        </w:rPr>
        <w:t>workplans,</w:t>
      </w:r>
      <w:r>
        <w:rPr>
          <w:sz w:val="24"/>
        </w:rPr>
        <w:t> timelines, budgets, and funding requirements.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5" w:after="0"/>
        <w:ind w:left="862" w:right="273" w:hanging="360"/>
        <w:jc w:val="both"/>
        <w:rPr>
          <w:sz w:val="20"/>
        </w:rPr>
      </w:pPr>
      <w:r>
        <w:rPr>
          <w:sz w:val="24"/>
        </w:rPr>
        <w:t>Develop, implement, monitor and evaluate a detailed and effective </w:t>
      </w:r>
      <w:r>
        <w:rPr>
          <w:sz w:val="24"/>
        </w:rPr>
        <w:t>stakeholder</w:t>
      </w:r>
      <w:r>
        <w:rPr>
          <w:sz w:val="24"/>
        </w:rPr>
        <w:t> engagement and communication plan and implementation strategy under </w:t>
      </w:r>
      <w:r>
        <w:rPr>
          <w:sz w:val="24"/>
        </w:rPr>
        <w:t>the</w:t>
      </w:r>
      <w:r>
        <w:rPr>
          <w:sz w:val="24"/>
        </w:rPr>
        <w:t> oversight of the Executive Director PACE.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6" w:after="0"/>
        <w:ind w:left="862" w:right="271" w:hanging="360"/>
        <w:jc w:val="both"/>
        <w:rPr>
          <w:sz w:val="20"/>
        </w:rPr>
      </w:pPr>
      <w:r>
        <w:rPr>
          <w:sz w:val="24"/>
        </w:rPr>
        <w:t>Develop and ensure the quality of a range of communication and </w:t>
      </w:r>
      <w:r>
        <w:rPr>
          <w:sz w:val="24"/>
        </w:rPr>
        <w:t>promotion</w:t>
      </w:r>
      <w:r>
        <w:rPr>
          <w:sz w:val="24"/>
        </w:rPr>
        <w:t> materials are produced and published according to WDV’s and relevant </w:t>
      </w:r>
      <w:r>
        <w:rPr>
          <w:sz w:val="24"/>
        </w:rPr>
        <w:t>partners’</w:t>
      </w:r>
      <w:r>
        <w:rPr>
          <w:sz w:val="24"/>
        </w:rPr>
        <w:t> guidelines and endorsement process.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6" w:after="0"/>
        <w:ind w:left="862" w:right="272" w:hanging="360"/>
        <w:jc w:val="both"/>
        <w:rPr>
          <w:sz w:val="20"/>
        </w:rPr>
      </w:pPr>
      <w:r>
        <w:rPr>
          <w:sz w:val="24"/>
        </w:rPr>
        <w:t>Develop and implement an evaluation framework and internal and </w:t>
      </w:r>
      <w:r>
        <w:rPr>
          <w:sz w:val="24"/>
        </w:rPr>
        <w:t>external</w:t>
      </w:r>
      <w:r>
        <w:rPr>
          <w:sz w:val="24"/>
        </w:rPr>
        <w:t> evaluation data collection methods/tools for the Project.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6" w:after="0"/>
        <w:ind w:left="862" w:right="270" w:hanging="360"/>
        <w:jc w:val="both"/>
        <w:rPr>
          <w:sz w:val="20"/>
        </w:rPr>
      </w:pPr>
      <w:r>
        <w:rPr>
          <w:sz w:val="24"/>
        </w:rPr>
        <w:t>Use evaluation findings and stakeholder feedback to inform </w:t>
      </w:r>
      <w:r>
        <w:rPr>
          <w:sz w:val="24"/>
        </w:rPr>
        <w:t>continuous</w:t>
      </w:r>
      <w:r>
        <w:rPr>
          <w:sz w:val="24"/>
        </w:rPr>
        <w:t> </w:t>
      </w:r>
      <w:r>
        <w:rPr>
          <w:spacing w:val="-2"/>
          <w:sz w:val="24"/>
        </w:rPr>
        <w:t>improvement.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1" w:hanging="360"/>
        <w:jc w:val="both"/>
        <w:rPr>
          <w:sz w:val="20"/>
        </w:rPr>
      </w:pPr>
      <w:r>
        <w:rPr>
          <w:sz w:val="24"/>
        </w:rPr>
        <w:t>Negotiate and manage contracts with consultants subject to program </w:t>
      </w:r>
      <w:r>
        <w:rPr>
          <w:sz w:val="24"/>
        </w:rPr>
        <w:t>manager</w:t>
      </w:r>
      <w:r>
        <w:rPr>
          <w:sz w:val="24"/>
        </w:rPr>
        <w:t> direction and approval.</w:t>
      </w:r>
    </w:p>
    <w:p>
      <w:pPr>
        <w:pStyle w:val="Heading3"/>
        <w:spacing w:before="238"/>
      </w:pPr>
      <w:r>
        <w:rPr>
          <w:color w:val="642064"/>
        </w:rPr>
        <w:t>Disability-inclusive</w:t>
      </w:r>
      <w:r>
        <w:rPr>
          <w:color w:val="642064"/>
          <w:spacing w:val="-7"/>
        </w:rPr>
        <w:t> </w:t>
      </w:r>
      <w:r>
        <w:rPr>
          <w:color w:val="642064"/>
        </w:rPr>
        <w:t>health</w:t>
      </w:r>
      <w:r>
        <w:rPr>
          <w:color w:val="642064"/>
          <w:spacing w:val="-6"/>
        </w:rPr>
        <w:t> </w:t>
      </w:r>
      <w:r>
        <w:rPr>
          <w:color w:val="642064"/>
        </w:rPr>
        <w:t>promotion</w:t>
      </w:r>
      <w:r>
        <w:rPr>
          <w:color w:val="642064"/>
          <w:spacing w:val="-6"/>
        </w:rPr>
        <w:t> </w:t>
      </w:r>
      <w:r>
        <w:rPr>
          <w:color w:val="642064"/>
        </w:rPr>
        <w:t>and</w:t>
      </w:r>
      <w:r>
        <w:rPr>
          <w:color w:val="642064"/>
          <w:spacing w:val="-6"/>
        </w:rPr>
        <w:t> </w:t>
      </w:r>
      <w:r>
        <w:rPr>
          <w:color w:val="642064"/>
        </w:rPr>
        <w:t>technical</w:t>
      </w:r>
      <w:r>
        <w:rPr>
          <w:color w:val="642064"/>
          <w:spacing w:val="-6"/>
        </w:rPr>
        <w:t> </w:t>
      </w:r>
      <w:r>
        <w:rPr>
          <w:color w:val="642064"/>
          <w:spacing w:val="-2"/>
        </w:rPr>
        <w:t>assistance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175" w:after="0"/>
        <w:ind w:left="862" w:right="273" w:hanging="360"/>
        <w:jc w:val="both"/>
        <w:rPr>
          <w:sz w:val="20"/>
        </w:rPr>
      </w:pPr>
      <w:r>
        <w:rPr>
          <w:sz w:val="24"/>
        </w:rPr>
        <w:t>Provide specialist advice and practical technical assistance to women’s </w:t>
      </w:r>
      <w:r>
        <w:rPr>
          <w:sz w:val="24"/>
        </w:rPr>
        <w:t>health</w:t>
      </w:r>
      <w:r>
        <w:rPr>
          <w:sz w:val="24"/>
        </w:rPr>
        <w:t> services and partner organisations on disability-inclusive health promotion,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3" w:hanging="360"/>
        <w:jc w:val="both"/>
        <w:rPr>
          <w:sz w:val="20"/>
        </w:rPr>
      </w:pPr>
      <w:r>
        <w:rPr>
          <w:sz w:val="24"/>
        </w:rPr>
        <w:t>Review health promotion activities, resources and approaches and provide </w:t>
      </w:r>
      <w:r>
        <w:rPr>
          <w:sz w:val="24"/>
        </w:rPr>
        <w:t>advice</w:t>
      </w:r>
      <w:r>
        <w:rPr>
          <w:sz w:val="24"/>
        </w:rPr>
        <w:t> about accessibility, disability inclusion, and participation.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6" w:after="0"/>
        <w:ind w:left="862" w:right="271" w:hanging="360"/>
        <w:jc w:val="both"/>
        <w:rPr>
          <w:sz w:val="20"/>
        </w:rPr>
      </w:pPr>
      <w:r>
        <w:rPr>
          <w:sz w:val="24"/>
        </w:rPr>
        <w:t>Support organisations to identify practical opportunities to strengthen </w:t>
      </w:r>
      <w:r>
        <w:rPr>
          <w:sz w:val="24"/>
        </w:rPr>
        <w:t>disability</w:t>
      </w:r>
      <w:r>
        <w:rPr>
          <w:sz w:val="24"/>
        </w:rPr>
        <w:t> inclusion in policies, programs, communications, and service delivery.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3" w:hanging="360"/>
        <w:jc w:val="both"/>
        <w:rPr>
          <w:sz w:val="20"/>
        </w:rPr>
      </w:pPr>
      <w:r>
        <w:rPr>
          <w:sz w:val="24"/>
        </w:rPr>
        <w:t>Develop and adapt practical tools, guidance and resources to support disability</w:t>
      </w:r>
      <w:r>
        <w:rPr>
          <w:sz w:val="24"/>
        </w:rPr>
        <w:t>-</w:t>
      </w:r>
      <w:r>
        <w:rPr>
          <w:sz w:val="24"/>
        </w:rPr>
        <w:t>inclusive practice.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2" w:hanging="360"/>
        <w:jc w:val="both"/>
        <w:rPr>
          <w:sz w:val="20"/>
        </w:rPr>
      </w:pPr>
      <w:r>
        <w:rPr>
          <w:sz w:val="24"/>
        </w:rPr>
        <w:t>Produce, refine and disseminate tools, strategies and resources for </w:t>
      </w:r>
      <w:r>
        <w:rPr>
          <w:sz w:val="24"/>
        </w:rPr>
        <w:t>disability</w:t>
      </w:r>
      <w:r>
        <w:rPr>
          <w:sz w:val="24"/>
        </w:rPr>
        <w:t> inclusive practice to support transfer and sustainability of learnings for all </w:t>
      </w:r>
      <w:r>
        <w:rPr>
          <w:sz w:val="24"/>
        </w:rPr>
        <w:t>women’s</w:t>
      </w:r>
      <w:r>
        <w:rPr>
          <w:sz w:val="24"/>
        </w:rPr>
        <w:t> health services.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5" w:after="0"/>
        <w:ind w:left="862" w:right="273" w:hanging="360"/>
        <w:jc w:val="both"/>
        <w:rPr>
          <w:sz w:val="20"/>
        </w:rPr>
      </w:pPr>
      <w:r>
        <w:rPr>
          <w:sz w:val="24"/>
        </w:rPr>
        <w:t>Support the implementation and dissemination of resources across relevant </w:t>
      </w:r>
      <w:r>
        <w:rPr>
          <w:sz w:val="24"/>
        </w:rPr>
        <w:t>health</w:t>
      </w:r>
      <w:r>
        <w:rPr>
          <w:sz w:val="24"/>
        </w:rPr>
        <w:t> promotion networks.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1" w:hanging="360"/>
        <w:jc w:val="both"/>
        <w:rPr>
          <w:sz w:val="20"/>
        </w:rPr>
      </w:pPr>
      <w:r>
        <w:rPr>
          <w:sz w:val="24"/>
        </w:rPr>
        <w:t>Facilitate communities of practice, training workshops or other forums to </w:t>
      </w:r>
      <w:r>
        <w:rPr>
          <w:sz w:val="24"/>
        </w:rPr>
        <w:t>support</w:t>
      </w:r>
      <w:r>
        <w:rPr>
          <w:sz w:val="24"/>
        </w:rPr>
        <w:t> women’s</w:t>
      </w:r>
      <w:r>
        <w:rPr>
          <w:spacing w:val="-11"/>
          <w:sz w:val="24"/>
        </w:rPr>
        <w:t> </w:t>
      </w:r>
      <w:r>
        <w:rPr>
          <w:sz w:val="24"/>
        </w:rPr>
        <w:t>health</w:t>
      </w:r>
      <w:r>
        <w:rPr>
          <w:spacing w:val="-11"/>
          <w:sz w:val="24"/>
        </w:rPr>
        <w:t> </w:t>
      </w:r>
      <w:r>
        <w:rPr>
          <w:sz w:val="24"/>
        </w:rPr>
        <w:t>services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share</w:t>
      </w:r>
      <w:r>
        <w:rPr>
          <w:spacing w:val="-11"/>
          <w:sz w:val="24"/>
        </w:rPr>
        <w:t> </w:t>
      </w:r>
      <w:r>
        <w:rPr>
          <w:sz w:val="24"/>
        </w:rPr>
        <w:t>knowledge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disability</w:t>
      </w:r>
      <w:r>
        <w:rPr>
          <w:spacing w:val="-11"/>
          <w:sz w:val="24"/>
        </w:rPr>
        <w:t> </w:t>
      </w:r>
      <w:r>
        <w:rPr>
          <w:sz w:val="24"/>
        </w:rPr>
        <w:t>inclusive</w:t>
      </w:r>
      <w:r>
        <w:rPr>
          <w:spacing w:val="-11"/>
          <w:sz w:val="24"/>
        </w:rPr>
        <w:t> </w:t>
      </w:r>
      <w:r>
        <w:rPr>
          <w:sz w:val="24"/>
        </w:rPr>
        <w:t>health</w:t>
      </w:r>
      <w:r>
        <w:rPr>
          <w:spacing w:val="-11"/>
          <w:sz w:val="24"/>
        </w:rPr>
        <w:t> </w:t>
      </w:r>
      <w:r>
        <w:rPr>
          <w:sz w:val="24"/>
        </w:rPr>
        <w:t>promotion</w:t>
      </w:r>
      <w:r>
        <w:rPr>
          <w:sz w:val="24"/>
        </w:rPr>
        <w:t> </w:t>
      </w:r>
      <w:r>
        <w:rPr>
          <w:spacing w:val="-2"/>
          <w:sz w:val="24"/>
        </w:rPr>
        <w:t>practice.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5" w:after="0"/>
        <w:ind w:left="862" w:right="273" w:hanging="360"/>
        <w:jc w:val="both"/>
        <w:rPr>
          <w:sz w:val="20"/>
        </w:rPr>
      </w:pPr>
      <w:r>
        <w:rPr>
          <w:sz w:val="24"/>
        </w:rPr>
        <w:t>Identify emerging workforce development needs and contribute to </w:t>
      </w:r>
      <w:r>
        <w:rPr>
          <w:sz w:val="24"/>
        </w:rPr>
        <w:t>appropriate</w:t>
      </w:r>
      <w:r>
        <w:rPr>
          <w:sz w:val="24"/>
        </w:rPr>
        <w:t> </w:t>
      </w:r>
      <w:r>
        <w:rPr>
          <w:spacing w:val="-2"/>
          <w:sz w:val="24"/>
        </w:rPr>
        <w:t>responses.</w:t>
      </w:r>
    </w:p>
    <w:p>
      <w:pPr>
        <w:pStyle w:val="Heading3"/>
        <w:spacing w:before="238"/>
      </w:pPr>
      <w:r>
        <w:rPr>
          <w:color w:val="642064"/>
        </w:rPr>
        <w:t>Partnership</w:t>
      </w:r>
      <w:r>
        <w:rPr>
          <w:color w:val="642064"/>
          <w:spacing w:val="-5"/>
        </w:rPr>
        <w:t> </w:t>
      </w:r>
      <w:r>
        <w:rPr>
          <w:color w:val="642064"/>
        </w:rPr>
        <w:t>and</w:t>
      </w:r>
      <w:r>
        <w:rPr>
          <w:color w:val="642064"/>
          <w:spacing w:val="-5"/>
        </w:rPr>
        <w:t> </w:t>
      </w:r>
      <w:r>
        <w:rPr>
          <w:color w:val="642064"/>
        </w:rPr>
        <w:t>stakeholder</w:t>
      </w:r>
      <w:r>
        <w:rPr>
          <w:color w:val="642064"/>
          <w:spacing w:val="-5"/>
        </w:rPr>
        <w:t> </w:t>
      </w:r>
      <w:r>
        <w:rPr>
          <w:color w:val="642064"/>
          <w:spacing w:val="-2"/>
        </w:rPr>
        <w:t>engagement</w:t>
      </w:r>
    </w:p>
    <w:p>
      <w:pPr>
        <w:pStyle w:val="Heading3"/>
        <w:spacing w:after="0"/>
        <w:sectPr>
          <w:pgSz w:w="11910" w:h="16840"/>
          <w:pgMar w:header="0" w:footer="432" w:top="1160" w:bottom="620" w:left="992" w:right="992"/>
        </w:sectPr>
      </w:pP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69" w:after="0"/>
        <w:ind w:left="862" w:right="271" w:hanging="360"/>
        <w:jc w:val="both"/>
        <w:rPr>
          <w:sz w:val="20"/>
        </w:rPr>
      </w:pPr>
      <w:r>
        <w:rPr>
          <w:sz w:val="24"/>
        </w:rPr>
        <w:t>Develop and maintain constructive working relationships with women’s </w:t>
      </w:r>
      <w:r>
        <w:rPr>
          <w:sz w:val="24"/>
        </w:rPr>
        <w:t>health</w:t>
      </w:r>
      <w:r>
        <w:rPr>
          <w:sz w:val="24"/>
        </w:rPr>
        <w:t> services, health promotion organisations, government agencies, </w:t>
      </w:r>
      <w:r>
        <w:rPr>
          <w:sz w:val="24"/>
        </w:rPr>
        <w:t>community</w:t>
      </w:r>
      <w:r>
        <w:rPr>
          <w:sz w:val="24"/>
        </w:rPr>
        <w:t> organisations, disability organisations and other relevant stakeholders.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5" w:after="0"/>
        <w:ind w:left="862" w:right="270" w:hanging="360"/>
        <w:jc w:val="both"/>
        <w:rPr>
          <w:sz w:val="20"/>
        </w:rPr>
      </w:pPr>
      <w:r>
        <w:rPr>
          <w:sz w:val="24"/>
        </w:rPr>
        <w:t>Work collaboratively with program partners to identify opportunities to </w:t>
      </w:r>
      <w:r>
        <w:rPr>
          <w:sz w:val="24"/>
        </w:rPr>
        <w:t>strengthen</w:t>
      </w:r>
      <w:r>
        <w:rPr>
          <w:sz w:val="24"/>
        </w:rPr>
        <w:t> disability-inclusive practice.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4" w:hanging="360"/>
        <w:jc w:val="both"/>
        <w:rPr>
          <w:sz w:val="20"/>
        </w:rPr>
      </w:pPr>
      <w:r>
        <w:rPr>
          <w:sz w:val="24"/>
        </w:rPr>
        <w:t>Participate</w:t>
      </w:r>
      <w:r>
        <w:rPr>
          <w:spacing w:val="-17"/>
          <w:sz w:val="24"/>
        </w:rPr>
        <w:t> </w:t>
      </w:r>
      <w:r>
        <w:rPr>
          <w:sz w:val="24"/>
        </w:rPr>
        <w:t>in</w:t>
      </w:r>
      <w:r>
        <w:rPr>
          <w:spacing w:val="-16"/>
          <w:sz w:val="24"/>
        </w:rPr>
        <w:t> </w:t>
      </w:r>
      <w:r>
        <w:rPr>
          <w:sz w:val="24"/>
        </w:rPr>
        <w:t>relevant</w:t>
      </w:r>
      <w:r>
        <w:rPr>
          <w:spacing w:val="-17"/>
          <w:sz w:val="24"/>
        </w:rPr>
        <w:t> </w:t>
      </w:r>
      <w:r>
        <w:rPr>
          <w:sz w:val="24"/>
        </w:rPr>
        <w:t>networks,</w:t>
      </w:r>
      <w:r>
        <w:rPr>
          <w:spacing w:val="-16"/>
          <w:sz w:val="24"/>
        </w:rPr>
        <w:t> </w:t>
      </w:r>
      <w:r>
        <w:rPr>
          <w:sz w:val="24"/>
        </w:rPr>
        <w:t>working</w:t>
      </w:r>
      <w:r>
        <w:rPr>
          <w:spacing w:val="-17"/>
          <w:sz w:val="24"/>
        </w:rPr>
        <w:t> </w:t>
      </w:r>
      <w:r>
        <w:rPr>
          <w:sz w:val="24"/>
        </w:rPr>
        <w:t>groups,</w:t>
      </w:r>
      <w:r>
        <w:rPr>
          <w:spacing w:val="-16"/>
          <w:sz w:val="24"/>
        </w:rPr>
        <w:t> </w:t>
      </w:r>
      <w:r>
        <w:rPr>
          <w:sz w:val="24"/>
        </w:rPr>
        <w:t>advisory</w:t>
      </w:r>
      <w:r>
        <w:rPr>
          <w:spacing w:val="-17"/>
          <w:sz w:val="24"/>
        </w:rPr>
        <w:t> </w:t>
      </w:r>
      <w:r>
        <w:rPr>
          <w:sz w:val="24"/>
        </w:rPr>
        <w:t>groups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sector</w:t>
      </w:r>
      <w:r>
        <w:rPr>
          <w:spacing w:val="-16"/>
          <w:sz w:val="24"/>
        </w:rPr>
        <w:t> </w:t>
      </w:r>
      <w:r>
        <w:rPr>
          <w:sz w:val="24"/>
        </w:rPr>
        <w:t>forums</w:t>
      </w:r>
      <w:r>
        <w:rPr>
          <w:sz w:val="24"/>
        </w:rPr>
        <w:t> as delegated.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2" w:hanging="360"/>
        <w:jc w:val="both"/>
        <w:rPr>
          <w:sz w:val="20"/>
        </w:rPr>
      </w:pP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development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maintenance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partnership</w:t>
      </w:r>
      <w:r>
        <w:rPr>
          <w:spacing w:val="-1"/>
          <w:sz w:val="24"/>
        </w:rPr>
        <w:t> </w:t>
      </w:r>
      <w:r>
        <w:rPr>
          <w:sz w:val="24"/>
        </w:rPr>
        <w:t>arrangements,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z w:val="24"/>
        </w:rPr>
        <w:t> contributing to Memoranda of Understanding and other partnership </w:t>
      </w:r>
      <w:r>
        <w:rPr>
          <w:sz w:val="24"/>
        </w:rPr>
        <w:t>documentation</w:t>
      </w:r>
      <w:r>
        <w:rPr>
          <w:sz w:val="24"/>
        </w:rPr>
        <w:t> under the direction of the CEO or Executive Director.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5" w:after="0"/>
        <w:ind w:left="862" w:right="271" w:hanging="360"/>
        <w:jc w:val="both"/>
        <w:rPr>
          <w:sz w:val="20"/>
        </w:rPr>
      </w:pPr>
      <w:r>
        <w:rPr>
          <w:sz w:val="24"/>
        </w:rPr>
        <w:t>Engage with women and gender diverse people with disabilities and other </w:t>
      </w:r>
      <w:r>
        <w:rPr>
          <w:sz w:val="24"/>
        </w:rPr>
        <w:t>lived</w:t>
      </w:r>
      <w:r>
        <w:rPr>
          <w:sz w:val="24"/>
        </w:rPr>
        <w:t> experience experts to inform project development and implementation.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77" w:after="0"/>
        <w:ind w:left="861" w:right="0" w:hanging="359"/>
        <w:jc w:val="both"/>
        <w:rPr>
          <w:sz w:val="20"/>
        </w:rPr>
      </w:pPr>
      <w:r>
        <w:rPr>
          <w:sz w:val="24"/>
        </w:rPr>
        <w:t>Represent</w:t>
      </w:r>
      <w:r>
        <w:rPr>
          <w:spacing w:val="-4"/>
          <w:sz w:val="24"/>
        </w:rPr>
        <w:t> </w:t>
      </w:r>
      <w:r>
        <w:rPr>
          <w:sz w:val="24"/>
        </w:rPr>
        <w:t>WDV</w:t>
      </w:r>
      <w:r>
        <w:rPr>
          <w:spacing w:val="-3"/>
          <w:sz w:val="24"/>
        </w:rPr>
        <w:t> </w:t>
      </w:r>
      <w:r>
        <w:rPr>
          <w:sz w:val="24"/>
        </w:rPr>
        <w:t>professionally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appropriately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relevant</w:t>
      </w:r>
      <w:r>
        <w:rPr>
          <w:spacing w:val="-3"/>
          <w:sz w:val="24"/>
        </w:rPr>
        <w:t> </w:t>
      </w:r>
      <w:r>
        <w:rPr>
          <w:sz w:val="24"/>
        </w:rPr>
        <w:t>external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forums.</w:t>
      </w:r>
    </w:p>
    <w:p>
      <w:pPr>
        <w:pStyle w:val="Heading3"/>
        <w:spacing w:before="253"/>
      </w:pPr>
      <w:r>
        <w:rPr>
          <w:color w:val="642064"/>
        </w:rPr>
        <w:t>Policy</w:t>
      </w:r>
      <w:r>
        <w:rPr>
          <w:color w:val="642064"/>
          <w:spacing w:val="-4"/>
        </w:rPr>
        <w:t> </w:t>
      </w:r>
      <w:r>
        <w:rPr>
          <w:color w:val="642064"/>
        </w:rPr>
        <w:t>and</w:t>
      </w:r>
      <w:r>
        <w:rPr>
          <w:color w:val="642064"/>
          <w:spacing w:val="-3"/>
        </w:rPr>
        <w:t> </w:t>
      </w:r>
      <w:r>
        <w:rPr>
          <w:color w:val="642064"/>
        </w:rPr>
        <w:t>systems</w:t>
      </w:r>
      <w:r>
        <w:rPr>
          <w:color w:val="642064"/>
          <w:spacing w:val="-3"/>
        </w:rPr>
        <w:t> </w:t>
      </w:r>
      <w:r>
        <w:rPr>
          <w:color w:val="642064"/>
          <w:spacing w:val="-2"/>
        </w:rPr>
        <w:t>contribution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175" w:after="0"/>
        <w:ind w:left="862" w:right="275" w:hanging="360"/>
        <w:jc w:val="left"/>
        <w:rPr>
          <w:sz w:val="20"/>
        </w:rPr>
      </w:pPr>
      <w:r>
        <w:rPr>
          <w:sz w:val="24"/>
        </w:rPr>
        <w:t>Monitor</w:t>
      </w:r>
      <w:r>
        <w:rPr>
          <w:spacing w:val="80"/>
          <w:sz w:val="24"/>
        </w:rPr>
        <w:t> </w:t>
      </w:r>
      <w:r>
        <w:rPr>
          <w:sz w:val="24"/>
        </w:rPr>
        <w:t>relevant</w:t>
      </w:r>
      <w:r>
        <w:rPr>
          <w:spacing w:val="80"/>
          <w:sz w:val="24"/>
        </w:rPr>
        <w:t> </w:t>
      </w:r>
      <w:r>
        <w:rPr>
          <w:sz w:val="24"/>
        </w:rPr>
        <w:t>developments</w:t>
      </w:r>
      <w:r>
        <w:rPr>
          <w:spacing w:val="80"/>
          <w:sz w:val="24"/>
        </w:rPr>
        <w:t> </w:t>
      </w:r>
      <w:r>
        <w:rPr>
          <w:sz w:val="24"/>
        </w:rPr>
        <w:t>in</w:t>
      </w:r>
      <w:r>
        <w:rPr>
          <w:spacing w:val="80"/>
          <w:sz w:val="24"/>
        </w:rPr>
        <w:t> </w:t>
      </w:r>
      <w:r>
        <w:rPr>
          <w:sz w:val="24"/>
        </w:rPr>
        <w:t>women's</w:t>
      </w:r>
      <w:r>
        <w:rPr>
          <w:spacing w:val="80"/>
          <w:sz w:val="24"/>
        </w:rPr>
        <w:t> </w:t>
      </w:r>
      <w:r>
        <w:rPr>
          <w:sz w:val="24"/>
        </w:rPr>
        <w:t>health,</w:t>
      </w:r>
      <w:r>
        <w:rPr>
          <w:spacing w:val="80"/>
          <w:sz w:val="24"/>
        </w:rPr>
        <w:t> </w:t>
      </w:r>
      <w:r>
        <w:rPr>
          <w:sz w:val="24"/>
        </w:rPr>
        <w:t>disability</w:t>
      </w:r>
      <w:r>
        <w:rPr>
          <w:spacing w:val="80"/>
          <w:sz w:val="24"/>
        </w:rPr>
        <w:t> </w:t>
      </w:r>
      <w:r>
        <w:rPr>
          <w:sz w:val="24"/>
        </w:rPr>
        <w:t>inclusion,</w:t>
      </w:r>
      <w:r>
        <w:rPr>
          <w:spacing w:val="80"/>
          <w:sz w:val="24"/>
        </w:rPr>
        <w:t> </w:t>
      </w:r>
      <w:r>
        <w:rPr>
          <w:sz w:val="24"/>
        </w:rPr>
        <w:t>health</w:t>
      </w:r>
      <w:r>
        <w:rPr>
          <w:sz w:val="24"/>
        </w:rPr>
        <w:t> promotion and related policy areas.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6" w:after="0"/>
        <w:ind w:left="862" w:right="273" w:hanging="360"/>
        <w:jc w:val="left"/>
        <w:rPr>
          <w:sz w:val="20"/>
        </w:rPr>
      </w:pPr>
      <w:r>
        <w:rPr>
          <w:sz w:val="24"/>
        </w:rPr>
        <w:t>Contribute</w:t>
      </w:r>
      <w:r>
        <w:rPr>
          <w:spacing w:val="-17"/>
          <w:sz w:val="24"/>
        </w:rPr>
        <w:t> </w:t>
      </w:r>
      <w:r>
        <w:rPr>
          <w:sz w:val="24"/>
        </w:rPr>
        <w:t>evidence,</w:t>
      </w:r>
      <w:r>
        <w:rPr>
          <w:spacing w:val="-17"/>
          <w:sz w:val="24"/>
        </w:rPr>
        <w:t> </w:t>
      </w:r>
      <w:r>
        <w:rPr>
          <w:sz w:val="24"/>
        </w:rPr>
        <w:t>lived</w:t>
      </w:r>
      <w:r>
        <w:rPr>
          <w:spacing w:val="-16"/>
          <w:sz w:val="24"/>
        </w:rPr>
        <w:t> </w:t>
      </w:r>
      <w:r>
        <w:rPr>
          <w:sz w:val="24"/>
        </w:rPr>
        <w:t>experience</w:t>
      </w:r>
      <w:r>
        <w:rPr>
          <w:spacing w:val="-17"/>
          <w:sz w:val="24"/>
        </w:rPr>
        <w:t> </w:t>
      </w:r>
      <w:r>
        <w:rPr>
          <w:sz w:val="24"/>
        </w:rPr>
        <w:t>perspectives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-17"/>
          <w:sz w:val="24"/>
        </w:rPr>
        <w:t> </w:t>
      </w:r>
      <w:r>
        <w:rPr>
          <w:sz w:val="24"/>
        </w:rPr>
        <w:t>disability</w:t>
      </w:r>
      <w:r>
        <w:rPr>
          <w:spacing w:val="-16"/>
          <w:sz w:val="24"/>
        </w:rPr>
        <w:t> </w:t>
      </w:r>
      <w:r>
        <w:rPr>
          <w:sz w:val="24"/>
        </w:rPr>
        <w:t>inclusion</w:t>
      </w:r>
      <w:r>
        <w:rPr>
          <w:spacing w:val="-17"/>
          <w:sz w:val="24"/>
        </w:rPr>
        <w:t> </w:t>
      </w:r>
      <w:r>
        <w:rPr>
          <w:sz w:val="24"/>
        </w:rPr>
        <w:t>expertise</w:t>
      </w:r>
      <w:r>
        <w:rPr>
          <w:sz w:val="24"/>
        </w:rPr>
        <w:t> to relevant WDV policy and advocacy work.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2" w:hanging="360"/>
        <w:jc w:val="left"/>
        <w:rPr>
          <w:sz w:val="20"/>
        </w:rPr>
      </w:pPr>
      <w:r>
        <w:rPr>
          <w:sz w:val="24"/>
        </w:rPr>
        <w:t>Identify emerging issues and opportunities relevant to the program and raise </w:t>
      </w:r>
      <w:r>
        <w:rPr>
          <w:sz w:val="24"/>
        </w:rPr>
        <w:t>these</w:t>
      </w:r>
      <w:r>
        <w:rPr>
          <w:sz w:val="24"/>
        </w:rPr>
        <w:t> with the Policy and Research Manager.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77" w:after="0"/>
        <w:ind w:left="862" w:right="274" w:hanging="360"/>
        <w:jc w:val="left"/>
        <w:rPr>
          <w:sz w:val="20"/>
        </w:rPr>
      </w:pPr>
      <w:r>
        <w:rPr>
          <w:sz w:val="24"/>
        </w:rPr>
        <w:t>Contribute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submissions,</w:t>
      </w:r>
      <w:r>
        <w:rPr>
          <w:spacing w:val="40"/>
          <w:sz w:val="24"/>
        </w:rPr>
        <w:t> </w:t>
      </w:r>
      <w:r>
        <w:rPr>
          <w:sz w:val="24"/>
        </w:rPr>
        <w:t>briefings,</w:t>
      </w:r>
      <w:r>
        <w:rPr>
          <w:spacing w:val="40"/>
          <w:sz w:val="24"/>
        </w:rPr>
        <w:t> </w:t>
      </w:r>
      <w:r>
        <w:rPr>
          <w:sz w:val="24"/>
        </w:rPr>
        <w:t>consultation</w:t>
      </w:r>
      <w:r>
        <w:rPr>
          <w:spacing w:val="40"/>
          <w:sz w:val="24"/>
        </w:rPr>
        <w:t> </w:t>
      </w:r>
      <w:r>
        <w:rPr>
          <w:sz w:val="24"/>
        </w:rPr>
        <w:t>responses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other</w:t>
      </w:r>
      <w:r>
        <w:rPr>
          <w:spacing w:val="40"/>
          <w:sz w:val="24"/>
        </w:rPr>
        <w:t> </w:t>
      </w:r>
      <w:r>
        <w:rPr>
          <w:sz w:val="24"/>
        </w:rPr>
        <w:t>policy</w:t>
      </w:r>
      <w:r>
        <w:rPr>
          <w:spacing w:val="40"/>
          <w:sz w:val="24"/>
        </w:rPr>
        <w:t> </w:t>
      </w:r>
      <w:r>
        <w:rPr>
          <w:sz w:val="24"/>
        </w:rPr>
        <w:t>products where relevant.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77" w:after="0"/>
        <w:ind w:left="861" w:right="0" w:hanging="359"/>
        <w:jc w:val="left"/>
        <w:rPr>
          <w:sz w:val="20"/>
        </w:rPr>
      </w:pPr>
      <w:r>
        <w:rPr>
          <w:sz w:val="24"/>
        </w:rPr>
        <w:t>Participate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relevant</w:t>
      </w:r>
      <w:r>
        <w:rPr>
          <w:spacing w:val="-3"/>
          <w:sz w:val="24"/>
        </w:rPr>
        <w:t> </w:t>
      </w:r>
      <w:r>
        <w:rPr>
          <w:sz w:val="24"/>
        </w:rPr>
        <w:t>sector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policy</w:t>
      </w:r>
      <w:r>
        <w:rPr>
          <w:spacing w:val="-3"/>
          <w:sz w:val="24"/>
        </w:rPr>
        <w:t> </w:t>
      </w:r>
      <w:r>
        <w:rPr>
          <w:sz w:val="24"/>
        </w:rPr>
        <w:t>discussions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delegated.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52" w:lineRule="auto" w:before="91" w:after="0"/>
        <w:ind w:left="862" w:right="273" w:hanging="360"/>
        <w:jc w:val="left"/>
        <w:rPr>
          <w:sz w:val="20"/>
        </w:rPr>
      </w:pPr>
      <w:r>
        <w:rPr>
          <w:sz w:val="24"/>
        </w:rPr>
        <w:t>Support</w:t>
      </w:r>
      <w:r>
        <w:rPr>
          <w:spacing w:val="-16"/>
          <w:sz w:val="24"/>
        </w:rPr>
        <w:t> </w:t>
      </w:r>
      <w:r>
        <w:rPr>
          <w:sz w:val="24"/>
        </w:rPr>
        <w:t>WDV's</w:t>
      </w:r>
      <w:r>
        <w:rPr>
          <w:spacing w:val="-16"/>
          <w:sz w:val="24"/>
        </w:rPr>
        <w:t> </w:t>
      </w:r>
      <w:r>
        <w:rPr>
          <w:sz w:val="24"/>
        </w:rPr>
        <w:t>contribution</w:t>
      </w:r>
      <w:r>
        <w:rPr>
          <w:spacing w:val="-16"/>
          <w:sz w:val="24"/>
        </w:rPr>
        <w:t> </w:t>
      </w:r>
      <w:r>
        <w:rPr>
          <w:sz w:val="24"/>
        </w:rPr>
        <w:t>to</w:t>
      </w:r>
      <w:r>
        <w:rPr>
          <w:spacing w:val="-16"/>
          <w:sz w:val="24"/>
        </w:rPr>
        <w:t> </w:t>
      </w:r>
      <w:r>
        <w:rPr>
          <w:sz w:val="24"/>
        </w:rPr>
        <w:t>broader</w:t>
      </w:r>
      <w:r>
        <w:rPr>
          <w:spacing w:val="-16"/>
          <w:sz w:val="24"/>
        </w:rPr>
        <w:t> </w:t>
      </w:r>
      <w:r>
        <w:rPr>
          <w:sz w:val="24"/>
        </w:rPr>
        <w:t>systems</w:t>
      </w:r>
      <w:r>
        <w:rPr>
          <w:spacing w:val="-16"/>
          <w:sz w:val="24"/>
        </w:rPr>
        <w:t> </w:t>
      </w:r>
      <w:r>
        <w:rPr>
          <w:sz w:val="24"/>
        </w:rPr>
        <w:t>change</w:t>
      </w:r>
      <w:r>
        <w:rPr>
          <w:spacing w:val="-16"/>
          <w:sz w:val="24"/>
        </w:rPr>
        <w:t> </w:t>
      </w:r>
      <w:r>
        <w:rPr>
          <w:sz w:val="24"/>
        </w:rPr>
        <w:t>by</w:t>
      </w:r>
      <w:r>
        <w:rPr>
          <w:spacing w:val="-16"/>
          <w:sz w:val="24"/>
        </w:rPr>
        <w:t> </w:t>
      </w:r>
      <w:r>
        <w:rPr>
          <w:sz w:val="24"/>
        </w:rPr>
        <w:t>sharing</w:t>
      </w:r>
      <w:r>
        <w:rPr>
          <w:spacing w:val="-16"/>
          <w:sz w:val="24"/>
        </w:rPr>
        <w:t> </w:t>
      </w:r>
      <w:r>
        <w:rPr>
          <w:sz w:val="24"/>
        </w:rPr>
        <w:t>project</w:t>
      </w:r>
      <w:r>
        <w:rPr>
          <w:spacing w:val="-16"/>
          <w:sz w:val="24"/>
        </w:rPr>
        <w:t> </w:t>
      </w:r>
      <w:r>
        <w:rPr>
          <w:sz w:val="24"/>
        </w:rPr>
        <w:t>learnings</w:t>
      </w:r>
      <w:r>
        <w:rPr>
          <w:sz w:val="24"/>
        </w:rPr>
        <w:t> and evidence with relevant stakeholders.</w:t>
      </w:r>
    </w:p>
    <w:p>
      <w:pPr>
        <w:pStyle w:val="BodyText"/>
        <w:spacing w:before="82"/>
        <w:ind w:left="0" w:firstLine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702090</wp:posOffset>
                </wp:positionH>
                <wp:positionV relativeFrom="paragraph">
                  <wp:posOffset>252853</wp:posOffset>
                </wp:positionV>
                <wp:extent cx="615632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09758pt;width:484.75pt;height:.1pt;mso-position-horizontal-relative:page;mso-position-vertical-relative:paragraph;z-index:-15726592;mso-wrap-distance-left:0;mso-wrap-distance-right:0" id="docshape7" coordorigin="1106,398" coordsize="9695,0" path="m1106,398l10800,398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GENERAL</w:t>
      </w:r>
      <w:r>
        <w:rPr>
          <w:color w:val="6C2D93"/>
          <w:spacing w:val="-3"/>
        </w:rPr>
        <w:t> </w:t>
      </w:r>
      <w:r>
        <w:rPr>
          <w:color w:val="6C2D93"/>
          <w:spacing w:val="-2"/>
        </w:rPr>
        <w:t>RESPONSIBILITIES</w:t>
      </w:r>
    </w:p>
    <w:p>
      <w:pPr>
        <w:pStyle w:val="BodyText"/>
        <w:spacing w:before="235"/>
        <w:ind w:left="142" w:firstLine="0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responsibilities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carried</w:t>
      </w:r>
      <w:r>
        <w:rPr>
          <w:spacing w:val="-2"/>
        </w:rPr>
        <w:t> </w:t>
      </w:r>
      <w:r>
        <w:rPr/>
        <w:t>out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role: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76" w:lineRule="auto" w:before="175" w:after="0"/>
        <w:ind w:left="862" w:right="311" w:hanging="360"/>
        <w:jc w:val="left"/>
        <w:rPr>
          <w:sz w:val="24"/>
        </w:rPr>
      </w:pPr>
      <w:r>
        <w:rPr>
          <w:sz w:val="24"/>
        </w:rPr>
        <w:t>Travel</w:t>
      </w:r>
      <w:r>
        <w:rPr>
          <w:spacing w:val="-4"/>
          <w:sz w:val="24"/>
        </w:rPr>
        <w:t> </w:t>
      </w:r>
      <w:r>
        <w:rPr>
          <w:sz w:val="24"/>
        </w:rPr>
        <w:t>(metro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regional)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workshops,</w:t>
      </w:r>
      <w:r>
        <w:rPr>
          <w:spacing w:val="-4"/>
          <w:sz w:val="24"/>
        </w:rPr>
        <w:t> </w:t>
      </w:r>
      <w:r>
        <w:rPr>
          <w:sz w:val="24"/>
        </w:rPr>
        <w:t>forums,</w:t>
      </w:r>
      <w:r>
        <w:rPr>
          <w:spacing w:val="-4"/>
          <w:sz w:val="24"/>
        </w:rPr>
        <w:t> </w:t>
      </w:r>
      <w:r>
        <w:rPr>
          <w:sz w:val="24"/>
        </w:rPr>
        <w:t>consultations</w:t>
      </w:r>
      <w:r>
        <w:rPr>
          <w:sz w:val="24"/>
        </w:rPr>
        <w:t> and meetings is required. WDV will reimburse the employee for out-of-</w:t>
      </w:r>
      <w:r>
        <w:rPr>
          <w:sz w:val="24"/>
        </w:rPr>
        <w:t>pocket</w:t>
      </w:r>
      <w:r>
        <w:rPr>
          <w:sz w:val="24"/>
        </w:rPr>
        <w:t> expenses incurred in the course of their duties.</w:t>
      </w:r>
    </w:p>
    <w:p>
      <w:pPr>
        <w:pStyle w:val="BodyText"/>
        <w:spacing w:before="120"/>
        <w:ind w:left="142" w:firstLine="0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responsibilities</w:t>
      </w:r>
      <w:r>
        <w:rPr>
          <w:spacing w:val="-2"/>
        </w:rPr>
        <w:t> </w:t>
      </w: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staff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>
          <w:spacing w:val="-4"/>
        </w:rPr>
        <w:t>WDV: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85" w:lineRule="auto" w:before="175" w:after="0"/>
        <w:ind w:left="862" w:right="1457" w:hanging="360"/>
        <w:jc w:val="left"/>
        <w:rPr>
          <w:sz w:val="24"/>
        </w:rPr>
      </w:pPr>
      <w:r>
        <w:rPr>
          <w:sz w:val="24"/>
        </w:rPr>
        <w:t>Contribute to WDV’s capacity as a feminist organisation to deliver </w:t>
      </w:r>
      <w:r>
        <w:rPr>
          <w:sz w:val="24"/>
        </w:rPr>
        <w:t>its</w:t>
      </w:r>
      <w:r>
        <w:rPr>
          <w:sz w:val="24"/>
        </w:rPr>
        <w:t> goals,</w:t>
      </w:r>
      <w:r>
        <w:rPr>
          <w:spacing w:val="-5"/>
          <w:sz w:val="24"/>
        </w:rPr>
        <w:t> </w:t>
      </w:r>
      <w:r>
        <w:rPr>
          <w:sz w:val="24"/>
        </w:rPr>
        <w:t>enable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support</w:t>
      </w:r>
      <w:r>
        <w:rPr>
          <w:spacing w:val="-5"/>
          <w:sz w:val="24"/>
        </w:rPr>
        <w:t> </w:t>
      </w:r>
      <w:r>
        <w:rPr>
          <w:sz w:val="24"/>
        </w:rPr>
        <w:t>high-performing</w:t>
      </w:r>
      <w:r>
        <w:rPr>
          <w:spacing w:val="-5"/>
          <w:sz w:val="24"/>
        </w:rPr>
        <w:t> </w:t>
      </w:r>
      <w:r>
        <w:rPr>
          <w:sz w:val="24"/>
        </w:rPr>
        <w:t>teams,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foster</w:t>
      </w:r>
      <w:r>
        <w:rPr>
          <w:spacing w:val="-5"/>
          <w:sz w:val="24"/>
        </w:rPr>
        <w:t> </w:t>
      </w:r>
      <w:r>
        <w:rPr>
          <w:sz w:val="24"/>
        </w:rPr>
        <w:t>productive</w:t>
      </w:r>
      <w:r>
        <w:rPr>
          <w:sz w:val="24"/>
        </w:rPr>
        <w:t> internal and external relationships.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74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verbal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written</w:t>
      </w:r>
      <w:r>
        <w:rPr>
          <w:spacing w:val="-3"/>
          <w:sz w:val="24"/>
        </w:rPr>
        <w:t> </w:t>
      </w:r>
      <w:r>
        <w:rPr>
          <w:sz w:val="24"/>
        </w:rPr>
        <w:t>reports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activities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appropriate.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85" w:lineRule="auto" w:before="52" w:after="0"/>
        <w:ind w:left="862" w:right="1431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6"/>
          <w:sz w:val="24"/>
        </w:rPr>
        <w:t> </w:t>
      </w:r>
      <w:r>
        <w:rPr>
          <w:sz w:val="24"/>
        </w:rPr>
        <w:t>WDV’s</w:t>
      </w:r>
      <w:r>
        <w:rPr>
          <w:spacing w:val="-6"/>
          <w:sz w:val="24"/>
        </w:rPr>
        <w:t> </w:t>
      </w:r>
      <w:r>
        <w:rPr>
          <w:sz w:val="24"/>
        </w:rPr>
        <w:t>SharePoint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employee</w:t>
      </w:r>
      <w:r>
        <w:rPr>
          <w:spacing w:val="-6"/>
          <w:sz w:val="24"/>
        </w:rPr>
        <w:t> </w:t>
      </w:r>
      <w:r>
        <w:rPr>
          <w:sz w:val="24"/>
        </w:rPr>
        <w:t>OneDrive</w:t>
      </w:r>
      <w:r>
        <w:rPr>
          <w:spacing w:val="-6"/>
          <w:sz w:val="24"/>
        </w:rPr>
        <w:t> </w:t>
      </w:r>
      <w:r>
        <w:rPr>
          <w:sz w:val="24"/>
        </w:rPr>
        <w:t>cloud-based</w:t>
      </w:r>
      <w:r>
        <w:rPr>
          <w:spacing w:val="-6"/>
          <w:sz w:val="24"/>
        </w:rPr>
        <w:t> </w:t>
      </w:r>
      <w:r>
        <w:rPr>
          <w:sz w:val="24"/>
        </w:rPr>
        <w:t>document</w:t>
      </w:r>
      <w:r>
        <w:rPr>
          <w:sz w:val="24"/>
        </w:rPr>
        <w:t> management system.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85" w:lineRule="auto" w:before="0" w:after="0"/>
        <w:ind w:left="862" w:right="1384" w:hanging="360"/>
        <w:jc w:val="left"/>
        <w:rPr>
          <w:sz w:val="24"/>
        </w:rPr>
      </w:pPr>
      <w:r>
        <w:rPr>
          <w:sz w:val="24"/>
        </w:rPr>
        <w:t>Have an active involvement in a reflective learning </w:t>
      </w:r>
      <w:r>
        <w:rPr>
          <w:sz w:val="24"/>
        </w:rPr>
        <w:t>organisation</w:t>
      </w:r>
      <w:r>
        <w:rPr>
          <w:sz w:val="24"/>
        </w:rPr>
        <w:t> committed to strategic and operational planning, setting </w:t>
      </w:r>
      <w:r>
        <w:rPr>
          <w:sz w:val="24"/>
        </w:rPr>
        <w:t>performance</w:t>
      </w:r>
      <w:r>
        <w:rPr>
          <w:sz w:val="24"/>
        </w:rPr>
        <w:t> objectives,</w:t>
      </w:r>
      <w:r>
        <w:rPr>
          <w:spacing w:val="-7"/>
          <w:sz w:val="24"/>
        </w:rPr>
        <w:t> </w:t>
      </w:r>
      <w:r>
        <w:rPr>
          <w:sz w:val="24"/>
        </w:rPr>
        <w:t>policy</w:t>
      </w:r>
      <w:r>
        <w:rPr>
          <w:spacing w:val="-7"/>
          <w:sz w:val="24"/>
        </w:rPr>
        <w:t> </w:t>
      </w:r>
      <w:r>
        <w:rPr>
          <w:sz w:val="24"/>
        </w:rPr>
        <w:t>development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review,</w:t>
      </w:r>
      <w:r>
        <w:rPr>
          <w:spacing w:val="-7"/>
          <w:sz w:val="24"/>
        </w:rPr>
        <w:t> </w:t>
      </w:r>
      <w:r>
        <w:rPr>
          <w:sz w:val="24"/>
        </w:rPr>
        <w:t>evaluation,</w:t>
      </w:r>
      <w:r>
        <w:rPr>
          <w:spacing w:val="-7"/>
          <w:sz w:val="24"/>
        </w:rPr>
        <w:t> </w:t>
      </w:r>
      <w:r>
        <w:rPr>
          <w:sz w:val="24"/>
        </w:rPr>
        <w:t>risk</w:t>
      </w:r>
      <w:r>
        <w:rPr>
          <w:spacing w:val="-7"/>
          <w:sz w:val="24"/>
        </w:rPr>
        <w:t> </w:t>
      </w:r>
      <w:r>
        <w:rPr>
          <w:sz w:val="24"/>
        </w:rPr>
        <w:t>identification,</w:t>
      </w:r>
    </w:p>
    <w:p>
      <w:pPr>
        <w:pStyle w:val="ListParagraph"/>
        <w:spacing w:after="0" w:line="285" w:lineRule="auto"/>
        <w:jc w:val="left"/>
        <w:rPr>
          <w:sz w:val="24"/>
        </w:rPr>
        <w:sectPr>
          <w:pgSz w:w="11910" w:h="16840"/>
          <w:pgMar w:header="0" w:footer="432" w:top="1160" w:bottom="620" w:left="992" w:right="992"/>
        </w:sectPr>
      </w:pPr>
    </w:p>
    <w:p>
      <w:pPr>
        <w:pStyle w:val="BodyText"/>
        <w:spacing w:before="69"/>
        <w:ind w:firstLine="0"/>
      </w:pPr>
      <w:r>
        <w:rPr/>
        <w:t>and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>
          <w:spacing w:val="-2"/>
        </w:rPr>
        <w:t>management.</w:t>
      </w:r>
    </w:p>
    <w:p>
      <w:pPr>
        <w:pStyle w:val="ListParagraph"/>
        <w:numPr>
          <w:ilvl w:val="0"/>
          <w:numId w:val="3"/>
        </w:numPr>
        <w:tabs>
          <w:tab w:pos="856" w:val="left" w:leader="none"/>
        </w:tabs>
        <w:spacing w:line="285" w:lineRule="auto" w:before="51" w:after="0"/>
        <w:ind w:left="856" w:right="1971" w:hanging="357"/>
        <w:jc w:val="left"/>
        <w:rPr>
          <w:sz w:val="24"/>
        </w:rPr>
      </w:pPr>
      <w:r>
        <w:rPr>
          <w:sz w:val="24"/>
        </w:rPr>
        <w:t>Work</w:t>
      </w:r>
      <w:r>
        <w:rPr>
          <w:spacing w:val="-6"/>
          <w:sz w:val="24"/>
        </w:rPr>
        <w:t> </w:t>
      </w:r>
      <w:r>
        <w:rPr>
          <w:sz w:val="24"/>
        </w:rPr>
        <w:t>within</w:t>
      </w:r>
      <w:r>
        <w:rPr>
          <w:spacing w:val="-6"/>
          <w:sz w:val="24"/>
        </w:rPr>
        <w:t> </w:t>
      </w:r>
      <w:r>
        <w:rPr>
          <w:sz w:val="24"/>
        </w:rPr>
        <w:t>organisational</w:t>
      </w:r>
      <w:r>
        <w:rPr>
          <w:spacing w:val="-6"/>
          <w:sz w:val="24"/>
        </w:rPr>
        <w:t> </w:t>
      </w:r>
      <w:r>
        <w:rPr>
          <w:sz w:val="24"/>
        </w:rPr>
        <w:t>policies,</w:t>
      </w:r>
      <w:r>
        <w:rPr>
          <w:spacing w:val="-6"/>
          <w:sz w:val="24"/>
        </w:rPr>
        <w:t> </w:t>
      </w:r>
      <w:r>
        <w:rPr>
          <w:sz w:val="24"/>
        </w:rPr>
        <w:t>procedures,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z w:val="24"/>
        </w:rPr>
        <w:t>nterprise</w:t>
      </w:r>
      <w:r>
        <w:rPr>
          <w:sz w:val="24"/>
        </w:rPr>
        <w:t> </w:t>
      </w:r>
      <w:r>
        <w:rPr>
          <w:spacing w:val="-2"/>
          <w:sz w:val="24"/>
        </w:rPr>
        <w:t>Agreement.</w:t>
      </w:r>
    </w:p>
    <w:p>
      <w:pPr>
        <w:pStyle w:val="BodyText"/>
        <w:spacing w:before="121"/>
        <w:ind w:left="142" w:firstLine="0"/>
      </w:pPr>
      <w:r>
        <w:rPr/>
        <w:t>Health,</w:t>
      </w:r>
      <w:r>
        <w:rPr>
          <w:spacing w:val="-8"/>
        </w:rPr>
        <w:t> </w:t>
      </w:r>
      <w:r>
        <w:rPr/>
        <w:t>safety,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wellbeing</w:t>
      </w:r>
      <w:r>
        <w:rPr>
          <w:spacing w:val="-5"/>
        </w:rPr>
        <w:t> </w:t>
      </w:r>
      <w:r>
        <w:rPr>
          <w:spacing w:val="-2"/>
        </w:rPr>
        <w:t>requirements: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85" w:lineRule="auto" w:before="176" w:after="0"/>
        <w:ind w:left="862" w:right="1526" w:hanging="360"/>
        <w:jc w:val="left"/>
        <w:rPr>
          <w:sz w:val="24"/>
        </w:rPr>
      </w:pPr>
      <w:r>
        <w:rPr>
          <w:sz w:val="24"/>
        </w:rPr>
        <w:t>Participate in and contribute to Occupational Health, Safety, </w:t>
      </w:r>
      <w:r>
        <w:rPr>
          <w:sz w:val="24"/>
        </w:rPr>
        <w:t>and</w:t>
      </w:r>
      <w:r>
        <w:rPr>
          <w:sz w:val="24"/>
        </w:rPr>
        <w:t> Wellbeing</w:t>
      </w:r>
      <w:r>
        <w:rPr>
          <w:spacing w:val="-4"/>
          <w:sz w:val="24"/>
        </w:rPr>
        <w:t> </w:t>
      </w:r>
      <w:r>
        <w:rPr>
          <w:sz w:val="24"/>
        </w:rPr>
        <w:t>activities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safe</w:t>
      </w:r>
      <w:r>
        <w:rPr>
          <w:spacing w:val="-4"/>
          <w:sz w:val="24"/>
        </w:rPr>
        <w:t> </w:t>
      </w:r>
      <w:r>
        <w:rPr>
          <w:sz w:val="24"/>
        </w:rPr>
        <w:t>work</w:t>
      </w:r>
      <w:r>
        <w:rPr>
          <w:spacing w:val="-4"/>
          <w:sz w:val="24"/>
        </w:rPr>
        <w:t> </w:t>
      </w:r>
      <w:r>
        <w:rPr>
          <w:sz w:val="24"/>
        </w:rPr>
        <w:t>environment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staff,</w:t>
      </w:r>
      <w:r>
        <w:rPr>
          <w:spacing w:val="-4"/>
          <w:sz w:val="24"/>
        </w:rPr>
        <w:t> </w:t>
      </w:r>
      <w:r>
        <w:rPr>
          <w:sz w:val="24"/>
        </w:rPr>
        <w:t>clients,</w:t>
      </w:r>
      <w:r>
        <w:rPr>
          <w:sz w:val="24"/>
        </w:rPr>
        <w:t> contractors, and visitors.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</w:tabs>
        <w:spacing w:line="285" w:lineRule="auto" w:before="0" w:after="0"/>
        <w:ind w:left="862" w:right="1842" w:hanging="360"/>
        <w:jc w:val="left"/>
        <w:rPr>
          <w:sz w:val="24"/>
        </w:rPr>
      </w:pPr>
      <w:r>
        <w:rPr>
          <w:sz w:val="24"/>
        </w:rPr>
        <w:t>Comply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WDV</w:t>
      </w:r>
      <w:r>
        <w:rPr>
          <w:spacing w:val="-4"/>
          <w:sz w:val="24"/>
        </w:rPr>
        <w:t> </w:t>
      </w:r>
      <w:r>
        <w:rPr>
          <w:sz w:val="24"/>
        </w:rPr>
        <w:t>OHS</w:t>
      </w:r>
      <w:r>
        <w:rPr>
          <w:spacing w:val="-4"/>
          <w:sz w:val="24"/>
        </w:rPr>
        <w:t> </w:t>
      </w:r>
      <w:r>
        <w:rPr>
          <w:sz w:val="24"/>
        </w:rPr>
        <w:t>policies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procedures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participate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z w:val="24"/>
        </w:rPr>
        <w:t> achievement of a safe working culture.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75" w:lineRule="exact" w:before="0" w:after="0"/>
        <w:ind w:left="861" w:right="0" w:hanging="359"/>
        <w:jc w:val="left"/>
        <w:rPr>
          <w:sz w:val="24"/>
        </w:rPr>
      </w:pPr>
      <w:r>
        <w:rPr>
          <w:sz w:val="24"/>
        </w:rPr>
        <w:t>Follow</w:t>
      </w:r>
      <w:r>
        <w:rPr>
          <w:spacing w:val="-3"/>
          <w:sz w:val="24"/>
        </w:rPr>
        <w:t> </w:t>
      </w:r>
      <w:r>
        <w:rPr>
          <w:sz w:val="24"/>
        </w:rPr>
        <w:t>OHS</w:t>
      </w:r>
      <w:r>
        <w:rPr>
          <w:spacing w:val="-2"/>
          <w:sz w:val="24"/>
        </w:rPr>
        <w:t> </w:t>
      </w:r>
      <w:r>
        <w:rPr>
          <w:sz w:val="24"/>
        </w:rPr>
        <w:t>standards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raise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concerns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2"/>
          <w:sz w:val="24"/>
        </w:rPr>
        <w:t> manner.</w:t>
      </w:r>
    </w:p>
    <w:p>
      <w:pPr>
        <w:pStyle w:val="BodyText"/>
        <w:spacing w:before="133"/>
        <w:ind w:left="0" w:firstLine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702090</wp:posOffset>
                </wp:positionH>
                <wp:positionV relativeFrom="paragraph">
                  <wp:posOffset>253065</wp:posOffset>
                </wp:positionV>
                <wp:extent cx="61563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26443pt;width:484.75pt;height:.1pt;mso-position-horizontal-relative:page;mso-position-vertical-relative:paragraph;z-index:-15726080;mso-wrap-distance-left:0;mso-wrap-distance-right:0" id="docshape8" coordorigin="1106,399" coordsize="9695,0" path="m1106,399l10800,399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OHS</w:t>
      </w:r>
      <w:r>
        <w:rPr>
          <w:color w:val="6C2D93"/>
          <w:spacing w:val="-2"/>
        </w:rPr>
        <w:t> </w:t>
      </w:r>
      <w:r>
        <w:rPr>
          <w:color w:val="6C2D93"/>
        </w:rPr>
        <w:t>ADVICE</w:t>
      </w:r>
      <w:r>
        <w:rPr>
          <w:color w:val="6C2D93"/>
          <w:spacing w:val="-1"/>
        </w:rPr>
        <w:t> </w:t>
      </w:r>
      <w:r>
        <w:rPr>
          <w:color w:val="6C2D93"/>
        </w:rPr>
        <w:t>FOR</w:t>
      </w:r>
      <w:r>
        <w:rPr>
          <w:color w:val="6C2D93"/>
          <w:spacing w:val="-1"/>
        </w:rPr>
        <w:t> </w:t>
      </w:r>
      <w:r>
        <w:rPr>
          <w:color w:val="6C2D93"/>
        </w:rPr>
        <w:t>THIS</w:t>
      </w:r>
      <w:r>
        <w:rPr>
          <w:color w:val="6C2D93"/>
          <w:spacing w:val="-1"/>
        </w:rPr>
        <w:t> </w:t>
      </w:r>
      <w:r>
        <w:rPr>
          <w:color w:val="6C2D93"/>
          <w:spacing w:val="-2"/>
        </w:rPr>
        <w:t>POSITION</w:t>
      </w:r>
    </w:p>
    <w:p>
      <w:pPr>
        <w:pStyle w:val="BodyText"/>
        <w:spacing w:before="235"/>
        <w:ind w:left="142" w:firstLine="0"/>
      </w:pPr>
      <w:r>
        <w:rPr/>
        <w:t>This</w:t>
      </w:r>
      <w:r>
        <w:rPr>
          <w:spacing w:val="-6"/>
        </w:rPr>
        <w:t> </w:t>
      </w:r>
      <w:r>
        <w:rPr/>
        <w:t>position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require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duties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carried</w:t>
      </w:r>
      <w:r>
        <w:rPr>
          <w:spacing w:val="-3"/>
        </w:rPr>
        <w:t> </w:t>
      </w:r>
      <w:r>
        <w:rPr>
          <w:spacing w:val="-4"/>
        </w:rPr>
        <w:t>out:</w:t>
      </w:r>
    </w:p>
    <w:p>
      <w:pPr>
        <w:pStyle w:val="ListParagraph"/>
        <w:numPr>
          <w:ilvl w:val="1"/>
          <w:numId w:val="3"/>
        </w:numPr>
        <w:tabs>
          <w:tab w:pos="974" w:val="left" w:leader="none"/>
        </w:tabs>
        <w:spacing w:line="240" w:lineRule="auto" w:before="120" w:after="0"/>
        <w:ind w:left="974" w:right="0" w:hanging="360"/>
        <w:jc w:val="left"/>
        <w:rPr>
          <w:sz w:val="24"/>
        </w:rPr>
      </w:pPr>
      <w:r>
        <w:rPr>
          <w:sz w:val="24"/>
        </w:rPr>
        <w:t>Setting</w:t>
      </w:r>
      <w:r>
        <w:rPr>
          <w:spacing w:val="-3"/>
          <w:sz w:val="24"/>
        </w:rPr>
        <w:t> </w:t>
      </w:r>
      <w:r>
        <w:rPr>
          <w:sz w:val="24"/>
        </w:rPr>
        <w:t>up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IT,</w:t>
      </w:r>
      <w:r>
        <w:rPr>
          <w:spacing w:val="-3"/>
          <w:sz w:val="24"/>
        </w:rPr>
        <w:t> </w:t>
      </w:r>
      <w:r>
        <w:rPr>
          <w:sz w:val="24"/>
        </w:rPr>
        <w:t>audio-visual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accessibility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equipment.</w:t>
      </w:r>
    </w:p>
    <w:p>
      <w:pPr>
        <w:pStyle w:val="ListParagraph"/>
        <w:numPr>
          <w:ilvl w:val="1"/>
          <w:numId w:val="3"/>
        </w:numPr>
        <w:tabs>
          <w:tab w:pos="974" w:val="left" w:leader="none"/>
        </w:tabs>
        <w:spacing w:line="240" w:lineRule="auto" w:before="51" w:after="0"/>
        <w:ind w:left="974" w:right="0" w:hanging="360"/>
        <w:jc w:val="left"/>
        <w:rPr>
          <w:sz w:val="24"/>
        </w:rPr>
      </w:pPr>
      <w:r>
        <w:rPr>
          <w:sz w:val="24"/>
        </w:rPr>
        <w:t>Extended</w:t>
      </w:r>
      <w:r>
        <w:rPr>
          <w:spacing w:val="-5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front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screens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sitting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desks.</w:t>
      </w:r>
    </w:p>
    <w:p>
      <w:pPr>
        <w:pStyle w:val="ListParagraph"/>
        <w:numPr>
          <w:ilvl w:val="1"/>
          <w:numId w:val="3"/>
        </w:numPr>
        <w:tabs>
          <w:tab w:pos="974" w:val="left" w:leader="none"/>
        </w:tabs>
        <w:spacing w:line="285" w:lineRule="auto" w:before="52" w:after="0"/>
        <w:ind w:left="974" w:right="1370" w:hanging="360"/>
        <w:jc w:val="left"/>
        <w:rPr>
          <w:sz w:val="24"/>
        </w:rPr>
      </w:pPr>
      <w:r>
        <w:rPr>
          <w:sz w:val="24"/>
        </w:rPr>
        <w:t>Occasional</w:t>
      </w:r>
      <w:r>
        <w:rPr>
          <w:spacing w:val="-5"/>
          <w:sz w:val="24"/>
        </w:rPr>
        <w:t> </w:t>
      </w:r>
      <w:r>
        <w:rPr>
          <w:sz w:val="24"/>
        </w:rPr>
        <w:t>overnight</w:t>
      </w:r>
      <w:r>
        <w:rPr>
          <w:spacing w:val="-5"/>
          <w:sz w:val="24"/>
        </w:rPr>
        <w:t> </w:t>
      </w:r>
      <w:r>
        <w:rPr>
          <w:sz w:val="24"/>
        </w:rPr>
        <w:t>travel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training</w:t>
      </w:r>
      <w:r>
        <w:rPr>
          <w:spacing w:val="-5"/>
          <w:sz w:val="24"/>
        </w:rPr>
        <w:t> </w:t>
      </w:r>
      <w:r>
        <w:rPr>
          <w:sz w:val="24"/>
        </w:rPr>
        <w:t>delivery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attending</w:t>
      </w:r>
      <w:r>
        <w:rPr>
          <w:spacing w:val="-5"/>
          <w:sz w:val="24"/>
        </w:rPr>
        <w:t> </w:t>
      </w:r>
      <w:r>
        <w:rPr>
          <w:sz w:val="24"/>
        </w:rPr>
        <w:t>conference</w:t>
      </w:r>
      <w:r>
        <w:rPr>
          <w:sz w:val="24"/>
        </w:rPr>
        <w:t> or events.</w:t>
      </w:r>
    </w:p>
    <w:p>
      <w:pPr>
        <w:pStyle w:val="ListParagraph"/>
        <w:numPr>
          <w:ilvl w:val="1"/>
          <w:numId w:val="3"/>
        </w:numPr>
        <w:tabs>
          <w:tab w:pos="974" w:val="left" w:leader="none"/>
        </w:tabs>
        <w:spacing w:line="285" w:lineRule="auto" w:before="0" w:after="0"/>
        <w:ind w:left="974" w:right="1931" w:hanging="360"/>
        <w:jc w:val="left"/>
        <w:rPr>
          <w:sz w:val="24"/>
        </w:rPr>
      </w:pPr>
      <w:r>
        <w:rPr>
          <w:sz w:val="24"/>
        </w:rPr>
        <w:t>Coordination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setup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delivery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training,</w:t>
      </w:r>
      <w:r>
        <w:rPr>
          <w:spacing w:val="-5"/>
          <w:sz w:val="24"/>
        </w:rPr>
        <w:t> </w:t>
      </w:r>
      <w:r>
        <w:rPr>
          <w:sz w:val="24"/>
        </w:rPr>
        <w:t>meetings,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other</w:t>
      </w:r>
      <w:r>
        <w:rPr>
          <w:sz w:val="24"/>
        </w:rPr>
        <w:t> </w:t>
      </w:r>
      <w:r>
        <w:rPr>
          <w:spacing w:val="-2"/>
          <w:sz w:val="24"/>
        </w:rPr>
        <w:t>events.</w:t>
      </w:r>
    </w:p>
    <w:p>
      <w:pPr>
        <w:pStyle w:val="ListParagraph"/>
        <w:numPr>
          <w:ilvl w:val="1"/>
          <w:numId w:val="3"/>
        </w:numPr>
        <w:tabs>
          <w:tab w:pos="969" w:val="left" w:leader="none"/>
        </w:tabs>
        <w:spacing w:line="285" w:lineRule="auto" w:before="0" w:after="0"/>
        <w:ind w:left="969" w:right="1228" w:hanging="357"/>
        <w:jc w:val="left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require</w:t>
      </w:r>
      <w:r>
        <w:rPr>
          <w:spacing w:val="-4"/>
          <w:sz w:val="24"/>
        </w:rPr>
        <w:t> </w:t>
      </w:r>
      <w:r>
        <w:rPr>
          <w:sz w:val="24"/>
        </w:rPr>
        <w:t>sustained</w:t>
      </w:r>
      <w:r>
        <w:rPr>
          <w:spacing w:val="-4"/>
          <w:sz w:val="24"/>
        </w:rPr>
        <w:t> </w:t>
      </w:r>
      <w:r>
        <w:rPr>
          <w:sz w:val="24"/>
        </w:rPr>
        <w:t>periods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sedentary</w:t>
      </w:r>
      <w:r>
        <w:rPr>
          <w:spacing w:val="-4"/>
          <w:sz w:val="24"/>
        </w:rPr>
        <w:t> </w:t>
      </w:r>
      <w:r>
        <w:rPr>
          <w:sz w:val="24"/>
        </w:rPr>
        <w:t>work.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z w:val="24"/>
        </w:rPr>
        <w:t>djustable</w:t>
      </w:r>
      <w:r>
        <w:rPr>
          <w:sz w:val="24"/>
        </w:rPr>
        <w:t> desks are provided in WDV offices.</w:t>
      </w:r>
    </w:p>
    <w:p>
      <w:pPr>
        <w:pStyle w:val="BodyText"/>
        <w:spacing w:line="276" w:lineRule="auto" w:before="118"/>
        <w:ind w:left="141" w:right="760" w:firstLine="0"/>
      </w:pPr>
      <w:r>
        <w:rPr/>
        <w:t>Work undertaken by WDV will bring employees into contact with information </w:t>
      </w:r>
      <w:r>
        <w:rPr/>
        <w:t>and</w:t>
      </w:r>
      <w:r>
        <w:rPr/>
        <w:t> experiences</w:t>
      </w:r>
      <w:r>
        <w:rPr>
          <w:spacing w:val="-5"/>
        </w:rPr>
        <w:t> </w:t>
      </w:r>
      <w:r>
        <w:rPr/>
        <w:t>related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violence,</w:t>
      </w:r>
      <w:r>
        <w:rPr>
          <w:spacing w:val="-5"/>
        </w:rPr>
        <w:t> </w:t>
      </w:r>
      <w:r>
        <w:rPr/>
        <w:t>abuse,</w:t>
      </w:r>
      <w:r>
        <w:rPr>
          <w:spacing w:val="-5"/>
        </w:rPr>
        <w:t> </w:t>
      </w:r>
      <w:r>
        <w:rPr/>
        <w:t>exploitation</w:t>
      </w:r>
      <w:r>
        <w:rPr>
          <w:spacing w:val="-5"/>
        </w:rPr>
        <w:t> </w:t>
      </w:r>
      <w:r>
        <w:rPr/>
        <w:t>of,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discrimination</w:t>
      </w:r>
      <w:r>
        <w:rPr>
          <w:spacing w:val="-5"/>
        </w:rPr>
        <w:t> </w:t>
      </w:r>
      <w:r>
        <w:rPr/>
        <w:t>against</w:t>
      </w:r>
      <w:r>
        <w:rPr/>
        <w:t> women and gender diverse people with disabilities. WDV can offer </w:t>
      </w:r>
      <w:r>
        <w:rPr/>
        <w:t>supports,</w:t>
      </w:r>
      <w:r>
        <w:rPr/>
        <w:t> including our Employee Assistance Program, to staff in the organisation who </w:t>
      </w:r>
      <w:r>
        <w:rPr/>
        <w:t>are</w:t>
      </w:r>
      <w:r>
        <w:rPr/>
        <w:t> working in this area.</w:t>
      </w:r>
    </w:p>
    <w:p>
      <w:pPr>
        <w:pStyle w:val="BodyText"/>
        <w:spacing w:before="84"/>
        <w:ind w:left="0" w:firstLine="0"/>
      </w:pPr>
    </w:p>
    <w:p>
      <w:pPr>
        <w:pStyle w:val="Heading2"/>
        <w:ind w:left="14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702090</wp:posOffset>
                </wp:positionH>
                <wp:positionV relativeFrom="paragraph">
                  <wp:posOffset>253133</wp:posOffset>
                </wp:positionV>
                <wp:extent cx="615632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31808pt;width:484.75pt;height:.1pt;mso-position-horizontal-relative:page;mso-position-vertical-relative:paragraph;z-index:-15725568;mso-wrap-distance-left:0;mso-wrap-distance-right:0" id="docshape9" coordorigin="1106,399" coordsize="9695,0" path="m1106,399l10800,399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  <w:spacing w:val="-2"/>
        </w:rPr>
        <w:t>ACCOUNTABILITY</w:t>
      </w:r>
    </w:p>
    <w:p>
      <w:pPr>
        <w:pStyle w:val="BodyText"/>
        <w:spacing w:before="235"/>
        <w:ind w:left="142" w:firstLine="0"/>
      </w:pPr>
      <w:r>
        <w:rPr/>
        <w:t>The</w:t>
      </w:r>
      <w:r>
        <w:rPr>
          <w:spacing w:val="-3"/>
        </w:rPr>
        <w:t> </w:t>
      </w:r>
      <w:r>
        <w:rPr/>
        <w:t>position</w:t>
      </w:r>
      <w:r>
        <w:rPr>
          <w:spacing w:val="-3"/>
        </w:rPr>
        <w:t> </w:t>
      </w:r>
      <w:r>
        <w:rPr/>
        <w:t>operates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autonomy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day-to-day</w:t>
      </w:r>
      <w:r>
        <w:rPr>
          <w:spacing w:val="-3"/>
        </w:rPr>
        <w:t> </w:t>
      </w:r>
      <w:r>
        <w:rPr/>
        <w:t>coordination</w:t>
      </w:r>
      <w:r>
        <w:rPr>
          <w:spacing w:val="-3"/>
        </w:rPr>
        <w:t> </w:t>
      </w:r>
      <w:r>
        <w:rPr/>
        <w:t>and</w:t>
      </w:r>
      <w:r>
        <w:rPr/>
        <w:t> delivery of assigned projects and activities, within established organisational </w:t>
      </w:r>
      <w:r>
        <w:rPr/>
        <w:t>policies,</w:t>
      </w:r>
      <w:r>
        <w:rPr/>
        <w:t> program objectives, funding requirements and agreed workplans.</w:t>
      </w:r>
    </w:p>
    <w:p>
      <w:pPr>
        <w:pStyle w:val="BodyText"/>
        <w:spacing w:before="240"/>
        <w:ind w:left="142" w:firstLine="0"/>
      </w:pPr>
      <w:r>
        <w:rPr/>
        <w:t>The position is expected to exercise initiative, judgement and specialist knowledge </w:t>
      </w:r>
      <w:r>
        <w:rPr/>
        <w:t>in</w:t>
      </w:r>
      <w:r>
        <w:rPr/>
        <w:t> undertaking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responsibilities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identify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escalate</w:t>
      </w:r>
      <w:r>
        <w:rPr>
          <w:spacing w:val="-4"/>
        </w:rPr>
        <w:t> </w:t>
      </w:r>
      <w:r>
        <w:rPr/>
        <w:t>issues</w:t>
      </w:r>
      <w:r>
        <w:rPr>
          <w:spacing w:val="-4"/>
        </w:rPr>
        <w:t> </w:t>
      </w:r>
      <w:r>
        <w:rPr/>
        <w:t>requiring</w:t>
      </w:r>
      <w:r>
        <w:rPr>
          <w:spacing w:val="-4"/>
        </w:rPr>
        <w:t> </w:t>
      </w:r>
      <w:r>
        <w:rPr/>
        <w:t>management</w:t>
      </w:r>
      <w:r>
        <w:rPr/>
        <w:t> </w:t>
      </w:r>
      <w:r>
        <w:rPr>
          <w:spacing w:val="-2"/>
        </w:rPr>
        <w:t>consideration.</w:t>
      </w:r>
    </w:p>
    <w:p>
      <w:pPr>
        <w:pStyle w:val="BodyText"/>
        <w:spacing w:before="240"/>
        <w:ind w:left="142" w:right="178" w:firstLine="0"/>
      </w:pPr>
      <w:r>
        <w:rPr/>
        <w:t>The position contributes specialist advice and recommendations to program planning </w:t>
      </w:r>
      <w:r>
        <w:rPr/>
        <w:t>and</w:t>
      </w:r>
      <w:r>
        <w:rPr/>
        <w:t> development</w:t>
      </w:r>
      <w:r>
        <w:rPr>
          <w:spacing w:val="-4"/>
        </w:rPr>
        <w:t> </w:t>
      </w:r>
      <w:r>
        <w:rPr/>
        <w:t>but</w:t>
      </w:r>
      <w:r>
        <w:rPr>
          <w:spacing w:val="-4"/>
        </w:rPr>
        <w:t> </w:t>
      </w:r>
      <w:r>
        <w:rPr/>
        <w:t>does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primary</w:t>
      </w:r>
      <w:r>
        <w:rPr>
          <w:spacing w:val="-4"/>
        </w:rPr>
        <w:t> </w:t>
      </w:r>
      <w:r>
        <w:rPr/>
        <w:t>responsibility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organisational</w:t>
      </w:r>
      <w:r>
        <w:rPr>
          <w:spacing w:val="-4"/>
        </w:rPr>
        <w:t> </w:t>
      </w:r>
      <w:r>
        <w:rPr/>
        <w:t>strategy,</w:t>
      </w:r>
      <w:r>
        <w:rPr>
          <w:spacing w:val="-4"/>
        </w:rPr>
        <w:t> </w:t>
      </w:r>
      <w:r>
        <w:rPr/>
        <w:t>program</w:t>
      </w:r>
      <w:r>
        <w:rPr/>
        <w:t>-</w:t>
      </w:r>
      <w:r>
        <w:rPr/>
        <w:t>wide strategic direction, financial accountability or management of staff.</w:t>
      </w:r>
    </w:p>
    <w:p>
      <w:pPr>
        <w:pStyle w:val="BodyText"/>
        <w:spacing w:before="240"/>
        <w:ind w:left="142" w:firstLine="0"/>
      </w:pPr>
      <w:r>
        <w:rPr/>
        <w:t>The</w:t>
      </w:r>
      <w:r>
        <w:rPr>
          <w:spacing w:val="-4"/>
        </w:rPr>
        <w:t> </w:t>
      </w:r>
      <w:r>
        <w:rPr/>
        <w:t>position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collaboratively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program</w:t>
      </w:r>
      <w:r>
        <w:rPr>
          <w:spacing w:val="-4"/>
        </w:rPr>
        <w:t> </w:t>
      </w:r>
      <w:r>
        <w:rPr/>
        <w:t>areas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ensure</w:t>
      </w:r>
      <w:r>
        <w:rPr>
          <w:spacing w:val="-4"/>
        </w:rPr>
        <w:t> </w:t>
      </w:r>
      <w:r>
        <w:rPr/>
        <w:t>project</w:t>
      </w:r>
      <w:r>
        <w:rPr>
          <w:spacing w:val="-4"/>
        </w:rPr>
        <w:t> </w:t>
      </w:r>
      <w:r>
        <w:rPr/>
        <w:t>activities</w:t>
      </w:r>
      <w:r>
        <w:rPr/>
        <w:t> contribute to WDV's strategic objectives.</w:t>
      </w:r>
    </w:p>
    <w:p>
      <w:pPr>
        <w:pStyle w:val="BodyText"/>
        <w:spacing w:after="0"/>
        <w:sectPr>
          <w:pgSz w:w="11910" w:h="16840"/>
          <w:pgMar w:header="0" w:footer="432" w:top="1160" w:bottom="620" w:left="992" w:right="992"/>
        </w:sectPr>
      </w:pPr>
    </w:p>
    <w:p>
      <w:pPr>
        <w:pStyle w:val="Heading2"/>
        <w:spacing w:before="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702090</wp:posOffset>
                </wp:positionH>
                <wp:positionV relativeFrom="paragraph">
                  <wp:posOffset>296519</wp:posOffset>
                </wp:positionV>
                <wp:extent cx="61563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23.348pt;width:484.75pt;height:.1pt;mso-position-horizontal-relative:page;mso-position-vertical-relative:paragraph;z-index:-15725056;mso-wrap-distance-left:0;mso-wrap-distance-right:0" id="docshape10" coordorigin="1106,467" coordsize="9695,0" path="m1106,467l10800,467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ORGANISATIONAL</w:t>
      </w:r>
      <w:r>
        <w:rPr>
          <w:color w:val="6C2D93"/>
          <w:spacing w:val="-6"/>
        </w:rPr>
        <w:t> </w:t>
      </w:r>
      <w:r>
        <w:rPr>
          <w:color w:val="6C2D93"/>
          <w:spacing w:val="-2"/>
        </w:rPr>
        <w:t>RELATIONSHIPS</w:t>
      </w:r>
    </w:p>
    <w:p>
      <w:pPr>
        <w:pStyle w:val="Heading3"/>
      </w:pPr>
      <w:r>
        <w:rPr>
          <w:color w:val="642064"/>
        </w:rPr>
        <w:t>Internal</w:t>
      </w:r>
      <w:r>
        <w:rPr>
          <w:color w:val="642064"/>
          <w:spacing w:val="-5"/>
        </w:rPr>
        <w:t> </w:t>
      </w:r>
      <w:r>
        <w:rPr>
          <w:color w:val="642064"/>
          <w:spacing w:val="-2"/>
        </w:rPr>
        <w:t>Relationships</w:t>
      </w:r>
    </w:p>
    <w:p>
      <w:pPr>
        <w:pStyle w:val="ListParagraph"/>
        <w:numPr>
          <w:ilvl w:val="2"/>
          <w:numId w:val="3"/>
        </w:numPr>
        <w:tabs>
          <w:tab w:pos="1216" w:val="left" w:leader="none"/>
        </w:tabs>
        <w:spacing w:line="276" w:lineRule="auto" w:before="225" w:after="0"/>
        <w:ind w:left="1216" w:right="99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Executive</w:t>
      </w:r>
      <w:r>
        <w:rPr>
          <w:spacing w:val="-4"/>
          <w:sz w:val="24"/>
        </w:rPr>
        <w:t> </w:t>
      </w:r>
      <w:r>
        <w:rPr>
          <w:sz w:val="24"/>
        </w:rPr>
        <w:t>Director</w:t>
      </w:r>
      <w:r>
        <w:rPr>
          <w:spacing w:val="-4"/>
          <w:sz w:val="24"/>
        </w:rPr>
        <w:t> </w:t>
      </w:r>
      <w:r>
        <w:rPr>
          <w:sz w:val="24"/>
        </w:rPr>
        <w:t>Program,</w:t>
      </w:r>
      <w:r>
        <w:rPr>
          <w:spacing w:val="-4"/>
          <w:sz w:val="24"/>
        </w:rPr>
        <w:t> </w:t>
      </w:r>
      <w:r>
        <w:rPr>
          <w:sz w:val="24"/>
        </w:rPr>
        <w:t>Advocacy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z w:val="24"/>
        </w:rPr>
        <w:t> Community Engagement (PACE).</w:t>
      </w:r>
    </w:p>
    <w:p>
      <w:pPr>
        <w:pStyle w:val="ListParagraph"/>
        <w:numPr>
          <w:ilvl w:val="2"/>
          <w:numId w:val="3"/>
        </w:numPr>
        <w:tabs>
          <w:tab w:pos="1215" w:val="left" w:leader="none"/>
        </w:tabs>
        <w:spacing w:line="240" w:lineRule="auto" w:before="120" w:after="0"/>
        <w:ind w:left="1215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position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direct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report.</w:t>
      </w:r>
    </w:p>
    <w:p>
      <w:pPr>
        <w:pStyle w:val="ListParagraph"/>
        <w:numPr>
          <w:ilvl w:val="2"/>
          <w:numId w:val="3"/>
        </w:numPr>
        <w:tabs>
          <w:tab w:pos="1216" w:val="left" w:leader="none"/>
        </w:tabs>
        <w:spacing w:line="276" w:lineRule="auto" w:before="161" w:after="0"/>
        <w:ind w:left="1216" w:right="66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collaborate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PACE</w:t>
      </w:r>
      <w:r>
        <w:rPr>
          <w:spacing w:val="-4"/>
          <w:sz w:val="24"/>
        </w:rPr>
        <w:t> </w:t>
      </w:r>
      <w:r>
        <w:rPr>
          <w:sz w:val="24"/>
        </w:rPr>
        <w:t>managers,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leads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z w:val="24"/>
        </w:rPr>
        <w:t> team members.</w:t>
      </w:r>
    </w:p>
    <w:p>
      <w:pPr>
        <w:pStyle w:val="Heading3"/>
        <w:spacing w:before="120"/>
      </w:pPr>
      <w:r>
        <w:rPr>
          <w:color w:val="642064"/>
        </w:rPr>
        <w:t>External</w:t>
      </w:r>
      <w:r>
        <w:rPr>
          <w:color w:val="642064"/>
          <w:spacing w:val="-5"/>
        </w:rPr>
        <w:t> </w:t>
      </w:r>
      <w:r>
        <w:rPr>
          <w:color w:val="642064"/>
          <w:spacing w:val="-2"/>
        </w:rPr>
        <w:t>Relationships</w:t>
      </w:r>
    </w:p>
    <w:p>
      <w:pPr>
        <w:pStyle w:val="ListParagraph"/>
        <w:numPr>
          <w:ilvl w:val="2"/>
          <w:numId w:val="3"/>
        </w:numPr>
        <w:tabs>
          <w:tab w:pos="1216" w:val="left" w:leader="none"/>
        </w:tabs>
        <w:spacing w:line="276" w:lineRule="auto" w:before="225" w:after="0"/>
        <w:ind w:left="1216" w:right="316" w:hanging="360"/>
        <w:jc w:val="left"/>
        <w:rPr>
          <w:sz w:val="24"/>
        </w:rPr>
      </w:pPr>
      <w:r>
        <w:rPr>
          <w:sz w:val="24"/>
        </w:rPr>
        <w:t>Build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maintain</w:t>
      </w:r>
      <w:r>
        <w:rPr>
          <w:spacing w:val="-5"/>
          <w:sz w:val="24"/>
        </w:rPr>
        <w:t> </w:t>
      </w:r>
      <w:r>
        <w:rPr>
          <w:sz w:val="24"/>
        </w:rPr>
        <w:t>effective</w:t>
      </w:r>
      <w:r>
        <w:rPr>
          <w:spacing w:val="-5"/>
          <w:sz w:val="24"/>
        </w:rPr>
        <w:t> </w:t>
      </w:r>
      <w:r>
        <w:rPr>
          <w:sz w:val="24"/>
        </w:rPr>
        <w:t>relationships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partners,</w:t>
      </w:r>
      <w:r>
        <w:rPr>
          <w:spacing w:val="-5"/>
          <w:sz w:val="24"/>
        </w:rPr>
        <w:t> </w:t>
      </w:r>
      <w:r>
        <w:rPr>
          <w:sz w:val="24"/>
        </w:rPr>
        <w:t>consultants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z w:val="24"/>
        </w:rPr>
        <w:t> key stakeholders.</w:t>
      </w:r>
    </w:p>
    <w:p>
      <w:pPr>
        <w:pStyle w:val="ListParagraph"/>
        <w:numPr>
          <w:ilvl w:val="2"/>
          <w:numId w:val="3"/>
        </w:numPr>
        <w:tabs>
          <w:tab w:pos="1216" w:val="left" w:leader="none"/>
        </w:tabs>
        <w:spacing w:line="276" w:lineRule="auto" w:before="120" w:after="0"/>
        <w:ind w:left="1216" w:right="275" w:hanging="360"/>
        <w:jc w:val="left"/>
        <w:rPr>
          <w:sz w:val="24"/>
        </w:rPr>
      </w:pPr>
      <w:r>
        <w:rPr>
          <w:sz w:val="24"/>
        </w:rPr>
        <w:t>Encourage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facilitate</w:t>
      </w:r>
      <w:r>
        <w:rPr>
          <w:spacing w:val="-4"/>
          <w:sz w:val="24"/>
        </w:rPr>
        <w:t> </w:t>
      </w:r>
      <w:r>
        <w:rPr>
          <w:sz w:val="24"/>
        </w:rPr>
        <w:t>involvement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women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gender</w:t>
      </w:r>
      <w:r>
        <w:rPr>
          <w:spacing w:val="-4"/>
          <w:sz w:val="24"/>
        </w:rPr>
        <w:t> </w:t>
      </w:r>
      <w:r>
        <w:rPr>
          <w:sz w:val="24"/>
        </w:rPr>
        <w:t>diverse</w:t>
      </w:r>
      <w:r>
        <w:rPr>
          <w:spacing w:val="-4"/>
          <w:sz w:val="24"/>
        </w:rPr>
        <w:t> </w:t>
      </w:r>
      <w:r>
        <w:rPr>
          <w:sz w:val="24"/>
        </w:rPr>
        <w:t>people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z w:val="24"/>
        </w:rPr>
        <w:t> disabilities in project design and evaluation.</w:t>
      </w:r>
    </w:p>
    <w:p>
      <w:pPr>
        <w:pStyle w:val="ListParagraph"/>
        <w:numPr>
          <w:ilvl w:val="2"/>
          <w:numId w:val="3"/>
        </w:numPr>
        <w:tabs>
          <w:tab w:pos="1216" w:val="left" w:leader="none"/>
        </w:tabs>
        <w:spacing w:line="276" w:lineRule="auto" w:before="120" w:after="0"/>
        <w:ind w:left="1216" w:right="874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> </w:t>
      </w:r>
      <w:r>
        <w:rPr>
          <w:sz w:val="24"/>
        </w:rPr>
        <w:t>timely</w:t>
      </w:r>
      <w:r>
        <w:rPr>
          <w:spacing w:val="-4"/>
          <w:sz w:val="24"/>
        </w:rPr>
        <w:t> </w:t>
      </w:r>
      <w:r>
        <w:rPr>
          <w:sz w:val="24"/>
        </w:rPr>
        <w:t>milestone</w:t>
      </w:r>
      <w:r>
        <w:rPr>
          <w:spacing w:val="-4"/>
          <w:sz w:val="24"/>
        </w:rPr>
        <w:t> </w:t>
      </w:r>
      <w:r>
        <w:rPr>
          <w:sz w:val="24"/>
        </w:rPr>
        <w:t>reports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funders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direction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z w:val="24"/>
        </w:rPr>
        <w:t> </w:t>
      </w:r>
      <w:r>
        <w:rPr>
          <w:spacing w:val="-2"/>
          <w:sz w:val="24"/>
        </w:rPr>
        <w:t>manager.</w:t>
      </w:r>
    </w:p>
    <w:p>
      <w:pPr>
        <w:pStyle w:val="BodyText"/>
        <w:spacing w:before="84"/>
        <w:ind w:left="0" w:firstLine="0"/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702090</wp:posOffset>
                </wp:positionH>
                <wp:positionV relativeFrom="paragraph">
                  <wp:posOffset>253227</wp:posOffset>
                </wp:positionV>
                <wp:extent cx="61563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12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827pt;margin-top:19.939178pt;width:484.75pt;height:.1pt;mso-position-horizontal-relative:page;mso-position-vertical-relative:paragraph;z-index:-15724544;mso-wrap-distance-left:0;mso-wrap-distance-right:0" id="docshape11" coordorigin="1106,399" coordsize="9695,0" path="m1106,399l10800,399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C2D93"/>
        </w:rPr>
        <w:t>SELECTION</w:t>
      </w:r>
      <w:r>
        <w:rPr>
          <w:color w:val="6C2D93"/>
          <w:spacing w:val="-1"/>
        </w:rPr>
        <w:t> </w:t>
      </w:r>
      <w:r>
        <w:rPr>
          <w:color w:val="6C2D93"/>
          <w:spacing w:val="-2"/>
        </w:rPr>
        <w:t>CRITERIA</w:t>
      </w:r>
    </w:p>
    <w:p>
      <w:pPr>
        <w:pStyle w:val="Heading3"/>
      </w:pPr>
      <w:r>
        <w:rPr/>
        <w:t>All</w:t>
      </w:r>
      <w:r>
        <w:rPr>
          <w:spacing w:val="-5"/>
        </w:rPr>
        <w:t> </w:t>
      </w:r>
      <w:r>
        <w:rPr/>
        <w:t>8</w:t>
      </w:r>
      <w:r>
        <w:rPr>
          <w:spacing w:val="-3"/>
        </w:rPr>
        <w:t> </w:t>
      </w:r>
      <w:r>
        <w:rPr/>
        <w:t>Key</w:t>
      </w:r>
      <w:r>
        <w:rPr>
          <w:spacing w:val="-3"/>
        </w:rPr>
        <w:t> </w:t>
      </w:r>
      <w:r>
        <w:rPr/>
        <w:t>Selection</w:t>
      </w:r>
      <w:r>
        <w:rPr>
          <w:spacing w:val="-3"/>
        </w:rPr>
        <w:t> </w:t>
      </w:r>
      <w:r>
        <w:rPr/>
        <w:t>Criteria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addressed</w:t>
      </w:r>
      <w:r>
        <w:rPr>
          <w:spacing w:val="-3"/>
        </w:rPr>
        <w:t> </w:t>
      </w:r>
      <w:r>
        <w:rPr/>
        <w:t>individually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application.</w:t>
      </w:r>
    </w:p>
    <w:p>
      <w:pPr>
        <w:pStyle w:val="ListParagraph"/>
        <w:numPr>
          <w:ilvl w:val="0"/>
          <w:numId w:val="4"/>
        </w:numPr>
        <w:tabs>
          <w:tab w:pos="860" w:val="left" w:leader="none"/>
          <w:tab w:pos="862" w:val="left" w:leader="none"/>
        </w:tabs>
        <w:spacing w:line="252" w:lineRule="auto" w:before="254" w:after="0"/>
        <w:ind w:left="862" w:right="143" w:hanging="360"/>
        <w:jc w:val="both"/>
        <w:rPr>
          <w:sz w:val="24"/>
        </w:rPr>
      </w:pPr>
      <w:r>
        <w:rPr>
          <w:sz w:val="24"/>
        </w:rPr>
        <w:t>Demonstrated ability to coordinate projects or significant activities from </w:t>
      </w:r>
      <w:r>
        <w:rPr>
          <w:sz w:val="24"/>
        </w:rPr>
        <w:t>planning</w:t>
      </w:r>
      <w:r>
        <w:rPr>
          <w:sz w:val="24"/>
        </w:rPr>
        <w:t> through to implementation and evaluation.</w:t>
      </w:r>
    </w:p>
    <w:p>
      <w:pPr>
        <w:pStyle w:val="ListParagraph"/>
        <w:numPr>
          <w:ilvl w:val="0"/>
          <w:numId w:val="4"/>
        </w:numPr>
        <w:tabs>
          <w:tab w:pos="860" w:val="left" w:leader="none"/>
          <w:tab w:pos="862" w:val="left" w:leader="none"/>
        </w:tabs>
        <w:spacing w:line="252" w:lineRule="auto" w:before="76" w:after="0"/>
        <w:ind w:left="862" w:right="141" w:hanging="360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manage</w:t>
      </w:r>
      <w:r>
        <w:rPr>
          <w:spacing w:val="-7"/>
          <w:sz w:val="24"/>
        </w:rPr>
        <w:t> </w:t>
      </w:r>
      <w:r>
        <w:rPr>
          <w:sz w:val="24"/>
        </w:rPr>
        <w:t>competing</w:t>
      </w:r>
      <w:r>
        <w:rPr>
          <w:spacing w:val="-7"/>
          <w:sz w:val="24"/>
        </w:rPr>
        <w:t> </w:t>
      </w:r>
      <w:r>
        <w:rPr>
          <w:sz w:val="24"/>
        </w:rPr>
        <w:t>priorities,</w:t>
      </w:r>
      <w:r>
        <w:rPr>
          <w:spacing w:val="-7"/>
          <w:sz w:val="24"/>
        </w:rPr>
        <w:t> </w:t>
      </w:r>
      <w:r>
        <w:rPr>
          <w:sz w:val="24"/>
        </w:rPr>
        <w:t>timelines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deliverables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limited</w:t>
      </w:r>
      <w:r>
        <w:rPr>
          <w:spacing w:val="-7"/>
          <w:sz w:val="24"/>
        </w:rPr>
        <w:t> </w:t>
      </w:r>
      <w:r>
        <w:rPr>
          <w:sz w:val="24"/>
        </w:rPr>
        <w:t>day-to</w:t>
      </w:r>
      <w:r>
        <w:rPr>
          <w:sz w:val="24"/>
        </w:rPr>
        <w:softHyphen/>
      </w:r>
      <w:r>
        <w:rPr>
          <w:sz w:val="24"/>
        </w:rPr>
        <w:t>day supervision and well-developed ability to work in a collaborative </w:t>
      </w:r>
      <w:r>
        <w:rPr>
          <w:sz w:val="24"/>
        </w:rPr>
        <w:t>team</w:t>
      </w:r>
      <w:r>
        <w:rPr>
          <w:sz w:val="24"/>
        </w:rPr>
        <w:t> </w:t>
      </w:r>
      <w:r>
        <w:rPr>
          <w:spacing w:val="-2"/>
          <w:sz w:val="24"/>
        </w:rPr>
        <w:t>environment.</w:t>
      </w:r>
    </w:p>
    <w:p>
      <w:pPr>
        <w:pStyle w:val="ListParagraph"/>
        <w:numPr>
          <w:ilvl w:val="0"/>
          <w:numId w:val="4"/>
        </w:numPr>
        <w:tabs>
          <w:tab w:pos="860" w:val="left" w:leader="none"/>
        </w:tabs>
        <w:spacing w:line="240" w:lineRule="auto" w:before="76" w:after="0"/>
        <w:ind w:left="860" w:right="0" w:hanging="358"/>
        <w:jc w:val="both"/>
        <w:rPr>
          <w:sz w:val="24"/>
        </w:rPr>
      </w:pPr>
      <w:r>
        <w:rPr>
          <w:sz w:val="24"/>
        </w:rPr>
        <w:t>Specialist</w:t>
      </w:r>
      <w:r>
        <w:rPr>
          <w:spacing w:val="-7"/>
          <w:sz w:val="24"/>
        </w:rPr>
        <w:t> </w:t>
      </w:r>
      <w:r>
        <w:rPr>
          <w:sz w:val="24"/>
        </w:rPr>
        <w:t>knowledge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relevant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qualifications</w:t>
      </w:r>
    </w:p>
    <w:p>
      <w:pPr>
        <w:pStyle w:val="ListParagraph"/>
        <w:numPr>
          <w:ilvl w:val="1"/>
          <w:numId w:val="4"/>
        </w:numPr>
        <w:tabs>
          <w:tab w:pos="1580" w:val="left" w:leader="none"/>
        </w:tabs>
        <w:spacing w:line="240" w:lineRule="auto" w:before="91" w:after="0"/>
        <w:ind w:left="1580" w:right="0" w:hanging="358"/>
        <w:jc w:val="both"/>
        <w:rPr>
          <w:sz w:val="24"/>
        </w:rPr>
      </w:pPr>
      <w:r>
        <w:rPr>
          <w:sz w:val="24"/>
        </w:rPr>
        <w:t>Qualifications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sciences,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promotion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related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discipline.</w:t>
      </w:r>
    </w:p>
    <w:p>
      <w:pPr>
        <w:pStyle w:val="ListParagraph"/>
        <w:numPr>
          <w:ilvl w:val="1"/>
          <w:numId w:val="4"/>
        </w:numPr>
        <w:tabs>
          <w:tab w:pos="1580" w:val="left" w:leader="none"/>
          <w:tab w:pos="1582" w:val="left" w:leader="none"/>
        </w:tabs>
        <w:spacing w:line="252" w:lineRule="auto" w:before="92" w:after="0"/>
        <w:ind w:left="1582" w:right="141" w:hanging="360"/>
        <w:jc w:val="both"/>
        <w:rPr>
          <w:sz w:val="24"/>
        </w:rPr>
      </w:pPr>
      <w:r>
        <w:rPr>
          <w:sz w:val="24"/>
        </w:rPr>
        <w:t>Knowledge of gender equity and disability rights and inclusion and </w:t>
      </w:r>
      <w:r>
        <w:rPr>
          <w:sz w:val="24"/>
        </w:rPr>
        <w:t>their</w:t>
      </w:r>
      <w:r>
        <w:rPr>
          <w:sz w:val="24"/>
        </w:rPr>
        <w:t> application within health promotion, healthcare or community services.</w:t>
      </w:r>
    </w:p>
    <w:p>
      <w:pPr>
        <w:pStyle w:val="ListParagraph"/>
        <w:numPr>
          <w:ilvl w:val="1"/>
          <w:numId w:val="4"/>
        </w:numPr>
        <w:tabs>
          <w:tab w:pos="1580" w:val="left" w:leader="none"/>
          <w:tab w:pos="1582" w:val="left" w:leader="none"/>
        </w:tabs>
        <w:spacing w:line="252" w:lineRule="auto" w:before="77" w:after="0"/>
        <w:ind w:left="1582" w:right="144" w:hanging="360"/>
        <w:jc w:val="both"/>
        <w:rPr>
          <w:sz w:val="24"/>
        </w:rPr>
      </w:pPr>
      <w:r>
        <w:rPr>
          <w:sz w:val="24"/>
        </w:rPr>
        <w:t>Understanding of sexual and reproductive health, gender equity, </w:t>
      </w:r>
      <w:r>
        <w:rPr>
          <w:sz w:val="24"/>
        </w:rPr>
        <w:t>health</w:t>
      </w:r>
      <w:r>
        <w:rPr>
          <w:sz w:val="24"/>
        </w:rPr>
        <w:t> promotion and/or chronic disease prevention.</w:t>
      </w:r>
    </w:p>
    <w:p>
      <w:pPr>
        <w:pStyle w:val="ListParagraph"/>
        <w:numPr>
          <w:ilvl w:val="0"/>
          <w:numId w:val="4"/>
        </w:numPr>
        <w:tabs>
          <w:tab w:pos="859" w:val="left" w:leader="none"/>
          <w:tab w:pos="861" w:val="left" w:leader="none"/>
        </w:tabs>
        <w:spacing w:line="252" w:lineRule="auto" w:before="76" w:after="0"/>
        <w:ind w:left="861" w:right="141" w:hanging="360"/>
        <w:jc w:val="left"/>
        <w:rPr>
          <w:sz w:val="24"/>
        </w:rPr>
      </w:pPr>
      <w:r>
        <w:rPr>
          <w:sz w:val="24"/>
        </w:rPr>
        <w:t>Demonstrated ability to develop and maintain effective relationships with a </w:t>
      </w:r>
      <w:r>
        <w:rPr>
          <w:sz w:val="24"/>
        </w:rPr>
        <w:t>diverse</w:t>
      </w:r>
      <w:r>
        <w:rPr>
          <w:sz w:val="24"/>
        </w:rPr>
        <w:t> range of stakeholders.</w:t>
      </w:r>
    </w:p>
    <w:p>
      <w:pPr>
        <w:pStyle w:val="ListParagraph"/>
        <w:numPr>
          <w:ilvl w:val="0"/>
          <w:numId w:val="4"/>
        </w:numPr>
        <w:tabs>
          <w:tab w:pos="859" w:val="left" w:leader="none"/>
          <w:tab w:pos="861" w:val="left" w:leader="none"/>
        </w:tabs>
        <w:spacing w:line="252" w:lineRule="auto" w:before="77" w:after="0"/>
        <w:ind w:left="861" w:right="142" w:hanging="360"/>
        <w:jc w:val="left"/>
        <w:rPr>
          <w:sz w:val="24"/>
        </w:rPr>
      </w:pPr>
      <w:r>
        <w:rPr>
          <w:sz w:val="24"/>
        </w:rPr>
        <w:t>Ability</w:t>
      </w:r>
      <w:r>
        <w:rPr>
          <w:spacing w:val="80"/>
          <w:sz w:val="24"/>
        </w:rPr>
        <w:t> </w:t>
      </w:r>
      <w:r>
        <w:rPr>
          <w:sz w:val="24"/>
        </w:rPr>
        <w:t>to</w:t>
      </w:r>
      <w:r>
        <w:rPr>
          <w:spacing w:val="80"/>
          <w:sz w:val="24"/>
        </w:rPr>
        <w:t> </w:t>
      </w:r>
      <w:r>
        <w:rPr>
          <w:sz w:val="24"/>
        </w:rPr>
        <w:t>develop</w:t>
      </w:r>
      <w:r>
        <w:rPr>
          <w:spacing w:val="80"/>
          <w:sz w:val="24"/>
        </w:rPr>
        <w:t> </w:t>
      </w:r>
      <w:r>
        <w:rPr>
          <w:sz w:val="24"/>
        </w:rPr>
        <w:t>clear,</w:t>
      </w:r>
      <w:r>
        <w:rPr>
          <w:spacing w:val="80"/>
          <w:sz w:val="24"/>
        </w:rPr>
        <w:t> </w:t>
      </w:r>
      <w:r>
        <w:rPr>
          <w:sz w:val="24"/>
        </w:rPr>
        <w:t>accessible</w:t>
      </w:r>
      <w:r>
        <w:rPr>
          <w:spacing w:val="80"/>
          <w:sz w:val="24"/>
        </w:rPr>
        <w:t> </w:t>
      </w:r>
      <w:r>
        <w:rPr>
          <w:sz w:val="24"/>
        </w:rPr>
        <w:t>and</w:t>
      </w:r>
      <w:r>
        <w:rPr>
          <w:spacing w:val="80"/>
          <w:sz w:val="24"/>
        </w:rPr>
        <w:t> </w:t>
      </w:r>
      <w:r>
        <w:rPr>
          <w:sz w:val="24"/>
        </w:rPr>
        <w:t>audience-appropriate</w:t>
      </w:r>
      <w:r>
        <w:rPr>
          <w:spacing w:val="80"/>
          <w:sz w:val="24"/>
        </w:rPr>
        <w:t> </w:t>
      </w:r>
      <w:r>
        <w:rPr>
          <w:sz w:val="24"/>
        </w:rPr>
        <w:t>resources</w:t>
      </w:r>
      <w:r>
        <w:rPr>
          <w:spacing w:val="80"/>
          <w:sz w:val="24"/>
        </w:rPr>
        <w:t> </w:t>
      </w:r>
      <w:r>
        <w:rPr>
          <w:sz w:val="24"/>
        </w:rPr>
        <w:t>and</w:t>
      </w:r>
      <w:r>
        <w:rPr>
          <w:sz w:val="24"/>
        </w:rPr>
        <w:t> </w:t>
      </w:r>
      <w:r>
        <w:rPr>
          <w:spacing w:val="-2"/>
          <w:sz w:val="24"/>
        </w:rPr>
        <w:t>communications.</w:t>
      </w:r>
    </w:p>
    <w:p>
      <w:pPr>
        <w:pStyle w:val="ListParagraph"/>
        <w:numPr>
          <w:ilvl w:val="0"/>
          <w:numId w:val="4"/>
        </w:numPr>
        <w:tabs>
          <w:tab w:pos="859" w:val="left" w:leader="none"/>
          <w:tab w:pos="861" w:val="left" w:leader="none"/>
        </w:tabs>
        <w:spacing w:line="252" w:lineRule="auto" w:before="77" w:after="0"/>
        <w:ind w:left="861" w:right="144" w:hanging="360"/>
        <w:jc w:val="left"/>
        <w:rPr>
          <w:sz w:val="24"/>
        </w:rPr>
      </w:pPr>
      <w:r>
        <w:rPr>
          <w:sz w:val="24"/>
        </w:rPr>
        <w:t>Ability</w:t>
      </w:r>
      <w:r>
        <w:rPr>
          <w:spacing w:val="35"/>
          <w:sz w:val="24"/>
        </w:rPr>
        <w:t> </w:t>
      </w:r>
      <w:r>
        <w:rPr>
          <w:sz w:val="24"/>
        </w:rPr>
        <w:t>to</w:t>
      </w:r>
      <w:r>
        <w:rPr>
          <w:spacing w:val="35"/>
          <w:sz w:val="24"/>
        </w:rPr>
        <w:t> </w:t>
      </w:r>
      <w:r>
        <w:rPr>
          <w:sz w:val="24"/>
        </w:rPr>
        <w:t>present</w:t>
      </w:r>
      <w:r>
        <w:rPr>
          <w:spacing w:val="35"/>
          <w:sz w:val="24"/>
        </w:rPr>
        <w:t> </w:t>
      </w:r>
      <w:r>
        <w:rPr>
          <w:sz w:val="24"/>
        </w:rPr>
        <w:t>information</w:t>
      </w:r>
      <w:r>
        <w:rPr>
          <w:spacing w:val="35"/>
          <w:sz w:val="24"/>
        </w:rPr>
        <w:t> </w:t>
      </w:r>
      <w:r>
        <w:rPr>
          <w:sz w:val="24"/>
        </w:rPr>
        <w:t>and</w:t>
      </w:r>
      <w:r>
        <w:rPr>
          <w:spacing w:val="35"/>
          <w:sz w:val="24"/>
        </w:rPr>
        <w:t> </w:t>
      </w:r>
      <w:r>
        <w:rPr>
          <w:sz w:val="24"/>
        </w:rPr>
        <w:t>facilitate</w:t>
      </w:r>
      <w:r>
        <w:rPr>
          <w:spacing w:val="35"/>
          <w:sz w:val="24"/>
        </w:rPr>
        <w:t> </w:t>
      </w:r>
      <w:r>
        <w:rPr>
          <w:sz w:val="24"/>
        </w:rPr>
        <w:t>meetings,</w:t>
      </w:r>
      <w:r>
        <w:rPr>
          <w:spacing w:val="35"/>
          <w:sz w:val="24"/>
        </w:rPr>
        <w:t> </w:t>
      </w:r>
      <w:r>
        <w:rPr>
          <w:sz w:val="24"/>
        </w:rPr>
        <w:t>workshops</w:t>
      </w:r>
      <w:r>
        <w:rPr>
          <w:spacing w:val="35"/>
          <w:sz w:val="24"/>
        </w:rPr>
        <w:t> </w:t>
      </w:r>
      <w:r>
        <w:rPr>
          <w:sz w:val="24"/>
        </w:rPr>
        <w:t>and</w:t>
      </w:r>
      <w:r>
        <w:rPr>
          <w:spacing w:val="35"/>
          <w:sz w:val="24"/>
        </w:rPr>
        <w:t> </w:t>
      </w:r>
      <w:r>
        <w:rPr>
          <w:sz w:val="24"/>
        </w:rPr>
        <w:t>other</w:t>
      </w:r>
      <w:r>
        <w:rPr>
          <w:spacing w:val="35"/>
          <w:sz w:val="24"/>
        </w:rPr>
        <w:t> </w:t>
      </w:r>
      <w:r>
        <w:rPr>
          <w:sz w:val="24"/>
        </w:rPr>
        <w:t>group</w:t>
      </w:r>
      <w:r>
        <w:rPr>
          <w:sz w:val="24"/>
        </w:rPr>
        <w:t> </w:t>
      </w:r>
      <w:r>
        <w:rPr>
          <w:spacing w:val="-2"/>
          <w:sz w:val="24"/>
        </w:rPr>
        <w:t>activities.</w:t>
      </w:r>
    </w:p>
    <w:p>
      <w:pPr>
        <w:pStyle w:val="ListParagraph"/>
        <w:numPr>
          <w:ilvl w:val="0"/>
          <w:numId w:val="4"/>
        </w:numPr>
        <w:tabs>
          <w:tab w:pos="859" w:val="left" w:leader="none"/>
        </w:tabs>
        <w:spacing w:line="240" w:lineRule="auto" w:before="77" w:after="0"/>
        <w:ind w:left="859" w:right="0" w:hanging="358"/>
        <w:jc w:val="left"/>
        <w:rPr>
          <w:sz w:val="24"/>
        </w:rPr>
      </w:pPr>
      <w:r>
        <w:rPr>
          <w:sz w:val="24"/>
        </w:rPr>
        <w:t>Ability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collect,</w:t>
      </w:r>
      <w:r>
        <w:rPr>
          <w:spacing w:val="-6"/>
          <w:sz w:val="24"/>
        </w:rPr>
        <w:t> </w:t>
      </w:r>
      <w:r>
        <w:rPr>
          <w:sz w:val="24"/>
        </w:rPr>
        <w:t>interpret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communicate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evaluation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activities.</w:t>
      </w:r>
    </w:p>
    <w:p>
      <w:pPr>
        <w:pStyle w:val="ListParagraph"/>
        <w:numPr>
          <w:ilvl w:val="0"/>
          <w:numId w:val="4"/>
        </w:numPr>
        <w:tabs>
          <w:tab w:pos="859" w:val="left" w:leader="none"/>
        </w:tabs>
        <w:spacing w:line="240" w:lineRule="auto" w:before="91" w:after="0"/>
        <w:ind w:left="859" w:right="0" w:hanging="358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demonstrated</w:t>
      </w:r>
      <w:r>
        <w:rPr>
          <w:spacing w:val="-4"/>
          <w:sz w:val="24"/>
        </w:rPr>
        <w:t> </w:t>
      </w:r>
      <w:r>
        <w:rPr>
          <w:sz w:val="24"/>
        </w:rPr>
        <w:t>commitment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values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underpinning</w:t>
      </w:r>
      <w:r>
        <w:rPr>
          <w:spacing w:val="-4"/>
          <w:sz w:val="24"/>
        </w:rPr>
        <w:t> WDV.</w:t>
      </w:r>
    </w:p>
    <w:p>
      <w:pPr>
        <w:pStyle w:val="ListParagraph"/>
        <w:numPr>
          <w:ilvl w:val="1"/>
          <w:numId w:val="4"/>
        </w:numPr>
        <w:tabs>
          <w:tab w:pos="1580" w:val="left" w:leader="none"/>
          <w:tab w:pos="1582" w:val="left" w:leader="none"/>
        </w:tabs>
        <w:spacing w:line="252" w:lineRule="auto" w:before="92" w:after="0"/>
        <w:ind w:left="1582" w:right="145" w:hanging="360"/>
        <w:jc w:val="left"/>
        <w:rPr>
          <w:sz w:val="24"/>
        </w:rPr>
      </w:pPr>
      <w:r>
        <w:rPr>
          <w:sz w:val="24"/>
        </w:rPr>
        <w:t>Ability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apply</w:t>
      </w:r>
      <w:r>
        <w:rPr>
          <w:spacing w:val="40"/>
          <w:sz w:val="24"/>
        </w:rPr>
        <w:t> </w:t>
      </w:r>
      <w:r>
        <w:rPr>
          <w:sz w:val="24"/>
        </w:rPr>
        <w:t>principles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accessibility,</w:t>
      </w:r>
      <w:r>
        <w:rPr>
          <w:spacing w:val="40"/>
          <w:sz w:val="24"/>
        </w:rPr>
        <w:t> </w:t>
      </w:r>
      <w:r>
        <w:rPr>
          <w:sz w:val="24"/>
        </w:rPr>
        <w:t>inclusion,</w:t>
      </w:r>
      <w:r>
        <w:rPr>
          <w:spacing w:val="40"/>
          <w:sz w:val="24"/>
        </w:rPr>
        <w:t> </w:t>
      </w:r>
      <w:r>
        <w:rPr>
          <w:sz w:val="24"/>
        </w:rPr>
        <w:t>co-design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lived</w:t>
      </w:r>
      <w:r>
        <w:rPr>
          <w:spacing w:val="80"/>
          <w:sz w:val="24"/>
        </w:rPr>
        <w:t> </w:t>
      </w:r>
      <w:r>
        <w:rPr>
          <w:sz w:val="24"/>
        </w:rPr>
        <w:t>experience expertise in day-to-day work.</w:t>
      </w:r>
    </w:p>
    <w:p>
      <w:pPr>
        <w:pStyle w:val="ListParagraph"/>
        <w:spacing w:after="0" w:line="252" w:lineRule="auto"/>
        <w:jc w:val="left"/>
        <w:rPr>
          <w:sz w:val="24"/>
        </w:rPr>
        <w:sectPr>
          <w:pgSz w:w="11910" w:h="16840"/>
          <w:pgMar w:header="0" w:footer="432" w:top="1160" w:bottom="620" w:left="992" w:right="992"/>
        </w:sectPr>
      </w:pPr>
    </w:p>
    <w:p>
      <w:pPr>
        <w:pStyle w:val="ListParagraph"/>
        <w:numPr>
          <w:ilvl w:val="1"/>
          <w:numId w:val="4"/>
        </w:numPr>
        <w:tabs>
          <w:tab w:pos="1580" w:val="left" w:leader="none"/>
        </w:tabs>
        <w:spacing w:line="240" w:lineRule="auto" w:before="69" w:after="0"/>
        <w:ind w:left="1580" w:right="0" w:hanging="358"/>
        <w:jc w:val="left"/>
        <w:rPr>
          <w:sz w:val="24"/>
        </w:rPr>
      </w:pPr>
      <w:r>
        <w:rPr>
          <w:sz w:val="24"/>
        </w:rPr>
        <w:t>Lived</w:t>
      </w:r>
      <w:r>
        <w:rPr>
          <w:spacing w:val="-3"/>
          <w:sz w:val="24"/>
        </w:rPr>
        <w:t> </w:t>
      </w: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disability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highly</w:t>
      </w:r>
      <w:r>
        <w:rPr>
          <w:spacing w:val="-2"/>
          <w:sz w:val="24"/>
        </w:rPr>
        <w:t> desirable.</w:t>
      </w:r>
    </w:p>
    <w:p>
      <w:pPr>
        <w:pStyle w:val="BodyText"/>
        <w:ind w:left="0" w:firstLine="0"/>
      </w:pPr>
    </w:p>
    <w:p>
      <w:pPr>
        <w:pStyle w:val="BodyText"/>
        <w:spacing w:before="274"/>
        <w:ind w:left="0" w:firstLine="0"/>
      </w:pPr>
    </w:p>
    <w:p>
      <w:pPr>
        <w:spacing w:before="1"/>
        <w:ind w:left="142" w:right="0" w:firstLine="0"/>
        <w:jc w:val="left"/>
        <w:rPr>
          <w:sz w:val="24"/>
        </w:rPr>
      </w:pPr>
      <w:r>
        <w:rPr>
          <w:b/>
          <w:color w:val="6F2F9F"/>
          <w:sz w:val="24"/>
        </w:rPr>
        <w:t>PD</w:t>
      </w:r>
      <w:r>
        <w:rPr>
          <w:b/>
          <w:color w:val="6F2F9F"/>
          <w:spacing w:val="-1"/>
          <w:sz w:val="24"/>
        </w:rPr>
        <w:t> </w:t>
      </w:r>
      <w:r>
        <w:rPr>
          <w:b/>
          <w:color w:val="6F2F9F"/>
          <w:sz w:val="24"/>
        </w:rPr>
        <w:t>APPROVED:</w:t>
      </w:r>
      <w:r>
        <w:rPr>
          <w:b/>
          <w:color w:val="6F2F9F"/>
          <w:spacing w:val="-1"/>
          <w:sz w:val="24"/>
        </w:rPr>
        <w:t> </w:t>
      </w:r>
      <w:r>
        <w:rPr>
          <w:sz w:val="24"/>
        </w:rPr>
        <w:t>September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2026</w:t>
      </w:r>
    </w:p>
    <w:sectPr>
      <w:pgSz w:w="11910" w:h="16840"/>
      <w:pgMar w:header="0" w:footer="432" w:top="1160" w:bottom="62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392">
              <wp:simplePos x="0" y="0"/>
              <wp:positionH relativeFrom="page">
                <wp:posOffset>707351</wp:posOffset>
              </wp:positionH>
              <wp:positionV relativeFrom="page">
                <wp:posOffset>10278313</wp:posOffset>
              </wp:positionV>
              <wp:extent cx="1636395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63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WDV</w:t>
                          </w:r>
                          <w:r>
                            <w:rPr>
                              <w:rFonts w:ascii="Verdan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Position</w:t>
                          </w:r>
                          <w:r>
                            <w:rPr>
                              <w:rFonts w:ascii="Verdana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96999pt;margin-top:809.31604pt;width:128.85pt;height:14.2pt;mso-position-horizontal-relative:page;mso-position-vertical-relative:page;z-index:-15833088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WDV</w:t>
                    </w:r>
                    <w:r>
                      <w:rPr>
                        <w:rFonts w:ascii="Verdan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Verdana"/>
                        <w:sz w:val="20"/>
                      </w:rPr>
                      <w:t>Position</w:t>
                    </w:r>
                    <w:r>
                      <w:rPr>
                        <w:rFonts w:ascii="Verdan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Verdana"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3448667</wp:posOffset>
              </wp:positionH>
              <wp:positionV relativeFrom="page">
                <wp:posOffset>10278313</wp:posOffset>
              </wp:positionV>
              <wp:extent cx="1228090" cy="1803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809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Health</w:t>
                          </w:r>
                          <w:r>
                            <w:rPr>
                              <w:rFonts w:ascii="Verdan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Equity</w:t>
                          </w:r>
                          <w:r>
                            <w:rPr>
                              <w:rFonts w:ascii="Verdan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Verdana"/>
                              <w:spacing w:val="-4"/>
                              <w:sz w:val="20"/>
                            </w:rPr>
                            <w:t>Lead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548645pt;margin-top:809.31604pt;width:96.7pt;height:14.2pt;mso-position-horizontal-relative:page;mso-position-vertical-relative:page;z-index:-1583257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Health</w:t>
                    </w:r>
                    <w:r>
                      <w:rPr>
                        <w:rFonts w:ascii="Verdan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Verdana"/>
                        <w:sz w:val="20"/>
                      </w:rPr>
                      <w:t>Equity</w:t>
                    </w:r>
                    <w:r>
                      <w:rPr>
                        <w:rFonts w:ascii="Verdan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Verdana"/>
                        <w:spacing w:val="-4"/>
                        <w:sz w:val="20"/>
                      </w:rPr>
                      <w:t>Lead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81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62" w:hanging="360"/>
      </w:pPr>
      <w:rPr>
        <w:rFonts w:hint="default" w:ascii="Arial" w:hAnsi="Arial" w:eastAsia="Arial" w:cs="Arial"/>
        <w:spacing w:val="0"/>
        <w:w w:val="1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7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6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7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4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97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16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1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62" w:hanging="360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4"/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35"/>
      <w:ind w:left="142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7"/>
      <w:ind w:left="862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2026-09-10T04:20:14Z</dcterms:created>
  <dcterms:modified xsi:type="dcterms:W3CDTF">2026-09-10T04:20:14Z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2026-09-10T00:00:00Z</vt:filetime>
  </property>
  <property fmtid="{D5CDD505-2E9C-101B-9397-08002B2CF9AE}" pid="4" name="LastSaved">
    <vt:filetime>2026-09-10T00:00:00Z</vt:filetime>
  </property>
  <property fmtid="{D5CDD505-2E9C-101B-9397-08002B2CF9AE}" pid="5" name="Producer">
    <vt:lpwstr>3-Heights(TM) PDF Security Shell 4.8.25.2 (http://www.pdf-tools.com)</vt:lpwstr>
  </property>
</Properties>
</file>