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376E4" w14:textId="77777777" w:rsidR="00EF7C5C" w:rsidRPr="004176C0" w:rsidRDefault="00DF6A22" w:rsidP="004176C0">
      <w:pPr>
        <w:pStyle w:val="Heading1"/>
      </w:pPr>
      <w:r w:rsidRPr="004176C0">
        <w:t>Position description</w:t>
      </w:r>
    </w:p>
    <w:p w14:paraId="09750789" w14:textId="42C967E1" w:rsidR="00DF6A22" w:rsidRPr="00D467D6" w:rsidRDefault="7C4067A2" w:rsidP="00DF6A22">
      <w:pPr>
        <w:tabs>
          <w:tab w:val="left" w:pos="2694"/>
        </w:tabs>
      </w:pPr>
      <w:r w:rsidRPr="2E736B53">
        <w:rPr>
          <w:b/>
          <w:bCs/>
        </w:rPr>
        <w:t>Position title:</w:t>
      </w:r>
      <w:r>
        <w:t xml:space="preserve"> </w:t>
      </w:r>
      <w:r w:rsidR="00DF6A22">
        <w:tab/>
      </w:r>
      <w:r w:rsidR="000056EE">
        <w:t>Administrative Services Manager</w:t>
      </w:r>
    </w:p>
    <w:p w14:paraId="69AECC3D" w14:textId="282CF41F" w:rsidR="00DF6A22" w:rsidRPr="00D467D6" w:rsidRDefault="00DF6A22" w:rsidP="00DF6A22">
      <w:pPr>
        <w:tabs>
          <w:tab w:val="left" w:pos="2694"/>
        </w:tabs>
      </w:pPr>
      <w:r w:rsidRPr="00D467D6">
        <w:rPr>
          <w:b/>
        </w:rPr>
        <w:t>Reports to:</w:t>
      </w:r>
      <w:r w:rsidRPr="00D467D6">
        <w:t xml:space="preserve"> </w:t>
      </w:r>
      <w:r w:rsidRPr="00D467D6">
        <w:tab/>
      </w:r>
      <w:r w:rsidR="00EE4E06">
        <w:t>Regional Manager</w:t>
      </w:r>
    </w:p>
    <w:p w14:paraId="71DE2636" w14:textId="57A63E42" w:rsidR="00DF6A22" w:rsidRPr="00D467D6" w:rsidRDefault="00DF6A22" w:rsidP="00DF6A22">
      <w:pPr>
        <w:tabs>
          <w:tab w:val="left" w:pos="2694"/>
        </w:tabs>
      </w:pPr>
      <w:r w:rsidRPr="00D467D6">
        <w:rPr>
          <w:b/>
        </w:rPr>
        <w:t>Program area:</w:t>
      </w:r>
      <w:r w:rsidRPr="00D467D6">
        <w:t xml:space="preserve"> </w:t>
      </w:r>
      <w:r w:rsidRPr="00D467D6">
        <w:tab/>
      </w:r>
      <w:r w:rsidR="00094887">
        <w:t>Regions and Service Delivery</w:t>
      </w:r>
    </w:p>
    <w:p w14:paraId="22B83C00" w14:textId="09AA3C0E" w:rsidR="00286D4E" w:rsidRDefault="00DF6A22" w:rsidP="0024249B">
      <w:pPr>
        <w:tabs>
          <w:tab w:val="left" w:pos="2694"/>
        </w:tabs>
        <w:rPr>
          <w:b/>
        </w:rPr>
      </w:pPr>
      <w:r w:rsidRPr="6FA8A7F5">
        <w:rPr>
          <w:b/>
          <w:bCs/>
        </w:rPr>
        <w:t>Location:</w:t>
      </w:r>
      <w:r w:rsidRPr="00D467D6">
        <w:t xml:space="preserve"> </w:t>
      </w:r>
      <w:r w:rsidRPr="00D467D6">
        <w:tab/>
      </w:r>
      <w:r w:rsidR="00EA2FFF">
        <w:t>Dandenong</w:t>
      </w:r>
      <w:r w:rsidR="00286D4E">
        <w:t xml:space="preserve"> office</w:t>
      </w:r>
      <w:r w:rsidR="00EA2FFF">
        <w:t xml:space="preserve">, on </w:t>
      </w:r>
      <w:r w:rsidR="00B26044" w:rsidRPr="00B26044">
        <w:t>Bunurong Country</w:t>
      </w:r>
    </w:p>
    <w:p w14:paraId="533E6320" w14:textId="74124912" w:rsidR="00DF6A22" w:rsidRDefault="00DF6A22" w:rsidP="0024249B">
      <w:pPr>
        <w:tabs>
          <w:tab w:val="left" w:pos="2694"/>
        </w:tabs>
      </w:pPr>
      <w:r w:rsidRPr="00D467D6">
        <w:rPr>
          <w:b/>
        </w:rPr>
        <w:t>Classification:</w:t>
      </w:r>
      <w:r w:rsidRPr="00D467D6">
        <w:t xml:space="preserve"> </w:t>
      </w:r>
      <w:r w:rsidRPr="00D467D6">
        <w:tab/>
      </w:r>
      <w:r w:rsidR="00D21958">
        <w:t xml:space="preserve">WVR </w:t>
      </w:r>
      <w:r w:rsidR="00DE2D59">
        <w:t>3.2</w:t>
      </w:r>
      <w:r w:rsidR="00FE62C9" w:rsidRPr="00D467D6">
        <w:t xml:space="preserve"> </w:t>
      </w:r>
      <w:r w:rsidR="00DE2D59">
        <w:t>–</w:t>
      </w:r>
      <w:r w:rsidR="00FE62C9" w:rsidRPr="00D467D6">
        <w:t xml:space="preserve"> </w:t>
      </w:r>
      <w:r w:rsidR="00DE2D59">
        <w:t>32AO5C</w:t>
      </w:r>
    </w:p>
    <w:p w14:paraId="59CFF39B" w14:textId="77777777" w:rsidR="005D4D08" w:rsidRPr="00D467D6" w:rsidRDefault="00083A2E" w:rsidP="004176C0">
      <w:pPr>
        <w:pStyle w:val="Heading2"/>
      </w:pPr>
      <w:bookmarkStart w:id="0" w:name="_Hlk130290087"/>
      <w:r>
        <w:pict w14:anchorId="09483829">
          <v:rect id="_x0000_i1025" style="width:0;height:1.5pt" o:hralign="center" o:hrstd="t" o:hr="t" fillcolor="#a0a0a0" stroked="f"/>
        </w:pict>
      </w:r>
      <w:bookmarkEnd w:id="0"/>
    </w:p>
    <w:p w14:paraId="19C15ADA" w14:textId="7C8A2EF9" w:rsidR="006E7C84" w:rsidRPr="004176C0" w:rsidRDefault="006E7C84" w:rsidP="00DE2D59">
      <w:pPr>
        <w:pStyle w:val="Heading2"/>
        <w:tabs>
          <w:tab w:val="left" w:pos="4560"/>
        </w:tabs>
      </w:pPr>
      <w:r w:rsidRPr="004176C0">
        <w:t>Position Summary</w:t>
      </w:r>
      <w:r w:rsidR="00DE2D59">
        <w:tab/>
      </w:r>
    </w:p>
    <w:p w14:paraId="52B7BE65" w14:textId="49CF4743" w:rsidR="009A2449" w:rsidRDefault="00F43495" w:rsidP="00F43495">
      <w:r w:rsidRPr="00E255ED">
        <w:t xml:space="preserve">To ensure the efficient and effective functioning of a regional office and </w:t>
      </w:r>
      <w:r>
        <w:t xml:space="preserve">provide </w:t>
      </w:r>
      <w:r w:rsidRPr="00E255ED">
        <w:t xml:space="preserve">support </w:t>
      </w:r>
      <w:r>
        <w:t>to</w:t>
      </w:r>
      <w:r w:rsidRPr="00E255ED">
        <w:t xml:space="preserve"> the </w:t>
      </w:r>
      <w:r>
        <w:t>Regional Manager</w:t>
      </w:r>
      <w:r w:rsidRPr="00E255ED">
        <w:t xml:space="preserve"> through the management and supervision of administrative support staff</w:t>
      </w:r>
      <w:r>
        <w:t>,</w:t>
      </w:r>
      <w:r w:rsidRPr="00E255ED">
        <w:t xml:space="preserve"> ensuring understanding and adherence to office, client management and professional practice standards.</w:t>
      </w:r>
    </w:p>
    <w:p w14:paraId="068FE006" w14:textId="77777777" w:rsidR="0046681B" w:rsidRPr="00D467D6" w:rsidRDefault="0046681B" w:rsidP="0046681B">
      <w:pPr>
        <w:pStyle w:val="Heading2"/>
        <w:spacing w:before="360"/>
      </w:pPr>
      <w:r w:rsidRPr="00D467D6">
        <w:t>Responsibilities</w:t>
      </w:r>
    </w:p>
    <w:p w14:paraId="5891F229" w14:textId="77777777" w:rsidR="0046681B" w:rsidRDefault="0046681B" w:rsidP="0046681B">
      <w:pPr>
        <w:pStyle w:val="NumberedList"/>
      </w:pPr>
      <w:r>
        <w:t>Manage the administrative services within the regional office in an effective and efficient manner, including the line management of a team of administrative staff. This includes managing the performance and professional development of direct reports and ensuring compliance and adherence to office, client management and professional practice standards</w:t>
      </w:r>
    </w:p>
    <w:p w14:paraId="720400A2" w14:textId="77777777" w:rsidR="0046681B" w:rsidRDefault="0046681B" w:rsidP="0046681B">
      <w:pPr>
        <w:pStyle w:val="NumberedList"/>
      </w:pPr>
      <w:r>
        <w:t xml:space="preserve">Manage the recruitment, induction and training of administrative staff at the regional office. </w:t>
      </w:r>
    </w:p>
    <w:p w14:paraId="1E993CB7" w14:textId="77777777" w:rsidR="0046681B" w:rsidRPr="009C6A99" w:rsidRDefault="0046681B" w:rsidP="0046681B">
      <w:pPr>
        <w:pStyle w:val="NumberedList"/>
      </w:pPr>
      <w:r w:rsidRPr="00E93B1A">
        <w:t>Manage the day-to-day operations of the regional office including the development and management of rosters for the legal</w:t>
      </w:r>
      <w:r>
        <w:t xml:space="preserve"> (in conjunction with Deputy Managing Lawyer/s)</w:t>
      </w:r>
      <w:r w:rsidRPr="00E93B1A">
        <w:t xml:space="preserve"> and administrative teams</w:t>
      </w:r>
      <w:r>
        <w:t>,</w:t>
      </w:r>
      <w:r w:rsidRPr="00E93B1A">
        <w:t xml:space="preserve"> to meet the service commitments of the office, including </w:t>
      </w:r>
      <w:r>
        <w:t>community legal education</w:t>
      </w:r>
      <w:r w:rsidRPr="00E93B1A">
        <w:t>, and in accordance with workload and well-being requirements.</w:t>
      </w:r>
    </w:p>
    <w:p w14:paraId="77BB07AD" w14:textId="77777777" w:rsidR="0046681B" w:rsidRDefault="0046681B" w:rsidP="0046681B">
      <w:pPr>
        <w:pStyle w:val="NumberedList"/>
      </w:pPr>
      <w:r>
        <w:t xml:space="preserve">Manage the day-to-day facilities function for the regional office including access control, coordination of routine maintenance, supplies and work equipment.  </w:t>
      </w:r>
    </w:p>
    <w:p w14:paraId="5D2277D3" w14:textId="77777777" w:rsidR="0046681B" w:rsidRDefault="0046681B" w:rsidP="0046681B">
      <w:pPr>
        <w:pStyle w:val="NumberedList"/>
      </w:pPr>
      <w:r>
        <w:t>Manage the day-to-day office budget and petty cash including the payment of trade creditors, banking of client contributions and attend to settlements on behalf of client contributions.</w:t>
      </w:r>
    </w:p>
    <w:p w14:paraId="0E5BBCC9" w14:textId="77777777" w:rsidR="0046681B" w:rsidRDefault="0046681B" w:rsidP="0046681B">
      <w:pPr>
        <w:pStyle w:val="NumberedList"/>
      </w:pPr>
      <w:r>
        <w:t>Coordinate the provision of paralegal services by administrative staff.</w:t>
      </w:r>
    </w:p>
    <w:p w14:paraId="70662A68" w14:textId="77777777" w:rsidR="0046681B" w:rsidRDefault="0046681B" w:rsidP="0046681B">
      <w:pPr>
        <w:pStyle w:val="NumberedList"/>
      </w:pPr>
      <w:r>
        <w:t>Represent VLA by attending seminars, participating in committees, and liaising with external stakeholders and organisations that have an impact on or are impacted by the work of VLA.</w:t>
      </w:r>
    </w:p>
    <w:p w14:paraId="7278277D" w14:textId="364F3DF1" w:rsidR="0046681B" w:rsidRDefault="0046681B" w:rsidP="00F43495">
      <w:pPr>
        <w:pStyle w:val="NumberedList"/>
      </w:pPr>
      <w:r>
        <w:t>Assist with the implementation and review of Regional Office Plans and assist in the development and implementation of strategies and policies to improve client services and other VLA projects.</w:t>
      </w:r>
    </w:p>
    <w:p w14:paraId="0D8B457F" w14:textId="77777777" w:rsidR="00D511BD" w:rsidRPr="00D511BD" w:rsidRDefault="00D511BD" w:rsidP="00F71D53">
      <w:pPr>
        <w:pStyle w:val="Heading2"/>
      </w:pPr>
      <w:r w:rsidRPr="00D511BD">
        <w:t>Essential standards and capabilities</w:t>
      </w:r>
    </w:p>
    <w:p w14:paraId="32F5C485" w14:textId="77777777" w:rsidR="00D511BD" w:rsidRPr="00D511BD" w:rsidRDefault="00D511BD" w:rsidP="00D511BD">
      <w:pPr>
        <w:pStyle w:val="VLADocumentText"/>
      </w:pPr>
      <w:r w:rsidRPr="00D511BD">
        <w:t>The following standards and capabilities are mandatory and are required to perform the duties and responsibilities of this position.</w:t>
      </w:r>
    </w:p>
    <w:p w14:paraId="2EF6235D" w14:textId="77777777" w:rsidR="007B6C2F" w:rsidRPr="000F403C" w:rsidRDefault="007B6C2F" w:rsidP="004F59E8">
      <w:pPr>
        <w:pStyle w:val="Bulleted"/>
        <w:numPr>
          <w:ilvl w:val="0"/>
          <w:numId w:val="29"/>
        </w:numPr>
      </w:pPr>
      <w:r w:rsidRPr="0C97C031">
        <w:rPr>
          <w:lang w:eastAsia="en-AU"/>
        </w:rPr>
        <w:lastRenderedPageBreak/>
        <w:t xml:space="preserve">A relevant qualification that evidences an understanding of the needs of vulnerable groups and/or legal practice (highly desirable). </w:t>
      </w:r>
    </w:p>
    <w:p w14:paraId="6E98AA05" w14:textId="77777777" w:rsidR="00D511BD" w:rsidRPr="000F403C" w:rsidRDefault="00D511BD" w:rsidP="00D511BD">
      <w:pPr>
        <w:pStyle w:val="VLADocumentText"/>
        <w:numPr>
          <w:ilvl w:val="0"/>
          <w:numId w:val="22"/>
        </w:numPr>
      </w:pPr>
      <w:r w:rsidRPr="000F403C">
        <w:t>You must have the right to work in Australia (i.e., be an Australian or New Zealand citizen, permanent resident, or hold a valid visa).</w:t>
      </w:r>
    </w:p>
    <w:p w14:paraId="6129EC3B" w14:textId="1A5A051E" w:rsidR="00E421D9" w:rsidRPr="000F403C" w:rsidRDefault="00E421D9" w:rsidP="009C0303">
      <w:pPr>
        <w:pStyle w:val="ListParagraph"/>
        <w:numPr>
          <w:ilvl w:val="0"/>
          <w:numId w:val="22"/>
        </w:numPr>
        <w:spacing w:after="0" w:line="276" w:lineRule="auto"/>
        <w:contextualSpacing w:val="0"/>
        <w:rPr>
          <w:rFonts w:ascii="Aptos" w:hAnsi="Aptos"/>
          <w:sz w:val="24"/>
        </w:rPr>
      </w:pPr>
      <w:r w:rsidRPr="000F403C">
        <w:rPr>
          <w:szCs w:val="22"/>
        </w:rPr>
        <w:t xml:space="preserve">It is a requirement that all VLA employees reside in Victoria, or a nearby border community, and can attend for office-based days at their primary work location. From time to </w:t>
      </w:r>
      <w:proofErr w:type="gramStart"/>
      <w:r w:rsidRPr="000F403C">
        <w:rPr>
          <w:szCs w:val="22"/>
        </w:rPr>
        <w:t>time</w:t>
      </w:r>
      <w:proofErr w:type="gramEnd"/>
      <w:r w:rsidRPr="000F403C">
        <w:rPr>
          <w:szCs w:val="22"/>
        </w:rPr>
        <w:t xml:space="preserve"> you will be required to travel between various office locations to deliver quality services to our clients or for professional development.</w:t>
      </w:r>
    </w:p>
    <w:p w14:paraId="1DBB7744" w14:textId="7B9E3862" w:rsidR="001E450A" w:rsidRPr="000F403C" w:rsidRDefault="002106CE" w:rsidP="001E450A">
      <w:pPr>
        <w:pStyle w:val="VLADocumentText"/>
        <w:numPr>
          <w:ilvl w:val="0"/>
          <w:numId w:val="22"/>
        </w:numPr>
      </w:pPr>
      <w:r w:rsidRPr="000F403C">
        <w:t xml:space="preserve">All appointments are subject to reference checks and </w:t>
      </w:r>
      <w:r w:rsidR="001E450A" w:rsidRPr="000F403C">
        <w:t xml:space="preserve">pre-employment </w:t>
      </w:r>
      <w:r w:rsidRPr="000F403C">
        <w:t xml:space="preserve">misconduct screening. </w:t>
      </w:r>
    </w:p>
    <w:p w14:paraId="60143BB6" w14:textId="77777777" w:rsidR="001E450A" w:rsidRPr="000F403C" w:rsidRDefault="00375A7C" w:rsidP="001E450A">
      <w:pPr>
        <w:pStyle w:val="Bulleted"/>
        <w:numPr>
          <w:ilvl w:val="1"/>
          <w:numId w:val="22"/>
        </w:numPr>
      </w:pPr>
      <w:r w:rsidRPr="000F403C">
        <w:t xml:space="preserve">This role requires you to hold a valid Victorian Working </w:t>
      </w:r>
      <w:proofErr w:type="gramStart"/>
      <w:r w:rsidRPr="000F403C">
        <w:t>With</w:t>
      </w:r>
      <w:proofErr w:type="gramEnd"/>
      <w:r w:rsidRPr="000F403C">
        <w:t xml:space="preserve"> Children Check at all times</w:t>
      </w:r>
      <w:r w:rsidR="001E450A" w:rsidRPr="000F403C">
        <w:t xml:space="preserve">. </w:t>
      </w:r>
    </w:p>
    <w:p w14:paraId="404EE1C2" w14:textId="3BDB1DD5" w:rsidR="002106CE" w:rsidRDefault="002106CE" w:rsidP="001E450A">
      <w:pPr>
        <w:pStyle w:val="Bulleted"/>
        <w:numPr>
          <w:ilvl w:val="1"/>
          <w:numId w:val="22"/>
        </w:numPr>
      </w:pPr>
      <w:r w:rsidRPr="000F403C">
        <w:t>You may be required to undertake a police check during pre-employment screening or at any point during employment with VLA.</w:t>
      </w:r>
    </w:p>
    <w:p w14:paraId="47F06B63" w14:textId="77777777" w:rsidR="0046681B" w:rsidRPr="00D467D6" w:rsidRDefault="0046681B" w:rsidP="0046681B">
      <w:pPr>
        <w:pStyle w:val="Heading2"/>
        <w:spacing w:before="360"/>
      </w:pPr>
      <w:r w:rsidRPr="00D467D6">
        <w:t>Key selection criteria</w:t>
      </w:r>
    </w:p>
    <w:p w14:paraId="6D54964B" w14:textId="77777777" w:rsidR="0046681B" w:rsidRDefault="0046681B" w:rsidP="0046681B">
      <w:pPr>
        <w:pStyle w:val="NumberedList"/>
        <w:numPr>
          <w:ilvl w:val="0"/>
          <w:numId w:val="16"/>
        </w:numPr>
      </w:pPr>
      <w:bookmarkStart w:id="1" w:name="_Hlk130289970"/>
      <w:r>
        <w:t>Proven ability to lead and develop staff in the application of professional standards and contribution towards a positive team environment.</w:t>
      </w:r>
    </w:p>
    <w:p w14:paraId="6116B993" w14:textId="77777777" w:rsidR="0046681B" w:rsidRDefault="0046681B" w:rsidP="0046681B">
      <w:pPr>
        <w:pStyle w:val="NumberedList"/>
        <w:numPr>
          <w:ilvl w:val="0"/>
          <w:numId w:val="16"/>
        </w:numPr>
      </w:pPr>
      <w:r>
        <w:t>Experience in general administration and problem-solving including managing risk, staff, physical resources and information technology assets.</w:t>
      </w:r>
    </w:p>
    <w:p w14:paraId="3FDA1FD5" w14:textId="77777777" w:rsidR="0046681B" w:rsidRDefault="0046681B" w:rsidP="0046681B">
      <w:pPr>
        <w:pStyle w:val="NumberedList"/>
        <w:numPr>
          <w:ilvl w:val="0"/>
          <w:numId w:val="16"/>
        </w:numPr>
      </w:pPr>
      <w:r>
        <w:t>Demonstrated ability to learn and to perform under limited direction and capacity to work collaboratively with others and foster a cooperative and supportive team environment.</w:t>
      </w:r>
    </w:p>
    <w:p w14:paraId="2E0409A5" w14:textId="77777777" w:rsidR="0046681B" w:rsidRDefault="0046681B" w:rsidP="0046681B">
      <w:pPr>
        <w:pStyle w:val="NumberedList"/>
        <w:numPr>
          <w:ilvl w:val="0"/>
          <w:numId w:val="16"/>
        </w:numPr>
      </w:pPr>
      <w:r>
        <w:t>Empathy for clients and ability to liaise effectively with legal professionals and members of the public.</w:t>
      </w:r>
    </w:p>
    <w:p w14:paraId="6BF2BB8E" w14:textId="77777777" w:rsidR="0046681B" w:rsidRDefault="0046681B" w:rsidP="0046681B">
      <w:pPr>
        <w:pStyle w:val="NumberedList"/>
        <w:numPr>
          <w:ilvl w:val="0"/>
          <w:numId w:val="16"/>
        </w:numPr>
      </w:pPr>
      <w:r>
        <w:t>Experience in budget preparation, monitoring and reconciliation of accounts.</w:t>
      </w:r>
    </w:p>
    <w:bookmarkEnd w:id="1"/>
    <w:p w14:paraId="38CE93D0" w14:textId="77777777" w:rsidR="008B4517" w:rsidRPr="008B4517" w:rsidRDefault="008B4517" w:rsidP="008B4517">
      <w:pPr>
        <w:pStyle w:val="NumberedList"/>
        <w:numPr>
          <w:ilvl w:val="0"/>
          <w:numId w:val="16"/>
        </w:numPr>
        <w:rPr>
          <w:szCs w:val="22"/>
        </w:rPr>
      </w:pPr>
      <w:r w:rsidRPr="008B4517">
        <w:rPr>
          <w:szCs w:val="22"/>
        </w:rPr>
        <w:t>Demonstrated experience working with Victorian First Peoples communities, including an understanding of First Peoples cultures, cultural protocols and self-determination, and the demonstrated ability to lead culturally safe practice, build respectful partnerships and improve outcomes for First Peoples (highly desirable).</w:t>
      </w:r>
    </w:p>
    <w:p w14:paraId="077F188D" w14:textId="77777777" w:rsidR="0046681B" w:rsidRPr="00171F93" w:rsidRDefault="0046681B" w:rsidP="0046681B">
      <w:pPr>
        <w:pStyle w:val="NumberedList"/>
        <w:rPr>
          <w:b/>
          <w:bCs/>
        </w:rPr>
      </w:pPr>
      <w:r w:rsidRPr="00D467D6">
        <w:t xml:space="preserve">A knowledge of the general business of VLA and a commitment to our vision and values. </w:t>
      </w:r>
    </w:p>
    <w:p w14:paraId="544D6792" w14:textId="77777777" w:rsidR="005B7594" w:rsidRPr="00D467D6" w:rsidRDefault="005B7594" w:rsidP="0046681B">
      <w:pPr>
        <w:pStyle w:val="Heading2"/>
        <w:spacing w:before="360"/>
      </w:pPr>
      <w:r w:rsidRPr="00D467D6">
        <w:t>Occupational health and safety responsibilities at Victoria Legal Aid:</w:t>
      </w:r>
    </w:p>
    <w:p w14:paraId="388B273A" w14:textId="77777777" w:rsidR="005B7594" w:rsidRPr="00D467D6" w:rsidRDefault="005B7594" w:rsidP="005B7594">
      <w:pPr>
        <w:pStyle w:val="VLADocumentText"/>
        <w:numPr>
          <w:ilvl w:val="0"/>
          <w:numId w:val="22"/>
        </w:numPr>
      </w:pPr>
      <w:r w:rsidRPr="00D467D6">
        <w:t xml:space="preserve">This management position will require you to lead by example in actively supporting, promoting and implementing the requirements of VLA’s health and safety management system – policies, procedures and processes. Managers at VLA actively support staff in participating in programs and initiatives that positively promote their health, safety and wellbeing. </w:t>
      </w:r>
    </w:p>
    <w:p w14:paraId="59DAEB7B" w14:textId="51F20D63" w:rsidR="00D511BD" w:rsidRPr="00D467D6" w:rsidRDefault="005B7594" w:rsidP="00D9420E">
      <w:pPr>
        <w:pStyle w:val="VLADocumentText"/>
        <w:numPr>
          <w:ilvl w:val="0"/>
          <w:numId w:val="22"/>
        </w:numPr>
      </w:pPr>
      <w:r w:rsidRPr="00D467D6">
        <w:t>All staff at VLA are expected to champion proactive and positive health and safety practices in the workplace by raising health, safety and wellbeing issues or concerns with managers and colleagues. Staff are required to observe all safe work procedures, rules and instructions, and take all reasonable care for their own safety and for the safety of work colleagues by always operating in a safe and appropriate manner.</w:t>
      </w:r>
    </w:p>
    <w:p w14:paraId="6A4CE5E1" w14:textId="77777777" w:rsidR="00DF6A22" w:rsidRPr="00D467D6" w:rsidRDefault="007B1E77" w:rsidP="00171F93">
      <w:pPr>
        <w:pStyle w:val="Heading2"/>
        <w:spacing w:before="360"/>
      </w:pPr>
      <w:r>
        <w:lastRenderedPageBreak/>
        <w:t>Organisational</w:t>
      </w:r>
      <w:r w:rsidR="000B1990">
        <w:t xml:space="preserve"> context</w:t>
      </w:r>
    </w:p>
    <w:p w14:paraId="4B13F5D5" w14:textId="77777777" w:rsidR="00CC51BB" w:rsidRPr="006B3BD4" w:rsidRDefault="00CC51BB" w:rsidP="00CC51BB">
      <w:r w:rsidRPr="006B3BD4">
        <w:t xml:space="preserve">Victoria Legal Aid is a cornerstone of Victoria's justice system, delivering essential legal services to the community. </w:t>
      </w:r>
    </w:p>
    <w:p w14:paraId="57CAB73B" w14:textId="77777777" w:rsidR="00CC51BB" w:rsidRPr="006B3BD4" w:rsidRDefault="00CC51BB" w:rsidP="00CC51BB">
      <w:r w:rsidRPr="006B3BD4">
        <w:t xml:space="preserve">We provide legal advice, dispute resolution, representation, information and advocacy services to hundreds of thousands of Victorians each year for criminal, civil, family violence, child protection and family law problems. We ensure people have access to legal services close to where they live, across metropolitan, suburban and regional locations. </w:t>
      </w:r>
    </w:p>
    <w:p w14:paraId="16E43DE2" w14:textId="77777777" w:rsidR="00CC51BB" w:rsidRPr="006B3BD4" w:rsidRDefault="00CC51BB" w:rsidP="00CC51BB">
      <w:r w:rsidRPr="006B3BD4">
        <w:t xml:space="preserve">Through non-legal, early intervention and dispute resolution services, we support people to understand their rights, participate in decision-making and resolve matters. We work closely with partners to influence policies and challenge unfair laws and practices to make our society fairer for everyone. </w:t>
      </w:r>
    </w:p>
    <w:p w14:paraId="4D26CCB6" w14:textId="77777777" w:rsidR="00CC51BB" w:rsidRPr="006B3BD4" w:rsidRDefault="00CC51BB" w:rsidP="00CC51BB">
      <w:r w:rsidRPr="006B3BD4">
        <w:t xml:space="preserve">By coordinating legal assistance and information, resolving issues early and supporting people through court </w:t>
      </w:r>
      <w:proofErr w:type="gramStart"/>
      <w:r w:rsidRPr="006B3BD4">
        <w:t>processes</w:t>
      </w:r>
      <w:proofErr w:type="gramEnd"/>
      <w:r w:rsidRPr="006B3BD4">
        <w:t xml:space="preserve"> when necessary, we help prevent problems escalating and reduce harm. We target our efforts and limited resources to help those with the greatest need. </w:t>
      </w:r>
    </w:p>
    <w:p w14:paraId="13A28EBA" w14:textId="04E5E48B" w:rsidR="77BF2C0A" w:rsidRDefault="77BF2C0A" w:rsidP="0AEB55F0">
      <w:pPr>
        <w:pStyle w:val="Heading3"/>
        <w:rPr>
          <w:rFonts w:eastAsia="Arial"/>
          <w:color w:val="000000" w:themeColor="text1"/>
          <w:sz w:val="24"/>
          <w:szCs w:val="24"/>
        </w:rPr>
      </w:pPr>
      <w:r w:rsidRPr="0AEB55F0">
        <w:rPr>
          <w:rFonts w:eastAsia="Arial"/>
          <w:color w:val="000000" w:themeColor="text1"/>
          <w:sz w:val="24"/>
          <w:szCs w:val="24"/>
        </w:rPr>
        <w:t>Regions and Service Delivery</w:t>
      </w:r>
    </w:p>
    <w:p w14:paraId="3D6836C5" w14:textId="1853FE82" w:rsidR="77BF2C0A" w:rsidRDefault="77BF2C0A" w:rsidP="0AEB55F0">
      <w:pPr>
        <w:rPr>
          <w:rFonts w:eastAsia="Arial" w:cs="Arial"/>
          <w:color w:val="000000" w:themeColor="text1"/>
          <w:szCs w:val="22"/>
          <w:lang w:val="en-US"/>
        </w:rPr>
      </w:pPr>
      <w:r w:rsidRPr="0AEB55F0">
        <w:rPr>
          <w:rFonts w:eastAsia="Arial" w:cs="Arial"/>
          <w:color w:val="000000" w:themeColor="text1"/>
          <w:szCs w:val="22"/>
        </w:rPr>
        <w:t xml:space="preserve">The Regions and Service Delivery directorate (RSD) delivers high-quality, targeted and innovative services in the publicly funded legal assistance sector, particularly in outer metropolitan and regional locations. </w:t>
      </w:r>
    </w:p>
    <w:p w14:paraId="3B3722D4" w14:textId="40A6FC0B" w:rsidR="77BF2C0A" w:rsidRDefault="77BF2C0A" w:rsidP="0AEB55F0">
      <w:pPr>
        <w:rPr>
          <w:rFonts w:eastAsia="Arial" w:cs="Arial"/>
          <w:color w:val="000000" w:themeColor="text1"/>
          <w:szCs w:val="22"/>
          <w:lang w:val="en-US"/>
        </w:rPr>
      </w:pPr>
      <w:r w:rsidRPr="0AEB55F0">
        <w:rPr>
          <w:rFonts w:eastAsia="Arial" w:cs="Arial"/>
          <w:color w:val="000000" w:themeColor="text1"/>
          <w:szCs w:val="22"/>
        </w:rPr>
        <w:t xml:space="preserve">RSD’s core priorities are: </w:t>
      </w:r>
    </w:p>
    <w:p w14:paraId="45E9A27B" w14:textId="1003E3B1" w:rsidR="77BF2C0A" w:rsidRDefault="77BF2C0A" w:rsidP="0AEB55F0">
      <w:pPr>
        <w:pStyle w:val="ListParagraph"/>
        <w:numPr>
          <w:ilvl w:val="0"/>
          <w:numId w:val="4"/>
        </w:numPr>
        <w:spacing w:after="0"/>
        <w:rPr>
          <w:rFonts w:eastAsia="Arial" w:cs="Arial"/>
          <w:color w:val="000000" w:themeColor="text1"/>
          <w:szCs w:val="22"/>
          <w:lang w:val="en-US"/>
        </w:rPr>
      </w:pPr>
      <w:r w:rsidRPr="0AEB55F0">
        <w:rPr>
          <w:rFonts w:eastAsia="Arial" w:cs="Arial"/>
          <w:color w:val="000000" w:themeColor="text1"/>
          <w:szCs w:val="22"/>
        </w:rPr>
        <w:t xml:space="preserve">Improving the rigour and visibility of justice needs of Victorians; </w:t>
      </w:r>
    </w:p>
    <w:p w14:paraId="58DD0B7D" w14:textId="7134A9AD" w:rsidR="77BF2C0A" w:rsidRDefault="77BF2C0A" w:rsidP="0AEB55F0">
      <w:pPr>
        <w:pStyle w:val="ListParagraph"/>
        <w:numPr>
          <w:ilvl w:val="0"/>
          <w:numId w:val="4"/>
        </w:numPr>
        <w:spacing w:after="0"/>
        <w:rPr>
          <w:rFonts w:eastAsia="Arial" w:cs="Arial"/>
          <w:color w:val="000000" w:themeColor="text1"/>
          <w:szCs w:val="22"/>
          <w:lang w:val="en-US"/>
        </w:rPr>
      </w:pPr>
      <w:r w:rsidRPr="0AEB55F0">
        <w:rPr>
          <w:rFonts w:eastAsia="Arial" w:cs="Arial"/>
          <w:color w:val="000000" w:themeColor="text1"/>
          <w:szCs w:val="22"/>
        </w:rPr>
        <w:t xml:space="preserve">supporting a strong and vibrant community legal services sector; </w:t>
      </w:r>
    </w:p>
    <w:p w14:paraId="46F9B9C6" w14:textId="7C55A6C5" w:rsidR="77BF2C0A" w:rsidRDefault="77BF2C0A" w:rsidP="0AEB55F0">
      <w:pPr>
        <w:pStyle w:val="ListParagraph"/>
        <w:numPr>
          <w:ilvl w:val="0"/>
          <w:numId w:val="4"/>
        </w:numPr>
        <w:spacing w:after="0"/>
        <w:rPr>
          <w:rFonts w:eastAsia="Arial" w:cs="Arial"/>
          <w:color w:val="000000" w:themeColor="text1"/>
          <w:szCs w:val="22"/>
          <w:lang w:val="en-US"/>
        </w:rPr>
      </w:pPr>
      <w:r w:rsidRPr="0AEB55F0">
        <w:rPr>
          <w:rFonts w:eastAsia="Arial" w:cs="Arial"/>
          <w:color w:val="000000" w:themeColor="text1"/>
          <w:szCs w:val="22"/>
        </w:rPr>
        <w:t xml:space="preserve">focussed support for VLA’s regional office network; and </w:t>
      </w:r>
    </w:p>
    <w:p w14:paraId="5C5072B6" w14:textId="32E821C0" w:rsidR="77BF2C0A" w:rsidRDefault="77BF2C0A" w:rsidP="0AEB55F0">
      <w:pPr>
        <w:pStyle w:val="ListParagraph"/>
        <w:numPr>
          <w:ilvl w:val="0"/>
          <w:numId w:val="4"/>
        </w:numPr>
        <w:spacing w:after="0"/>
        <w:rPr>
          <w:rFonts w:eastAsia="Arial" w:cs="Arial"/>
          <w:color w:val="000000" w:themeColor="text1"/>
          <w:szCs w:val="22"/>
          <w:lang w:val="en-US"/>
        </w:rPr>
      </w:pPr>
      <w:r w:rsidRPr="0AEB55F0">
        <w:rPr>
          <w:rFonts w:eastAsia="Arial" w:cs="Arial"/>
          <w:color w:val="000000" w:themeColor="text1"/>
          <w:szCs w:val="22"/>
        </w:rPr>
        <w:t xml:space="preserve">improving sector-wide capability in user-centred service design. </w:t>
      </w:r>
    </w:p>
    <w:p w14:paraId="6F44A366" w14:textId="7053922B" w:rsidR="0AEB55F0" w:rsidRDefault="0AEB55F0" w:rsidP="0AEB55F0">
      <w:pPr>
        <w:spacing w:after="0"/>
        <w:ind w:left="360"/>
        <w:rPr>
          <w:rFonts w:eastAsia="Arial" w:cs="Arial"/>
          <w:color w:val="000000" w:themeColor="text1"/>
          <w:szCs w:val="22"/>
          <w:lang w:val="en-US"/>
        </w:rPr>
      </w:pPr>
    </w:p>
    <w:p w14:paraId="182E8D7C" w14:textId="5989D9C3" w:rsidR="77BF2C0A" w:rsidRDefault="77BF2C0A" w:rsidP="0AEB55F0">
      <w:pPr>
        <w:rPr>
          <w:rFonts w:eastAsia="Arial" w:cs="Arial"/>
          <w:color w:val="000000" w:themeColor="text1"/>
          <w:szCs w:val="22"/>
          <w:lang w:val="en-US"/>
        </w:rPr>
      </w:pPr>
      <w:r w:rsidRPr="0AEB55F0">
        <w:rPr>
          <w:rFonts w:eastAsia="Arial" w:cs="Arial"/>
          <w:color w:val="000000" w:themeColor="text1"/>
          <w:szCs w:val="22"/>
        </w:rPr>
        <w:t>VLA has 1</w:t>
      </w:r>
      <w:r w:rsidR="00CC51BB">
        <w:rPr>
          <w:rFonts w:eastAsia="Arial" w:cs="Arial"/>
          <w:color w:val="000000" w:themeColor="text1"/>
          <w:szCs w:val="22"/>
        </w:rPr>
        <w:t>6</w:t>
      </w:r>
      <w:r w:rsidRPr="0AEB55F0">
        <w:rPr>
          <w:rFonts w:eastAsia="Arial" w:cs="Arial"/>
          <w:color w:val="000000" w:themeColor="text1"/>
          <w:szCs w:val="22"/>
        </w:rPr>
        <w:t xml:space="preserve"> regional offices, organised into three catchments – North, South-East and South-West, each led by an Associate Director reporting to the Executive Director, Regions and Service Delivery. </w:t>
      </w:r>
    </w:p>
    <w:p w14:paraId="6A35EB0C" w14:textId="0932A986" w:rsidR="77BF2C0A" w:rsidRDefault="77BF2C0A" w:rsidP="0AEB55F0">
      <w:pPr>
        <w:rPr>
          <w:rFonts w:eastAsia="Arial" w:cs="Arial"/>
          <w:color w:val="000000" w:themeColor="text1"/>
          <w:szCs w:val="22"/>
          <w:lang w:val="en-US"/>
        </w:rPr>
      </w:pPr>
      <w:r w:rsidRPr="0AEB55F0">
        <w:rPr>
          <w:rFonts w:eastAsia="Arial" w:cs="Arial"/>
          <w:color w:val="000000" w:themeColor="text1"/>
          <w:szCs w:val="22"/>
        </w:rPr>
        <w:t>Five offices are across metropolitan Melbourne (Broadmeadows, Dandenong, Frankston, Ringwood, and Sunshine), with additional offices at the Neighbourhood Justice Centre and the Moorabbin Justice Centre. We have ten offices in regional Victoria (Bairnsdale, Ballarat, Bendigo, Geelong, Horsham, Mildura, Morwell, Shepparton</w:t>
      </w:r>
      <w:r w:rsidR="00E8524E">
        <w:rPr>
          <w:rFonts w:eastAsia="Arial" w:cs="Arial"/>
          <w:color w:val="000000" w:themeColor="text1"/>
          <w:szCs w:val="22"/>
        </w:rPr>
        <w:t xml:space="preserve"> and </w:t>
      </w:r>
      <w:r w:rsidRPr="0AEB55F0">
        <w:rPr>
          <w:rFonts w:eastAsia="Arial" w:cs="Arial"/>
          <w:color w:val="000000" w:themeColor="text1"/>
          <w:szCs w:val="22"/>
        </w:rPr>
        <w:t>Warrnambool</w:t>
      </w:r>
      <w:r w:rsidR="00E8524E">
        <w:rPr>
          <w:rFonts w:eastAsia="Arial" w:cs="Arial"/>
          <w:color w:val="000000" w:themeColor="text1"/>
          <w:szCs w:val="22"/>
        </w:rPr>
        <w:t xml:space="preserve">, with a </w:t>
      </w:r>
      <w:r w:rsidRPr="0AEB55F0">
        <w:rPr>
          <w:rFonts w:eastAsia="Arial" w:cs="Arial"/>
          <w:color w:val="000000" w:themeColor="text1"/>
          <w:szCs w:val="22"/>
        </w:rPr>
        <w:t>Wodonga</w:t>
      </w:r>
      <w:r w:rsidR="00E8524E">
        <w:rPr>
          <w:rFonts w:eastAsia="Arial" w:cs="Arial"/>
          <w:color w:val="000000" w:themeColor="text1"/>
          <w:szCs w:val="22"/>
        </w:rPr>
        <w:t xml:space="preserve"> office under development</w:t>
      </w:r>
      <w:r w:rsidRPr="0AEB55F0">
        <w:rPr>
          <w:rFonts w:eastAsia="Arial" w:cs="Arial"/>
          <w:color w:val="000000" w:themeColor="text1"/>
          <w:szCs w:val="22"/>
        </w:rPr>
        <w:t xml:space="preserve">). </w:t>
      </w:r>
    </w:p>
    <w:p w14:paraId="1417CE5D" w14:textId="5A44B035" w:rsidR="77BF2C0A" w:rsidRDefault="77BF2C0A" w:rsidP="0AEB55F0">
      <w:pPr>
        <w:rPr>
          <w:rFonts w:eastAsia="Arial" w:cs="Arial"/>
          <w:color w:val="000000" w:themeColor="text1"/>
          <w:szCs w:val="22"/>
        </w:rPr>
      </w:pPr>
      <w:r w:rsidRPr="0AEB55F0">
        <w:rPr>
          <w:rFonts w:eastAsia="Arial" w:cs="Arial"/>
          <w:color w:val="000000" w:themeColor="text1"/>
          <w:szCs w:val="22"/>
        </w:rPr>
        <w:t>Each office is supervised by a Regional Manager and supported by an Administrative Services Manager, and Deputy Managing Lawyers provide additional practice and management support to larger teams.</w:t>
      </w:r>
    </w:p>
    <w:p w14:paraId="6E6AA5B0" w14:textId="57F19E15" w:rsidR="77BF2C0A" w:rsidRDefault="77BF2C0A" w:rsidP="0AEB55F0">
      <w:pPr>
        <w:rPr>
          <w:rFonts w:eastAsia="Arial" w:cs="Arial"/>
          <w:color w:val="000000" w:themeColor="text1"/>
          <w:szCs w:val="22"/>
        </w:rPr>
      </w:pPr>
      <w:r w:rsidRPr="0AEB55F0">
        <w:rPr>
          <w:rFonts w:eastAsia="Arial" w:cs="Arial"/>
          <w:color w:val="000000" w:themeColor="text1"/>
          <w:szCs w:val="22"/>
        </w:rPr>
        <w:t>The work mix of each office varies according to the needs and characteristics of the region in which it operates. All regional offices provide a comprehensive range of legal aid services including legal advice, early, pre-court legal assistance, duty lawyer services, casework in most Victorian courts and tribunals and community legal education.</w:t>
      </w:r>
    </w:p>
    <w:p w14:paraId="76C75F67" w14:textId="77777777" w:rsidR="003F73E1" w:rsidRPr="00D467D6" w:rsidRDefault="003F73E1" w:rsidP="00171F93">
      <w:pPr>
        <w:pStyle w:val="Heading2"/>
        <w:spacing w:before="360"/>
      </w:pPr>
      <w:r w:rsidRPr="00D467D6">
        <w:t xml:space="preserve">Our </w:t>
      </w:r>
      <w:r w:rsidR="00C05525" w:rsidRPr="00D467D6">
        <w:t xml:space="preserve">VLA </w:t>
      </w:r>
      <w:r w:rsidRPr="00D467D6">
        <w:t>vision and values</w:t>
      </w:r>
    </w:p>
    <w:p w14:paraId="108DFDA0" w14:textId="77777777" w:rsidR="00232757" w:rsidRPr="006B3BD4" w:rsidRDefault="00232757" w:rsidP="00232757">
      <w:pPr>
        <w:pStyle w:val="Heading2"/>
      </w:pPr>
      <w:r w:rsidRPr="006B3BD4">
        <w:t xml:space="preserve">Vision </w:t>
      </w:r>
    </w:p>
    <w:p w14:paraId="3247AE47" w14:textId="77777777" w:rsidR="00232757" w:rsidRPr="006B3BD4" w:rsidRDefault="00232757" w:rsidP="00232757">
      <w:r w:rsidRPr="006B3BD4">
        <w:t xml:space="preserve">Fair and inclusive justice where people have access to help, and laws and systems work for everyone. </w:t>
      </w:r>
    </w:p>
    <w:p w14:paraId="02F5BAC1" w14:textId="77777777" w:rsidR="00232757" w:rsidRPr="006B3BD4" w:rsidRDefault="00232757" w:rsidP="00232757">
      <w:pPr>
        <w:pStyle w:val="Heading2"/>
      </w:pPr>
      <w:r w:rsidRPr="006B3BD4">
        <w:lastRenderedPageBreak/>
        <w:t xml:space="preserve">Purpose </w:t>
      </w:r>
    </w:p>
    <w:p w14:paraId="280A333D" w14:textId="77777777" w:rsidR="00232757" w:rsidRPr="006B3BD4" w:rsidRDefault="00232757" w:rsidP="00232757">
      <w:r w:rsidRPr="006B3BD4">
        <w:t xml:space="preserve">To help Victorians resolve legal problems and protect their rights, and to work with partners to improve laws and systems so they are fairer and more accessible. </w:t>
      </w:r>
    </w:p>
    <w:p w14:paraId="2A5C7CB0" w14:textId="77777777" w:rsidR="00232757" w:rsidRPr="006B3BD4" w:rsidRDefault="00232757" w:rsidP="00232757">
      <w:pPr>
        <w:pStyle w:val="Heading2"/>
      </w:pPr>
      <w:r w:rsidRPr="006B3BD4">
        <w:t xml:space="preserve">Values </w:t>
      </w:r>
    </w:p>
    <w:p w14:paraId="39282808" w14:textId="77777777" w:rsidR="00232757" w:rsidRPr="006B3BD4" w:rsidRDefault="00232757" w:rsidP="00232757">
      <w:r w:rsidRPr="006B3BD4">
        <w:t xml:space="preserve">Our values are central to how we make decisions and deliver services. They guide our everyday actions, influence how we respond to legal need, and shape the way we work with clients, partners and each other. </w:t>
      </w:r>
    </w:p>
    <w:p w14:paraId="5494884E" w14:textId="77777777" w:rsidR="00232757" w:rsidRPr="006B3BD4" w:rsidRDefault="00232757" w:rsidP="00232757">
      <w:pPr>
        <w:pStyle w:val="Heading3"/>
      </w:pPr>
      <w:r w:rsidRPr="006B3BD4">
        <w:t xml:space="preserve">Fairness </w:t>
      </w:r>
    </w:p>
    <w:p w14:paraId="613E0A86" w14:textId="77777777" w:rsidR="00232757" w:rsidRPr="006B3BD4" w:rsidRDefault="00232757" w:rsidP="00232757">
      <w:r w:rsidRPr="006B3BD4">
        <w:t xml:space="preserve">We are committed to fairness in society and facilitating fair and equitable access to legal and related support. </w:t>
      </w:r>
    </w:p>
    <w:p w14:paraId="2426AFFE" w14:textId="77777777" w:rsidR="00232757" w:rsidRPr="006B3BD4" w:rsidRDefault="00232757" w:rsidP="00232757">
      <w:pPr>
        <w:pStyle w:val="Heading3"/>
      </w:pPr>
      <w:r w:rsidRPr="006B3BD4">
        <w:t xml:space="preserve">Care </w:t>
      </w:r>
    </w:p>
    <w:p w14:paraId="7B3A59AB" w14:textId="77777777" w:rsidR="00232757" w:rsidRPr="006B3BD4" w:rsidRDefault="00232757" w:rsidP="00232757">
      <w:r w:rsidRPr="006B3BD4">
        <w:t xml:space="preserve">We care about our clients and the community, and we approach our work with an awareness of the effects that trauma and discrimination can have. We treat each other with kindness and respect. </w:t>
      </w:r>
    </w:p>
    <w:p w14:paraId="088EF062" w14:textId="77777777" w:rsidR="00232757" w:rsidRPr="006B3BD4" w:rsidRDefault="00232757" w:rsidP="00232757">
      <w:pPr>
        <w:pStyle w:val="Heading3"/>
      </w:pPr>
      <w:r w:rsidRPr="006B3BD4">
        <w:t xml:space="preserve">Courage </w:t>
      </w:r>
    </w:p>
    <w:p w14:paraId="6EA88B6F" w14:textId="77777777" w:rsidR="00232757" w:rsidRPr="006B3BD4" w:rsidRDefault="00232757" w:rsidP="00232757">
      <w:r w:rsidRPr="006B3BD4">
        <w:t xml:space="preserve">We approach our work with strength and confidence. We are guided by our values and what matters most to our clients and society. </w:t>
      </w:r>
    </w:p>
    <w:p w14:paraId="52FA0521" w14:textId="77777777" w:rsidR="00232757" w:rsidRPr="006B3BD4" w:rsidRDefault="00232757" w:rsidP="00232757">
      <w:pPr>
        <w:pStyle w:val="Heading3"/>
      </w:pPr>
      <w:r w:rsidRPr="006B3BD4">
        <w:t xml:space="preserve">Inclusion </w:t>
      </w:r>
    </w:p>
    <w:p w14:paraId="24D90E2D" w14:textId="17569C74" w:rsidR="00CD0084" w:rsidRPr="00CD0084" w:rsidRDefault="00232757" w:rsidP="00CD0084">
      <w:r w:rsidRPr="006B3BD4">
        <w:t>We provide an inclusive environment for clients, staff and partners.</w:t>
      </w:r>
      <w:r w:rsidR="00F14076" w:rsidRPr="00D467D6">
        <w:br/>
      </w:r>
    </w:p>
    <w:p w14:paraId="0BBCE5A6" w14:textId="77777777" w:rsidR="007102F1" w:rsidRDefault="007102F1" w:rsidP="00CD0084">
      <w:pPr>
        <w:pBdr>
          <w:top w:val="single" w:sz="4" w:space="1" w:color="auto"/>
        </w:pBdr>
        <w:rPr>
          <w:rFonts w:cs="Arial"/>
          <w:b/>
          <w:bCs/>
          <w:iCs/>
          <w:color w:val="755193"/>
          <w:sz w:val="28"/>
          <w:szCs w:val="28"/>
          <w:lang w:eastAsia="en-AU"/>
        </w:rPr>
      </w:pPr>
    </w:p>
    <w:p w14:paraId="2CEDB52C" w14:textId="77777777" w:rsidR="003148ED" w:rsidRDefault="003148ED" w:rsidP="003148ED">
      <w:pPr>
        <w:pStyle w:val="Heading2"/>
      </w:pPr>
      <w:r>
        <w:t>VLA is an Equal Opportunity Employer committed to promoting a diverse and inclusive workforce.</w:t>
      </w:r>
    </w:p>
    <w:p w14:paraId="19BAFAE0" w14:textId="77777777" w:rsidR="00197A62" w:rsidRDefault="00197A62" w:rsidP="00197A62">
      <w:pPr>
        <w:pStyle w:val="VLADocumentText"/>
      </w:pPr>
      <w:r>
        <w:t>We strongly encourage people from diverse backgrounds and abilities, including First Peoples and refugees to apply for positions within our organisation. We will make reasonable adjustments to enable everyone to participate in our recruitment processes and to work productively and safely.</w:t>
      </w:r>
    </w:p>
    <w:p w14:paraId="353733ED" w14:textId="77777777" w:rsidR="00197A62" w:rsidRDefault="00197A62" w:rsidP="00197A62">
      <w:pPr>
        <w:pStyle w:val="VLADocumentText"/>
      </w:pPr>
      <w:r>
        <w:t>It is a key priority of VLA</w:t>
      </w:r>
      <w:r>
        <w:rPr>
          <w:i/>
          <w:iCs/>
        </w:rPr>
        <w:t xml:space="preserve"> </w:t>
      </w:r>
      <w:r>
        <w:t xml:space="preserve">to support principles of self-determination by increasing employment of First Peoples across all areas of VLA. We recognise that our workforce can benefit from the unique knowledge, skills and expertise of a diverse workforce including First Peoples and in achieving a culturally safe and responsive service for our clients. </w:t>
      </w:r>
    </w:p>
    <w:p w14:paraId="3FAE564F" w14:textId="77777777" w:rsidR="003148ED" w:rsidRDefault="003148ED" w:rsidP="003148ED">
      <w:pPr>
        <w:pStyle w:val="Heading2"/>
      </w:pPr>
      <w:r>
        <w:t>VLA is a Child-Safe organisation</w:t>
      </w:r>
    </w:p>
    <w:p w14:paraId="1220C080" w14:textId="77777777" w:rsidR="007F6196" w:rsidRPr="00D467D6" w:rsidRDefault="007F6196" w:rsidP="007F6196">
      <w:pPr>
        <w:pStyle w:val="VLADocumentText"/>
      </w:pPr>
      <w:r>
        <w:t>VLA is committed to the safety and wellbeing of children and recognises that children’s rights need to be respected, their views welcomed and valued, and their concerns taken seriously. We additionally acknowledge and appreciate the diverse and unique identities and experiences of Australian First Peoples children, which we respect and value.</w:t>
      </w:r>
    </w:p>
    <w:p w14:paraId="6460E567" w14:textId="77777777" w:rsidR="00782112" w:rsidRPr="00D467D6" w:rsidRDefault="00782112" w:rsidP="00782112">
      <w:pPr>
        <w:pBdr>
          <w:top w:val="single" w:sz="4" w:space="1" w:color="auto"/>
        </w:pBdr>
      </w:pPr>
    </w:p>
    <w:p w14:paraId="744D9EF8" w14:textId="77777777" w:rsidR="003F73E1" w:rsidRPr="00D467D6" w:rsidRDefault="003F73E1" w:rsidP="00B95BA0">
      <w:pPr>
        <w:pStyle w:val="Heading5"/>
      </w:pPr>
      <w:r w:rsidRPr="00D467D6">
        <w:t xml:space="preserve">Position Description </w:t>
      </w:r>
      <w:r w:rsidR="00782112" w:rsidRPr="00D467D6">
        <w:t>approved</w:t>
      </w:r>
      <w:r w:rsidRPr="00D467D6">
        <w:t xml:space="preserve"> by </w:t>
      </w:r>
      <w:r w:rsidR="00782112" w:rsidRPr="00D467D6">
        <w:t>People and Workplace Services</w:t>
      </w:r>
    </w:p>
    <w:p w14:paraId="60D88847" w14:textId="5CDE61C0" w:rsidR="00782112" w:rsidRPr="00D467D6" w:rsidRDefault="00782112" w:rsidP="003F73E1">
      <w:r w:rsidRPr="00D467D6">
        <w:lastRenderedPageBreak/>
        <w:t>Position</w:t>
      </w:r>
      <w:r w:rsidR="00147AA2" w:rsidRPr="00D467D6">
        <w:t xml:space="preserve"> Title</w:t>
      </w:r>
      <w:r w:rsidRPr="00D467D6">
        <w:t xml:space="preserve">: </w:t>
      </w:r>
      <w:r w:rsidRPr="00D467D6">
        <w:tab/>
      </w:r>
      <w:r w:rsidR="000F403C">
        <w:t>Recruitment and Retention Consultant</w:t>
      </w:r>
    </w:p>
    <w:p w14:paraId="6DF0F31E" w14:textId="11EF3A34" w:rsidR="003F73E1" w:rsidRPr="00D467D6" w:rsidRDefault="003F73E1" w:rsidP="003F73E1">
      <w:pPr>
        <w:tabs>
          <w:tab w:val="left" w:pos="1418"/>
        </w:tabs>
      </w:pPr>
      <w:r w:rsidRPr="00D467D6">
        <w:t xml:space="preserve">Date approved: </w:t>
      </w:r>
      <w:r w:rsidRPr="00D467D6">
        <w:tab/>
      </w:r>
      <w:r w:rsidR="007F6196">
        <w:t>July 2026</w:t>
      </w:r>
    </w:p>
    <w:p w14:paraId="4FABB23E" w14:textId="77777777" w:rsidR="001E6533" w:rsidRPr="00D467D6" w:rsidRDefault="001E6533" w:rsidP="00241343"/>
    <w:p w14:paraId="08E1E78B" w14:textId="77777777" w:rsidR="00DF6A22" w:rsidRPr="00D467D6" w:rsidRDefault="00DF6A22" w:rsidP="00DF6A22">
      <w:pPr>
        <w:rPr>
          <w:lang w:eastAsia="en-AU"/>
        </w:rPr>
      </w:pPr>
    </w:p>
    <w:p w14:paraId="5D7C6C01" w14:textId="77777777" w:rsidR="000B1990" w:rsidRPr="00D467D6" w:rsidRDefault="000B1990">
      <w:pPr>
        <w:spacing w:after="0" w:line="240" w:lineRule="auto"/>
        <w:rPr>
          <w:rFonts w:cs="Arial"/>
          <w:b/>
          <w:bCs/>
          <w:iCs/>
          <w:color w:val="971A4B"/>
          <w:sz w:val="28"/>
          <w:szCs w:val="28"/>
          <w:lang w:eastAsia="en-AU"/>
        </w:rPr>
      </w:pPr>
    </w:p>
    <w:sectPr w:rsidR="000B1990" w:rsidRPr="00D467D6" w:rsidSect="00F77E0F">
      <w:headerReference w:type="even" r:id="rId11"/>
      <w:headerReference w:type="default" r:id="rId12"/>
      <w:footerReference w:type="even" r:id="rId13"/>
      <w:footerReference w:type="default" r:id="rId14"/>
      <w:headerReference w:type="first" r:id="rId15"/>
      <w:footerReference w:type="first" r:id="rId16"/>
      <w:pgSz w:w="11900" w:h="16840" w:code="9"/>
      <w:pgMar w:top="1418" w:right="907" w:bottom="964" w:left="907" w:header="284" w:footer="284" w:gutter="0"/>
      <w:paperSrc w:first="7" w:other="7"/>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71250" w14:textId="77777777" w:rsidR="00083A2E" w:rsidRDefault="00083A2E" w:rsidP="00181303">
      <w:pPr>
        <w:pStyle w:val="Header"/>
        <w:framePr w:wrap="around" w:vAnchor="text" w:hAnchor="margin" w:xAlign="right" w:y="1"/>
        <w:rPr>
          <w:rStyle w:val="PageNumber"/>
        </w:rPr>
      </w:pPr>
      <w:r w:rsidRPr="009F0AA0">
        <w:pgNum/>
      </w:r>
      <w:r w:rsidRPr="009F0AA0">
        <w:pgNum/>
      </w:r>
      <w:r w:rsidRPr="009F0AA0">
        <w:pgNum/>
      </w:r>
    </w:p>
  </w:endnote>
  <w:endnote w:type="continuationSeparator" w:id="0">
    <w:p w14:paraId="69FAEC2E" w14:textId="77777777" w:rsidR="00083A2E" w:rsidRDefault="00083A2E" w:rsidP="00181303">
      <w:pPr>
        <w:pStyle w:val="Header"/>
        <w:framePr w:wrap="around" w:vAnchor="text" w:hAnchor="margin" w:xAlign="right" w:y="1"/>
        <w:rPr>
          <w:rStyle w:val="PageNumber"/>
        </w:rPr>
      </w:pPr>
      <w:r w:rsidRPr="009F0AA0">
        <w:pgNum/>
      </w:r>
      <w:r w:rsidRPr="009F0AA0">
        <w:pgNum/>
      </w:r>
      <w:r w:rsidRPr="009F0AA0">
        <w:pgNum/>
      </w:r>
    </w:p>
  </w:endnote>
  <w:endnote w:type="continuationNotice" w:id="1">
    <w:p w14:paraId="6C33E8B3" w14:textId="77777777" w:rsidR="00083A2E" w:rsidRDefault="00083A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ngs">
    <w:altName w:val="Yu Gothic"/>
    <w:panose1 w:val="00000000000000000000"/>
    <w:charset w:val="80"/>
    <w:family w:val="roman"/>
    <w:notTrueType/>
    <w:pitch w:val="fixed"/>
    <w:sig w:usb0="00000001" w:usb1="08070000" w:usb2="00000010" w:usb3="00000000" w:csb0="00020000" w:csb1="00000000"/>
  </w:font>
  <w:font w:name="Arial Bold">
    <w:altName w:val="Arial"/>
    <w:panose1 w:val="020B07040202020202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09083" w14:textId="77777777" w:rsidR="0007290B" w:rsidRDefault="0007290B" w:rsidP="00AC3D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C4D194" w14:textId="77777777" w:rsidR="0007290B" w:rsidRDefault="0007290B" w:rsidP="008074B3">
    <w:pPr>
      <w:pStyle w:val="Footer"/>
      <w:ind w:right="360" w:firstLine="360"/>
    </w:pPr>
  </w:p>
  <w:p w14:paraId="0CA8C208" w14:textId="77777777" w:rsidR="0007290B" w:rsidRDefault="0007290B"/>
  <w:p w14:paraId="420CB37D" w14:textId="77777777" w:rsidR="0002230A" w:rsidRDefault="000223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ED560" w14:textId="77777777" w:rsidR="0007290B" w:rsidRDefault="0007290B" w:rsidP="00EF7C5C">
    <w:pPr>
      <w:pStyle w:val="Footer"/>
      <w:ind w:right="20"/>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noProof/>
        <w:lang w:eastAsia="en-AU"/>
      </w:rPr>
      <mc:AlternateContent>
        <mc:Choice Requires="wps">
          <w:drawing>
            <wp:anchor distT="0" distB="0" distL="114300" distR="114300" simplePos="0" relativeHeight="251658241" behindDoc="0" locked="1" layoutInCell="1" allowOverlap="1" wp14:anchorId="533620B4" wp14:editId="0BB089C8">
              <wp:simplePos x="0" y="0"/>
              <wp:positionH relativeFrom="page">
                <wp:posOffset>180340</wp:posOffset>
              </wp:positionH>
              <wp:positionV relativeFrom="page">
                <wp:posOffset>10235565</wp:posOffset>
              </wp:positionV>
              <wp:extent cx="7200265" cy="0"/>
              <wp:effectExtent l="0" t="0" r="0" b="0"/>
              <wp:wrapNone/>
              <wp:docPr id="2" name="Line 3" descr=" "/>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265" cy="0"/>
                      </a:xfrm>
                      <a:prstGeom prst="line">
                        <a:avLst/>
                      </a:prstGeom>
                      <a:noFill/>
                      <a:ln w="6350" cap="rnd">
                        <a:solidFill>
                          <a:srgbClr val="755193"/>
                        </a:solidFill>
                        <a:round/>
                        <a:headEnd/>
                        <a:tailEnd/>
                      </a:ln>
                      <a:effectLst/>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AF507438-7753-43e0-B8FC-AC1667EBCBE1}">
                          <a14:hiddenEffects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26940" dir="5400000" algn="ctr" rotWithShape="0">
                                <a:srgbClr val="00000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C6733A" id="Line 3" o:spid="_x0000_s1026" alt=" " style="position:absolute;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2pt,805.95pt" to="581.15pt,80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" strokecolor="#755193" strokeweight=".5pt">
              <v:stroke endcap="round"/>
              <w10:wrap anchorx="page" anchory="page"/>
              <w10:anchorlock/>
            </v:line>
          </w:pict>
        </mc:Fallback>
      </mc:AlternateContent>
    </w:r>
  </w:p>
  <w:p w14:paraId="22E30DFD" w14:textId="77777777" w:rsidR="0002230A" w:rsidRDefault="0002230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32007" w14:textId="77777777" w:rsidR="0007290B" w:rsidRPr="008636E1" w:rsidRDefault="0007290B" w:rsidP="008636E1">
    <w:pPr>
      <w:pStyle w:val="Footer"/>
      <w:ind w:right="20"/>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noProof/>
        <w:lang w:eastAsia="en-AU"/>
      </w:rPr>
      <mc:AlternateContent>
        <mc:Choice Requires="wps">
          <w:drawing>
            <wp:anchor distT="0" distB="0" distL="114300" distR="114300" simplePos="0" relativeHeight="251658242" behindDoc="0" locked="1" layoutInCell="1" allowOverlap="1" wp14:anchorId="12981BDE" wp14:editId="0616964C">
              <wp:simplePos x="0" y="0"/>
              <wp:positionH relativeFrom="page">
                <wp:posOffset>180340</wp:posOffset>
              </wp:positionH>
              <wp:positionV relativeFrom="page">
                <wp:posOffset>10235565</wp:posOffset>
              </wp:positionV>
              <wp:extent cx="7200265" cy="0"/>
              <wp:effectExtent l="0" t="0" r="0" b="0"/>
              <wp:wrapNone/>
              <wp:docPr id="10" name="Line 3" descr=" "/>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265" cy="0"/>
                      </a:xfrm>
                      <a:prstGeom prst="line">
                        <a:avLst/>
                      </a:prstGeom>
                      <a:noFill/>
                      <a:ln w="6350" cap="rnd">
                        <a:solidFill>
                          <a:srgbClr val="755193"/>
                        </a:solidFill>
                        <a:round/>
                        <a:headEnd/>
                        <a:tailEnd/>
                      </a:ln>
                      <a:effectLst/>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AF507438-7753-43e0-B8FC-AC1667EBCBE1}">
                          <a14:hiddenEffects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26940" dir="5400000" algn="ctr" rotWithShape="0">
                                <a:srgbClr val="00000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73575B" id="Line 3" o:spid="_x0000_s1026" alt=" " style="position:absolute;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2pt,805.95pt" to="581.15pt,80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" strokecolor="#755193" strokeweight=".5pt">
              <v:stroke endcap="round"/>
              <w10:wrap anchorx="page" anchory="page"/>
              <w10:anchorlock/>
            </v:line>
          </w:pict>
        </mc:Fallback>
      </mc:AlternateContent>
    </w:r>
  </w:p>
  <w:p w14:paraId="4D6FBB06" w14:textId="77777777" w:rsidR="0002230A" w:rsidRDefault="000223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26FA4" w14:textId="77777777" w:rsidR="00083A2E" w:rsidRDefault="00083A2E" w:rsidP="00181303">
      <w:pPr>
        <w:pStyle w:val="Header"/>
        <w:framePr w:wrap="around" w:vAnchor="text" w:hAnchor="margin" w:xAlign="right" w:y="1"/>
        <w:rPr>
          <w:rStyle w:val="PageNumber"/>
        </w:rPr>
      </w:pPr>
      <w:r w:rsidRPr="009F0AA0">
        <w:pgNum/>
      </w:r>
      <w:r w:rsidRPr="009F0AA0">
        <w:pgNum/>
      </w:r>
      <w:r w:rsidRPr="009F0AA0">
        <w:pgNum/>
      </w:r>
    </w:p>
  </w:footnote>
  <w:footnote w:type="continuationSeparator" w:id="0">
    <w:p w14:paraId="146B0FA0" w14:textId="77777777" w:rsidR="00083A2E" w:rsidRDefault="00083A2E" w:rsidP="00181303">
      <w:pPr>
        <w:pStyle w:val="Header"/>
        <w:framePr w:wrap="around" w:vAnchor="text" w:hAnchor="margin" w:xAlign="right" w:y="1"/>
        <w:rPr>
          <w:rStyle w:val="PageNumber"/>
        </w:rPr>
      </w:pPr>
      <w:r w:rsidRPr="009F0AA0">
        <w:pgNum/>
      </w:r>
      <w:r w:rsidRPr="009F0AA0">
        <w:pgNum/>
      </w:r>
      <w:r w:rsidRPr="009F0AA0">
        <w:pgNum/>
      </w:r>
    </w:p>
  </w:footnote>
  <w:footnote w:type="continuationNotice" w:id="1">
    <w:p w14:paraId="2F2384A4" w14:textId="77777777" w:rsidR="00083A2E" w:rsidRDefault="00083A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6C345" w14:textId="77777777" w:rsidR="0007290B" w:rsidRDefault="0007290B" w:rsidP="0018130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0E0150" w14:textId="77777777" w:rsidR="0007290B" w:rsidRDefault="0007290B" w:rsidP="00091AFC">
    <w:pPr>
      <w:pStyle w:val="Header"/>
      <w:ind w:right="360"/>
    </w:pPr>
  </w:p>
  <w:p w14:paraId="77552C55" w14:textId="77777777" w:rsidR="0007290B" w:rsidRDefault="0007290B"/>
  <w:p w14:paraId="6DA1456E" w14:textId="77777777" w:rsidR="0002230A" w:rsidRDefault="000223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D115D" w14:textId="60AF215A" w:rsidR="0007290B" w:rsidRPr="004176C0" w:rsidRDefault="0007290B" w:rsidP="00D82005">
    <w:pPr>
      <w:tabs>
        <w:tab w:val="left" w:pos="6893"/>
      </w:tabs>
      <w:spacing w:after="80" w:line="240" w:lineRule="auto"/>
      <w:ind w:left="-330"/>
      <w:rPr>
        <w:rFonts w:cs="Arial"/>
        <w:color w:val="755193"/>
        <w:sz w:val="18"/>
        <w:szCs w:val="18"/>
      </w:rPr>
    </w:pPr>
    <w:r w:rsidRPr="004176C0">
      <w:rPr>
        <w:rFonts w:cs="Arial"/>
        <w:color w:val="755193"/>
        <w:sz w:val="18"/>
        <w:szCs w:val="18"/>
      </w:rPr>
      <w:t>Victoria Legal Aid</w:t>
    </w:r>
    <w:r w:rsidRPr="004176C0">
      <w:rPr>
        <w:rFonts w:cs="Arial"/>
        <w:color w:val="755193"/>
        <w:sz w:val="18"/>
        <w:szCs w:val="18"/>
      </w:rPr>
      <w:tab/>
    </w:r>
  </w:p>
  <w:p w14:paraId="09AFF282" w14:textId="5CBDDECD" w:rsidR="0007290B" w:rsidRPr="004176C0" w:rsidRDefault="0007290B" w:rsidP="00EF7C5C">
    <w:pPr>
      <w:spacing w:line="240" w:lineRule="auto"/>
      <w:ind w:left="-330"/>
      <w:rPr>
        <w:rFonts w:ascii="Arial Bold" w:hAnsi="Arial Bold" w:cs="Arial"/>
        <w:color w:val="755193"/>
      </w:rPr>
    </w:pPr>
    <w:r w:rsidRPr="004176C0">
      <w:rPr>
        <w:rFonts w:ascii="Arial Bold" w:hAnsi="Arial Bold" w:cs="Arial"/>
        <w:b/>
        <w:color w:val="755193"/>
        <w:sz w:val="18"/>
        <w:szCs w:val="18"/>
      </w:rPr>
      <w:t xml:space="preserve">Position description </w:t>
    </w:r>
    <w:r w:rsidRPr="004176C0">
      <w:rPr>
        <w:rFonts w:ascii="Arial Bold" w:hAnsi="Arial Bold" w:cs="Arial"/>
        <w:b/>
        <w:noProof/>
        <w:color w:val="755193"/>
        <w:sz w:val="18"/>
        <w:szCs w:val="18"/>
        <w:lang w:eastAsia="en-AU"/>
      </w:rPr>
      <mc:AlternateContent>
        <mc:Choice Requires="wps">
          <w:drawing>
            <wp:anchor distT="0" distB="0" distL="114300" distR="114300" simplePos="0" relativeHeight="251658240" behindDoc="1" locked="1" layoutInCell="1" allowOverlap="1" wp14:anchorId="1AC31045" wp14:editId="285F0EEF">
              <wp:simplePos x="0" y="0"/>
              <wp:positionH relativeFrom="page">
                <wp:posOffset>180340</wp:posOffset>
              </wp:positionH>
              <wp:positionV relativeFrom="page">
                <wp:posOffset>684530</wp:posOffset>
              </wp:positionV>
              <wp:extent cx="7200265" cy="0"/>
              <wp:effectExtent l="0" t="0" r="0" b="0"/>
              <wp:wrapNone/>
              <wp:docPr id="3" name="Straight Connector 3" descr=" "/>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265" cy="0"/>
                      </a:xfrm>
                      <a:prstGeom prst="line">
                        <a:avLst/>
                      </a:prstGeom>
                      <a:noFill/>
                      <a:ln w="6350">
                        <a:solidFill>
                          <a:srgbClr val="755193"/>
                        </a:solidFill>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90538" id="Straight Connector 3" o:spid="_x0000_s1026" alt=" "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2pt,53.9pt" to="581.1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" strokecolor="#755193" strokeweight=".5pt">
              <w10:wrap anchorx="page" anchory="page"/>
              <w10:anchorlock/>
            </v:line>
          </w:pict>
        </mc:Fallback>
      </mc:AlternateContent>
    </w:r>
    <w:r w:rsidR="00722BA4" w:rsidRPr="004176C0">
      <w:rPr>
        <w:rFonts w:ascii="Arial Bold" w:hAnsi="Arial Bold" w:cs="Arial"/>
        <w:b/>
        <w:color w:val="755193"/>
        <w:sz w:val="18"/>
        <w:szCs w:val="18"/>
      </w:rPr>
      <w:t>–</w:t>
    </w:r>
    <w:r w:rsidR="00732498" w:rsidRPr="004176C0">
      <w:rPr>
        <w:rFonts w:ascii="Arial Bold" w:hAnsi="Arial Bold" w:cs="Arial"/>
        <w:b/>
        <w:color w:val="755193"/>
        <w:sz w:val="18"/>
        <w:szCs w:val="18"/>
      </w:rPr>
      <w:t xml:space="preserve"> </w:t>
    </w:r>
    <w:r w:rsidR="00AE6005" w:rsidRPr="00AE6005">
      <w:rPr>
        <w:rFonts w:ascii="Arial Bold" w:hAnsi="Arial Bold" w:cs="Arial"/>
        <w:b/>
        <w:color w:val="755193"/>
        <w:sz w:val="18"/>
        <w:szCs w:val="18"/>
      </w:rPr>
      <w:t>Administrative Services Manager</w:t>
    </w:r>
    <w:r w:rsidR="00B624E8">
      <w:rPr>
        <w:rFonts w:ascii="Arial Bold" w:hAnsi="Arial Bold" w:cs="Arial"/>
        <w:b/>
        <w:color w:val="755193"/>
        <w:sz w:val="18"/>
        <w:szCs w:val="18"/>
      </w:rPr>
      <w:t>, Regions and Service Delivery</w:t>
    </w:r>
  </w:p>
  <w:p w14:paraId="68A0F011" w14:textId="77777777" w:rsidR="0002230A" w:rsidRDefault="0002230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81428" w14:textId="77777777" w:rsidR="004176C0" w:rsidRPr="00833658" w:rsidRDefault="004176C0" w:rsidP="004176C0">
    <w:pPr>
      <w:pStyle w:val="VLAProgram"/>
      <w:pBdr>
        <w:bottom w:val="none" w:sz="0" w:space="0" w:color="auto"/>
      </w:pBdr>
      <w:rPr>
        <w:color w:val="FFFFFF" w:themeColor="background1"/>
      </w:rPr>
    </w:pPr>
    <w:r>
      <w:rPr>
        <w:noProof/>
        <w:lang w:val="en-US"/>
      </w:rPr>
      <w:drawing>
        <wp:anchor distT="0" distB="0" distL="114300" distR="114300" simplePos="0" relativeHeight="251670531" behindDoc="1" locked="0" layoutInCell="1" allowOverlap="1" wp14:anchorId="7A8AF5BA" wp14:editId="4001DBD4">
          <wp:simplePos x="0" y="0"/>
          <wp:positionH relativeFrom="page">
            <wp:posOffset>0</wp:posOffset>
          </wp:positionH>
          <wp:positionV relativeFrom="page">
            <wp:posOffset>0</wp:posOffset>
          </wp:positionV>
          <wp:extent cx="7560000" cy="1267200"/>
          <wp:effectExtent l="0" t="0" r="0" b="3175"/>
          <wp:wrapNone/>
          <wp:docPr id="6" name="Picture 6" descr="A picture containing text, accessory,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accessory,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0000" cy="12672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0A0C68" w14:textId="77777777" w:rsidR="004176C0" w:rsidRPr="00D82005" w:rsidRDefault="004176C0" w:rsidP="004176C0">
    <w:pPr>
      <w:pStyle w:val="VLAPublicationdate"/>
      <w:spacing w:before="240" w:after="1200"/>
    </w:pPr>
  </w:p>
  <w:p w14:paraId="19F444BD" w14:textId="77777777" w:rsidR="0002230A" w:rsidRDefault="000223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E1E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4E4B7D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7E2918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2F0107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32E7D0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2D966362"/>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A8D23062"/>
    <w:lvl w:ilvl="0">
      <w:start w:val="1"/>
      <w:numFmt w:val="decimal"/>
      <w:pStyle w:val="NumberedList"/>
      <w:lvlText w:val="%1."/>
      <w:lvlJc w:val="left"/>
      <w:pPr>
        <w:tabs>
          <w:tab w:val="num" w:pos="360"/>
        </w:tabs>
        <w:ind w:left="360" w:hanging="360"/>
      </w:pPr>
      <w:rPr>
        <w:b w:val="0"/>
        <w:bCs w:val="0"/>
      </w:rPr>
    </w:lvl>
  </w:abstractNum>
  <w:abstractNum w:abstractNumId="7" w15:restartNumberingAfterBreak="0">
    <w:nsid w:val="190048D8"/>
    <w:multiLevelType w:val="hybridMultilevel"/>
    <w:tmpl w:val="A69666A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5850EB8"/>
    <w:multiLevelType w:val="multilevel"/>
    <w:tmpl w:val="9C14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711929"/>
    <w:multiLevelType w:val="multilevel"/>
    <w:tmpl w:val="CF14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991C77"/>
    <w:multiLevelType w:val="hybridMultilevel"/>
    <w:tmpl w:val="51408CF4"/>
    <w:lvl w:ilvl="0" w:tplc="0074D616">
      <w:start w:val="1"/>
      <w:numFmt w:val="bullet"/>
      <w:pStyle w:val="Bulleted"/>
      <w:lvlText w:val=""/>
      <w:lvlJc w:val="left"/>
      <w:pPr>
        <w:ind w:left="1744" w:hanging="360"/>
      </w:pPr>
      <w:rPr>
        <w:rFonts w:ascii="Symbol" w:hAnsi="Symbol" w:hint="default"/>
      </w:rPr>
    </w:lvl>
    <w:lvl w:ilvl="1" w:tplc="0C090003" w:tentative="1">
      <w:start w:val="1"/>
      <w:numFmt w:val="bullet"/>
      <w:lvlText w:val="o"/>
      <w:lvlJc w:val="left"/>
      <w:pPr>
        <w:ind w:left="2464" w:hanging="360"/>
      </w:pPr>
      <w:rPr>
        <w:rFonts w:ascii="Courier New" w:hAnsi="Courier New" w:cs="Courier New" w:hint="default"/>
      </w:rPr>
    </w:lvl>
    <w:lvl w:ilvl="2" w:tplc="0C090005" w:tentative="1">
      <w:start w:val="1"/>
      <w:numFmt w:val="bullet"/>
      <w:lvlText w:val=""/>
      <w:lvlJc w:val="left"/>
      <w:pPr>
        <w:ind w:left="3184" w:hanging="360"/>
      </w:pPr>
      <w:rPr>
        <w:rFonts w:ascii="Wingdings" w:hAnsi="Wingdings" w:hint="default"/>
      </w:rPr>
    </w:lvl>
    <w:lvl w:ilvl="3" w:tplc="0C090001" w:tentative="1">
      <w:start w:val="1"/>
      <w:numFmt w:val="bullet"/>
      <w:lvlText w:val=""/>
      <w:lvlJc w:val="left"/>
      <w:pPr>
        <w:ind w:left="3904" w:hanging="360"/>
      </w:pPr>
      <w:rPr>
        <w:rFonts w:ascii="Symbol" w:hAnsi="Symbol" w:hint="default"/>
      </w:rPr>
    </w:lvl>
    <w:lvl w:ilvl="4" w:tplc="0C090003" w:tentative="1">
      <w:start w:val="1"/>
      <w:numFmt w:val="bullet"/>
      <w:lvlText w:val="o"/>
      <w:lvlJc w:val="left"/>
      <w:pPr>
        <w:ind w:left="4624" w:hanging="360"/>
      </w:pPr>
      <w:rPr>
        <w:rFonts w:ascii="Courier New" w:hAnsi="Courier New" w:cs="Courier New" w:hint="default"/>
      </w:rPr>
    </w:lvl>
    <w:lvl w:ilvl="5" w:tplc="0C090005" w:tentative="1">
      <w:start w:val="1"/>
      <w:numFmt w:val="bullet"/>
      <w:lvlText w:val=""/>
      <w:lvlJc w:val="left"/>
      <w:pPr>
        <w:ind w:left="5344" w:hanging="360"/>
      </w:pPr>
      <w:rPr>
        <w:rFonts w:ascii="Wingdings" w:hAnsi="Wingdings" w:hint="default"/>
      </w:rPr>
    </w:lvl>
    <w:lvl w:ilvl="6" w:tplc="0C090001" w:tentative="1">
      <w:start w:val="1"/>
      <w:numFmt w:val="bullet"/>
      <w:lvlText w:val=""/>
      <w:lvlJc w:val="left"/>
      <w:pPr>
        <w:ind w:left="6064" w:hanging="360"/>
      </w:pPr>
      <w:rPr>
        <w:rFonts w:ascii="Symbol" w:hAnsi="Symbol" w:hint="default"/>
      </w:rPr>
    </w:lvl>
    <w:lvl w:ilvl="7" w:tplc="0C090003" w:tentative="1">
      <w:start w:val="1"/>
      <w:numFmt w:val="bullet"/>
      <w:lvlText w:val="o"/>
      <w:lvlJc w:val="left"/>
      <w:pPr>
        <w:ind w:left="6784" w:hanging="360"/>
      </w:pPr>
      <w:rPr>
        <w:rFonts w:ascii="Courier New" w:hAnsi="Courier New" w:cs="Courier New" w:hint="default"/>
      </w:rPr>
    </w:lvl>
    <w:lvl w:ilvl="8" w:tplc="0C090005" w:tentative="1">
      <w:start w:val="1"/>
      <w:numFmt w:val="bullet"/>
      <w:lvlText w:val=""/>
      <w:lvlJc w:val="left"/>
      <w:pPr>
        <w:ind w:left="7504" w:hanging="360"/>
      </w:pPr>
      <w:rPr>
        <w:rFonts w:ascii="Wingdings" w:hAnsi="Wingdings" w:hint="default"/>
      </w:rPr>
    </w:lvl>
  </w:abstractNum>
  <w:abstractNum w:abstractNumId="11" w15:restartNumberingAfterBreak="0">
    <w:nsid w:val="30BE342A"/>
    <w:multiLevelType w:val="multilevel"/>
    <w:tmpl w:val="6EAC2E86"/>
    <w:lvl w:ilvl="0">
      <w:start w:val="1"/>
      <w:numFmt w:val="bullet"/>
      <w:pStyle w:val="ListBullet"/>
      <w:lvlText w:val=""/>
      <w:lvlJc w:val="left"/>
      <w:pPr>
        <w:tabs>
          <w:tab w:val="num" w:pos="510"/>
        </w:tabs>
        <w:ind w:left="510" w:hanging="170"/>
      </w:pPr>
      <w:rPr>
        <w:rFonts w:ascii="Symbol" w:hAnsi="Symbol" w:hint="default"/>
        <w:sz w:val="21"/>
      </w:rPr>
    </w:lvl>
    <w:lvl w:ilvl="1">
      <w:start w:val="1"/>
      <w:numFmt w:val="bullet"/>
      <w:lvlText w:val="o"/>
      <w:lvlJc w:val="left"/>
      <w:pPr>
        <w:tabs>
          <w:tab w:val="num" w:pos="680"/>
        </w:tabs>
        <w:ind w:left="680" w:hanging="170"/>
      </w:pPr>
      <w:rPr>
        <w:rFonts w:ascii="Courier New" w:hAnsi="Courier New" w:hint="default"/>
      </w:rPr>
    </w:lvl>
    <w:lvl w:ilvl="2">
      <w:start w:val="1"/>
      <w:numFmt w:val="bullet"/>
      <w:lvlText w:val=""/>
      <w:lvlJc w:val="left"/>
      <w:pPr>
        <w:tabs>
          <w:tab w:val="num" w:pos="851"/>
        </w:tabs>
        <w:ind w:left="851" w:hanging="171"/>
      </w:pPr>
      <w:rPr>
        <w:rFonts w:ascii="Wingdings" w:hAnsi="Wingdings" w:hint="default"/>
      </w:rPr>
    </w:lvl>
    <w:lvl w:ilvl="3">
      <w:start w:val="1"/>
      <w:numFmt w:val="none"/>
      <w:lvlText w:val=""/>
      <w:lvlJc w:val="left"/>
      <w:pPr>
        <w:tabs>
          <w:tab w:val="num" w:pos="1769"/>
        </w:tabs>
        <w:ind w:left="1769" w:hanging="357"/>
      </w:pPr>
      <w:rPr>
        <w:rFonts w:hint="default"/>
      </w:rPr>
    </w:lvl>
    <w:lvl w:ilvl="4">
      <w:start w:val="1"/>
      <w:numFmt w:val="none"/>
      <w:lvlText w:val=""/>
      <w:lvlJc w:val="left"/>
      <w:pPr>
        <w:tabs>
          <w:tab w:val="num" w:pos="2126"/>
        </w:tabs>
        <w:ind w:left="2126" w:hanging="357"/>
      </w:pPr>
      <w:rPr>
        <w:rFonts w:hint="default"/>
      </w:rPr>
    </w:lvl>
    <w:lvl w:ilvl="5">
      <w:start w:val="1"/>
      <w:numFmt w:val="none"/>
      <w:lvlText w:val=""/>
      <w:lvlJc w:val="left"/>
      <w:pPr>
        <w:tabs>
          <w:tab w:val="num" w:pos="2483"/>
        </w:tabs>
        <w:ind w:left="2483" w:hanging="357"/>
      </w:pPr>
      <w:rPr>
        <w:rFonts w:hint="default"/>
      </w:rPr>
    </w:lvl>
    <w:lvl w:ilvl="6">
      <w:start w:val="1"/>
      <w:numFmt w:val="none"/>
      <w:lvlText w:val=""/>
      <w:lvlJc w:val="left"/>
      <w:pPr>
        <w:tabs>
          <w:tab w:val="num" w:pos="2840"/>
        </w:tabs>
        <w:ind w:left="2840" w:hanging="357"/>
      </w:pPr>
      <w:rPr>
        <w:rFonts w:hint="default"/>
      </w:rPr>
    </w:lvl>
    <w:lvl w:ilvl="7">
      <w:start w:val="1"/>
      <w:numFmt w:val="none"/>
      <w:lvlText w:val=""/>
      <w:lvlJc w:val="left"/>
      <w:pPr>
        <w:tabs>
          <w:tab w:val="num" w:pos="3198"/>
        </w:tabs>
        <w:ind w:left="3198" w:hanging="358"/>
      </w:pPr>
      <w:rPr>
        <w:rFonts w:hint="default"/>
      </w:rPr>
    </w:lvl>
    <w:lvl w:ilvl="8">
      <w:start w:val="1"/>
      <w:numFmt w:val="none"/>
      <w:lvlText w:val=""/>
      <w:lvlJc w:val="left"/>
      <w:pPr>
        <w:tabs>
          <w:tab w:val="num" w:pos="3555"/>
        </w:tabs>
        <w:ind w:left="3555" w:hanging="357"/>
      </w:pPr>
      <w:rPr>
        <w:rFonts w:hint="default"/>
      </w:rPr>
    </w:lvl>
  </w:abstractNum>
  <w:abstractNum w:abstractNumId="12" w15:restartNumberingAfterBreak="0">
    <w:nsid w:val="33370B6C"/>
    <w:multiLevelType w:val="multilevel"/>
    <w:tmpl w:val="D0DC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C154C0"/>
    <w:multiLevelType w:val="multilevel"/>
    <w:tmpl w:val="01E27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654E60"/>
    <w:multiLevelType w:val="multilevel"/>
    <w:tmpl w:val="EF120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3402E5"/>
    <w:multiLevelType w:val="hybridMultilevel"/>
    <w:tmpl w:val="650257DE"/>
    <w:lvl w:ilvl="0" w:tplc="578C1802">
      <w:start w:val="1"/>
      <w:numFmt w:val="decimal"/>
      <w:lvlText w:val="%1."/>
      <w:lvlJc w:val="left"/>
      <w:pPr>
        <w:ind w:left="720" w:hanging="360"/>
      </w:pPr>
      <w:rPr>
        <w:rFonts w:ascii="Arial" w:hAnsi="Arial" w:hint="default"/>
      </w:rPr>
    </w:lvl>
    <w:lvl w:ilvl="1" w:tplc="668678BA">
      <w:start w:val="1"/>
      <w:numFmt w:val="lowerLetter"/>
      <w:lvlText w:val="%2."/>
      <w:lvlJc w:val="left"/>
      <w:pPr>
        <w:ind w:left="1440" w:hanging="360"/>
      </w:pPr>
    </w:lvl>
    <w:lvl w:ilvl="2" w:tplc="06148260">
      <w:start w:val="1"/>
      <w:numFmt w:val="lowerRoman"/>
      <w:lvlText w:val="%3."/>
      <w:lvlJc w:val="right"/>
      <w:pPr>
        <w:ind w:left="2160" w:hanging="180"/>
      </w:pPr>
    </w:lvl>
    <w:lvl w:ilvl="3" w:tplc="23B408BE">
      <w:start w:val="1"/>
      <w:numFmt w:val="decimal"/>
      <w:lvlText w:val="%4."/>
      <w:lvlJc w:val="left"/>
      <w:pPr>
        <w:ind w:left="2880" w:hanging="360"/>
      </w:pPr>
    </w:lvl>
    <w:lvl w:ilvl="4" w:tplc="BB60FDA4">
      <w:start w:val="1"/>
      <w:numFmt w:val="lowerLetter"/>
      <w:lvlText w:val="%5."/>
      <w:lvlJc w:val="left"/>
      <w:pPr>
        <w:ind w:left="3600" w:hanging="360"/>
      </w:pPr>
    </w:lvl>
    <w:lvl w:ilvl="5" w:tplc="23A62242">
      <w:start w:val="1"/>
      <w:numFmt w:val="lowerRoman"/>
      <w:lvlText w:val="%6."/>
      <w:lvlJc w:val="right"/>
      <w:pPr>
        <w:ind w:left="4320" w:hanging="180"/>
      </w:pPr>
    </w:lvl>
    <w:lvl w:ilvl="6" w:tplc="A8C2BB68">
      <w:start w:val="1"/>
      <w:numFmt w:val="decimal"/>
      <w:lvlText w:val="%7."/>
      <w:lvlJc w:val="left"/>
      <w:pPr>
        <w:ind w:left="5040" w:hanging="360"/>
      </w:pPr>
    </w:lvl>
    <w:lvl w:ilvl="7" w:tplc="29FC0CF4">
      <w:start w:val="1"/>
      <w:numFmt w:val="lowerLetter"/>
      <w:lvlText w:val="%8."/>
      <w:lvlJc w:val="left"/>
      <w:pPr>
        <w:ind w:left="5760" w:hanging="360"/>
      </w:pPr>
    </w:lvl>
    <w:lvl w:ilvl="8" w:tplc="4E38497A">
      <w:start w:val="1"/>
      <w:numFmt w:val="lowerRoman"/>
      <w:lvlText w:val="%9."/>
      <w:lvlJc w:val="right"/>
      <w:pPr>
        <w:ind w:left="6480" w:hanging="180"/>
      </w:pPr>
    </w:lvl>
  </w:abstractNum>
  <w:abstractNum w:abstractNumId="16" w15:restartNumberingAfterBreak="0">
    <w:nsid w:val="3E794BDE"/>
    <w:multiLevelType w:val="hybridMultilevel"/>
    <w:tmpl w:val="A2504342"/>
    <w:lvl w:ilvl="0" w:tplc="D1509F3A">
      <w:start w:val="1"/>
      <w:numFmt w:val="decimal"/>
      <w:lvlText w:val="%1."/>
      <w:lvlJc w:val="left"/>
      <w:pPr>
        <w:ind w:left="720" w:hanging="360"/>
      </w:pPr>
      <w:rPr>
        <w:rFonts w:ascii="Arial" w:hAnsi="Arial" w:hint="default"/>
      </w:rPr>
    </w:lvl>
    <w:lvl w:ilvl="1" w:tplc="228CDCD2">
      <w:start w:val="1"/>
      <w:numFmt w:val="lowerLetter"/>
      <w:lvlText w:val="%2."/>
      <w:lvlJc w:val="left"/>
      <w:pPr>
        <w:ind w:left="1440" w:hanging="360"/>
      </w:pPr>
    </w:lvl>
    <w:lvl w:ilvl="2" w:tplc="E7E85006">
      <w:start w:val="1"/>
      <w:numFmt w:val="lowerRoman"/>
      <w:lvlText w:val="%3."/>
      <w:lvlJc w:val="right"/>
      <w:pPr>
        <w:ind w:left="2160" w:hanging="180"/>
      </w:pPr>
    </w:lvl>
    <w:lvl w:ilvl="3" w:tplc="7A103CBA">
      <w:start w:val="1"/>
      <w:numFmt w:val="decimal"/>
      <w:lvlText w:val="%4."/>
      <w:lvlJc w:val="left"/>
      <w:pPr>
        <w:ind w:left="2880" w:hanging="360"/>
      </w:pPr>
    </w:lvl>
    <w:lvl w:ilvl="4" w:tplc="FB06B110">
      <w:start w:val="1"/>
      <w:numFmt w:val="lowerLetter"/>
      <w:lvlText w:val="%5."/>
      <w:lvlJc w:val="left"/>
      <w:pPr>
        <w:ind w:left="3600" w:hanging="360"/>
      </w:pPr>
    </w:lvl>
    <w:lvl w:ilvl="5" w:tplc="2006078C">
      <w:start w:val="1"/>
      <w:numFmt w:val="lowerRoman"/>
      <w:lvlText w:val="%6."/>
      <w:lvlJc w:val="right"/>
      <w:pPr>
        <w:ind w:left="4320" w:hanging="180"/>
      </w:pPr>
    </w:lvl>
    <w:lvl w:ilvl="6" w:tplc="F564B660">
      <w:start w:val="1"/>
      <w:numFmt w:val="decimal"/>
      <w:lvlText w:val="%7."/>
      <w:lvlJc w:val="left"/>
      <w:pPr>
        <w:ind w:left="5040" w:hanging="360"/>
      </w:pPr>
    </w:lvl>
    <w:lvl w:ilvl="7" w:tplc="33AE0BC6">
      <w:start w:val="1"/>
      <w:numFmt w:val="lowerLetter"/>
      <w:lvlText w:val="%8."/>
      <w:lvlJc w:val="left"/>
      <w:pPr>
        <w:ind w:left="5760" w:hanging="360"/>
      </w:pPr>
    </w:lvl>
    <w:lvl w:ilvl="8" w:tplc="02A25810">
      <w:start w:val="1"/>
      <w:numFmt w:val="lowerRoman"/>
      <w:lvlText w:val="%9."/>
      <w:lvlJc w:val="right"/>
      <w:pPr>
        <w:ind w:left="6480" w:hanging="180"/>
      </w:pPr>
    </w:lvl>
  </w:abstractNum>
  <w:abstractNum w:abstractNumId="17" w15:restartNumberingAfterBreak="0">
    <w:nsid w:val="44AA5E5D"/>
    <w:multiLevelType w:val="hybridMultilevel"/>
    <w:tmpl w:val="BCEE67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8134211"/>
    <w:multiLevelType w:val="multilevel"/>
    <w:tmpl w:val="F2728C18"/>
    <w:lvl w:ilvl="0">
      <w:start w:val="1"/>
      <w:numFmt w:val="decimal"/>
      <w:pStyle w:val="Appendix"/>
      <w:suff w:val="nothing"/>
      <w:lvlText w:val="Appendix %1 - "/>
      <w:lvlJc w:val="left"/>
      <w:pPr>
        <w:ind w:left="720" w:hanging="720"/>
      </w:pPr>
      <w:rPr>
        <w:rFonts w:ascii="Arial" w:hAnsi="Arial"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AD06338"/>
    <w:multiLevelType w:val="multilevel"/>
    <w:tmpl w:val="08CCF84C"/>
    <w:lvl w:ilvl="0">
      <w:start w:val="1"/>
      <w:numFmt w:val="decimal"/>
      <w:lvlRestart w:val="0"/>
      <w:pStyle w:val="VLA1"/>
      <w:lvlText w:val="%1."/>
      <w:lvlJc w:val="left"/>
      <w:pPr>
        <w:tabs>
          <w:tab w:val="num" w:pos="357"/>
        </w:tabs>
        <w:ind w:left="357" w:hanging="357"/>
      </w:pPr>
      <w:rPr>
        <w:rFonts w:ascii="Arial" w:hAnsi="Arial" w:cs="Arial" w:hint="default"/>
        <w:b w:val="0"/>
        <w:i w:val="0"/>
        <w:caps/>
        <w:smallCaps w:val="0"/>
        <w:sz w:val="21"/>
        <w:u w:val="none"/>
      </w:rPr>
    </w:lvl>
    <w:lvl w:ilvl="1">
      <w:start w:val="1"/>
      <w:numFmt w:val="lowerLetter"/>
      <w:pStyle w:val="VLA1"/>
      <w:lvlText w:val="%2."/>
      <w:lvlJc w:val="left"/>
      <w:pPr>
        <w:tabs>
          <w:tab w:val="num" w:pos="714"/>
        </w:tabs>
        <w:ind w:left="714" w:hanging="357"/>
      </w:pPr>
      <w:rPr>
        <w:rFonts w:ascii="Arial" w:hAnsi="Arial" w:cs="Arial" w:hint="default"/>
        <w:b w:val="0"/>
        <w:i w:val="0"/>
        <w:sz w:val="21"/>
        <w:u w:val="none"/>
      </w:rPr>
    </w:lvl>
    <w:lvl w:ilvl="2">
      <w:start w:val="1"/>
      <w:numFmt w:val="lowerRoman"/>
      <w:pStyle w:val="VLAi"/>
      <w:lvlText w:val="%3."/>
      <w:lvlJc w:val="left"/>
      <w:pPr>
        <w:tabs>
          <w:tab w:val="num" w:pos="1072"/>
        </w:tabs>
        <w:ind w:left="1072" w:hanging="358"/>
      </w:pPr>
      <w:rPr>
        <w:rFonts w:ascii="Arial" w:hAnsi="Arial" w:cs="Arial" w:hint="default"/>
        <w:b w:val="0"/>
        <w:i w:val="0"/>
        <w:sz w:val="21"/>
        <w:u w:val="none"/>
      </w:rPr>
    </w:lvl>
    <w:lvl w:ilvl="3">
      <w:start w:val="1"/>
      <w:numFmt w:val="none"/>
      <w:lvlText w:val=""/>
      <w:lvlJc w:val="left"/>
      <w:pPr>
        <w:tabs>
          <w:tab w:val="num" w:pos="1429"/>
        </w:tabs>
        <w:ind w:left="1429" w:hanging="357"/>
      </w:pPr>
      <w:rPr>
        <w:rFonts w:ascii="Arial" w:hAnsi="Arial" w:cs="Arial" w:hint="default"/>
        <w:b w:val="0"/>
        <w:i w:val="0"/>
        <w:sz w:val="22"/>
        <w:u w:val="none"/>
      </w:rPr>
    </w:lvl>
    <w:lvl w:ilvl="4">
      <w:start w:val="1"/>
      <w:numFmt w:val="none"/>
      <w:lvlText w:val=""/>
      <w:lvlJc w:val="left"/>
      <w:pPr>
        <w:tabs>
          <w:tab w:val="num" w:pos="1786"/>
        </w:tabs>
        <w:ind w:left="1786" w:hanging="357"/>
      </w:pPr>
      <w:rPr>
        <w:rFonts w:ascii="Arial" w:hAnsi="Arial" w:cs="Arial" w:hint="default"/>
        <w:b w:val="0"/>
        <w:i w:val="0"/>
        <w:sz w:val="22"/>
        <w:u w:val="none"/>
      </w:rPr>
    </w:lvl>
    <w:lvl w:ilvl="5">
      <w:start w:val="1"/>
      <w:numFmt w:val="none"/>
      <w:lvlText w:val=""/>
      <w:lvlJc w:val="left"/>
      <w:pPr>
        <w:tabs>
          <w:tab w:val="num" w:pos="2143"/>
        </w:tabs>
        <w:ind w:left="2143" w:hanging="357"/>
      </w:pPr>
      <w:rPr>
        <w:rFonts w:ascii="Arial" w:hAnsi="Arial" w:cs="Arial" w:hint="default"/>
        <w:b w:val="0"/>
        <w:i w:val="0"/>
        <w:sz w:val="22"/>
        <w:u w:val="none"/>
      </w:rPr>
    </w:lvl>
    <w:lvl w:ilvl="6">
      <w:start w:val="1"/>
      <w:numFmt w:val="none"/>
      <w:lvlText w:val=""/>
      <w:lvlJc w:val="left"/>
      <w:pPr>
        <w:tabs>
          <w:tab w:val="num" w:pos="2500"/>
        </w:tabs>
        <w:ind w:left="2500" w:hanging="357"/>
      </w:pPr>
      <w:rPr>
        <w:rFonts w:ascii="Arial" w:hAnsi="Arial" w:cs="Arial" w:hint="default"/>
        <w:b w:val="0"/>
        <w:i w:val="0"/>
        <w:sz w:val="22"/>
        <w:u w:val="none"/>
      </w:rPr>
    </w:lvl>
    <w:lvl w:ilvl="7">
      <w:start w:val="1"/>
      <w:numFmt w:val="none"/>
      <w:lvlText w:val=""/>
      <w:lvlJc w:val="left"/>
      <w:pPr>
        <w:tabs>
          <w:tab w:val="num" w:pos="2858"/>
        </w:tabs>
        <w:ind w:left="2858" w:hanging="358"/>
      </w:pPr>
      <w:rPr>
        <w:rFonts w:ascii="Arial" w:hAnsi="Arial" w:cs="Arial" w:hint="default"/>
        <w:b w:val="0"/>
        <w:i w:val="0"/>
        <w:sz w:val="22"/>
        <w:u w:val="none"/>
      </w:rPr>
    </w:lvl>
    <w:lvl w:ilvl="8">
      <w:start w:val="1"/>
      <w:numFmt w:val="none"/>
      <w:suff w:val="nothing"/>
      <w:lvlText w:val=""/>
      <w:lvlJc w:val="left"/>
      <w:pPr>
        <w:ind w:left="0" w:firstLine="0"/>
      </w:pPr>
      <w:rPr>
        <w:rFonts w:ascii="Arial" w:hAnsi="Arial" w:cs="Arial" w:hint="default"/>
        <w:b w:val="0"/>
        <w:i w:val="0"/>
        <w:sz w:val="24"/>
      </w:rPr>
    </w:lvl>
  </w:abstractNum>
  <w:abstractNum w:abstractNumId="20" w15:restartNumberingAfterBreak="0">
    <w:nsid w:val="52E0216F"/>
    <w:multiLevelType w:val="multilevel"/>
    <w:tmpl w:val="B9BA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1F47A5"/>
    <w:multiLevelType w:val="hybridMultilevel"/>
    <w:tmpl w:val="6F92D1B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57C3AE2"/>
    <w:multiLevelType w:val="multilevel"/>
    <w:tmpl w:val="D988D1BA"/>
    <w:lvl w:ilvl="0">
      <w:start w:val="1"/>
      <w:numFmt w:val="bullet"/>
      <w:lvlText w:val=""/>
      <w:lvlJc w:val="left"/>
      <w:pPr>
        <w:tabs>
          <w:tab w:val="num" w:pos="510"/>
        </w:tabs>
        <w:ind w:left="510" w:hanging="170"/>
      </w:pPr>
      <w:rPr>
        <w:rFonts w:ascii="Symbol" w:hAnsi="Symbol" w:hint="default"/>
        <w:sz w:val="21"/>
      </w:rPr>
    </w:lvl>
    <w:lvl w:ilvl="1">
      <w:start w:val="1"/>
      <w:numFmt w:val="bullet"/>
      <w:pStyle w:val="ListBullet2"/>
      <w:lvlText w:val="o"/>
      <w:lvlJc w:val="left"/>
      <w:pPr>
        <w:tabs>
          <w:tab w:val="num" w:pos="454"/>
        </w:tabs>
        <w:ind w:left="454" w:hanging="170"/>
      </w:pPr>
    </w:lvl>
    <w:lvl w:ilvl="2">
      <w:start w:val="1"/>
      <w:numFmt w:val="bullet"/>
      <w:pStyle w:val="ListBullet3"/>
      <w:lvlText w:val=""/>
      <w:lvlJc w:val="left"/>
      <w:pPr>
        <w:tabs>
          <w:tab w:val="num" w:pos="851"/>
        </w:tabs>
        <w:ind w:left="851" w:hanging="171"/>
      </w:pPr>
      <w:rPr>
        <w:rFonts w:ascii="Wingdings" w:hAnsi="Wingdings" w:hint="default"/>
      </w:rPr>
    </w:lvl>
    <w:lvl w:ilvl="3">
      <w:start w:val="1"/>
      <w:numFmt w:val="none"/>
      <w:lvlText w:val=""/>
      <w:lvlJc w:val="left"/>
      <w:pPr>
        <w:tabs>
          <w:tab w:val="num" w:pos="1769"/>
        </w:tabs>
        <w:ind w:left="1769" w:hanging="357"/>
      </w:pPr>
      <w:rPr>
        <w:rFonts w:hint="default"/>
      </w:rPr>
    </w:lvl>
    <w:lvl w:ilvl="4">
      <w:start w:val="1"/>
      <w:numFmt w:val="none"/>
      <w:lvlText w:val=""/>
      <w:lvlJc w:val="left"/>
      <w:pPr>
        <w:tabs>
          <w:tab w:val="num" w:pos="2126"/>
        </w:tabs>
        <w:ind w:left="2126" w:hanging="357"/>
      </w:pPr>
      <w:rPr>
        <w:rFonts w:hint="default"/>
      </w:rPr>
    </w:lvl>
    <w:lvl w:ilvl="5">
      <w:start w:val="1"/>
      <w:numFmt w:val="none"/>
      <w:lvlText w:val=""/>
      <w:lvlJc w:val="left"/>
      <w:pPr>
        <w:tabs>
          <w:tab w:val="num" w:pos="2483"/>
        </w:tabs>
        <w:ind w:left="2483" w:hanging="357"/>
      </w:pPr>
      <w:rPr>
        <w:rFonts w:hint="default"/>
      </w:rPr>
    </w:lvl>
    <w:lvl w:ilvl="6">
      <w:start w:val="1"/>
      <w:numFmt w:val="none"/>
      <w:lvlText w:val=""/>
      <w:lvlJc w:val="left"/>
      <w:pPr>
        <w:tabs>
          <w:tab w:val="num" w:pos="2840"/>
        </w:tabs>
        <w:ind w:left="2840" w:hanging="357"/>
      </w:pPr>
      <w:rPr>
        <w:rFonts w:hint="default"/>
      </w:rPr>
    </w:lvl>
    <w:lvl w:ilvl="7">
      <w:start w:val="1"/>
      <w:numFmt w:val="none"/>
      <w:lvlText w:val=""/>
      <w:lvlJc w:val="left"/>
      <w:pPr>
        <w:tabs>
          <w:tab w:val="num" w:pos="3198"/>
        </w:tabs>
        <w:ind w:left="3198" w:hanging="358"/>
      </w:pPr>
      <w:rPr>
        <w:rFonts w:hint="default"/>
      </w:rPr>
    </w:lvl>
    <w:lvl w:ilvl="8">
      <w:start w:val="1"/>
      <w:numFmt w:val="none"/>
      <w:lvlText w:val=""/>
      <w:lvlJc w:val="left"/>
      <w:pPr>
        <w:tabs>
          <w:tab w:val="num" w:pos="3555"/>
        </w:tabs>
        <w:ind w:left="3555" w:hanging="357"/>
      </w:pPr>
      <w:rPr>
        <w:rFonts w:hint="default"/>
      </w:rPr>
    </w:lvl>
  </w:abstractNum>
  <w:abstractNum w:abstractNumId="23" w15:restartNumberingAfterBreak="0">
    <w:nsid w:val="618B6D61"/>
    <w:multiLevelType w:val="hybridMultilevel"/>
    <w:tmpl w:val="CBDC3272"/>
    <w:lvl w:ilvl="0" w:tplc="BC348C88">
      <w:start w:val="1"/>
      <w:numFmt w:val="bullet"/>
      <w:lvlText w:val=""/>
      <w:lvlJc w:val="left"/>
      <w:pPr>
        <w:ind w:left="1560" w:hanging="360"/>
      </w:pPr>
      <w:rPr>
        <w:rFonts w:ascii="Symbol" w:hAnsi="Symbol"/>
      </w:rPr>
    </w:lvl>
    <w:lvl w:ilvl="1" w:tplc="C0701420">
      <w:start w:val="1"/>
      <w:numFmt w:val="bullet"/>
      <w:lvlText w:val=""/>
      <w:lvlJc w:val="left"/>
      <w:pPr>
        <w:ind w:left="1560" w:hanging="360"/>
      </w:pPr>
      <w:rPr>
        <w:rFonts w:ascii="Symbol" w:hAnsi="Symbol"/>
      </w:rPr>
    </w:lvl>
    <w:lvl w:ilvl="2" w:tplc="547A3ABE">
      <w:start w:val="1"/>
      <w:numFmt w:val="bullet"/>
      <w:lvlText w:val=""/>
      <w:lvlJc w:val="left"/>
      <w:pPr>
        <w:ind w:left="1560" w:hanging="360"/>
      </w:pPr>
      <w:rPr>
        <w:rFonts w:ascii="Symbol" w:hAnsi="Symbol"/>
      </w:rPr>
    </w:lvl>
    <w:lvl w:ilvl="3" w:tplc="FDDA541C">
      <w:start w:val="1"/>
      <w:numFmt w:val="bullet"/>
      <w:lvlText w:val=""/>
      <w:lvlJc w:val="left"/>
      <w:pPr>
        <w:ind w:left="1560" w:hanging="360"/>
      </w:pPr>
      <w:rPr>
        <w:rFonts w:ascii="Symbol" w:hAnsi="Symbol"/>
      </w:rPr>
    </w:lvl>
    <w:lvl w:ilvl="4" w:tplc="4A54F6B8">
      <w:start w:val="1"/>
      <w:numFmt w:val="bullet"/>
      <w:lvlText w:val=""/>
      <w:lvlJc w:val="left"/>
      <w:pPr>
        <w:ind w:left="1560" w:hanging="360"/>
      </w:pPr>
      <w:rPr>
        <w:rFonts w:ascii="Symbol" w:hAnsi="Symbol"/>
      </w:rPr>
    </w:lvl>
    <w:lvl w:ilvl="5" w:tplc="858CED46">
      <w:start w:val="1"/>
      <w:numFmt w:val="bullet"/>
      <w:lvlText w:val=""/>
      <w:lvlJc w:val="left"/>
      <w:pPr>
        <w:ind w:left="1560" w:hanging="360"/>
      </w:pPr>
      <w:rPr>
        <w:rFonts w:ascii="Symbol" w:hAnsi="Symbol"/>
      </w:rPr>
    </w:lvl>
    <w:lvl w:ilvl="6" w:tplc="35C40DD6">
      <w:start w:val="1"/>
      <w:numFmt w:val="bullet"/>
      <w:lvlText w:val=""/>
      <w:lvlJc w:val="left"/>
      <w:pPr>
        <w:ind w:left="1560" w:hanging="360"/>
      </w:pPr>
      <w:rPr>
        <w:rFonts w:ascii="Symbol" w:hAnsi="Symbol"/>
      </w:rPr>
    </w:lvl>
    <w:lvl w:ilvl="7" w:tplc="2D78C304">
      <w:start w:val="1"/>
      <w:numFmt w:val="bullet"/>
      <w:lvlText w:val=""/>
      <w:lvlJc w:val="left"/>
      <w:pPr>
        <w:ind w:left="1560" w:hanging="360"/>
      </w:pPr>
      <w:rPr>
        <w:rFonts w:ascii="Symbol" w:hAnsi="Symbol"/>
      </w:rPr>
    </w:lvl>
    <w:lvl w:ilvl="8" w:tplc="203274F6">
      <w:start w:val="1"/>
      <w:numFmt w:val="bullet"/>
      <w:lvlText w:val=""/>
      <w:lvlJc w:val="left"/>
      <w:pPr>
        <w:ind w:left="1560" w:hanging="360"/>
      </w:pPr>
      <w:rPr>
        <w:rFonts w:ascii="Symbol" w:hAnsi="Symbol"/>
      </w:rPr>
    </w:lvl>
  </w:abstractNum>
  <w:abstractNum w:abstractNumId="24" w15:restartNumberingAfterBreak="0">
    <w:nsid w:val="659AA333"/>
    <w:multiLevelType w:val="hybridMultilevel"/>
    <w:tmpl w:val="63F046D8"/>
    <w:lvl w:ilvl="0" w:tplc="1FCAEEAC">
      <w:start w:val="1"/>
      <w:numFmt w:val="decimal"/>
      <w:lvlText w:val="%1."/>
      <w:lvlJc w:val="left"/>
      <w:pPr>
        <w:ind w:left="720" w:hanging="360"/>
      </w:pPr>
      <w:rPr>
        <w:rFonts w:ascii="Arial" w:hAnsi="Arial" w:hint="default"/>
      </w:rPr>
    </w:lvl>
    <w:lvl w:ilvl="1" w:tplc="F3907304">
      <w:start w:val="1"/>
      <w:numFmt w:val="lowerLetter"/>
      <w:lvlText w:val="%2."/>
      <w:lvlJc w:val="left"/>
      <w:pPr>
        <w:ind w:left="1440" w:hanging="360"/>
      </w:pPr>
    </w:lvl>
    <w:lvl w:ilvl="2" w:tplc="E9DEAFEE">
      <w:start w:val="1"/>
      <w:numFmt w:val="lowerRoman"/>
      <w:lvlText w:val="%3."/>
      <w:lvlJc w:val="right"/>
      <w:pPr>
        <w:ind w:left="2160" w:hanging="180"/>
      </w:pPr>
    </w:lvl>
    <w:lvl w:ilvl="3" w:tplc="B52E29F8">
      <w:start w:val="1"/>
      <w:numFmt w:val="decimal"/>
      <w:lvlText w:val="%4."/>
      <w:lvlJc w:val="left"/>
      <w:pPr>
        <w:ind w:left="2880" w:hanging="360"/>
      </w:pPr>
    </w:lvl>
    <w:lvl w:ilvl="4" w:tplc="56127370">
      <w:start w:val="1"/>
      <w:numFmt w:val="lowerLetter"/>
      <w:lvlText w:val="%5."/>
      <w:lvlJc w:val="left"/>
      <w:pPr>
        <w:ind w:left="3600" w:hanging="360"/>
      </w:pPr>
    </w:lvl>
    <w:lvl w:ilvl="5" w:tplc="EB04AA8E">
      <w:start w:val="1"/>
      <w:numFmt w:val="lowerRoman"/>
      <w:lvlText w:val="%6."/>
      <w:lvlJc w:val="right"/>
      <w:pPr>
        <w:ind w:left="4320" w:hanging="180"/>
      </w:pPr>
    </w:lvl>
    <w:lvl w:ilvl="6" w:tplc="89004ED6">
      <w:start w:val="1"/>
      <w:numFmt w:val="decimal"/>
      <w:lvlText w:val="%7."/>
      <w:lvlJc w:val="left"/>
      <w:pPr>
        <w:ind w:left="5040" w:hanging="360"/>
      </w:pPr>
    </w:lvl>
    <w:lvl w:ilvl="7" w:tplc="E9B8D2AE">
      <w:start w:val="1"/>
      <w:numFmt w:val="lowerLetter"/>
      <w:lvlText w:val="%8."/>
      <w:lvlJc w:val="left"/>
      <w:pPr>
        <w:ind w:left="5760" w:hanging="360"/>
      </w:pPr>
    </w:lvl>
    <w:lvl w:ilvl="8" w:tplc="F1AE66A4">
      <w:start w:val="1"/>
      <w:numFmt w:val="lowerRoman"/>
      <w:lvlText w:val="%9."/>
      <w:lvlJc w:val="right"/>
      <w:pPr>
        <w:ind w:left="6480" w:hanging="180"/>
      </w:pPr>
    </w:lvl>
  </w:abstractNum>
  <w:abstractNum w:abstractNumId="25" w15:restartNumberingAfterBreak="0">
    <w:nsid w:val="69E244EE"/>
    <w:multiLevelType w:val="hybridMultilevel"/>
    <w:tmpl w:val="127EADF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7366828A"/>
    <w:multiLevelType w:val="hybridMultilevel"/>
    <w:tmpl w:val="CD5E4338"/>
    <w:lvl w:ilvl="0" w:tplc="3954B9F8">
      <w:start w:val="1"/>
      <w:numFmt w:val="decimal"/>
      <w:lvlText w:val="%1."/>
      <w:lvlJc w:val="left"/>
      <w:pPr>
        <w:ind w:left="720" w:hanging="360"/>
      </w:pPr>
      <w:rPr>
        <w:rFonts w:ascii="Arial" w:hAnsi="Arial" w:hint="default"/>
      </w:rPr>
    </w:lvl>
    <w:lvl w:ilvl="1" w:tplc="0EF65150">
      <w:start w:val="1"/>
      <w:numFmt w:val="lowerLetter"/>
      <w:lvlText w:val="%2."/>
      <w:lvlJc w:val="left"/>
      <w:pPr>
        <w:ind w:left="1440" w:hanging="360"/>
      </w:pPr>
    </w:lvl>
    <w:lvl w:ilvl="2" w:tplc="FE665834">
      <w:start w:val="1"/>
      <w:numFmt w:val="lowerRoman"/>
      <w:lvlText w:val="%3."/>
      <w:lvlJc w:val="right"/>
      <w:pPr>
        <w:ind w:left="2160" w:hanging="180"/>
      </w:pPr>
    </w:lvl>
    <w:lvl w:ilvl="3" w:tplc="43BE52AA">
      <w:start w:val="1"/>
      <w:numFmt w:val="decimal"/>
      <w:lvlText w:val="%4."/>
      <w:lvlJc w:val="left"/>
      <w:pPr>
        <w:ind w:left="2880" w:hanging="360"/>
      </w:pPr>
    </w:lvl>
    <w:lvl w:ilvl="4" w:tplc="B898486C">
      <w:start w:val="1"/>
      <w:numFmt w:val="lowerLetter"/>
      <w:lvlText w:val="%5."/>
      <w:lvlJc w:val="left"/>
      <w:pPr>
        <w:ind w:left="3600" w:hanging="360"/>
      </w:pPr>
    </w:lvl>
    <w:lvl w:ilvl="5" w:tplc="EF9EFE72">
      <w:start w:val="1"/>
      <w:numFmt w:val="lowerRoman"/>
      <w:lvlText w:val="%6."/>
      <w:lvlJc w:val="right"/>
      <w:pPr>
        <w:ind w:left="4320" w:hanging="180"/>
      </w:pPr>
    </w:lvl>
    <w:lvl w:ilvl="6" w:tplc="15B882B8">
      <w:start w:val="1"/>
      <w:numFmt w:val="decimal"/>
      <w:lvlText w:val="%7."/>
      <w:lvlJc w:val="left"/>
      <w:pPr>
        <w:ind w:left="5040" w:hanging="360"/>
      </w:pPr>
    </w:lvl>
    <w:lvl w:ilvl="7" w:tplc="63D6A2BA">
      <w:start w:val="1"/>
      <w:numFmt w:val="lowerLetter"/>
      <w:lvlText w:val="%8."/>
      <w:lvlJc w:val="left"/>
      <w:pPr>
        <w:ind w:left="5760" w:hanging="360"/>
      </w:pPr>
    </w:lvl>
    <w:lvl w:ilvl="8" w:tplc="4B80C5E4">
      <w:start w:val="1"/>
      <w:numFmt w:val="lowerRoman"/>
      <w:lvlText w:val="%9."/>
      <w:lvlJc w:val="right"/>
      <w:pPr>
        <w:ind w:left="6480" w:hanging="180"/>
      </w:pPr>
    </w:lvl>
  </w:abstractNum>
  <w:num w:numId="1" w16cid:durableId="60057590">
    <w:abstractNumId w:val="15"/>
  </w:num>
  <w:num w:numId="2" w16cid:durableId="1490749494">
    <w:abstractNumId w:val="24"/>
  </w:num>
  <w:num w:numId="3" w16cid:durableId="846603871">
    <w:abstractNumId w:val="26"/>
  </w:num>
  <w:num w:numId="4" w16cid:durableId="183448634">
    <w:abstractNumId w:val="16"/>
  </w:num>
  <w:num w:numId="5" w16cid:durableId="1488786756">
    <w:abstractNumId w:val="18"/>
  </w:num>
  <w:num w:numId="6" w16cid:durableId="1229849399">
    <w:abstractNumId w:val="11"/>
  </w:num>
  <w:num w:numId="7" w16cid:durableId="1843619401">
    <w:abstractNumId w:val="22"/>
  </w:num>
  <w:num w:numId="8" w16cid:durableId="1790659202">
    <w:abstractNumId w:val="19"/>
  </w:num>
  <w:num w:numId="9" w16cid:durableId="838467691">
    <w:abstractNumId w:val="6"/>
  </w:num>
  <w:num w:numId="10" w16cid:durableId="1472166330">
    <w:abstractNumId w:val="3"/>
  </w:num>
  <w:num w:numId="11" w16cid:durableId="628897184">
    <w:abstractNumId w:val="2"/>
  </w:num>
  <w:num w:numId="12" w16cid:durableId="1787382591">
    <w:abstractNumId w:val="1"/>
  </w:num>
  <w:num w:numId="13" w16cid:durableId="471095821">
    <w:abstractNumId w:val="0"/>
  </w:num>
  <w:num w:numId="14" w16cid:durableId="236478653">
    <w:abstractNumId w:val="4"/>
  </w:num>
  <w:num w:numId="15" w16cid:durableId="2115898923">
    <w:abstractNumId w:val="10"/>
  </w:num>
  <w:num w:numId="16" w16cid:durableId="1173229695">
    <w:abstractNumId w:val="6"/>
    <w:lvlOverride w:ilvl="0">
      <w:startOverride w:val="1"/>
    </w:lvlOverride>
  </w:num>
  <w:num w:numId="17" w16cid:durableId="772358179">
    <w:abstractNumId w:val="22"/>
  </w:num>
  <w:num w:numId="18" w16cid:durableId="611861230">
    <w:abstractNumId w:val="22"/>
  </w:num>
  <w:num w:numId="19" w16cid:durableId="213083287">
    <w:abstractNumId w:val="20"/>
  </w:num>
  <w:num w:numId="20" w16cid:durableId="556744968">
    <w:abstractNumId w:val="5"/>
  </w:num>
  <w:num w:numId="21" w16cid:durableId="1112238294">
    <w:abstractNumId w:val="23"/>
  </w:num>
  <w:num w:numId="22" w16cid:durableId="1941179812">
    <w:abstractNumId w:val="14"/>
  </w:num>
  <w:num w:numId="23" w16cid:durableId="1776898386">
    <w:abstractNumId w:val="25"/>
  </w:num>
  <w:num w:numId="24" w16cid:durableId="414013426">
    <w:abstractNumId w:val="8"/>
  </w:num>
  <w:num w:numId="25" w16cid:durableId="193617984">
    <w:abstractNumId w:val="9"/>
  </w:num>
  <w:num w:numId="26" w16cid:durableId="703600635">
    <w:abstractNumId w:val="13"/>
  </w:num>
  <w:num w:numId="27" w16cid:durableId="952860606">
    <w:abstractNumId w:val="12"/>
  </w:num>
  <w:num w:numId="28" w16cid:durableId="762191567">
    <w:abstractNumId w:val="21"/>
  </w:num>
  <w:num w:numId="29" w16cid:durableId="177696446">
    <w:abstractNumId w:val="17"/>
  </w:num>
  <w:num w:numId="30" w16cid:durableId="161686039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SortMethod w:val="0003"/>
  <w:documentProtection w:edit="forms" w:formatting="1" w:enforcement="0"/>
  <w:defaultTabStop w:val="720"/>
  <w:drawingGridHorizontalSpacing w:val="110"/>
  <w:drawingGridVerticalSpacing w:val="360"/>
  <w:displayHorizontalDrawingGridEvery w:val="0"/>
  <w:displayVerticalDrawingGridEvery w:val="0"/>
  <w:characterSpacingControl w:val="doNotCompress"/>
  <w:hdrShapeDefaults>
    <o:shapedefaults v:ext="edit" spidmax="2050">
      <o:colormru v:ext="edit" colors="#017165,#96004a,#b1005d"/>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PubVPasteboard_" w:val="1"/>
    <w:docVar w:name="OpenInPublishingView" w:val="0"/>
  </w:docVars>
  <w:rsids>
    <w:rsidRoot w:val="008420A4"/>
    <w:rsid w:val="000004F0"/>
    <w:rsid w:val="000038DE"/>
    <w:rsid w:val="000056EE"/>
    <w:rsid w:val="000078CE"/>
    <w:rsid w:val="00014ED0"/>
    <w:rsid w:val="0002230A"/>
    <w:rsid w:val="00024563"/>
    <w:rsid w:val="000325E9"/>
    <w:rsid w:val="000360EC"/>
    <w:rsid w:val="00040F0B"/>
    <w:rsid w:val="00042C17"/>
    <w:rsid w:val="00045F66"/>
    <w:rsid w:val="00057FDC"/>
    <w:rsid w:val="00062E28"/>
    <w:rsid w:val="00070B42"/>
    <w:rsid w:val="0007290B"/>
    <w:rsid w:val="000759A6"/>
    <w:rsid w:val="00081B16"/>
    <w:rsid w:val="00082FF3"/>
    <w:rsid w:val="00083A2E"/>
    <w:rsid w:val="0009133B"/>
    <w:rsid w:val="00091432"/>
    <w:rsid w:val="00091AFC"/>
    <w:rsid w:val="00092B9D"/>
    <w:rsid w:val="00093FC4"/>
    <w:rsid w:val="00094887"/>
    <w:rsid w:val="00094FE1"/>
    <w:rsid w:val="00095E87"/>
    <w:rsid w:val="000A0102"/>
    <w:rsid w:val="000A1C94"/>
    <w:rsid w:val="000A27A8"/>
    <w:rsid w:val="000B1990"/>
    <w:rsid w:val="000B368F"/>
    <w:rsid w:val="000C26CD"/>
    <w:rsid w:val="000C6955"/>
    <w:rsid w:val="000D6E79"/>
    <w:rsid w:val="000E13A8"/>
    <w:rsid w:val="000E1BEB"/>
    <w:rsid w:val="000F403C"/>
    <w:rsid w:val="00105968"/>
    <w:rsid w:val="00107545"/>
    <w:rsid w:val="001312AB"/>
    <w:rsid w:val="00131E0C"/>
    <w:rsid w:val="00147AA2"/>
    <w:rsid w:val="00151B7E"/>
    <w:rsid w:val="00151D96"/>
    <w:rsid w:val="0015359B"/>
    <w:rsid w:val="00160C7E"/>
    <w:rsid w:val="00171F93"/>
    <w:rsid w:val="00181303"/>
    <w:rsid w:val="00191AE9"/>
    <w:rsid w:val="00195249"/>
    <w:rsid w:val="001979A6"/>
    <w:rsid w:val="00197A62"/>
    <w:rsid w:val="001A2999"/>
    <w:rsid w:val="001B0FB6"/>
    <w:rsid w:val="001B10EC"/>
    <w:rsid w:val="001B1D51"/>
    <w:rsid w:val="001C2165"/>
    <w:rsid w:val="001C2CAC"/>
    <w:rsid w:val="001E450A"/>
    <w:rsid w:val="001E6533"/>
    <w:rsid w:val="00200A23"/>
    <w:rsid w:val="00203FE6"/>
    <w:rsid w:val="002106CE"/>
    <w:rsid w:val="0021722B"/>
    <w:rsid w:val="00232757"/>
    <w:rsid w:val="00235CC7"/>
    <w:rsid w:val="00237C48"/>
    <w:rsid w:val="00241343"/>
    <w:rsid w:val="0024249B"/>
    <w:rsid w:val="00247753"/>
    <w:rsid w:val="00264A86"/>
    <w:rsid w:val="00267477"/>
    <w:rsid w:val="00280EAB"/>
    <w:rsid w:val="00282A0F"/>
    <w:rsid w:val="002842BC"/>
    <w:rsid w:val="00286D4E"/>
    <w:rsid w:val="002B73A4"/>
    <w:rsid w:val="002E075F"/>
    <w:rsid w:val="002E46DB"/>
    <w:rsid w:val="002F6810"/>
    <w:rsid w:val="002F7860"/>
    <w:rsid w:val="00306C10"/>
    <w:rsid w:val="00310DD1"/>
    <w:rsid w:val="0031257B"/>
    <w:rsid w:val="003148ED"/>
    <w:rsid w:val="00315C03"/>
    <w:rsid w:val="0031722B"/>
    <w:rsid w:val="00320D07"/>
    <w:rsid w:val="00320D79"/>
    <w:rsid w:val="003224F8"/>
    <w:rsid w:val="00323925"/>
    <w:rsid w:val="003315F4"/>
    <w:rsid w:val="00346654"/>
    <w:rsid w:val="00360656"/>
    <w:rsid w:val="00360994"/>
    <w:rsid w:val="00362ACB"/>
    <w:rsid w:val="003655D7"/>
    <w:rsid w:val="00367865"/>
    <w:rsid w:val="00367873"/>
    <w:rsid w:val="0037081E"/>
    <w:rsid w:val="00375A7C"/>
    <w:rsid w:val="00380F1B"/>
    <w:rsid w:val="0039675C"/>
    <w:rsid w:val="003A474E"/>
    <w:rsid w:val="003A4F05"/>
    <w:rsid w:val="003C1598"/>
    <w:rsid w:val="003D4864"/>
    <w:rsid w:val="003E222C"/>
    <w:rsid w:val="003F0180"/>
    <w:rsid w:val="003F5174"/>
    <w:rsid w:val="003F5F43"/>
    <w:rsid w:val="003F709B"/>
    <w:rsid w:val="003F73E1"/>
    <w:rsid w:val="00402557"/>
    <w:rsid w:val="00405A09"/>
    <w:rsid w:val="00407F2C"/>
    <w:rsid w:val="004106BF"/>
    <w:rsid w:val="004158B6"/>
    <w:rsid w:val="00416AFC"/>
    <w:rsid w:val="004176C0"/>
    <w:rsid w:val="00427C16"/>
    <w:rsid w:val="004312D2"/>
    <w:rsid w:val="00431A20"/>
    <w:rsid w:val="004421BD"/>
    <w:rsid w:val="00443649"/>
    <w:rsid w:val="004555D7"/>
    <w:rsid w:val="004577ED"/>
    <w:rsid w:val="00462522"/>
    <w:rsid w:val="00462E74"/>
    <w:rsid w:val="0046681B"/>
    <w:rsid w:val="004674F0"/>
    <w:rsid w:val="004707EF"/>
    <w:rsid w:val="00474E05"/>
    <w:rsid w:val="00477DC4"/>
    <w:rsid w:val="00480154"/>
    <w:rsid w:val="004808CE"/>
    <w:rsid w:val="00480AF3"/>
    <w:rsid w:val="004847C3"/>
    <w:rsid w:val="004A3D83"/>
    <w:rsid w:val="004A6A1E"/>
    <w:rsid w:val="004B01CA"/>
    <w:rsid w:val="004C4AAD"/>
    <w:rsid w:val="004C75B1"/>
    <w:rsid w:val="004D457F"/>
    <w:rsid w:val="004D5DC5"/>
    <w:rsid w:val="004D7100"/>
    <w:rsid w:val="004E4FBC"/>
    <w:rsid w:val="004F59E8"/>
    <w:rsid w:val="00504F13"/>
    <w:rsid w:val="00522DB9"/>
    <w:rsid w:val="0052543B"/>
    <w:rsid w:val="00530D38"/>
    <w:rsid w:val="005317C2"/>
    <w:rsid w:val="00531B7D"/>
    <w:rsid w:val="00546C0D"/>
    <w:rsid w:val="00557AA8"/>
    <w:rsid w:val="00572BC9"/>
    <w:rsid w:val="00583164"/>
    <w:rsid w:val="00590CA3"/>
    <w:rsid w:val="00592834"/>
    <w:rsid w:val="005B1640"/>
    <w:rsid w:val="005B3D02"/>
    <w:rsid w:val="005B47A8"/>
    <w:rsid w:val="005B7594"/>
    <w:rsid w:val="005C1DFD"/>
    <w:rsid w:val="005D19C7"/>
    <w:rsid w:val="005D4030"/>
    <w:rsid w:val="005D4619"/>
    <w:rsid w:val="005D4A19"/>
    <w:rsid w:val="005D4D08"/>
    <w:rsid w:val="005D5C9C"/>
    <w:rsid w:val="006243A4"/>
    <w:rsid w:val="00637611"/>
    <w:rsid w:val="006410D3"/>
    <w:rsid w:val="006462BE"/>
    <w:rsid w:val="0066019E"/>
    <w:rsid w:val="00662A68"/>
    <w:rsid w:val="00665868"/>
    <w:rsid w:val="00673B60"/>
    <w:rsid w:val="006764E3"/>
    <w:rsid w:val="00680746"/>
    <w:rsid w:val="006926C9"/>
    <w:rsid w:val="006A00A7"/>
    <w:rsid w:val="006A1D0C"/>
    <w:rsid w:val="006A3D6C"/>
    <w:rsid w:val="006A6FC6"/>
    <w:rsid w:val="006A7E8C"/>
    <w:rsid w:val="006B35B8"/>
    <w:rsid w:val="006B3F5E"/>
    <w:rsid w:val="006B5D34"/>
    <w:rsid w:val="006B612D"/>
    <w:rsid w:val="006B6E7E"/>
    <w:rsid w:val="006C25F2"/>
    <w:rsid w:val="006C450D"/>
    <w:rsid w:val="006D5DBE"/>
    <w:rsid w:val="006E7C84"/>
    <w:rsid w:val="006F0EB5"/>
    <w:rsid w:val="006F181A"/>
    <w:rsid w:val="006F2D6F"/>
    <w:rsid w:val="006F4718"/>
    <w:rsid w:val="007002CD"/>
    <w:rsid w:val="00706B0E"/>
    <w:rsid w:val="00707FED"/>
    <w:rsid w:val="007102F1"/>
    <w:rsid w:val="00714549"/>
    <w:rsid w:val="00720700"/>
    <w:rsid w:val="00722BA4"/>
    <w:rsid w:val="00724661"/>
    <w:rsid w:val="00726617"/>
    <w:rsid w:val="00732498"/>
    <w:rsid w:val="00761E1C"/>
    <w:rsid w:val="00763828"/>
    <w:rsid w:val="007735EF"/>
    <w:rsid w:val="00781FFA"/>
    <w:rsid w:val="00782112"/>
    <w:rsid w:val="0078739B"/>
    <w:rsid w:val="0079054C"/>
    <w:rsid w:val="00797EE6"/>
    <w:rsid w:val="007A13F6"/>
    <w:rsid w:val="007A31BA"/>
    <w:rsid w:val="007B0612"/>
    <w:rsid w:val="007B1E77"/>
    <w:rsid w:val="007B6C2F"/>
    <w:rsid w:val="007C2C18"/>
    <w:rsid w:val="007D203C"/>
    <w:rsid w:val="007D5BA7"/>
    <w:rsid w:val="007F3FC6"/>
    <w:rsid w:val="007F6196"/>
    <w:rsid w:val="00803054"/>
    <w:rsid w:val="008074B3"/>
    <w:rsid w:val="0081091F"/>
    <w:rsid w:val="00811140"/>
    <w:rsid w:val="008135EF"/>
    <w:rsid w:val="00815D5F"/>
    <w:rsid w:val="00817EA5"/>
    <w:rsid w:val="00820A34"/>
    <w:rsid w:val="0082595B"/>
    <w:rsid w:val="00825AF8"/>
    <w:rsid w:val="00833658"/>
    <w:rsid w:val="00834FF6"/>
    <w:rsid w:val="008420A4"/>
    <w:rsid w:val="00847377"/>
    <w:rsid w:val="00852849"/>
    <w:rsid w:val="00856DA8"/>
    <w:rsid w:val="008636E1"/>
    <w:rsid w:val="00867C97"/>
    <w:rsid w:val="00867EA8"/>
    <w:rsid w:val="008709F9"/>
    <w:rsid w:val="00870AA2"/>
    <w:rsid w:val="008958CB"/>
    <w:rsid w:val="00896E60"/>
    <w:rsid w:val="00897A48"/>
    <w:rsid w:val="008A1E5F"/>
    <w:rsid w:val="008B1016"/>
    <w:rsid w:val="008B2419"/>
    <w:rsid w:val="008B4517"/>
    <w:rsid w:val="008C388A"/>
    <w:rsid w:val="008D5CB5"/>
    <w:rsid w:val="008F4DC6"/>
    <w:rsid w:val="0090017D"/>
    <w:rsid w:val="00902F9F"/>
    <w:rsid w:val="00924635"/>
    <w:rsid w:val="00940085"/>
    <w:rsid w:val="00940793"/>
    <w:rsid w:val="00981E9E"/>
    <w:rsid w:val="0099270D"/>
    <w:rsid w:val="00997209"/>
    <w:rsid w:val="009A2449"/>
    <w:rsid w:val="009A74F1"/>
    <w:rsid w:val="009B0D09"/>
    <w:rsid w:val="009B35AF"/>
    <w:rsid w:val="009B59BF"/>
    <w:rsid w:val="009C0303"/>
    <w:rsid w:val="009C03C6"/>
    <w:rsid w:val="009C34E7"/>
    <w:rsid w:val="009C4A58"/>
    <w:rsid w:val="009C5D7C"/>
    <w:rsid w:val="009D539D"/>
    <w:rsid w:val="009E1AC3"/>
    <w:rsid w:val="009E4DF6"/>
    <w:rsid w:val="009F0AA0"/>
    <w:rsid w:val="00A11120"/>
    <w:rsid w:val="00A153DC"/>
    <w:rsid w:val="00A16BF4"/>
    <w:rsid w:val="00A4395A"/>
    <w:rsid w:val="00A51604"/>
    <w:rsid w:val="00A52F29"/>
    <w:rsid w:val="00A731A6"/>
    <w:rsid w:val="00A7373D"/>
    <w:rsid w:val="00A93509"/>
    <w:rsid w:val="00AA3629"/>
    <w:rsid w:val="00AB5376"/>
    <w:rsid w:val="00AC234A"/>
    <w:rsid w:val="00AC3D95"/>
    <w:rsid w:val="00AC4355"/>
    <w:rsid w:val="00AE6005"/>
    <w:rsid w:val="00B044A6"/>
    <w:rsid w:val="00B06795"/>
    <w:rsid w:val="00B125D4"/>
    <w:rsid w:val="00B13002"/>
    <w:rsid w:val="00B22CAA"/>
    <w:rsid w:val="00B241AD"/>
    <w:rsid w:val="00B24A63"/>
    <w:rsid w:val="00B26044"/>
    <w:rsid w:val="00B31D8B"/>
    <w:rsid w:val="00B34DC1"/>
    <w:rsid w:val="00B56BF9"/>
    <w:rsid w:val="00B6049A"/>
    <w:rsid w:val="00B624E8"/>
    <w:rsid w:val="00B80349"/>
    <w:rsid w:val="00B85795"/>
    <w:rsid w:val="00B95BA0"/>
    <w:rsid w:val="00BB122F"/>
    <w:rsid w:val="00BB1A9B"/>
    <w:rsid w:val="00BB2E9D"/>
    <w:rsid w:val="00BD3873"/>
    <w:rsid w:val="00BD4621"/>
    <w:rsid w:val="00BD70BD"/>
    <w:rsid w:val="00BD7631"/>
    <w:rsid w:val="00BE36EB"/>
    <w:rsid w:val="00BE7F2A"/>
    <w:rsid w:val="00BF09B8"/>
    <w:rsid w:val="00BF38BC"/>
    <w:rsid w:val="00C012FA"/>
    <w:rsid w:val="00C05525"/>
    <w:rsid w:val="00C15D10"/>
    <w:rsid w:val="00C16B80"/>
    <w:rsid w:val="00C23872"/>
    <w:rsid w:val="00C33AEF"/>
    <w:rsid w:val="00C409B0"/>
    <w:rsid w:val="00C415B1"/>
    <w:rsid w:val="00C61CB5"/>
    <w:rsid w:val="00C64161"/>
    <w:rsid w:val="00C64A61"/>
    <w:rsid w:val="00C763D0"/>
    <w:rsid w:val="00C81372"/>
    <w:rsid w:val="00C84D28"/>
    <w:rsid w:val="00CA0DE0"/>
    <w:rsid w:val="00CA4B0D"/>
    <w:rsid w:val="00CB48F9"/>
    <w:rsid w:val="00CC0626"/>
    <w:rsid w:val="00CC216F"/>
    <w:rsid w:val="00CC51BB"/>
    <w:rsid w:val="00CD0084"/>
    <w:rsid w:val="00CD5E2D"/>
    <w:rsid w:val="00CE4501"/>
    <w:rsid w:val="00CF2D05"/>
    <w:rsid w:val="00D042E5"/>
    <w:rsid w:val="00D12129"/>
    <w:rsid w:val="00D1770B"/>
    <w:rsid w:val="00D21958"/>
    <w:rsid w:val="00D2526F"/>
    <w:rsid w:val="00D25732"/>
    <w:rsid w:val="00D30B8E"/>
    <w:rsid w:val="00D33549"/>
    <w:rsid w:val="00D425D0"/>
    <w:rsid w:val="00D44A97"/>
    <w:rsid w:val="00D467D6"/>
    <w:rsid w:val="00D511BD"/>
    <w:rsid w:val="00D520A5"/>
    <w:rsid w:val="00D529C5"/>
    <w:rsid w:val="00D53A86"/>
    <w:rsid w:val="00D55E95"/>
    <w:rsid w:val="00D75C29"/>
    <w:rsid w:val="00D82005"/>
    <w:rsid w:val="00D84E89"/>
    <w:rsid w:val="00D86BF8"/>
    <w:rsid w:val="00D878AE"/>
    <w:rsid w:val="00D9420E"/>
    <w:rsid w:val="00DB07C5"/>
    <w:rsid w:val="00DB6D7A"/>
    <w:rsid w:val="00DC01DC"/>
    <w:rsid w:val="00DC0359"/>
    <w:rsid w:val="00DC1AD8"/>
    <w:rsid w:val="00DC45C6"/>
    <w:rsid w:val="00DD3E99"/>
    <w:rsid w:val="00DD5EE1"/>
    <w:rsid w:val="00DE037E"/>
    <w:rsid w:val="00DE2D59"/>
    <w:rsid w:val="00DE3C33"/>
    <w:rsid w:val="00DE4E00"/>
    <w:rsid w:val="00DF6A22"/>
    <w:rsid w:val="00E1299C"/>
    <w:rsid w:val="00E130F8"/>
    <w:rsid w:val="00E149AC"/>
    <w:rsid w:val="00E16FF0"/>
    <w:rsid w:val="00E21425"/>
    <w:rsid w:val="00E2711B"/>
    <w:rsid w:val="00E419FD"/>
    <w:rsid w:val="00E421D9"/>
    <w:rsid w:val="00E61AB0"/>
    <w:rsid w:val="00E6358B"/>
    <w:rsid w:val="00E71622"/>
    <w:rsid w:val="00E8524E"/>
    <w:rsid w:val="00E85E7F"/>
    <w:rsid w:val="00E865F8"/>
    <w:rsid w:val="00E92D5D"/>
    <w:rsid w:val="00EA2FFF"/>
    <w:rsid w:val="00EA73C2"/>
    <w:rsid w:val="00EB0A14"/>
    <w:rsid w:val="00EB6F09"/>
    <w:rsid w:val="00EC076C"/>
    <w:rsid w:val="00EC5DD8"/>
    <w:rsid w:val="00ED0282"/>
    <w:rsid w:val="00ED09D1"/>
    <w:rsid w:val="00ED23CE"/>
    <w:rsid w:val="00EE0DC0"/>
    <w:rsid w:val="00EE375E"/>
    <w:rsid w:val="00EE4610"/>
    <w:rsid w:val="00EE4E06"/>
    <w:rsid w:val="00EE5479"/>
    <w:rsid w:val="00EF4FC5"/>
    <w:rsid w:val="00EF7C5C"/>
    <w:rsid w:val="00F0005B"/>
    <w:rsid w:val="00F04689"/>
    <w:rsid w:val="00F137B9"/>
    <w:rsid w:val="00F14076"/>
    <w:rsid w:val="00F14EC8"/>
    <w:rsid w:val="00F266B7"/>
    <w:rsid w:val="00F347A0"/>
    <w:rsid w:val="00F37249"/>
    <w:rsid w:val="00F41D97"/>
    <w:rsid w:val="00F42CBD"/>
    <w:rsid w:val="00F43495"/>
    <w:rsid w:val="00F525A7"/>
    <w:rsid w:val="00F55A75"/>
    <w:rsid w:val="00F603E7"/>
    <w:rsid w:val="00F63972"/>
    <w:rsid w:val="00F71D53"/>
    <w:rsid w:val="00F73C46"/>
    <w:rsid w:val="00F77AB0"/>
    <w:rsid w:val="00F77E0F"/>
    <w:rsid w:val="00F825B6"/>
    <w:rsid w:val="00F8459A"/>
    <w:rsid w:val="00F85060"/>
    <w:rsid w:val="00F978DD"/>
    <w:rsid w:val="00FB2D62"/>
    <w:rsid w:val="00FB3760"/>
    <w:rsid w:val="00FB3ECB"/>
    <w:rsid w:val="00FC0503"/>
    <w:rsid w:val="00FD2AB6"/>
    <w:rsid w:val="00FD2C62"/>
    <w:rsid w:val="00FD5360"/>
    <w:rsid w:val="00FE62C9"/>
    <w:rsid w:val="041796A3"/>
    <w:rsid w:val="04A8A34A"/>
    <w:rsid w:val="06E1ED47"/>
    <w:rsid w:val="09700348"/>
    <w:rsid w:val="0AEB55F0"/>
    <w:rsid w:val="0AF83CCA"/>
    <w:rsid w:val="0C97C031"/>
    <w:rsid w:val="106CD031"/>
    <w:rsid w:val="111F2E5B"/>
    <w:rsid w:val="128A5FD2"/>
    <w:rsid w:val="2A893C83"/>
    <w:rsid w:val="2E736B53"/>
    <w:rsid w:val="32C6FB9A"/>
    <w:rsid w:val="335BA113"/>
    <w:rsid w:val="40AF75CF"/>
    <w:rsid w:val="47B97A30"/>
    <w:rsid w:val="49C333A0"/>
    <w:rsid w:val="4CDDE35B"/>
    <w:rsid w:val="54982F4F"/>
    <w:rsid w:val="55A2949C"/>
    <w:rsid w:val="574EB110"/>
    <w:rsid w:val="581E98B4"/>
    <w:rsid w:val="58A06941"/>
    <w:rsid w:val="6FA8A7F5"/>
    <w:rsid w:val="77BF2C0A"/>
    <w:rsid w:val="77DB5DF8"/>
    <w:rsid w:val="7C4067A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017165,#96004a,#b1005d"/>
    </o:shapedefaults>
    <o:shapelayout v:ext="edit">
      <o:idmap v:ext="edit" data="2"/>
    </o:shapelayout>
  </w:shapeDefaults>
  <w:decimalSymbol w:val="."/>
  <w:listSeparator w:val=","/>
  <w14:docId w14:val="328C3F56"/>
  <w15:docId w15:val="{1014622B-BB2E-4368-8993-529670871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ngs" w:hAnsi="Cambria" w:cs="Times New Roman"/>
        <w:lang w:val="en-AU"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lsdException w:name="heading 6" w:locked="1" w:semiHidden="1" w:unhideWhenUsed="1"/>
    <w:lsdException w:name="heading 7" w:locked="1"/>
    <w:lsdException w:name="heading 8" w:locked="1"/>
    <w:lsdException w:name="heading 9" w:locked="1"/>
    <w:lsdException w:name="index 1"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locked="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locked="1" w:uiPriority="22"/>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semiHidden="1" w:uiPriority="34" w:unhideWhenUsed="1" w:qFormat="1"/>
    <w:lsdException w:name="Quote" w:semiHidden="1" w:uiPriority="73" w:unhideWhenUsed="1"/>
    <w:lsdException w:name="Intense Quote" w:semiHidden="1"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6810"/>
    <w:pPr>
      <w:spacing w:after="120" w:line="300" w:lineRule="atLeast"/>
    </w:pPr>
    <w:rPr>
      <w:rFonts w:ascii="Arial" w:eastAsia="Times New Roman" w:hAnsi="Arial"/>
      <w:sz w:val="22"/>
      <w:szCs w:val="24"/>
    </w:rPr>
  </w:style>
  <w:style w:type="paragraph" w:styleId="Heading1">
    <w:name w:val="heading 1"/>
    <w:next w:val="Normal"/>
    <w:qFormat/>
    <w:rsid w:val="004176C0"/>
    <w:pPr>
      <w:keepNext/>
      <w:spacing w:before="240" w:after="120" w:line="300" w:lineRule="atLeast"/>
      <w:outlineLvl w:val="0"/>
    </w:pPr>
    <w:rPr>
      <w:rFonts w:ascii="Arial" w:eastAsia="Times New Roman" w:hAnsi="Arial" w:cs="Arial"/>
      <w:b/>
      <w:bCs/>
      <w:color w:val="755193"/>
      <w:kern w:val="32"/>
      <w:sz w:val="32"/>
      <w:szCs w:val="32"/>
      <w:lang w:eastAsia="en-AU"/>
    </w:rPr>
  </w:style>
  <w:style w:type="paragraph" w:styleId="Heading2">
    <w:name w:val="heading 2"/>
    <w:next w:val="Normal"/>
    <w:link w:val="Heading2Char"/>
    <w:qFormat/>
    <w:rsid w:val="004176C0"/>
    <w:pPr>
      <w:keepNext/>
      <w:spacing w:before="240" w:after="120" w:line="300" w:lineRule="atLeast"/>
      <w:outlineLvl w:val="1"/>
    </w:pPr>
    <w:rPr>
      <w:rFonts w:ascii="Arial" w:eastAsia="Times New Roman" w:hAnsi="Arial" w:cs="Arial"/>
      <w:b/>
      <w:bCs/>
      <w:iCs/>
      <w:color w:val="755193"/>
      <w:sz w:val="28"/>
      <w:szCs w:val="28"/>
      <w:lang w:eastAsia="en-AU"/>
    </w:rPr>
  </w:style>
  <w:style w:type="paragraph" w:styleId="Heading3">
    <w:name w:val="heading 3"/>
    <w:next w:val="Normal"/>
    <w:link w:val="Heading3Char"/>
    <w:qFormat/>
    <w:rsid w:val="00DB07C5"/>
    <w:pPr>
      <w:keepNext/>
      <w:spacing w:before="240" w:after="120" w:line="300" w:lineRule="atLeast"/>
      <w:outlineLvl w:val="2"/>
    </w:pPr>
    <w:rPr>
      <w:rFonts w:ascii="Arial" w:eastAsia="Times New Roman" w:hAnsi="Arial" w:cs="Arial"/>
      <w:b/>
      <w:bCs/>
      <w:sz w:val="26"/>
      <w:szCs w:val="26"/>
      <w:lang w:eastAsia="en-AU"/>
    </w:rPr>
  </w:style>
  <w:style w:type="paragraph" w:styleId="Heading4">
    <w:name w:val="heading 4"/>
    <w:basedOn w:val="Heading3"/>
    <w:qFormat/>
    <w:rsid w:val="004176C0"/>
    <w:pPr>
      <w:outlineLvl w:val="3"/>
    </w:pPr>
    <w:rPr>
      <w:color w:val="755193"/>
      <w:sz w:val="22"/>
      <w:szCs w:val="24"/>
    </w:rPr>
  </w:style>
  <w:style w:type="paragraph" w:styleId="Heading5">
    <w:name w:val="heading 5"/>
    <w:basedOn w:val="Normal"/>
    <w:locked/>
    <w:rsid w:val="00DB07C5"/>
    <w:pPr>
      <w:spacing w:before="240"/>
      <w:outlineLvl w:val="4"/>
    </w:pPr>
    <w:rPr>
      <w:b/>
    </w:rPr>
  </w:style>
  <w:style w:type="paragraph" w:styleId="Heading6">
    <w:name w:val="heading 6"/>
    <w:basedOn w:val="Heading5"/>
    <w:next w:val="Normal"/>
    <w:link w:val="Heading6Char"/>
    <w:locked/>
    <w:rsid w:val="00DB07C5"/>
    <w:pPr>
      <w:outlineLvl w:val="5"/>
    </w:pPr>
  </w:style>
  <w:style w:type="paragraph" w:styleId="Heading7">
    <w:name w:val="heading 7"/>
    <w:basedOn w:val="Heading6"/>
    <w:next w:val="Normal"/>
    <w:locked/>
    <w:rsid w:val="00DB07C5"/>
    <w:pPr>
      <w:outlineLvl w:val="6"/>
    </w:pPr>
  </w:style>
  <w:style w:type="paragraph" w:styleId="Heading8">
    <w:name w:val="heading 8"/>
    <w:basedOn w:val="Heading7"/>
    <w:next w:val="Normal"/>
    <w:locked/>
    <w:rsid w:val="00DB07C5"/>
    <w:pPr>
      <w:outlineLvl w:val="7"/>
    </w:pPr>
  </w:style>
  <w:style w:type="paragraph" w:styleId="Heading9">
    <w:name w:val="heading 9"/>
    <w:basedOn w:val="Heading8"/>
    <w:next w:val="Normal"/>
    <w:locked/>
    <w:rsid w:val="00DB07C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rsid w:val="0082595B"/>
    <w:rPr>
      <w:rFonts w:ascii="Arial" w:eastAsia="Times New Roman" w:hAnsi="Arial"/>
      <w:b/>
      <w:sz w:val="22"/>
      <w:szCs w:val="24"/>
      <w:lang w:eastAsia="en-US"/>
    </w:rPr>
  </w:style>
  <w:style w:type="paragraph" w:styleId="Header">
    <w:name w:val="header"/>
    <w:rsid w:val="00DB07C5"/>
    <w:pPr>
      <w:pBdr>
        <w:bottom w:val="single" w:sz="4" w:space="1" w:color="B1005D"/>
      </w:pBdr>
      <w:tabs>
        <w:tab w:val="center" w:pos="4604"/>
        <w:tab w:val="right" w:pos="9214"/>
      </w:tabs>
      <w:spacing w:line="240" w:lineRule="atLeast"/>
    </w:pPr>
    <w:rPr>
      <w:rFonts w:ascii="Arial" w:eastAsia="Times New Roman" w:hAnsi="Arial"/>
      <w:sz w:val="22"/>
      <w:szCs w:val="24"/>
    </w:rPr>
  </w:style>
  <w:style w:type="paragraph" w:styleId="TOC1">
    <w:name w:val="toc 1"/>
    <w:next w:val="Normal"/>
    <w:locked/>
    <w:rsid w:val="00DB07C5"/>
    <w:pPr>
      <w:tabs>
        <w:tab w:val="right" w:leader="dot" w:pos="9790"/>
      </w:tabs>
      <w:spacing w:before="60" w:after="60"/>
      <w:ind w:left="567" w:right="760" w:hanging="567"/>
    </w:pPr>
    <w:rPr>
      <w:rFonts w:ascii="Arial" w:eastAsia="Times New Roman" w:hAnsi="Arial"/>
      <w:b/>
      <w:szCs w:val="24"/>
    </w:rPr>
  </w:style>
  <w:style w:type="paragraph" w:styleId="ListBullet">
    <w:name w:val="List Bullet"/>
    <w:link w:val="ListBulletChar"/>
    <w:rsid w:val="0031257B"/>
    <w:pPr>
      <w:numPr>
        <w:numId w:val="6"/>
      </w:numPr>
      <w:spacing w:after="120" w:line="300" w:lineRule="atLeast"/>
    </w:pPr>
    <w:rPr>
      <w:rFonts w:ascii="Arial" w:eastAsia="Times New Roman" w:hAnsi="Arial"/>
      <w:sz w:val="22"/>
      <w:szCs w:val="24"/>
    </w:rPr>
  </w:style>
  <w:style w:type="paragraph" w:styleId="Footer">
    <w:name w:val="footer"/>
    <w:basedOn w:val="Normal"/>
    <w:rsid w:val="00DB07C5"/>
    <w:pPr>
      <w:tabs>
        <w:tab w:val="center" w:pos="4153"/>
        <w:tab w:val="right" w:pos="8306"/>
      </w:tabs>
    </w:pPr>
  </w:style>
  <w:style w:type="paragraph" w:styleId="ListBullet2">
    <w:name w:val="List Bullet 2"/>
    <w:rsid w:val="00147AA2"/>
    <w:pPr>
      <w:numPr>
        <w:ilvl w:val="1"/>
        <w:numId w:val="7"/>
      </w:numPr>
      <w:spacing w:after="120" w:line="300" w:lineRule="atLeast"/>
    </w:pPr>
    <w:rPr>
      <w:rFonts w:ascii="Arial" w:eastAsia="Times New Roman" w:hAnsi="Arial"/>
      <w:sz w:val="22"/>
      <w:szCs w:val="24"/>
    </w:rPr>
  </w:style>
  <w:style w:type="character" w:styleId="PageNumber">
    <w:name w:val="page number"/>
    <w:semiHidden/>
    <w:rsid w:val="00DB07C5"/>
    <w:rPr>
      <w:rFonts w:ascii="Arial" w:hAnsi="Arial"/>
      <w:sz w:val="18"/>
    </w:rPr>
  </w:style>
  <w:style w:type="paragraph" w:styleId="ListBullet3">
    <w:name w:val="List Bullet 3"/>
    <w:rsid w:val="00DB07C5"/>
    <w:pPr>
      <w:numPr>
        <w:ilvl w:val="2"/>
        <w:numId w:val="7"/>
      </w:numPr>
      <w:spacing w:after="120" w:line="300" w:lineRule="atLeast"/>
    </w:pPr>
    <w:rPr>
      <w:rFonts w:ascii="Arial" w:eastAsia="Times New Roman" w:hAnsi="Arial"/>
      <w:sz w:val="22"/>
      <w:szCs w:val="24"/>
    </w:rPr>
  </w:style>
  <w:style w:type="character" w:styleId="FootnoteReference">
    <w:name w:val="footnote reference"/>
    <w:rsid w:val="00DB07C5"/>
    <w:rPr>
      <w:rFonts w:ascii="Arial" w:hAnsi="Arial"/>
      <w:sz w:val="18"/>
      <w:vertAlign w:val="superscript"/>
    </w:rPr>
  </w:style>
  <w:style w:type="paragraph" w:styleId="FootnoteText">
    <w:name w:val="footnote text"/>
    <w:basedOn w:val="Normal"/>
    <w:link w:val="FootnoteTextChar"/>
    <w:rsid w:val="00DB07C5"/>
    <w:pPr>
      <w:ind w:left="284" w:hanging="284"/>
    </w:pPr>
    <w:rPr>
      <w:sz w:val="18"/>
      <w:szCs w:val="20"/>
    </w:rPr>
  </w:style>
  <w:style w:type="paragraph" w:customStyle="1" w:styleId="AppendixH1">
    <w:name w:val="Appendix H1"/>
    <w:next w:val="Normal"/>
    <w:rsid w:val="0015359B"/>
    <w:pPr>
      <w:spacing w:before="240" w:after="240" w:line="300" w:lineRule="atLeast"/>
    </w:pPr>
    <w:rPr>
      <w:rFonts w:ascii="Arial" w:eastAsia="Times New Roman" w:hAnsi="Arial" w:cs="Arial"/>
      <w:b/>
      <w:bCs/>
      <w:color w:val="971A4B"/>
      <w:kern w:val="32"/>
      <w:sz w:val="28"/>
      <w:szCs w:val="26"/>
      <w:lang w:eastAsia="en-AU"/>
    </w:rPr>
  </w:style>
  <w:style w:type="paragraph" w:customStyle="1" w:styleId="VLAi">
    <w:name w:val="VLA i."/>
    <w:aliases w:val="ii.,iii."/>
    <w:rsid w:val="00DB07C5"/>
    <w:pPr>
      <w:numPr>
        <w:ilvl w:val="2"/>
        <w:numId w:val="8"/>
      </w:numPr>
      <w:spacing w:after="120" w:line="300" w:lineRule="atLeast"/>
    </w:pPr>
    <w:rPr>
      <w:rFonts w:ascii="Arial" w:eastAsia="Times New Roman" w:hAnsi="Arial"/>
      <w:sz w:val="22"/>
      <w:szCs w:val="24"/>
    </w:rPr>
  </w:style>
  <w:style w:type="paragraph" w:customStyle="1" w:styleId="VLApicture">
    <w:name w:val="VLA picture"/>
    <w:next w:val="Normal"/>
    <w:rsid w:val="00DB07C5"/>
    <w:pPr>
      <w:spacing w:after="120" w:line="300" w:lineRule="atLeast"/>
    </w:pPr>
    <w:rPr>
      <w:rFonts w:ascii="Arial" w:eastAsia="Times New Roman" w:hAnsi="Arial"/>
      <w:sz w:val="22"/>
      <w:szCs w:val="24"/>
    </w:rPr>
  </w:style>
  <w:style w:type="paragraph" w:customStyle="1" w:styleId="VLAcaption">
    <w:name w:val="VLA caption"/>
    <w:basedOn w:val="Normal"/>
    <w:next w:val="Normal"/>
    <w:rsid w:val="00DB07C5"/>
    <w:rPr>
      <w:i/>
      <w:sz w:val="20"/>
    </w:rPr>
  </w:style>
  <w:style w:type="paragraph" w:customStyle="1" w:styleId="VLAquotation">
    <w:name w:val="VLA quotation"/>
    <w:basedOn w:val="VLApicture"/>
    <w:rsid w:val="00DB07C5"/>
    <w:pPr>
      <w:ind w:left="720"/>
    </w:pPr>
    <w:rPr>
      <w:i/>
    </w:rPr>
  </w:style>
  <w:style w:type="paragraph" w:customStyle="1" w:styleId="VLA1">
    <w:name w:val="VLA 1."/>
    <w:aliases w:val="2.,3."/>
    <w:rsid w:val="00DB07C5"/>
    <w:pPr>
      <w:numPr>
        <w:numId w:val="8"/>
      </w:numPr>
      <w:spacing w:after="120" w:line="300" w:lineRule="atLeast"/>
    </w:pPr>
    <w:rPr>
      <w:rFonts w:ascii="Arial" w:eastAsia="Times New Roman" w:hAnsi="Arial"/>
      <w:sz w:val="22"/>
      <w:szCs w:val="24"/>
    </w:rPr>
  </w:style>
  <w:style w:type="paragraph" w:customStyle="1" w:styleId="VLAa">
    <w:name w:val="VLA a."/>
    <w:aliases w:val="b.,c."/>
    <w:rsid w:val="00DB07C5"/>
    <w:pPr>
      <w:tabs>
        <w:tab w:val="num" w:pos="714"/>
      </w:tabs>
      <w:spacing w:after="120" w:line="300" w:lineRule="atLeast"/>
      <w:ind w:left="714" w:hanging="357"/>
    </w:pPr>
    <w:rPr>
      <w:rFonts w:ascii="Arial" w:eastAsia="Times New Roman" w:hAnsi="Arial"/>
      <w:sz w:val="22"/>
      <w:szCs w:val="24"/>
    </w:rPr>
  </w:style>
  <w:style w:type="paragraph" w:customStyle="1" w:styleId="Confidentialityclause">
    <w:name w:val="Confidentiality clause"/>
    <w:rsid w:val="00DB07C5"/>
    <w:pPr>
      <w:spacing w:after="120"/>
    </w:pPr>
    <w:rPr>
      <w:rFonts w:ascii="Arial" w:eastAsia="Times New Roman" w:hAnsi="Arial"/>
      <w:bCs/>
      <w:kern w:val="28"/>
      <w:sz w:val="18"/>
    </w:rPr>
  </w:style>
  <w:style w:type="character" w:styleId="Hyperlink">
    <w:name w:val="Hyperlink"/>
    <w:rsid w:val="00DB07C5"/>
    <w:rPr>
      <w:rFonts w:ascii="Arial" w:hAnsi="Arial"/>
      <w:color w:val="0000FF"/>
      <w:u w:val="single"/>
      <w:lang w:val="en-AU"/>
    </w:rPr>
  </w:style>
  <w:style w:type="paragraph" w:styleId="ListBullet4">
    <w:name w:val="List Bullet 4"/>
    <w:basedOn w:val="Normal"/>
    <w:semiHidden/>
    <w:rsid w:val="00DB07C5"/>
    <w:pPr>
      <w:spacing w:after="80"/>
    </w:pPr>
  </w:style>
  <w:style w:type="character" w:styleId="Strong">
    <w:name w:val="Strong"/>
    <w:uiPriority w:val="22"/>
    <w:locked/>
    <w:rsid w:val="00DB07C5"/>
    <w:rPr>
      <w:b/>
      <w:bCs/>
    </w:rPr>
  </w:style>
  <w:style w:type="table" w:styleId="TableGrid">
    <w:name w:val="Table Grid"/>
    <w:basedOn w:val="TableNormal"/>
    <w:locked/>
    <w:rsid w:val="00DB07C5"/>
    <w:pPr>
      <w:spacing w:before="60" w:after="60" w:line="240" w:lineRule="atLeast"/>
    </w:pPr>
    <w:rPr>
      <w:rFonts w:ascii="Arial" w:eastAsia="Times New Roman"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locked/>
    <w:rsid w:val="00DB07C5"/>
    <w:pPr>
      <w:tabs>
        <w:tab w:val="right" w:leader="dot" w:pos="9790"/>
      </w:tabs>
      <w:spacing w:before="60" w:after="60"/>
      <w:ind w:left="330" w:right="650"/>
    </w:pPr>
    <w:rPr>
      <w:noProof/>
      <w:sz w:val="20"/>
    </w:rPr>
  </w:style>
  <w:style w:type="paragraph" w:styleId="TOC3">
    <w:name w:val="toc 3"/>
    <w:basedOn w:val="Normal"/>
    <w:next w:val="Normal"/>
    <w:locked/>
    <w:rsid w:val="00DB07C5"/>
    <w:pPr>
      <w:tabs>
        <w:tab w:val="right" w:leader="dot" w:pos="9790"/>
      </w:tabs>
      <w:spacing w:before="60" w:after="60"/>
      <w:ind w:left="550" w:right="760"/>
    </w:pPr>
    <w:rPr>
      <w:noProof/>
      <w:sz w:val="20"/>
    </w:rPr>
  </w:style>
  <w:style w:type="paragraph" w:customStyle="1" w:styleId="VLAdefinition">
    <w:name w:val="VLA definition"/>
    <w:basedOn w:val="Normal"/>
    <w:rsid w:val="00DB07C5"/>
    <w:pPr>
      <w:tabs>
        <w:tab w:val="left" w:pos="2268"/>
      </w:tabs>
      <w:spacing w:before="60"/>
      <w:ind w:left="2268" w:hanging="2268"/>
    </w:pPr>
    <w:rPr>
      <w:szCs w:val="22"/>
    </w:rPr>
  </w:style>
  <w:style w:type="paragraph" w:customStyle="1" w:styleId="VLADocumentText">
    <w:name w:val="VLA Document Text"/>
    <w:qFormat/>
    <w:rsid w:val="00CA4B0D"/>
    <w:pPr>
      <w:spacing w:after="120" w:line="300" w:lineRule="atLeast"/>
    </w:pPr>
    <w:rPr>
      <w:rFonts w:ascii="Arial" w:eastAsia="Times New Roman" w:hAnsi="Arial"/>
      <w:sz w:val="22"/>
      <w:szCs w:val="24"/>
    </w:rPr>
  </w:style>
  <w:style w:type="character" w:customStyle="1" w:styleId="VLAHiddenText">
    <w:name w:val="VLA Hidden Text"/>
    <w:rsid w:val="000759A6"/>
    <w:rPr>
      <w:rFonts w:ascii="Arial" w:hAnsi="Arial"/>
      <w:vanish/>
      <w:color w:val="3366FF"/>
    </w:rPr>
  </w:style>
  <w:style w:type="paragraph" w:customStyle="1" w:styleId="VLALetterHeading">
    <w:name w:val="VLA Letter Heading"/>
    <w:next w:val="Normal"/>
    <w:rsid w:val="000759A6"/>
    <w:pPr>
      <w:keepNext/>
      <w:spacing w:after="200" w:line="300" w:lineRule="atLeast"/>
    </w:pPr>
    <w:rPr>
      <w:rFonts w:ascii="Arial" w:eastAsia="Times New Roman" w:hAnsi="Arial"/>
      <w:b/>
      <w:sz w:val="22"/>
      <w:szCs w:val="24"/>
    </w:rPr>
  </w:style>
  <w:style w:type="paragraph" w:customStyle="1" w:styleId="VLALetterText">
    <w:name w:val="VLA Letter Text"/>
    <w:rsid w:val="000759A6"/>
    <w:pPr>
      <w:spacing w:after="120" w:line="300" w:lineRule="atLeast"/>
    </w:pPr>
    <w:rPr>
      <w:rFonts w:ascii="Arial" w:eastAsia="Times New Roman" w:hAnsi="Arial"/>
      <w:sz w:val="22"/>
      <w:szCs w:val="24"/>
    </w:rPr>
  </w:style>
  <w:style w:type="paragraph" w:customStyle="1" w:styleId="VLAProgram">
    <w:name w:val="VLA Program"/>
    <w:basedOn w:val="Header"/>
    <w:next w:val="Normal"/>
    <w:rsid w:val="0015359B"/>
    <w:pPr>
      <w:tabs>
        <w:tab w:val="clear" w:pos="4604"/>
        <w:tab w:val="clear" w:pos="9214"/>
      </w:tabs>
      <w:spacing w:before="120" w:after="120"/>
      <w:ind w:left="-329" w:right="-816"/>
    </w:pPr>
    <w:rPr>
      <w:b/>
      <w:color w:val="FFFFFF"/>
      <w:sz w:val="18"/>
      <w:szCs w:val="18"/>
    </w:rPr>
  </w:style>
  <w:style w:type="paragraph" w:customStyle="1" w:styleId="VLAPublicationdate">
    <w:name w:val="VLA Publication date"/>
    <w:basedOn w:val="Normal"/>
    <w:next w:val="Normal"/>
    <w:rsid w:val="00833658"/>
    <w:pPr>
      <w:spacing w:before="120" w:after="960" w:line="240" w:lineRule="auto"/>
      <w:ind w:left="-329"/>
    </w:pPr>
    <w:rPr>
      <w:color w:val="FFFFFF"/>
      <w:sz w:val="18"/>
      <w:szCs w:val="18"/>
    </w:rPr>
  </w:style>
  <w:style w:type="paragraph" w:customStyle="1" w:styleId="AppendixH2">
    <w:name w:val="Appendix H2"/>
    <w:next w:val="Normal"/>
    <w:rsid w:val="0015359B"/>
    <w:pPr>
      <w:spacing w:before="160" w:after="40" w:line="300" w:lineRule="atLeast"/>
    </w:pPr>
    <w:rPr>
      <w:rFonts w:ascii="Arial" w:eastAsia="Times New Roman" w:hAnsi="Arial" w:cs="Arial"/>
      <w:b/>
      <w:bCs/>
      <w:iCs/>
      <w:color w:val="971A4B"/>
      <w:sz w:val="26"/>
      <w:szCs w:val="28"/>
      <w:lang w:eastAsia="en-AU"/>
    </w:rPr>
  </w:style>
  <w:style w:type="paragraph" w:customStyle="1" w:styleId="AppendixH3">
    <w:name w:val="Appendix H3"/>
    <w:next w:val="Normal"/>
    <w:rsid w:val="00DB07C5"/>
    <w:pPr>
      <w:spacing w:before="120" w:after="40" w:line="300" w:lineRule="atLeast"/>
    </w:pPr>
    <w:rPr>
      <w:rFonts w:ascii="Arial" w:eastAsia="Times New Roman" w:hAnsi="Arial" w:cs="Arial"/>
      <w:b/>
      <w:bCs/>
      <w:sz w:val="24"/>
      <w:szCs w:val="26"/>
      <w:lang w:eastAsia="en-AU"/>
    </w:rPr>
  </w:style>
  <w:style w:type="paragraph" w:customStyle="1" w:styleId="Appendix">
    <w:name w:val="Appendix"/>
    <w:next w:val="Normal"/>
    <w:rsid w:val="0015359B"/>
    <w:pPr>
      <w:numPr>
        <w:numId w:val="5"/>
      </w:numPr>
      <w:spacing w:before="240" w:after="240" w:line="280" w:lineRule="exact"/>
    </w:pPr>
    <w:rPr>
      <w:rFonts w:ascii="Arial" w:eastAsia="Times New Roman" w:hAnsi="Arial" w:cs="Arial"/>
      <w:b/>
      <w:bCs/>
      <w:color w:val="971A4B"/>
      <w:kern w:val="32"/>
      <w:sz w:val="28"/>
      <w:szCs w:val="32"/>
      <w:lang w:eastAsia="en-AU"/>
    </w:rPr>
  </w:style>
  <w:style w:type="paragraph" w:customStyle="1" w:styleId="VLAdivision">
    <w:name w:val="VLA division"/>
    <w:basedOn w:val="Normal"/>
    <w:next w:val="VLAauthor"/>
    <w:rsid w:val="0015359B"/>
    <w:pPr>
      <w:spacing w:before="60" w:after="240"/>
    </w:pPr>
    <w:rPr>
      <w:b/>
      <w:color w:val="971A4B"/>
      <w:sz w:val="28"/>
      <w:szCs w:val="28"/>
      <w:lang w:eastAsia="en-AU"/>
    </w:rPr>
  </w:style>
  <w:style w:type="paragraph" w:customStyle="1" w:styleId="VLAauthor">
    <w:name w:val="VLA author"/>
    <w:basedOn w:val="Normal"/>
    <w:next w:val="VLAdivision"/>
    <w:rsid w:val="0015359B"/>
    <w:pPr>
      <w:spacing w:before="240" w:after="60"/>
    </w:pPr>
    <w:rPr>
      <w:b/>
      <w:color w:val="971A4B"/>
      <w:sz w:val="28"/>
      <w:szCs w:val="28"/>
      <w:lang w:eastAsia="en-AU"/>
    </w:rPr>
  </w:style>
  <w:style w:type="paragraph" w:customStyle="1" w:styleId="Contents">
    <w:name w:val="Contents"/>
    <w:basedOn w:val="VLAdivision"/>
    <w:next w:val="Normal"/>
    <w:rsid w:val="0015359B"/>
  </w:style>
  <w:style w:type="paragraph" w:customStyle="1" w:styleId="Filename">
    <w:name w:val="Filename"/>
    <w:basedOn w:val="Normal"/>
    <w:rsid w:val="0015359B"/>
    <w:pPr>
      <w:pBdr>
        <w:top w:val="single" w:sz="4" w:space="1" w:color="B1005D"/>
      </w:pBdr>
      <w:tabs>
        <w:tab w:val="right" w:pos="9240"/>
      </w:tabs>
    </w:pPr>
    <w:rPr>
      <w:sz w:val="18"/>
    </w:rPr>
  </w:style>
  <w:style w:type="paragraph" w:styleId="Title">
    <w:name w:val="Title"/>
    <w:link w:val="TitleChar"/>
    <w:locked/>
    <w:rsid w:val="0015359B"/>
    <w:pPr>
      <w:spacing w:before="2000" w:after="240" w:line="400" w:lineRule="exact"/>
      <w:outlineLvl w:val="0"/>
    </w:pPr>
    <w:rPr>
      <w:rFonts w:ascii="Arial Bold" w:eastAsia="Times New Roman" w:hAnsi="Arial Bold" w:cs="Arial"/>
      <w:b/>
      <w:bCs/>
      <w:color w:val="971A4B"/>
      <w:kern w:val="28"/>
      <w:sz w:val="36"/>
      <w:szCs w:val="32"/>
    </w:rPr>
  </w:style>
  <w:style w:type="character" w:customStyle="1" w:styleId="TitleChar">
    <w:name w:val="Title Char"/>
    <w:link w:val="Title"/>
    <w:rsid w:val="0015359B"/>
    <w:rPr>
      <w:rFonts w:ascii="Arial Bold" w:eastAsia="Times New Roman" w:hAnsi="Arial Bold" w:cs="Arial"/>
      <w:b/>
      <w:bCs/>
      <w:color w:val="971A4B"/>
      <w:kern w:val="28"/>
      <w:sz w:val="36"/>
      <w:szCs w:val="32"/>
    </w:rPr>
  </w:style>
  <w:style w:type="paragraph" w:customStyle="1" w:styleId="VLAdate">
    <w:name w:val="VLA date"/>
    <w:basedOn w:val="Normal"/>
    <w:rsid w:val="00A52F29"/>
    <w:pPr>
      <w:spacing w:before="240" w:after="240" w:line="240" w:lineRule="atLeast"/>
    </w:pPr>
    <w:rPr>
      <w:bCs/>
      <w:sz w:val="24"/>
      <w:szCs w:val="28"/>
    </w:rPr>
  </w:style>
  <w:style w:type="paragraph" w:customStyle="1" w:styleId="VLApublicationdate0">
    <w:name w:val="VLA publication date"/>
    <w:basedOn w:val="Normal"/>
    <w:rsid w:val="00DB07C5"/>
    <w:pPr>
      <w:spacing w:before="1000"/>
    </w:pPr>
    <w:rPr>
      <w:b/>
      <w:sz w:val="28"/>
      <w:szCs w:val="20"/>
      <w:lang w:eastAsia="en-AU"/>
    </w:rPr>
  </w:style>
  <w:style w:type="paragraph" w:customStyle="1" w:styleId="Normalbold">
    <w:name w:val="Normal bold"/>
    <w:basedOn w:val="Normal"/>
    <w:next w:val="Normal"/>
    <w:rsid w:val="00DB07C5"/>
    <w:rPr>
      <w:b/>
      <w:lang w:eastAsia="en-AU"/>
    </w:rPr>
  </w:style>
  <w:style w:type="paragraph" w:customStyle="1" w:styleId="Normalwithborder">
    <w:name w:val="Normal with border"/>
    <w:basedOn w:val="Heading5"/>
    <w:rsid w:val="00A52F29"/>
    <w:rPr>
      <w:b w:val="0"/>
    </w:rPr>
  </w:style>
  <w:style w:type="paragraph" w:customStyle="1" w:styleId="Normalwithgreyhighlightbox">
    <w:name w:val="Normal with grey highlight box"/>
    <w:basedOn w:val="Heading4"/>
    <w:rsid w:val="00A52F29"/>
    <w:rPr>
      <w:b w:val="0"/>
    </w:rPr>
  </w:style>
  <w:style w:type="paragraph" w:styleId="NormalIndent">
    <w:name w:val="Normal Indent"/>
    <w:basedOn w:val="Normal"/>
    <w:rsid w:val="00A52F29"/>
    <w:pPr>
      <w:ind w:left="720"/>
    </w:pPr>
  </w:style>
  <w:style w:type="paragraph" w:styleId="ListBullet5">
    <w:name w:val="List Bullet 5"/>
    <w:basedOn w:val="Normal"/>
    <w:rsid w:val="008B2419"/>
    <w:pPr>
      <w:numPr>
        <w:numId w:val="14"/>
      </w:numPr>
      <w:contextualSpacing/>
    </w:pPr>
  </w:style>
  <w:style w:type="paragraph" w:styleId="ListNumber">
    <w:name w:val="List Number"/>
    <w:basedOn w:val="Normal"/>
    <w:rsid w:val="00DF6A22"/>
    <w:pPr>
      <w:tabs>
        <w:tab w:val="num" w:pos="360"/>
      </w:tabs>
      <w:ind w:left="850" w:hanging="510"/>
      <w:contextualSpacing/>
    </w:pPr>
  </w:style>
  <w:style w:type="paragraph" w:styleId="ListNumber2">
    <w:name w:val="List Number 2"/>
    <w:basedOn w:val="Normal"/>
    <w:rsid w:val="008B2419"/>
    <w:pPr>
      <w:numPr>
        <w:numId w:val="10"/>
      </w:numPr>
      <w:contextualSpacing/>
    </w:pPr>
  </w:style>
  <w:style w:type="paragraph" w:styleId="ListNumber3">
    <w:name w:val="List Number 3"/>
    <w:basedOn w:val="Normal"/>
    <w:rsid w:val="008B2419"/>
    <w:pPr>
      <w:numPr>
        <w:numId w:val="11"/>
      </w:numPr>
      <w:contextualSpacing/>
    </w:pPr>
  </w:style>
  <w:style w:type="paragraph" w:styleId="ListNumber4">
    <w:name w:val="List Number 4"/>
    <w:basedOn w:val="Normal"/>
    <w:rsid w:val="008B2419"/>
    <w:pPr>
      <w:numPr>
        <w:numId w:val="12"/>
      </w:numPr>
      <w:contextualSpacing/>
    </w:pPr>
  </w:style>
  <w:style w:type="paragraph" w:styleId="ListNumber5">
    <w:name w:val="List Number 5"/>
    <w:basedOn w:val="Normal"/>
    <w:rsid w:val="008B2419"/>
    <w:pPr>
      <w:numPr>
        <w:numId w:val="13"/>
      </w:numPr>
      <w:contextualSpacing/>
    </w:pPr>
  </w:style>
  <w:style w:type="paragraph" w:styleId="ListParagraph">
    <w:name w:val="List Paragraph"/>
    <w:basedOn w:val="Normal"/>
    <w:uiPriority w:val="34"/>
    <w:unhideWhenUsed/>
    <w:qFormat/>
    <w:rsid w:val="00DF6A22"/>
    <w:pPr>
      <w:ind w:left="720"/>
      <w:contextualSpacing/>
    </w:pPr>
  </w:style>
  <w:style w:type="character" w:styleId="PlaceholderText">
    <w:name w:val="Placeholder Text"/>
    <w:basedOn w:val="DefaultParagraphFont"/>
    <w:uiPriority w:val="67"/>
    <w:unhideWhenUsed/>
    <w:rsid w:val="00405A09"/>
    <w:rPr>
      <w:color w:val="808080"/>
    </w:rPr>
  </w:style>
  <w:style w:type="paragraph" w:customStyle="1" w:styleId="Introductorytextremove">
    <w:name w:val="Introductory text – remove"/>
    <w:basedOn w:val="Bulleted"/>
    <w:rsid w:val="002F6810"/>
    <w:pPr>
      <w:numPr>
        <w:numId w:val="0"/>
      </w:numPr>
      <w:shd w:val="clear" w:color="auto" w:fill="FDFA30" w:themeFill="accent6" w:themeFillTint="99"/>
    </w:pPr>
    <w:rPr>
      <w:i/>
      <w:lang w:eastAsia="en-AU"/>
    </w:rPr>
  </w:style>
  <w:style w:type="character" w:styleId="CommentReference">
    <w:name w:val="annotation reference"/>
    <w:basedOn w:val="DefaultParagraphFont"/>
    <w:unhideWhenUsed/>
    <w:rsid w:val="0052543B"/>
    <w:rPr>
      <w:sz w:val="16"/>
      <w:szCs w:val="16"/>
    </w:rPr>
  </w:style>
  <w:style w:type="paragraph" w:styleId="CommentText">
    <w:name w:val="annotation text"/>
    <w:basedOn w:val="Normal"/>
    <w:link w:val="CommentTextChar"/>
    <w:unhideWhenUsed/>
    <w:rsid w:val="0052543B"/>
    <w:pPr>
      <w:spacing w:line="240" w:lineRule="auto"/>
    </w:pPr>
    <w:rPr>
      <w:sz w:val="20"/>
      <w:szCs w:val="20"/>
    </w:rPr>
  </w:style>
  <w:style w:type="character" w:customStyle="1" w:styleId="CommentTextChar">
    <w:name w:val="Comment Text Char"/>
    <w:basedOn w:val="DefaultParagraphFont"/>
    <w:link w:val="CommentText"/>
    <w:rsid w:val="0052543B"/>
    <w:rPr>
      <w:rFonts w:ascii="Arial" w:eastAsia="Times New Roman" w:hAnsi="Arial"/>
    </w:rPr>
  </w:style>
  <w:style w:type="paragraph" w:styleId="CommentSubject">
    <w:name w:val="annotation subject"/>
    <w:basedOn w:val="CommentText"/>
    <w:next w:val="CommentText"/>
    <w:link w:val="CommentSubjectChar"/>
    <w:semiHidden/>
    <w:unhideWhenUsed/>
    <w:rsid w:val="0052543B"/>
    <w:rPr>
      <w:b/>
      <w:bCs/>
    </w:rPr>
  </w:style>
  <w:style w:type="character" w:customStyle="1" w:styleId="CommentSubjectChar">
    <w:name w:val="Comment Subject Char"/>
    <w:basedOn w:val="CommentTextChar"/>
    <w:link w:val="CommentSubject"/>
    <w:semiHidden/>
    <w:rsid w:val="0052543B"/>
    <w:rPr>
      <w:rFonts w:ascii="Arial" w:eastAsia="Times New Roman" w:hAnsi="Arial"/>
      <w:b/>
      <w:bCs/>
    </w:rPr>
  </w:style>
  <w:style w:type="paragraph" w:styleId="BalloonText">
    <w:name w:val="Balloon Text"/>
    <w:basedOn w:val="Normal"/>
    <w:link w:val="BalloonTextChar"/>
    <w:semiHidden/>
    <w:unhideWhenUsed/>
    <w:rsid w:val="005254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2543B"/>
    <w:rPr>
      <w:rFonts w:ascii="Segoe UI" w:eastAsia="Times New Roman" w:hAnsi="Segoe UI" w:cs="Segoe UI"/>
      <w:sz w:val="18"/>
      <w:szCs w:val="18"/>
    </w:rPr>
  </w:style>
  <w:style w:type="paragraph" w:styleId="Revision">
    <w:name w:val="Revision"/>
    <w:hidden/>
    <w:uiPriority w:val="71"/>
    <w:unhideWhenUsed/>
    <w:rsid w:val="00720700"/>
    <w:rPr>
      <w:rFonts w:ascii="Arial" w:eastAsia="Times New Roman" w:hAnsi="Arial"/>
      <w:sz w:val="22"/>
      <w:szCs w:val="24"/>
    </w:rPr>
  </w:style>
  <w:style w:type="paragraph" w:customStyle="1" w:styleId="Bulleted">
    <w:name w:val="Bulleted"/>
    <w:basedOn w:val="ListBullet"/>
    <w:link w:val="BulletedChar"/>
    <w:qFormat/>
    <w:rsid w:val="00147AA2"/>
    <w:pPr>
      <w:numPr>
        <w:numId w:val="15"/>
      </w:numPr>
      <w:ind w:left="284"/>
    </w:pPr>
  </w:style>
  <w:style w:type="paragraph" w:customStyle="1" w:styleId="NumberedList">
    <w:name w:val="Numbered List"/>
    <w:basedOn w:val="Normal"/>
    <w:link w:val="NumberedListChar"/>
    <w:qFormat/>
    <w:rsid w:val="00147AA2"/>
    <w:pPr>
      <w:numPr>
        <w:numId w:val="9"/>
      </w:numPr>
      <w:spacing w:after="160" w:line="259" w:lineRule="auto"/>
    </w:pPr>
  </w:style>
  <w:style w:type="character" w:customStyle="1" w:styleId="ListBulletChar">
    <w:name w:val="List Bullet Char"/>
    <w:basedOn w:val="DefaultParagraphFont"/>
    <w:link w:val="ListBullet"/>
    <w:rsid w:val="00081B16"/>
    <w:rPr>
      <w:rFonts w:ascii="Arial" w:eastAsia="Times New Roman" w:hAnsi="Arial"/>
      <w:sz w:val="22"/>
      <w:szCs w:val="24"/>
    </w:rPr>
  </w:style>
  <w:style w:type="character" w:customStyle="1" w:styleId="BulletedChar">
    <w:name w:val="Bulleted Char"/>
    <w:basedOn w:val="ListBulletChar"/>
    <w:link w:val="Bulleted"/>
    <w:rsid w:val="00147AA2"/>
    <w:rPr>
      <w:rFonts w:ascii="Arial" w:eastAsia="Times New Roman" w:hAnsi="Arial"/>
      <w:sz w:val="22"/>
      <w:szCs w:val="24"/>
    </w:rPr>
  </w:style>
  <w:style w:type="character" w:styleId="UnresolvedMention">
    <w:name w:val="Unresolved Mention"/>
    <w:basedOn w:val="DefaultParagraphFont"/>
    <w:uiPriority w:val="99"/>
    <w:semiHidden/>
    <w:unhideWhenUsed/>
    <w:rsid w:val="00131E0C"/>
    <w:rPr>
      <w:color w:val="605E5C"/>
      <w:shd w:val="clear" w:color="auto" w:fill="E1DFDD"/>
    </w:rPr>
  </w:style>
  <w:style w:type="character" w:customStyle="1" w:styleId="NumberedListChar">
    <w:name w:val="Numbered List Char"/>
    <w:basedOn w:val="DefaultParagraphFont"/>
    <w:link w:val="NumberedList"/>
    <w:rsid w:val="00147AA2"/>
    <w:rPr>
      <w:rFonts w:ascii="Arial" w:eastAsia="Times New Roman" w:hAnsi="Arial"/>
      <w:sz w:val="22"/>
      <w:szCs w:val="24"/>
    </w:rPr>
  </w:style>
  <w:style w:type="character" w:customStyle="1" w:styleId="Heading2Char">
    <w:name w:val="Heading 2 Char"/>
    <w:basedOn w:val="DefaultParagraphFont"/>
    <w:link w:val="Heading2"/>
    <w:rsid w:val="004176C0"/>
    <w:rPr>
      <w:rFonts w:ascii="Arial" w:eastAsia="Times New Roman" w:hAnsi="Arial" w:cs="Arial"/>
      <w:b/>
      <w:bCs/>
      <w:iCs/>
      <w:color w:val="755193"/>
      <w:sz w:val="28"/>
      <w:szCs w:val="28"/>
      <w:lang w:eastAsia="en-AU"/>
    </w:rPr>
  </w:style>
  <w:style w:type="character" w:customStyle="1" w:styleId="FootnoteTextChar">
    <w:name w:val="Footnote Text Char"/>
    <w:basedOn w:val="DefaultParagraphFont"/>
    <w:link w:val="FootnoteText"/>
    <w:rsid w:val="00B80349"/>
    <w:rPr>
      <w:rFonts w:ascii="Arial" w:eastAsia="Times New Roman" w:hAnsi="Arial"/>
      <w:sz w:val="18"/>
    </w:rPr>
  </w:style>
  <w:style w:type="character" w:styleId="Emphasis">
    <w:name w:val="Emphasis"/>
    <w:basedOn w:val="DefaultParagraphFont"/>
    <w:uiPriority w:val="20"/>
    <w:qFormat/>
    <w:locked/>
    <w:rsid w:val="00195249"/>
    <w:rPr>
      <w:i/>
      <w:iCs/>
    </w:rPr>
  </w:style>
  <w:style w:type="character" w:customStyle="1" w:styleId="Heading3Char">
    <w:name w:val="Heading 3 Char"/>
    <w:basedOn w:val="DefaultParagraphFont"/>
    <w:link w:val="Heading3"/>
    <w:rsid w:val="00232757"/>
    <w:rPr>
      <w:rFonts w:ascii="Arial" w:eastAsia="Times New Roman" w:hAnsi="Arial" w:cs="Arial"/>
      <w:b/>
      <w:bCs/>
      <w:sz w:val="26"/>
      <w:szCs w:val="26"/>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0915">
      <w:bodyDiv w:val="1"/>
      <w:marLeft w:val="0"/>
      <w:marRight w:val="0"/>
      <w:marTop w:val="0"/>
      <w:marBottom w:val="0"/>
      <w:divBdr>
        <w:top w:val="none" w:sz="0" w:space="0" w:color="auto"/>
        <w:left w:val="none" w:sz="0" w:space="0" w:color="auto"/>
        <w:bottom w:val="none" w:sz="0" w:space="0" w:color="auto"/>
        <w:right w:val="none" w:sz="0" w:space="0" w:color="auto"/>
      </w:divBdr>
    </w:div>
    <w:div w:id="81880475">
      <w:bodyDiv w:val="1"/>
      <w:marLeft w:val="0"/>
      <w:marRight w:val="0"/>
      <w:marTop w:val="0"/>
      <w:marBottom w:val="0"/>
      <w:divBdr>
        <w:top w:val="none" w:sz="0" w:space="0" w:color="auto"/>
        <w:left w:val="none" w:sz="0" w:space="0" w:color="auto"/>
        <w:bottom w:val="none" w:sz="0" w:space="0" w:color="auto"/>
        <w:right w:val="none" w:sz="0" w:space="0" w:color="auto"/>
      </w:divBdr>
    </w:div>
    <w:div w:id="158161703">
      <w:bodyDiv w:val="1"/>
      <w:marLeft w:val="0"/>
      <w:marRight w:val="0"/>
      <w:marTop w:val="0"/>
      <w:marBottom w:val="0"/>
      <w:divBdr>
        <w:top w:val="none" w:sz="0" w:space="0" w:color="auto"/>
        <w:left w:val="none" w:sz="0" w:space="0" w:color="auto"/>
        <w:bottom w:val="none" w:sz="0" w:space="0" w:color="auto"/>
        <w:right w:val="none" w:sz="0" w:space="0" w:color="auto"/>
      </w:divBdr>
    </w:div>
    <w:div w:id="558587779">
      <w:bodyDiv w:val="1"/>
      <w:marLeft w:val="0"/>
      <w:marRight w:val="0"/>
      <w:marTop w:val="0"/>
      <w:marBottom w:val="0"/>
      <w:divBdr>
        <w:top w:val="none" w:sz="0" w:space="0" w:color="auto"/>
        <w:left w:val="none" w:sz="0" w:space="0" w:color="auto"/>
        <w:bottom w:val="none" w:sz="0" w:space="0" w:color="auto"/>
        <w:right w:val="none" w:sz="0" w:space="0" w:color="auto"/>
      </w:divBdr>
    </w:div>
    <w:div w:id="772094684">
      <w:bodyDiv w:val="1"/>
      <w:marLeft w:val="0"/>
      <w:marRight w:val="0"/>
      <w:marTop w:val="0"/>
      <w:marBottom w:val="0"/>
      <w:divBdr>
        <w:top w:val="none" w:sz="0" w:space="0" w:color="auto"/>
        <w:left w:val="none" w:sz="0" w:space="0" w:color="auto"/>
        <w:bottom w:val="none" w:sz="0" w:space="0" w:color="auto"/>
        <w:right w:val="none" w:sz="0" w:space="0" w:color="auto"/>
      </w:divBdr>
    </w:div>
    <w:div w:id="925651859">
      <w:bodyDiv w:val="1"/>
      <w:marLeft w:val="0"/>
      <w:marRight w:val="0"/>
      <w:marTop w:val="0"/>
      <w:marBottom w:val="0"/>
      <w:divBdr>
        <w:top w:val="none" w:sz="0" w:space="0" w:color="auto"/>
        <w:left w:val="none" w:sz="0" w:space="0" w:color="auto"/>
        <w:bottom w:val="none" w:sz="0" w:space="0" w:color="auto"/>
        <w:right w:val="none" w:sz="0" w:space="0" w:color="auto"/>
      </w:divBdr>
    </w:div>
    <w:div w:id="1573662726">
      <w:bodyDiv w:val="1"/>
      <w:marLeft w:val="0"/>
      <w:marRight w:val="0"/>
      <w:marTop w:val="0"/>
      <w:marBottom w:val="0"/>
      <w:divBdr>
        <w:top w:val="none" w:sz="0" w:space="0" w:color="auto"/>
        <w:left w:val="none" w:sz="0" w:space="0" w:color="auto"/>
        <w:bottom w:val="none" w:sz="0" w:space="0" w:color="auto"/>
        <w:right w:val="none" w:sz="0" w:space="0" w:color="auto"/>
      </w:divBdr>
    </w:div>
    <w:div w:id="1643656507">
      <w:bodyDiv w:val="1"/>
      <w:marLeft w:val="0"/>
      <w:marRight w:val="0"/>
      <w:marTop w:val="0"/>
      <w:marBottom w:val="0"/>
      <w:divBdr>
        <w:top w:val="none" w:sz="0" w:space="0" w:color="auto"/>
        <w:left w:val="none" w:sz="0" w:space="0" w:color="auto"/>
        <w:bottom w:val="none" w:sz="0" w:space="0" w:color="auto"/>
        <w:right w:val="none" w:sz="0" w:space="0" w:color="auto"/>
      </w:divBdr>
    </w:div>
    <w:div w:id="1674333357">
      <w:bodyDiv w:val="1"/>
      <w:marLeft w:val="0"/>
      <w:marRight w:val="0"/>
      <w:marTop w:val="0"/>
      <w:marBottom w:val="0"/>
      <w:divBdr>
        <w:top w:val="none" w:sz="0" w:space="0" w:color="auto"/>
        <w:left w:val="none" w:sz="0" w:space="0" w:color="auto"/>
        <w:bottom w:val="none" w:sz="0" w:space="0" w:color="auto"/>
        <w:right w:val="none" w:sz="0" w:space="0" w:color="auto"/>
      </w:divBdr>
    </w:div>
    <w:div w:id="2005626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font script="Hans" typeface="宋体"/>
        <a:font script="Hant" typeface="新細明體"/>
      </a:majorFont>
      <a:minorFont>
        <a:latin typeface="Rockwell"/>
        <a:ea typeface=""/>
        <a:cs typeface=""/>
        <a:font script="Jpan" typeface="ＭＳ ゴシック"/>
        <a:font script="Hans" typeface="宋体"/>
        <a:font script="Hant" typeface="新細明體"/>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8bdf1993-f784-4cd9-883c-d65781bf0e76" xsi:nil="true"/>
    <SharedWithUsers xmlns="629e2ee7-0e90-43ca-b059-c00631111016">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2FCDA947BBCC742B990519389A4E801" ma:contentTypeVersion="13" ma:contentTypeDescription="Create a new document." ma:contentTypeScope="" ma:versionID="542adb46dd2559361f55113f255651d0">
  <xsd:schema xmlns:xsd="http://www.w3.org/2001/XMLSchema" xmlns:xs="http://www.w3.org/2001/XMLSchema" xmlns:p="http://schemas.microsoft.com/office/2006/metadata/properties" xmlns:ns2="8bdf1993-f784-4cd9-883c-d65781bf0e76" xmlns:ns3="629e2ee7-0e90-43ca-b059-c00631111016" targetNamespace="http://schemas.microsoft.com/office/2006/metadata/properties" ma:root="true" ma:fieldsID="d3e60ff1f1c3f66129bd4db56dc151fa" ns2:_="" ns3:_="">
    <xsd:import namespace="8bdf1993-f784-4cd9-883c-d65781bf0e76"/>
    <xsd:import namespace="629e2ee7-0e90-43ca-b059-c006311110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f1993-f784-4cd9-883c-d65781bf0e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9e2ee7-0e90-43ca-b059-c0063111101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0D5902-B2AF-4540-880C-325F01D7C24C}">
  <ds:schemaRefs>
    <ds:schemaRef ds:uri="http://schemas.microsoft.com/office/2006/metadata/properties"/>
    <ds:schemaRef ds:uri="http://schemas.microsoft.com/office/infopath/2007/PartnerControls"/>
    <ds:schemaRef ds:uri="8bdf1993-f784-4cd9-883c-d65781bf0e76"/>
    <ds:schemaRef ds:uri="629e2ee7-0e90-43ca-b059-c00631111016"/>
  </ds:schemaRefs>
</ds:datastoreItem>
</file>

<file path=customXml/itemProps2.xml><?xml version="1.0" encoding="utf-8"?>
<ds:datastoreItem xmlns:ds="http://schemas.openxmlformats.org/officeDocument/2006/customXml" ds:itemID="{71D0C873-DB2A-47A2-BCB8-9C06C78FA283}">
  <ds:schemaRefs>
    <ds:schemaRef ds:uri="http://schemas.microsoft.com/sharepoint/v3/contenttype/forms"/>
  </ds:schemaRefs>
</ds:datastoreItem>
</file>

<file path=customXml/itemProps3.xml><?xml version="1.0" encoding="utf-8"?>
<ds:datastoreItem xmlns:ds="http://schemas.openxmlformats.org/officeDocument/2006/customXml" ds:itemID="{7EB5C88C-BA19-49AD-8726-45F29FC7E9D2}">
  <ds:schemaRefs>
    <ds:schemaRef ds:uri="http://schemas.openxmlformats.org/officeDocument/2006/bibliography"/>
  </ds:schemaRefs>
</ds:datastoreItem>
</file>

<file path=customXml/itemProps4.xml><?xml version="1.0" encoding="utf-8"?>
<ds:datastoreItem xmlns:ds="http://schemas.openxmlformats.org/officeDocument/2006/customXml" ds:itemID="{8CFEA420-4988-44C2-8F92-BD0985971E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f1993-f784-4cd9-883c-d65781bf0e76"/>
    <ds:schemaRef ds:uri="629e2ee7-0e90-43ca-b059-c006311110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1520</Words>
  <Characters>8669</Characters>
  <Application>Microsoft Office Word</Application>
  <DocSecurity>0</DocSecurity>
  <Lines>72</Lines>
  <Paragraphs>20</Paragraphs>
  <ScaleCrop>false</ScaleCrop>
  <Company>Victoria Legal Aid</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description template</dc:title>
  <dc:subject/>
  <dc:creator>Victoria Legal Aid</dc:creator>
  <cp:keywords/>
  <cp:lastModifiedBy>Dinley Musa</cp:lastModifiedBy>
  <cp:revision>4</cp:revision>
  <cp:lastPrinted>2015-05-20T13:45:00Z</cp:lastPrinted>
  <dcterms:created xsi:type="dcterms:W3CDTF">2026-09-07T00:43:00Z</dcterms:created>
  <dcterms:modified xsi:type="dcterms:W3CDTF">2026-09-07T01:13:00Z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MSIP_Label_37c4e7ed-f245-4af1-a266-99d53943bd03_Enabled">
    <vt:lpwstr>true</vt:lpwstr>
  </property>
  <property fmtid="{D5CDD505-2E9C-101B-9397-08002B2CF9AE}" pid="4" name="MSIP_Label_37c4e7ed-f245-4af1-a266-99d53943bd03_SetDate">
    <vt:lpwstr>2022-06-20T04:48:11Z</vt:lpwstr>
  </property>
  <property fmtid="{D5CDD505-2E9C-101B-9397-08002B2CF9AE}" pid="5" name="MSIP_Label_37c4e7ed-f245-4af1-a266-99d53943bd03_Method">
    <vt:lpwstr>Privileged</vt:lpwstr>
  </property>
  <property fmtid="{D5CDD505-2E9C-101B-9397-08002B2CF9AE}" pid="6" name="MSIP_Label_37c4e7ed-f245-4af1-a266-99d53943bd03_Name">
    <vt:lpwstr>No Marking</vt:lpwstr>
  </property>
  <property fmtid="{D5CDD505-2E9C-101B-9397-08002B2CF9AE}" pid="7" name="MSIP_Label_37c4e7ed-f245-4af1-a266-99d53943bd03_SiteId">
    <vt:lpwstr>f6bec780-cd13-49ce-84c7-5d7d94821879</vt:lpwstr>
  </property>
  <property fmtid="{D5CDD505-2E9C-101B-9397-08002B2CF9AE}" pid="8" name="MSIP_Label_37c4e7ed-f245-4af1-a266-99d53943bd03_ActionId">
    <vt:lpwstr>f96366c6-a1e6-465e-9e33-5ae234fc06f4</vt:lpwstr>
  </property>
  <property fmtid="{D5CDD505-2E9C-101B-9397-08002B2CF9AE}" pid="9" name="MSIP_Label_37c4e7ed-f245-4af1-a266-99d53943bd03_ContentBits">
    <vt:lpwstr>0</vt:lpwstr>
  </property>
  <property fmtid="{D5CDD505-2E9C-101B-9397-08002B2CF9AE}" pid="10" name="ContentTypeId">
    <vt:lpwstr>0x01010092FCDA947BBCC742B990519389A4E801</vt:lpwstr>
  </property>
  <property fmtid="{D5CDD505-2E9C-101B-9397-08002B2CF9AE}" pid="11" name="MediaServiceImageTags">
    <vt:lpwstr/>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xd_Signature">
    <vt:bool>false</vt:bool>
  </property>
  <property fmtid="{D5CDD505-2E9C-101B-9397-08002B2CF9AE}" pid="18" name="GrammarlyDocumentId">
    <vt:lpwstr>84ddb920-a8ae-40ea-af4c-fce71c0f9d3a</vt:lpwstr>
  </property>
</Properties>
</file>