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88EB" w14:textId="7ADEA512" w:rsidR="00F252B9" w:rsidRPr="00246FDC" w:rsidRDefault="00166E68" w:rsidP="00166E68">
      <w:pPr>
        <w:pStyle w:val="Heading2"/>
        <w:ind w:left="0"/>
        <w:rPr>
          <w:color w:val="2D3AF1" w:themeColor="accent1"/>
          <w:sz w:val="52"/>
          <w:szCs w:val="52"/>
        </w:rPr>
      </w:pPr>
      <w:r w:rsidRPr="00246FDC">
        <w:rPr>
          <w:color w:val="2D3AF1" w:themeColor="accent1"/>
          <w:sz w:val="52"/>
          <w:szCs w:val="52"/>
        </w:rPr>
        <w:t>Position description</w:t>
      </w:r>
    </w:p>
    <w:p w14:paraId="0AE2277B" w14:textId="77777777" w:rsidR="00166E68" w:rsidRPr="00166E68" w:rsidRDefault="00166E68">
      <w:pPr>
        <w:rPr>
          <w:i/>
          <w:color w:val="232C31"/>
          <w:spacing w:val="-2"/>
          <w:sz w:val="20"/>
          <w:szCs w:val="20"/>
        </w:rPr>
      </w:pPr>
    </w:p>
    <w:p w14:paraId="3264D190" w14:textId="77777777" w:rsidR="00166E68" w:rsidRPr="00166E68" w:rsidRDefault="00166E68">
      <w:pPr>
        <w:rPr>
          <w:i/>
          <w:color w:val="232C31"/>
          <w:spacing w:val="-2"/>
          <w:sz w:val="20"/>
          <w:szCs w:val="20"/>
        </w:rPr>
      </w:pPr>
    </w:p>
    <w:tbl>
      <w:tblPr>
        <w:tblStyle w:val="TableGrid"/>
        <w:tblW w:w="10333" w:type="dxa"/>
        <w:tblLook w:val="04A0" w:firstRow="1" w:lastRow="0" w:firstColumn="1" w:lastColumn="0" w:noHBand="0" w:noVBand="1"/>
      </w:tblPr>
      <w:tblGrid>
        <w:gridCol w:w="2323"/>
        <w:gridCol w:w="435"/>
        <w:gridCol w:w="7575"/>
      </w:tblGrid>
      <w:tr w:rsidR="00166E68" w:rsidRPr="00166E68" w14:paraId="7FD12052" w14:textId="77777777" w:rsidTr="000B722D">
        <w:trPr>
          <w:cnfStyle w:val="100000000000" w:firstRow="1" w:lastRow="0" w:firstColumn="0" w:lastColumn="0" w:oddVBand="0" w:evenVBand="0" w:oddHBand="0" w:evenHBand="0" w:firstRowFirstColumn="0" w:firstRowLastColumn="0" w:lastRowFirstColumn="0" w:lastRowLastColumn="0"/>
          <w:trHeight w:hRule="exact" w:val="527"/>
        </w:trPr>
        <w:tc>
          <w:tcPr>
            <w:tcW w:w="2323" w:type="dxa"/>
          </w:tcPr>
          <w:p w14:paraId="1A563306" w14:textId="77777777" w:rsidR="00166E68" w:rsidRPr="00166E68" w:rsidRDefault="00166E68" w:rsidP="00E809DD">
            <w:pPr>
              <w:rPr>
                <w:sz w:val="22"/>
                <w:szCs w:val="22"/>
              </w:rPr>
            </w:pPr>
            <w:r w:rsidRPr="04EE279A">
              <w:rPr>
                <w:sz w:val="22"/>
                <w:szCs w:val="22"/>
              </w:rPr>
              <w:t>Position title</w:t>
            </w:r>
          </w:p>
        </w:tc>
        <w:tc>
          <w:tcPr>
            <w:tcW w:w="435" w:type="dxa"/>
          </w:tcPr>
          <w:p w14:paraId="77F03DCD" w14:textId="77777777" w:rsidR="00166E68" w:rsidRPr="00166E68" w:rsidRDefault="00166E68" w:rsidP="00E809DD">
            <w:pPr>
              <w:jc w:val="center"/>
              <w:rPr>
                <w:sz w:val="22"/>
                <w:szCs w:val="22"/>
              </w:rPr>
            </w:pPr>
            <w:r w:rsidRPr="04EE279A">
              <w:rPr>
                <w:sz w:val="22"/>
                <w:szCs w:val="22"/>
              </w:rPr>
              <w:t>:</w:t>
            </w:r>
          </w:p>
        </w:tc>
        <w:tc>
          <w:tcPr>
            <w:tcW w:w="7575" w:type="dxa"/>
          </w:tcPr>
          <w:p w14:paraId="567FCC65" w14:textId="250AC1C8" w:rsidR="00166E68" w:rsidRPr="004248B2" w:rsidRDefault="00440E71" w:rsidP="00E809DD">
            <w:pPr>
              <w:rPr>
                <w:sz w:val="22"/>
                <w:szCs w:val="22"/>
              </w:rPr>
            </w:pPr>
            <w:r w:rsidRPr="00440E71">
              <w:rPr>
                <w:sz w:val="22"/>
                <w:szCs w:val="22"/>
                <w:lang w:val="en-AU"/>
              </w:rPr>
              <w:t>Manager, Policy and Advocacy</w:t>
            </w:r>
            <w:r w:rsidR="004248B2" w:rsidRPr="004248B2">
              <w:rPr>
                <w:sz w:val="22"/>
                <w:szCs w:val="22"/>
                <w:lang w:val="en-AU"/>
              </w:rPr>
              <w:br/>
            </w:r>
          </w:p>
        </w:tc>
      </w:tr>
      <w:tr w:rsidR="00166E68" w:rsidRPr="00166E68" w14:paraId="3DCC5FE3" w14:textId="77777777" w:rsidTr="000B722D">
        <w:trPr>
          <w:trHeight w:hRule="exact" w:val="527"/>
        </w:trPr>
        <w:tc>
          <w:tcPr>
            <w:tcW w:w="2323" w:type="dxa"/>
          </w:tcPr>
          <w:p w14:paraId="14D1DDA2" w14:textId="77777777" w:rsidR="00166E68" w:rsidRPr="00166E68" w:rsidRDefault="00166E68" w:rsidP="00E809DD">
            <w:pPr>
              <w:rPr>
                <w:sz w:val="22"/>
                <w:szCs w:val="22"/>
              </w:rPr>
            </w:pPr>
            <w:r w:rsidRPr="04EE279A">
              <w:rPr>
                <w:sz w:val="22"/>
                <w:szCs w:val="22"/>
              </w:rPr>
              <w:t>Reports to</w:t>
            </w:r>
          </w:p>
        </w:tc>
        <w:tc>
          <w:tcPr>
            <w:tcW w:w="435" w:type="dxa"/>
          </w:tcPr>
          <w:p w14:paraId="52303C6F" w14:textId="77777777" w:rsidR="00166E68" w:rsidRPr="00166E68" w:rsidRDefault="00166E68" w:rsidP="00E809DD">
            <w:pPr>
              <w:jc w:val="center"/>
              <w:rPr>
                <w:sz w:val="22"/>
                <w:szCs w:val="22"/>
              </w:rPr>
            </w:pPr>
            <w:r w:rsidRPr="04EE279A">
              <w:rPr>
                <w:sz w:val="22"/>
                <w:szCs w:val="22"/>
              </w:rPr>
              <w:t>:</w:t>
            </w:r>
          </w:p>
        </w:tc>
        <w:tc>
          <w:tcPr>
            <w:tcW w:w="7575" w:type="dxa"/>
          </w:tcPr>
          <w:p w14:paraId="1F8B4B16" w14:textId="0F09337F" w:rsidR="00166E68" w:rsidRPr="00166E68" w:rsidRDefault="007B1611" w:rsidP="00E809DD">
            <w:pPr>
              <w:rPr>
                <w:sz w:val="22"/>
                <w:szCs w:val="22"/>
              </w:rPr>
            </w:pPr>
            <w:r w:rsidRPr="007B1611">
              <w:rPr>
                <w:sz w:val="22"/>
                <w:szCs w:val="22"/>
              </w:rPr>
              <w:t>Director, Policy &amp; Advocacy</w:t>
            </w:r>
          </w:p>
        </w:tc>
      </w:tr>
      <w:tr w:rsidR="00166E68" w:rsidRPr="00166E68" w14:paraId="186CCD3E" w14:textId="77777777" w:rsidTr="000B722D">
        <w:trPr>
          <w:trHeight w:hRule="exact" w:val="685"/>
        </w:trPr>
        <w:tc>
          <w:tcPr>
            <w:tcW w:w="2323" w:type="dxa"/>
          </w:tcPr>
          <w:p w14:paraId="64875996" w14:textId="573F0BB3" w:rsidR="00166E68" w:rsidRPr="00166E68" w:rsidRDefault="00166E68" w:rsidP="00E809DD">
            <w:pPr>
              <w:rPr>
                <w:sz w:val="22"/>
                <w:szCs w:val="22"/>
              </w:rPr>
            </w:pPr>
            <w:r w:rsidRPr="04EE279A">
              <w:rPr>
                <w:sz w:val="22"/>
                <w:szCs w:val="22"/>
              </w:rPr>
              <w:t>Employment type</w:t>
            </w:r>
          </w:p>
        </w:tc>
        <w:tc>
          <w:tcPr>
            <w:tcW w:w="435" w:type="dxa"/>
          </w:tcPr>
          <w:p w14:paraId="3784AC54" w14:textId="77777777" w:rsidR="00166E68" w:rsidRPr="00166E68" w:rsidRDefault="00166E68" w:rsidP="00E809DD">
            <w:pPr>
              <w:jc w:val="center"/>
              <w:rPr>
                <w:sz w:val="22"/>
                <w:szCs w:val="22"/>
              </w:rPr>
            </w:pPr>
            <w:r w:rsidRPr="04EE279A">
              <w:rPr>
                <w:sz w:val="22"/>
                <w:szCs w:val="22"/>
              </w:rPr>
              <w:t>:</w:t>
            </w:r>
          </w:p>
        </w:tc>
        <w:tc>
          <w:tcPr>
            <w:tcW w:w="7575" w:type="dxa"/>
          </w:tcPr>
          <w:p w14:paraId="77D3EE60" w14:textId="757D17DD" w:rsidR="00166E68" w:rsidRPr="00166E68" w:rsidRDefault="00166E68" w:rsidP="00E809DD">
            <w:pPr>
              <w:rPr>
                <w:sz w:val="22"/>
                <w:szCs w:val="22"/>
              </w:rPr>
            </w:pPr>
            <w:r w:rsidRPr="04EE279A">
              <w:rPr>
                <w:sz w:val="22"/>
                <w:szCs w:val="22"/>
              </w:rPr>
              <w:t>Maximum-Term/Full-time</w:t>
            </w:r>
          </w:p>
        </w:tc>
      </w:tr>
      <w:tr w:rsidR="00166E68" w:rsidRPr="00166E68" w14:paraId="550FF7ED" w14:textId="77777777" w:rsidTr="000B722D">
        <w:trPr>
          <w:trHeight w:hRule="exact" w:val="527"/>
        </w:trPr>
        <w:tc>
          <w:tcPr>
            <w:tcW w:w="2323" w:type="dxa"/>
          </w:tcPr>
          <w:p w14:paraId="210A7A73" w14:textId="77777777" w:rsidR="00166E68" w:rsidRPr="00166E68" w:rsidRDefault="00166E68" w:rsidP="00E809DD">
            <w:pPr>
              <w:rPr>
                <w:sz w:val="22"/>
                <w:szCs w:val="22"/>
              </w:rPr>
            </w:pPr>
            <w:r w:rsidRPr="04EE279A">
              <w:rPr>
                <w:sz w:val="22"/>
                <w:szCs w:val="22"/>
              </w:rPr>
              <w:t>Location</w:t>
            </w:r>
          </w:p>
        </w:tc>
        <w:tc>
          <w:tcPr>
            <w:tcW w:w="435" w:type="dxa"/>
          </w:tcPr>
          <w:p w14:paraId="2A0846B9" w14:textId="77777777" w:rsidR="00166E68" w:rsidRPr="00166E68" w:rsidRDefault="00166E68" w:rsidP="00E809DD">
            <w:pPr>
              <w:jc w:val="center"/>
              <w:rPr>
                <w:sz w:val="22"/>
                <w:szCs w:val="22"/>
              </w:rPr>
            </w:pPr>
            <w:r w:rsidRPr="04EE279A">
              <w:rPr>
                <w:sz w:val="22"/>
                <w:szCs w:val="22"/>
              </w:rPr>
              <w:t>:</w:t>
            </w:r>
          </w:p>
        </w:tc>
        <w:tc>
          <w:tcPr>
            <w:tcW w:w="7575" w:type="dxa"/>
          </w:tcPr>
          <w:p w14:paraId="1A8E02D9" w14:textId="7420D8F3" w:rsidR="00166E68" w:rsidRPr="00166E68" w:rsidRDefault="009436A4" w:rsidP="00E809DD">
            <w:pPr>
              <w:rPr>
                <w:sz w:val="22"/>
                <w:szCs w:val="22"/>
              </w:rPr>
            </w:pPr>
            <w:r w:rsidRPr="009436A4">
              <w:rPr>
                <w:sz w:val="22"/>
                <w:szCs w:val="22"/>
              </w:rPr>
              <w:t>Melbourne or Sydney</w:t>
            </w:r>
          </w:p>
        </w:tc>
      </w:tr>
      <w:tr w:rsidR="00166E68" w:rsidRPr="00166E68" w14:paraId="475602DE" w14:textId="77777777" w:rsidTr="000B722D">
        <w:trPr>
          <w:trHeight w:hRule="exact" w:val="527"/>
        </w:trPr>
        <w:tc>
          <w:tcPr>
            <w:tcW w:w="2323" w:type="dxa"/>
          </w:tcPr>
          <w:p w14:paraId="60A728AC" w14:textId="77777777" w:rsidR="00166E68" w:rsidRPr="00166E68" w:rsidRDefault="00166E68" w:rsidP="00E809DD">
            <w:pPr>
              <w:rPr>
                <w:sz w:val="22"/>
                <w:szCs w:val="22"/>
              </w:rPr>
            </w:pPr>
            <w:r w:rsidRPr="04EE279A">
              <w:rPr>
                <w:sz w:val="22"/>
                <w:szCs w:val="22"/>
              </w:rPr>
              <w:t>No. of direct reports</w:t>
            </w:r>
          </w:p>
        </w:tc>
        <w:tc>
          <w:tcPr>
            <w:tcW w:w="435" w:type="dxa"/>
          </w:tcPr>
          <w:p w14:paraId="07D025B4" w14:textId="77777777" w:rsidR="00166E68" w:rsidRPr="00166E68" w:rsidRDefault="00166E68" w:rsidP="00E809DD">
            <w:pPr>
              <w:jc w:val="center"/>
              <w:rPr>
                <w:sz w:val="22"/>
                <w:szCs w:val="22"/>
              </w:rPr>
            </w:pPr>
            <w:r w:rsidRPr="04EE279A">
              <w:rPr>
                <w:sz w:val="22"/>
                <w:szCs w:val="22"/>
              </w:rPr>
              <w:t>:</w:t>
            </w:r>
          </w:p>
        </w:tc>
        <w:tc>
          <w:tcPr>
            <w:tcW w:w="7575" w:type="dxa"/>
          </w:tcPr>
          <w:p w14:paraId="57432E59" w14:textId="51C2E032" w:rsidR="00166E68" w:rsidRPr="00166E68" w:rsidRDefault="0037540E" w:rsidP="00E809DD">
            <w:pPr>
              <w:rPr>
                <w:sz w:val="22"/>
                <w:szCs w:val="22"/>
              </w:rPr>
            </w:pPr>
            <w:r>
              <w:rPr>
                <w:sz w:val="22"/>
                <w:szCs w:val="22"/>
              </w:rPr>
              <w:t>None</w:t>
            </w:r>
          </w:p>
        </w:tc>
      </w:tr>
      <w:tr w:rsidR="00166E68" w:rsidRPr="00166E68" w14:paraId="533322F2" w14:textId="77777777" w:rsidTr="000B722D">
        <w:trPr>
          <w:trHeight w:hRule="exact" w:val="527"/>
        </w:trPr>
        <w:tc>
          <w:tcPr>
            <w:tcW w:w="2323" w:type="dxa"/>
          </w:tcPr>
          <w:p w14:paraId="49B8E620" w14:textId="77777777" w:rsidR="00166E68" w:rsidRPr="00166E68" w:rsidRDefault="00166E68" w:rsidP="00E809DD">
            <w:pPr>
              <w:rPr>
                <w:sz w:val="22"/>
                <w:szCs w:val="22"/>
              </w:rPr>
            </w:pPr>
            <w:r w:rsidRPr="04EE279A">
              <w:rPr>
                <w:sz w:val="22"/>
                <w:szCs w:val="22"/>
              </w:rPr>
              <w:t>Date</w:t>
            </w:r>
          </w:p>
        </w:tc>
        <w:tc>
          <w:tcPr>
            <w:tcW w:w="435" w:type="dxa"/>
          </w:tcPr>
          <w:p w14:paraId="55612D8B" w14:textId="77777777" w:rsidR="00166E68" w:rsidRPr="00166E68" w:rsidRDefault="00166E68" w:rsidP="00E809DD">
            <w:pPr>
              <w:jc w:val="center"/>
              <w:rPr>
                <w:sz w:val="22"/>
                <w:szCs w:val="22"/>
              </w:rPr>
            </w:pPr>
            <w:r w:rsidRPr="04EE279A">
              <w:rPr>
                <w:sz w:val="22"/>
                <w:szCs w:val="22"/>
              </w:rPr>
              <w:t>:</w:t>
            </w:r>
          </w:p>
        </w:tc>
        <w:tc>
          <w:tcPr>
            <w:tcW w:w="7575" w:type="dxa"/>
          </w:tcPr>
          <w:p w14:paraId="0C1D181F" w14:textId="35B41A6C" w:rsidR="00166E68" w:rsidRPr="00166E68" w:rsidRDefault="0037540E" w:rsidP="00E809DD">
            <w:pPr>
              <w:rPr>
                <w:sz w:val="22"/>
                <w:szCs w:val="22"/>
              </w:rPr>
            </w:pPr>
            <w:r>
              <w:rPr>
                <w:sz w:val="22"/>
                <w:szCs w:val="22"/>
              </w:rPr>
              <w:t>August 2026</w:t>
            </w:r>
          </w:p>
        </w:tc>
      </w:tr>
      <w:tr w:rsidR="00F14C3B" w:rsidRPr="00166E68" w14:paraId="118D72AB" w14:textId="77777777" w:rsidTr="000B722D">
        <w:trPr>
          <w:trHeight w:hRule="exact" w:val="527"/>
        </w:trPr>
        <w:tc>
          <w:tcPr>
            <w:tcW w:w="2323" w:type="dxa"/>
          </w:tcPr>
          <w:p w14:paraId="6BD074E7" w14:textId="77777777" w:rsidR="00F14C3B" w:rsidRPr="00166E68" w:rsidRDefault="00F14C3B" w:rsidP="00F14C3B">
            <w:pPr>
              <w:rPr>
                <w:sz w:val="22"/>
                <w:szCs w:val="22"/>
              </w:rPr>
            </w:pPr>
            <w:r w:rsidRPr="04EE279A">
              <w:rPr>
                <w:sz w:val="22"/>
                <w:szCs w:val="22"/>
              </w:rPr>
              <w:t>Approved by</w:t>
            </w:r>
          </w:p>
        </w:tc>
        <w:tc>
          <w:tcPr>
            <w:tcW w:w="435" w:type="dxa"/>
          </w:tcPr>
          <w:p w14:paraId="3721BDB3" w14:textId="77777777" w:rsidR="00F14C3B" w:rsidRPr="00166E68" w:rsidRDefault="00F14C3B" w:rsidP="00F14C3B">
            <w:pPr>
              <w:jc w:val="center"/>
              <w:rPr>
                <w:sz w:val="22"/>
                <w:szCs w:val="22"/>
              </w:rPr>
            </w:pPr>
            <w:r w:rsidRPr="04EE279A">
              <w:rPr>
                <w:sz w:val="22"/>
                <w:szCs w:val="22"/>
              </w:rPr>
              <w:t>:</w:t>
            </w:r>
          </w:p>
        </w:tc>
        <w:tc>
          <w:tcPr>
            <w:tcW w:w="7575" w:type="dxa"/>
          </w:tcPr>
          <w:p w14:paraId="24775891" w14:textId="4A504269" w:rsidR="00F14C3B" w:rsidRPr="00166E68" w:rsidRDefault="00461347" w:rsidP="00F14C3B">
            <w:pPr>
              <w:rPr>
                <w:sz w:val="22"/>
                <w:szCs w:val="22"/>
              </w:rPr>
            </w:pPr>
            <w:r>
              <w:rPr>
                <w:sz w:val="22"/>
                <w:szCs w:val="22"/>
              </w:rPr>
              <w:t>Chief Executive Officer</w:t>
            </w:r>
          </w:p>
        </w:tc>
      </w:tr>
    </w:tbl>
    <w:p w14:paraId="3CCAB6F2" w14:textId="77777777" w:rsidR="000E433A" w:rsidRDefault="000E433A" w:rsidP="00166E68">
      <w:pPr>
        <w:pStyle w:val="Head20"/>
        <w:spacing w:before="240"/>
        <w:rPr>
          <w:rFonts w:ascii="Arial" w:hAnsi="Arial" w:cs="Arial"/>
        </w:rPr>
      </w:pPr>
    </w:p>
    <w:p w14:paraId="51547952" w14:textId="0D02BAF3" w:rsidR="00166E68" w:rsidRPr="00246FDC" w:rsidRDefault="00166E68" w:rsidP="00166E68">
      <w:pPr>
        <w:pStyle w:val="Head20"/>
        <w:spacing w:before="240"/>
        <w:rPr>
          <w:rFonts w:ascii="Arial" w:hAnsi="Arial" w:cs="Arial"/>
          <w:color w:val="2D3AF1" w:themeColor="accent1"/>
        </w:rPr>
      </w:pPr>
      <w:r w:rsidRPr="00246FDC">
        <w:rPr>
          <w:rFonts w:ascii="Arial" w:hAnsi="Arial" w:cs="Arial"/>
          <w:color w:val="2D3AF1" w:themeColor="accent1"/>
        </w:rPr>
        <w:t>The operating environment</w:t>
      </w:r>
    </w:p>
    <w:p w14:paraId="30BF2D89" w14:textId="77777777" w:rsidR="00166E68" w:rsidRPr="00166E68" w:rsidRDefault="00166E68" w:rsidP="000E433A">
      <w:pPr>
        <w:pStyle w:val="Heading2"/>
        <w:spacing w:after="120"/>
        <w:ind w:left="0"/>
        <w:rPr>
          <w:color w:val="auto"/>
          <w:sz w:val="24"/>
          <w:szCs w:val="24"/>
        </w:rPr>
      </w:pPr>
      <w:r w:rsidRPr="00166E68">
        <w:rPr>
          <w:color w:val="auto"/>
          <w:sz w:val="24"/>
          <w:szCs w:val="24"/>
        </w:rPr>
        <w:t>SVA overview</w:t>
      </w:r>
    </w:p>
    <w:p w14:paraId="3142A614" w14:textId="77777777" w:rsidR="00166E68" w:rsidRPr="00D942C3" w:rsidRDefault="00166E68" w:rsidP="00166E68">
      <w:r w:rsidRPr="00D942C3">
        <w:t>Social Ventures Australia (SVA) is a not-for-profit organisation that works with partners to alleviate disadvantage – towards an Australia where all people and communities thrive. </w:t>
      </w:r>
    </w:p>
    <w:p w14:paraId="64EA27C7" w14:textId="77777777" w:rsidR="00166E68" w:rsidRPr="00D942C3" w:rsidRDefault="00166E68" w:rsidP="00166E68">
      <w:r w:rsidRPr="00D942C3">
        <w:t>We influence systems to deliver better social outcomes for people by learning about what works in communities, helping organisations be more effective, sharing our perspectives and advocating for change. </w:t>
      </w:r>
    </w:p>
    <w:p w14:paraId="0604E752" w14:textId="77777777" w:rsidR="00166E68" w:rsidRPr="00D942C3" w:rsidRDefault="00166E68" w:rsidP="00166E68"/>
    <w:p w14:paraId="052AE918" w14:textId="77777777" w:rsidR="00166E68" w:rsidRPr="00166E68" w:rsidRDefault="00166E68" w:rsidP="000E433A">
      <w:pPr>
        <w:spacing w:after="120"/>
        <w:rPr>
          <w:b/>
          <w:bCs/>
          <w:sz w:val="24"/>
          <w:szCs w:val="24"/>
        </w:rPr>
      </w:pPr>
      <w:r w:rsidRPr="00166E68">
        <w:rPr>
          <w:b/>
          <w:bCs/>
          <w:sz w:val="24"/>
          <w:szCs w:val="24"/>
        </w:rPr>
        <w:t>SVA Values</w:t>
      </w:r>
    </w:p>
    <w:p w14:paraId="5A3CE8F3" w14:textId="5222D01F" w:rsidR="00166E68" w:rsidRDefault="00166E68" w:rsidP="00166E68">
      <w:r w:rsidRPr="00D942C3">
        <w:t>As a purpose-driven organisation, our values guide who we are, how we work and the decisions we make.</w:t>
      </w:r>
    </w:p>
    <w:p w14:paraId="71256B92" w14:textId="77777777" w:rsidR="000E433A" w:rsidRPr="00D942C3" w:rsidRDefault="000E433A" w:rsidP="00166E68"/>
    <w:tbl>
      <w:tblPr>
        <w:tblStyle w:val="TableGrid"/>
        <w:tblW w:w="0" w:type="auto"/>
        <w:tblLook w:val="04A0" w:firstRow="1" w:lastRow="0" w:firstColumn="1" w:lastColumn="0" w:noHBand="0" w:noVBand="1"/>
      </w:tblPr>
      <w:tblGrid>
        <w:gridCol w:w="898"/>
        <w:gridCol w:w="1434"/>
        <w:gridCol w:w="904"/>
        <w:gridCol w:w="1610"/>
        <w:gridCol w:w="894"/>
        <w:gridCol w:w="1736"/>
        <w:gridCol w:w="1076"/>
        <w:gridCol w:w="1558"/>
      </w:tblGrid>
      <w:tr w:rsidR="000E433A" w:rsidRPr="00D942C3" w14:paraId="71A05CAF" w14:textId="77777777" w:rsidTr="00E809DD">
        <w:trPr>
          <w:cnfStyle w:val="100000000000" w:firstRow="1" w:lastRow="0" w:firstColumn="0" w:lastColumn="0" w:oddVBand="0" w:evenVBand="0" w:oddHBand="0" w:evenHBand="0" w:firstRowFirstColumn="0" w:firstRowLastColumn="0" w:lastRowFirstColumn="0" w:lastRowLastColumn="0"/>
        </w:trPr>
        <w:tc>
          <w:tcPr>
            <w:tcW w:w="564" w:type="dxa"/>
            <w:vAlign w:val="center"/>
          </w:tcPr>
          <w:p w14:paraId="6DC1AB0F" w14:textId="1C970B5B" w:rsidR="00166E68" w:rsidRPr="00D942C3" w:rsidRDefault="000E433A" w:rsidP="00E809DD">
            <w:pPr>
              <w:rPr>
                <w:lang w:val="en-US"/>
              </w:rPr>
            </w:pPr>
            <w:r>
              <w:rPr>
                <w:noProof/>
              </w:rPr>
              <w:drawing>
                <wp:inline distT="0" distB="0" distL="0" distR="0" wp14:anchorId="04A87F5D" wp14:editId="0D063A9F">
                  <wp:extent cx="497840" cy="470535"/>
                  <wp:effectExtent l="0" t="0" r="0" b="5715"/>
                  <wp:docPr id="779485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85209" name="Picture 779485209"/>
                          <pic:cNvPicPr/>
                        </pic:nvPicPr>
                        <pic:blipFill rotWithShape="1">
                          <a:blip r:embed="rId10" cstate="print">
                            <a:extLst>
                              <a:ext uri="{28A0092B-C50C-407E-A947-70E740481C1C}">
                                <a14:useLocalDpi xmlns:a14="http://schemas.microsoft.com/office/drawing/2010/main" val="0"/>
                              </a:ext>
                            </a:extLst>
                          </a:blip>
                          <a:srcRect l="34540" t="23203" r="33624" b="23672"/>
                          <a:stretch/>
                        </pic:blipFill>
                        <pic:spPr bwMode="auto">
                          <a:xfrm>
                            <a:off x="0" y="0"/>
                            <a:ext cx="497840" cy="470535"/>
                          </a:xfrm>
                          <a:prstGeom prst="rect">
                            <a:avLst/>
                          </a:prstGeom>
                          <a:ln>
                            <a:noFill/>
                          </a:ln>
                          <a:extLst>
                            <a:ext uri="{53640926-AAD7-44D8-BBD7-CCE9431645EC}">
                              <a14:shadowObscured xmlns:a14="http://schemas.microsoft.com/office/drawing/2010/main"/>
                            </a:ext>
                          </a:extLst>
                        </pic:spPr>
                      </pic:pic>
                    </a:graphicData>
                  </a:graphic>
                </wp:inline>
              </w:drawing>
            </w:r>
          </w:p>
        </w:tc>
        <w:tc>
          <w:tcPr>
            <w:tcW w:w="1546" w:type="dxa"/>
            <w:vAlign w:val="center"/>
          </w:tcPr>
          <w:p w14:paraId="39CC5729" w14:textId="5FA72D05" w:rsidR="00166E68" w:rsidRPr="000E433A" w:rsidRDefault="00166E68" w:rsidP="00E809DD">
            <w:pPr>
              <w:rPr>
                <w:sz w:val="20"/>
                <w:lang w:val="en-US"/>
              </w:rPr>
            </w:pPr>
            <w:r w:rsidRPr="000E433A">
              <w:rPr>
                <w:sz w:val="20"/>
                <w:lang w:val="en-US"/>
              </w:rPr>
              <w:t>People at</w:t>
            </w:r>
            <w:r w:rsidRPr="000E433A">
              <w:rPr>
                <w:sz w:val="20"/>
                <w:lang w:val="en-US"/>
              </w:rPr>
              <w:br/>
              <w:t>the centre</w:t>
            </w:r>
          </w:p>
        </w:tc>
        <w:tc>
          <w:tcPr>
            <w:tcW w:w="577" w:type="dxa"/>
            <w:vAlign w:val="center"/>
          </w:tcPr>
          <w:p w14:paraId="6F388B58" w14:textId="7D640A19" w:rsidR="00166E68" w:rsidRPr="00D942C3" w:rsidRDefault="000E433A" w:rsidP="00E809DD">
            <w:pPr>
              <w:rPr>
                <w:lang w:val="en-US"/>
              </w:rPr>
            </w:pPr>
            <w:r>
              <w:rPr>
                <w:noProof/>
              </w:rPr>
              <w:drawing>
                <wp:inline distT="0" distB="0" distL="0" distR="0" wp14:anchorId="01E45E4B" wp14:editId="30AE6DB7">
                  <wp:extent cx="501650" cy="425450"/>
                  <wp:effectExtent l="0" t="0" r="0" b="0"/>
                  <wp:docPr id="16833646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64633" name="Picture 1683364633"/>
                          <pic:cNvPicPr/>
                        </pic:nvPicPr>
                        <pic:blipFill rotWithShape="1">
                          <a:blip r:embed="rId11" cstate="print">
                            <a:extLst>
                              <a:ext uri="{28A0092B-C50C-407E-A947-70E740481C1C}">
                                <a14:useLocalDpi xmlns:a14="http://schemas.microsoft.com/office/drawing/2010/main" val="0"/>
                              </a:ext>
                            </a:extLst>
                          </a:blip>
                          <a:srcRect l="35620" t="27283" r="33473" b="26479"/>
                          <a:stretch/>
                        </pic:blipFill>
                        <pic:spPr bwMode="auto">
                          <a:xfrm>
                            <a:off x="0" y="0"/>
                            <a:ext cx="501650" cy="425450"/>
                          </a:xfrm>
                          <a:prstGeom prst="rect">
                            <a:avLst/>
                          </a:prstGeom>
                          <a:ln>
                            <a:noFill/>
                          </a:ln>
                          <a:extLst>
                            <a:ext uri="{53640926-AAD7-44D8-BBD7-CCE9431645EC}">
                              <a14:shadowObscured xmlns:a14="http://schemas.microsoft.com/office/drawing/2010/main"/>
                            </a:ext>
                          </a:extLst>
                        </pic:spPr>
                      </pic:pic>
                    </a:graphicData>
                  </a:graphic>
                </wp:inline>
              </w:drawing>
            </w:r>
          </w:p>
        </w:tc>
        <w:tc>
          <w:tcPr>
            <w:tcW w:w="1703" w:type="dxa"/>
            <w:vAlign w:val="center"/>
          </w:tcPr>
          <w:p w14:paraId="6746ABCC" w14:textId="10C8C05B" w:rsidR="00166E68" w:rsidRPr="000E433A" w:rsidRDefault="00166E68" w:rsidP="00E809DD">
            <w:pPr>
              <w:rPr>
                <w:sz w:val="20"/>
                <w:lang w:val="en-US"/>
              </w:rPr>
            </w:pPr>
            <w:r w:rsidRPr="000E433A">
              <w:rPr>
                <w:sz w:val="20"/>
                <w:lang w:val="en-US"/>
              </w:rPr>
              <w:t>Difference gives</w:t>
            </w:r>
            <w:r w:rsidRPr="000E433A">
              <w:rPr>
                <w:sz w:val="20"/>
                <w:lang w:val="en-US"/>
              </w:rPr>
              <w:br/>
              <w:t>us strength</w:t>
            </w:r>
          </w:p>
        </w:tc>
        <w:tc>
          <w:tcPr>
            <w:tcW w:w="567" w:type="dxa"/>
            <w:vAlign w:val="center"/>
          </w:tcPr>
          <w:p w14:paraId="1D39A2A1" w14:textId="1EFD630F" w:rsidR="00166E68" w:rsidRPr="00D942C3" w:rsidRDefault="000E433A" w:rsidP="00E809DD">
            <w:pPr>
              <w:rPr>
                <w:lang w:val="en-US"/>
              </w:rPr>
            </w:pPr>
            <w:r>
              <w:rPr>
                <w:noProof/>
              </w:rPr>
              <w:drawing>
                <wp:inline distT="0" distB="0" distL="0" distR="0" wp14:anchorId="79CDFE9A" wp14:editId="1CDEF6CA">
                  <wp:extent cx="491429" cy="506994"/>
                  <wp:effectExtent l="0" t="0" r="4445" b="7620"/>
                  <wp:docPr id="1604086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86391" name="Picture 1604086391"/>
                          <pic:cNvPicPr/>
                        </pic:nvPicPr>
                        <pic:blipFill rotWithShape="1">
                          <a:blip r:embed="rId12" cstate="print">
                            <a:extLst>
                              <a:ext uri="{28A0092B-C50C-407E-A947-70E740481C1C}">
                                <a14:useLocalDpi xmlns:a14="http://schemas.microsoft.com/office/drawing/2010/main" val="0"/>
                              </a:ext>
                            </a:extLst>
                          </a:blip>
                          <a:srcRect l="32796" t="16214" r="31248" b="18368"/>
                          <a:stretch/>
                        </pic:blipFill>
                        <pic:spPr bwMode="auto">
                          <a:xfrm>
                            <a:off x="0" y="0"/>
                            <a:ext cx="496809" cy="512545"/>
                          </a:xfrm>
                          <a:prstGeom prst="rect">
                            <a:avLst/>
                          </a:prstGeom>
                          <a:ln>
                            <a:noFill/>
                          </a:ln>
                          <a:extLst>
                            <a:ext uri="{53640926-AAD7-44D8-BBD7-CCE9431645EC}">
                              <a14:shadowObscured xmlns:a14="http://schemas.microsoft.com/office/drawing/2010/main"/>
                            </a:ext>
                          </a:extLst>
                        </pic:spPr>
                      </pic:pic>
                    </a:graphicData>
                  </a:graphic>
                </wp:inline>
              </w:drawing>
            </w:r>
          </w:p>
        </w:tc>
        <w:tc>
          <w:tcPr>
            <w:tcW w:w="1915" w:type="dxa"/>
            <w:vAlign w:val="center"/>
          </w:tcPr>
          <w:p w14:paraId="4720B515" w14:textId="03E4901B" w:rsidR="00166E68" w:rsidRPr="000E433A" w:rsidRDefault="00166E68" w:rsidP="00E809DD">
            <w:pPr>
              <w:rPr>
                <w:sz w:val="20"/>
                <w:lang w:val="en-US"/>
              </w:rPr>
            </w:pPr>
            <w:r w:rsidRPr="000E433A">
              <w:rPr>
                <w:sz w:val="20"/>
                <w:lang w:val="en-US"/>
              </w:rPr>
              <w:t>Open and ready</w:t>
            </w:r>
            <w:r w:rsidRPr="000E433A">
              <w:rPr>
                <w:sz w:val="20"/>
                <w:lang w:val="en-US"/>
              </w:rPr>
              <w:br/>
              <w:t>to learn</w:t>
            </w:r>
          </w:p>
        </w:tc>
        <w:tc>
          <w:tcPr>
            <w:tcW w:w="504" w:type="dxa"/>
            <w:vAlign w:val="center"/>
          </w:tcPr>
          <w:p w14:paraId="4CCFC21E" w14:textId="06FCD3FD" w:rsidR="00166E68" w:rsidRPr="00D942C3" w:rsidRDefault="000E433A" w:rsidP="00E809DD">
            <w:pPr>
              <w:rPr>
                <w:lang w:val="en-US"/>
              </w:rPr>
            </w:pPr>
            <w:r>
              <w:rPr>
                <w:noProof/>
              </w:rPr>
              <w:drawing>
                <wp:inline distT="0" distB="0" distL="0" distR="0" wp14:anchorId="2C5D4C08" wp14:editId="65984013">
                  <wp:extent cx="611262" cy="479833"/>
                  <wp:effectExtent l="0" t="0" r="0" b="0"/>
                  <wp:docPr id="1890443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43422" name="Picture 1890443422"/>
                          <pic:cNvPicPr/>
                        </pic:nvPicPr>
                        <pic:blipFill rotWithShape="1">
                          <a:blip r:embed="rId13" cstate="print">
                            <a:extLst>
                              <a:ext uri="{28A0092B-C50C-407E-A947-70E740481C1C}">
                                <a14:useLocalDpi xmlns:a14="http://schemas.microsoft.com/office/drawing/2010/main" val="0"/>
                              </a:ext>
                            </a:extLst>
                          </a:blip>
                          <a:srcRect l="28678" t="18733" r="27129" b="20046"/>
                          <a:stretch/>
                        </pic:blipFill>
                        <pic:spPr bwMode="auto">
                          <a:xfrm>
                            <a:off x="0" y="0"/>
                            <a:ext cx="632697" cy="496659"/>
                          </a:xfrm>
                          <a:prstGeom prst="rect">
                            <a:avLst/>
                          </a:prstGeom>
                          <a:ln>
                            <a:noFill/>
                          </a:ln>
                          <a:extLst>
                            <a:ext uri="{53640926-AAD7-44D8-BBD7-CCE9431645EC}">
                              <a14:shadowObscured xmlns:a14="http://schemas.microsoft.com/office/drawing/2010/main"/>
                            </a:ext>
                          </a:extLst>
                        </pic:spPr>
                      </pic:pic>
                    </a:graphicData>
                  </a:graphic>
                </wp:inline>
              </w:drawing>
            </w:r>
          </w:p>
        </w:tc>
        <w:tc>
          <w:tcPr>
            <w:tcW w:w="1684" w:type="dxa"/>
            <w:vAlign w:val="center"/>
          </w:tcPr>
          <w:p w14:paraId="5956CA6B" w14:textId="2771EA88" w:rsidR="00166E68" w:rsidRPr="000E433A" w:rsidRDefault="00166E68" w:rsidP="00E809DD">
            <w:pPr>
              <w:rPr>
                <w:sz w:val="20"/>
              </w:rPr>
            </w:pPr>
            <w:r w:rsidRPr="000E433A">
              <w:rPr>
                <w:sz w:val="20"/>
                <w:lang w:val="en-US"/>
              </w:rPr>
              <w:t>Real change</w:t>
            </w:r>
            <w:r w:rsidRPr="000E433A">
              <w:rPr>
                <w:sz w:val="20"/>
                <w:lang w:val="en-US"/>
              </w:rPr>
              <w:br/>
              <w:t>takes time</w:t>
            </w:r>
          </w:p>
        </w:tc>
      </w:tr>
    </w:tbl>
    <w:p w14:paraId="666CA08F" w14:textId="77777777" w:rsidR="000E433A" w:rsidRDefault="000E433A" w:rsidP="00166E68"/>
    <w:p w14:paraId="3010A268" w14:textId="2613F361" w:rsidR="00166E68" w:rsidRPr="00245B73" w:rsidRDefault="00166E68" w:rsidP="00166E68">
      <w:r>
        <w:t xml:space="preserve">Learn more about SVA’s values </w:t>
      </w:r>
      <w:hyperlink r:id="rId14" w:history="1">
        <w:r w:rsidRPr="00246FDC">
          <w:rPr>
            <w:rStyle w:val="Hyperlink"/>
            <w:color w:val="2D3AF1" w:themeColor="accent1"/>
          </w:rPr>
          <w:t>here</w:t>
        </w:r>
      </w:hyperlink>
      <w:r>
        <w:t>.</w:t>
      </w:r>
    </w:p>
    <w:p w14:paraId="0D68C3C9" w14:textId="70220EAA" w:rsidR="00166E68" w:rsidRPr="000E433A" w:rsidRDefault="00166E68" w:rsidP="000E433A">
      <w:pPr>
        <w:spacing w:after="160" w:line="259" w:lineRule="auto"/>
      </w:pPr>
      <w:r>
        <w:br w:type="page"/>
      </w:r>
      <w:r w:rsidRPr="00166E68">
        <w:rPr>
          <w:b/>
          <w:bCs/>
          <w:sz w:val="24"/>
          <w:szCs w:val="24"/>
        </w:rPr>
        <w:lastRenderedPageBreak/>
        <w:t>First Nations Practice Principles</w:t>
      </w:r>
    </w:p>
    <w:p w14:paraId="072BAB26" w14:textId="77777777" w:rsidR="00166E68" w:rsidRPr="00F47933" w:rsidRDefault="00166E68" w:rsidP="00166E68">
      <w:r w:rsidRPr="00F47933">
        <w:t>SVA is committed to providing a culturally safe workplace for all our First Nations employees, partners and clients. We commit that our work with First Nations peoples is aligned with our First Nations Practice Principles set out below.</w:t>
      </w:r>
    </w:p>
    <w:p w14:paraId="31517BF7" w14:textId="77777777" w:rsidR="00166E68" w:rsidRPr="001501FE" w:rsidRDefault="00166E68" w:rsidP="00166E68">
      <w:r>
        <w:rPr>
          <w:noProof/>
        </w:rPr>
        <w:drawing>
          <wp:anchor distT="0" distB="0" distL="114300" distR="114300" simplePos="0" relativeHeight="251658240" behindDoc="0" locked="0" layoutInCell="1" allowOverlap="1" wp14:anchorId="741A4281" wp14:editId="6785A48A">
            <wp:simplePos x="0" y="0"/>
            <wp:positionH relativeFrom="column">
              <wp:posOffset>148590</wp:posOffset>
            </wp:positionH>
            <wp:positionV relativeFrom="paragraph">
              <wp:posOffset>20320</wp:posOffset>
            </wp:positionV>
            <wp:extent cx="4598670" cy="1604010"/>
            <wp:effectExtent l="0" t="0" r="0" b="0"/>
            <wp:wrapSquare wrapText="bothSides"/>
            <wp:docPr id="7" name="Picture 7" descr="A picture containing text, gambling hous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gambling house, roo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98670" cy="1604010"/>
                    </a:xfrm>
                    <a:prstGeom prst="rect">
                      <a:avLst/>
                    </a:prstGeom>
                  </pic:spPr>
                </pic:pic>
              </a:graphicData>
            </a:graphic>
            <wp14:sizeRelH relativeFrom="margin">
              <wp14:pctWidth>0</wp14:pctWidth>
            </wp14:sizeRelH>
            <wp14:sizeRelV relativeFrom="margin">
              <wp14:pctHeight>0</wp14:pctHeight>
            </wp14:sizeRelV>
          </wp:anchor>
        </w:drawing>
      </w:r>
    </w:p>
    <w:p w14:paraId="1E0D7E30" w14:textId="77777777" w:rsidR="00166E68" w:rsidRDefault="00166E68" w:rsidP="00166E68">
      <w:pPr>
        <w:pStyle w:val="Heading2"/>
      </w:pPr>
    </w:p>
    <w:p w14:paraId="06AEA78C" w14:textId="77777777" w:rsidR="00166E68" w:rsidRDefault="00166E68" w:rsidP="00166E68">
      <w:pPr>
        <w:pStyle w:val="Heading2"/>
      </w:pPr>
    </w:p>
    <w:p w14:paraId="755E4A7F" w14:textId="77777777" w:rsidR="00166E68" w:rsidRDefault="00166E68" w:rsidP="00166E68">
      <w:pPr>
        <w:pStyle w:val="Heading2"/>
      </w:pPr>
    </w:p>
    <w:p w14:paraId="2DA644D9" w14:textId="77777777" w:rsidR="00166E68" w:rsidRDefault="00166E68" w:rsidP="000E433A">
      <w:pPr>
        <w:pStyle w:val="Heading2"/>
        <w:ind w:left="0"/>
      </w:pPr>
    </w:p>
    <w:p w14:paraId="5EAC1238" w14:textId="77777777" w:rsidR="00166E68" w:rsidRDefault="00166E68" w:rsidP="00166E68"/>
    <w:p w14:paraId="0A43E2F0" w14:textId="1B538A29" w:rsidR="00166E68" w:rsidRPr="00F47933" w:rsidRDefault="00166E68" w:rsidP="00166E68">
      <w:r>
        <w:t xml:space="preserve">Learn more about SVA’s First Nations Practice Principles </w:t>
      </w:r>
      <w:hyperlink r:id="rId16" w:history="1">
        <w:r w:rsidRPr="00246FDC">
          <w:rPr>
            <w:rStyle w:val="Hyperlink"/>
            <w:color w:val="2D3AF1" w:themeColor="accent1"/>
          </w:rPr>
          <w:t>here</w:t>
        </w:r>
      </w:hyperlink>
      <w:r>
        <w:t>.</w:t>
      </w:r>
    </w:p>
    <w:p w14:paraId="6965B693" w14:textId="77777777" w:rsidR="00166E68" w:rsidRPr="00166E68" w:rsidRDefault="00166E68" w:rsidP="000E433A">
      <w:pPr>
        <w:pStyle w:val="Heading2"/>
        <w:spacing w:after="120"/>
        <w:ind w:left="0"/>
        <w:rPr>
          <w:color w:val="auto"/>
          <w:sz w:val="24"/>
          <w:szCs w:val="24"/>
        </w:rPr>
      </w:pPr>
      <w:r w:rsidRPr="00166E68">
        <w:rPr>
          <w:color w:val="auto"/>
          <w:sz w:val="24"/>
          <w:szCs w:val="24"/>
        </w:rPr>
        <w:t>Team overview</w:t>
      </w:r>
    </w:p>
    <w:p w14:paraId="6759E56C" w14:textId="4120B787" w:rsidR="00695D96" w:rsidRDefault="00695D96" w:rsidP="00695D96">
      <w:r w:rsidRPr="752A9652">
        <w:t xml:space="preserve">SVA’s Policy and Advocacy team helps drive SVA’s systems change agenda by taking SVA’s perspectives and using them to influence government policy and sector practice to become more effective and reduce disadvantage. The team works across all areas of social policy including people excluded from education, employment and housing, as well as addressing issues affecting children experiencing vulnerabilities, people with disability and First Nations peoples. </w:t>
      </w:r>
      <w:r w:rsidRPr="00867C78">
        <w:t>The Manager, Policy and Advocacy,</w:t>
      </w:r>
      <w:r w:rsidRPr="752A9652">
        <w:t xml:space="preserve"> sits within the Policy and Advocacy team and reports to the Director, Policy and Advocacy.</w:t>
      </w:r>
    </w:p>
    <w:p w14:paraId="4A0DB4E8" w14:textId="77777777" w:rsidR="00166E68" w:rsidRPr="00D942C3" w:rsidRDefault="00166E68" w:rsidP="00166E68"/>
    <w:p w14:paraId="0AE1FCE1" w14:textId="77777777" w:rsidR="00166E68" w:rsidRPr="00D942C3" w:rsidRDefault="00166E68" w:rsidP="00166E68"/>
    <w:p w14:paraId="1AAEF9FD" w14:textId="77777777" w:rsidR="00166E68" w:rsidRPr="00246FDC" w:rsidRDefault="00166E68" w:rsidP="00166E68">
      <w:pPr>
        <w:pStyle w:val="Head20"/>
        <w:rPr>
          <w:rFonts w:ascii="Arial" w:hAnsi="Arial" w:cs="Arial"/>
          <w:color w:val="2D3AF1" w:themeColor="accent1"/>
        </w:rPr>
      </w:pPr>
      <w:r w:rsidRPr="00246FDC">
        <w:rPr>
          <w:rFonts w:ascii="Arial" w:hAnsi="Arial" w:cs="Arial"/>
          <w:color w:val="2D3AF1" w:themeColor="accent1"/>
        </w:rPr>
        <w:t>Position purpose</w:t>
      </w:r>
    </w:p>
    <w:p w14:paraId="6AEE9002" w14:textId="6D86D0E0" w:rsidR="00166E68" w:rsidRPr="005F08D1" w:rsidRDefault="00014BB6" w:rsidP="00166E68">
      <w:pPr>
        <w:spacing w:beforeAutospacing="1" w:afterAutospacing="1"/>
        <w:rPr>
          <w:sz w:val="19"/>
          <w:szCs w:val="19"/>
        </w:rPr>
      </w:pPr>
      <w:r w:rsidRPr="752A9652">
        <w:rPr>
          <w:rFonts w:eastAsia="Times New Roman"/>
          <w:lang w:eastAsia="en-AU"/>
        </w:rPr>
        <w:t xml:space="preserve">The Manager Policy &amp; Advocacy oversees SVA’s policy and advocacy activity in selected policy areas, as part of the team’s policy, government engagement and advocacy activity. The position contributes to </w:t>
      </w:r>
      <w:r w:rsidRPr="752A9652">
        <w:t xml:space="preserve">the development of policy positions and implementation of advocacy strategies to drive change in Australia’s policy landscape linked to SVA’s overarching </w:t>
      </w:r>
      <w:r>
        <w:t>policy</w:t>
      </w:r>
      <w:r w:rsidRPr="752A9652">
        <w:t xml:space="preserve"> and advocacy agenda.</w:t>
      </w:r>
      <w:r w:rsidRPr="752A9652">
        <w:rPr>
          <w:rFonts w:eastAsia="Times New Roman"/>
          <w:lang w:eastAsia="en-AU"/>
        </w:rPr>
        <w:t xml:space="preserve"> This requires close engagement with a range of internal and external stakeholders, policy research and analysis, </w:t>
      </w:r>
      <w:r w:rsidRPr="00F22DD0">
        <w:rPr>
          <w:rFonts w:eastAsia="Times New Roman"/>
          <w:lang w:eastAsia="en-AU"/>
        </w:rPr>
        <w:t>as well as understanding the external evidence of what works and codifying the learning from SVA’s work with partners to advocate for system change.</w:t>
      </w:r>
      <w:r w:rsidRPr="752A9652">
        <w:rPr>
          <w:rStyle w:val="normaltextrun"/>
          <w:sz w:val="19"/>
          <w:szCs w:val="19"/>
        </w:rPr>
        <w:t xml:space="preserve"> </w:t>
      </w:r>
    </w:p>
    <w:p w14:paraId="5D179F2D" w14:textId="77777777" w:rsidR="00166E68" w:rsidRPr="00D942C3" w:rsidRDefault="00166E68" w:rsidP="00166E68"/>
    <w:p w14:paraId="58510822" w14:textId="77777777" w:rsidR="003072BA" w:rsidRDefault="003072BA" w:rsidP="00166E68">
      <w:pPr>
        <w:pStyle w:val="Head20"/>
        <w:rPr>
          <w:rFonts w:ascii="Arial" w:hAnsi="Arial" w:cs="Arial"/>
          <w:color w:val="2D3AF1" w:themeColor="accent1"/>
        </w:rPr>
      </w:pPr>
    </w:p>
    <w:p w14:paraId="3EAD28B9" w14:textId="77777777" w:rsidR="003072BA" w:rsidRDefault="003072BA" w:rsidP="00166E68">
      <w:pPr>
        <w:pStyle w:val="Head20"/>
        <w:rPr>
          <w:rFonts w:ascii="Arial" w:hAnsi="Arial" w:cs="Arial"/>
          <w:color w:val="2D3AF1" w:themeColor="accent1"/>
        </w:rPr>
      </w:pPr>
    </w:p>
    <w:p w14:paraId="5FB933F5" w14:textId="77777777" w:rsidR="003072BA" w:rsidRDefault="003072BA" w:rsidP="00166E68">
      <w:pPr>
        <w:pStyle w:val="Head20"/>
        <w:rPr>
          <w:rFonts w:ascii="Arial" w:hAnsi="Arial" w:cs="Arial"/>
          <w:color w:val="2D3AF1" w:themeColor="accent1"/>
        </w:rPr>
      </w:pPr>
    </w:p>
    <w:p w14:paraId="4978D5CD" w14:textId="77777777" w:rsidR="003072BA" w:rsidRDefault="003072BA" w:rsidP="00166E68">
      <w:pPr>
        <w:pStyle w:val="Head20"/>
        <w:rPr>
          <w:rFonts w:ascii="Arial" w:hAnsi="Arial" w:cs="Arial"/>
          <w:color w:val="2D3AF1" w:themeColor="accent1"/>
        </w:rPr>
      </w:pPr>
    </w:p>
    <w:p w14:paraId="433D2447" w14:textId="77777777" w:rsidR="003072BA" w:rsidRDefault="003072BA" w:rsidP="00166E68">
      <w:pPr>
        <w:pStyle w:val="Head20"/>
        <w:rPr>
          <w:rFonts w:ascii="Arial" w:hAnsi="Arial" w:cs="Arial"/>
          <w:color w:val="2D3AF1" w:themeColor="accent1"/>
        </w:rPr>
      </w:pPr>
    </w:p>
    <w:p w14:paraId="6E426453" w14:textId="3BAEFD6D" w:rsidR="00166E68" w:rsidRPr="00246FDC" w:rsidRDefault="00166E68" w:rsidP="00166E68">
      <w:pPr>
        <w:pStyle w:val="Head20"/>
        <w:rPr>
          <w:rFonts w:ascii="Arial" w:hAnsi="Arial" w:cs="Arial"/>
          <w:color w:val="2D3AF1" w:themeColor="accent1"/>
        </w:rPr>
      </w:pPr>
      <w:r w:rsidRPr="00246FDC">
        <w:rPr>
          <w:rFonts w:ascii="Arial" w:hAnsi="Arial" w:cs="Arial"/>
          <w:color w:val="2D3AF1" w:themeColor="accent1"/>
        </w:rPr>
        <w:lastRenderedPageBreak/>
        <w:t>Position responsibilities</w:t>
      </w:r>
    </w:p>
    <w:p w14:paraId="7DD7B40D" w14:textId="753BD4CC" w:rsidR="00166E68" w:rsidRPr="003072BA" w:rsidRDefault="00166E68" w:rsidP="003072BA">
      <w:pPr>
        <w:pStyle w:val="ListBullet"/>
        <w:ind w:left="340" w:hanging="340"/>
        <w:rPr>
          <w:rFonts w:ascii="Arial" w:hAnsi="Arial" w:cs="Arial"/>
          <w:sz w:val="22"/>
          <w:szCs w:val="22"/>
          <w:lang w:val="en-US"/>
        </w:rPr>
      </w:pPr>
      <w:r w:rsidRPr="04EE279A">
        <w:rPr>
          <w:rStyle w:val="normaltextrun"/>
          <w:rFonts w:ascii="Arial" w:hAnsi="Arial" w:cs="Arial"/>
          <w:color w:val="000000"/>
          <w:sz w:val="22"/>
          <w:szCs w:val="22"/>
          <w:shd w:val="clear" w:color="auto" w:fill="FFFFFF"/>
          <w:lang w:val="en-US"/>
        </w:rPr>
        <w:t>Specific responsibilities include:</w:t>
      </w:r>
      <w:r w:rsidRPr="04EE279A">
        <w:rPr>
          <w:rStyle w:val="eop"/>
          <w:rFonts w:ascii="Arial" w:hAnsi="Arial" w:cs="Arial"/>
          <w:color w:val="000000"/>
          <w:sz w:val="22"/>
          <w:szCs w:val="22"/>
          <w:shd w:val="clear" w:color="auto" w:fill="FFFFFF"/>
        </w:rPr>
        <w:t> </w:t>
      </w:r>
    </w:p>
    <w:p w14:paraId="515090F0" w14:textId="77777777" w:rsidR="003072BA" w:rsidRPr="003072BA" w:rsidRDefault="003072BA" w:rsidP="003072BA">
      <w:pPr>
        <w:pStyle w:val="ListBullet"/>
        <w:numPr>
          <w:ilvl w:val="0"/>
          <w:numId w:val="15"/>
        </w:numPr>
        <w:rPr>
          <w:rFonts w:ascii="Arial" w:hAnsi="Arial" w:cs="Arial"/>
          <w:sz w:val="22"/>
          <w:szCs w:val="22"/>
        </w:rPr>
      </w:pPr>
      <w:r w:rsidRPr="003072BA">
        <w:rPr>
          <w:rFonts w:ascii="Arial" w:hAnsi="Arial" w:cs="Arial"/>
          <w:sz w:val="22"/>
          <w:szCs w:val="22"/>
        </w:rPr>
        <w:t xml:space="preserve">Plan, manage and deliver policy research and analysis to support development of policy solutions and advocacy strategies on selected issues, aligned to SVA’s strategy. </w:t>
      </w:r>
    </w:p>
    <w:p w14:paraId="1AD539AE" w14:textId="77777777" w:rsidR="003072BA" w:rsidRPr="003072BA" w:rsidRDefault="003072BA" w:rsidP="003072BA">
      <w:pPr>
        <w:pStyle w:val="ListBullet"/>
        <w:numPr>
          <w:ilvl w:val="0"/>
          <w:numId w:val="15"/>
        </w:numPr>
        <w:rPr>
          <w:rFonts w:ascii="Arial" w:hAnsi="Arial" w:cs="Arial"/>
          <w:sz w:val="22"/>
          <w:szCs w:val="22"/>
        </w:rPr>
      </w:pPr>
      <w:r w:rsidRPr="003072BA">
        <w:rPr>
          <w:rFonts w:ascii="Arial" w:hAnsi="Arial" w:cs="Arial"/>
          <w:sz w:val="22"/>
          <w:szCs w:val="22"/>
        </w:rPr>
        <w:t xml:space="preserve">Contribute to SVA’s Policy &amp; Advocacy strategy and business plan including input on opportunities for SVA to provide a distinct perspective or role to support systems change. </w:t>
      </w:r>
    </w:p>
    <w:p w14:paraId="011290AC" w14:textId="77777777" w:rsidR="003072BA" w:rsidRPr="003072BA" w:rsidRDefault="003072BA" w:rsidP="003072BA">
      <w:pPr>
        <w:pStyle w:val="ListBullet"/>
        <w:numPr>
          <w:ilvl w:val="0"/>
          <w:numId w:val="15"/>
        </w:numPr>
        <w:rPr>
          <w:rFonts w:ascii="Arial" w:hAnsi="Arial" w:cs="Arial"/>
          <w:sz w:val="22"/>
          <w:szCs w:val="22"/>
        </w:rPr>
      </w:pPr>
      <w:r w:rsidRPr="003072BA">
        <w:rPr>
          <w:rFonts w:ascii="Arial" w:hAnsi="Arial" w:cs="Arial"/>
          <w:sz w:val="22"/>
          <w:szCs w:val="22"/>
        </w:rPr>
        <w:t>Ongoing monitoring of evolving social policy debates including identifying opportunities for SVA to participate in formal and informal policy processes and discussions.</w:t>
      </w:r>
    </w:p>
    <w:p w14:paraId="4044BC66" w14:textId="77777777" w:rsidR="003072BA" w:rsidRPr="003072BA" w:rsidRDefault="003072BA" w:rsidP="003072BA">
      <w:pPr>
        <w:pStyle w:val="ListBullet"/>
        <w:numPr>
          <w:ilvl w:val="0"/>
          <w:numId w:val="15"/>
        </w:numPr>
        <w:rPr>
          <w:rFonts w:ascii="Arial" w:hAnsi="Arial" w:cs="Arial"/>
          <w:sz w:val="22"/>
          <w:szCs w:val="22"/>
        </w:rPr>
      </w:pPr>
      <w:r w:rsidRPr="003072BA">
        <w:rPr>
          <w:rFonts w:ascii="Arial" w:hAnsi="Arial" w:cs="Arial"/>
          <w:sz w:val="22"/>
          <w:szCs w:val="22"/>
        </w:rPr>
        <w:t>Prepare high quality written and verbal advice in the form of policy briefs, papers, presentations, proposals and other communications to support SVA’s engagement with stakeholders including government and contribute to public policy debate.</w:t>
      </w:r>
    </w:p>
    <w:p w14:paraId="27FC6B73" w14:textId="77777777" w:rsidR="003072BA" w:rsidRPr="003072BA" w:rsidRDefault="003072BA" w:rsidP="003072BA">
      <w:pPr>
        <w:pStyle w:val="ListBullet"/>
        <w:numPr>
          <w:ilvl w:val="0"/>
          <w:numId w:val="15"/>
        </w:numPr>
        <w:rPr>
          <w:rFonts w:ascii="Arial" w:hAnsi="Arial" w:cs="Arial"/>
          <w:sz w:val="22"/>
          <w:szCs w:val="22"/>
        </w:rPr>
      </w:pPr>
      <w:r w:rsidRPr="003072BA">
        <w:rPr>
          <w:rFonts w:ascii="Arial" w:hAnsi="Arial" w:cs="Arial"/>
          <w:sz w:val="22"/>
          <w:szCs w:val="22"/>
        </w:rPr>
        <w:t>Provide strategic policy advice across teams and assist in building SVA’s policy capability to improve the effectiveness and influence of SVA’s work.</w:t>
      </w:r>
    </w:p>
    <w:p w14:paraId="19B2EA47" w14:textId="77777777" w:rsidR="003072BA" w:rsidRPr="003072BA" w:rsidRDefault="003072BA" w:rsidP="003072BA">
      <w:pPr>
        <w:pStyle w:val="ListBullet"/>
        <w:numPr>
          <w:ilvl w:val="0"/>
          <w:numId w:val="15"/>
        </w:numPr>
        <w:rPr>
          <w:rFonts w:ascii="Arial" w:hAnsi="Arial" w:cs="Arial"/>
          <w:sz w:val="22"/>
          <w:szCs w:val="22"/>
        </w:rPr>
      </w:pPr>
      <w:r w:rsidRPr="003072BA">
        <w:rPr>
          <w:rFonts w:ascii="Arial" w:hAnsi="Arial" w:cs="Arial"/>
          <w:sz w:val="22"/>
          <w:szCs w:val="22"/>
        </w:rPr>
        <w:t>Provide input on current policy-relevant research and evidence as part of the planning of new innovations and concepts that SVA could develop or work with partners to develop.</w:t>
      </w:r>
    </w:p>
    <w:p w14:paraId="616D3048" w14:textId="77777777" w:rsidR="00D344B9" w:rsidRPr="00D942C3" w:rsidRDefault="00D344B9" w:rsidP="00166E68">
      <w:pPr>
        <w:pStyle w:val="ListBullet"/>
        <w:rPr>
          <w:rFonts w:ascii="Arial" w:hAnsi="Arial" w:cs="Arial"/>
        </w:rPr>
      </w:pPr>
    </w:p>
    <w:p w14:paraId="7EC556B4" w14:textId="77777777" w:rsidR="00166E68" w:rsidRPr="00D942C3" w:rsidRDefault="00166E68" w:rsidP="00166E68">
      <w:pPr>
        <w:pStyle w:val="Head20"/>
        <w:rPr>
          <w:rFonts w:ascii="Arial" w:hAnsi="Arial" w:cs="Arial"/>
        </w:rPr>
      </w:pPr>
      <w:r w:rsidRPr="00D942C3">
        <w:rPr>
          <w:rFonts w:ascii="Arial" w:hAnsi="Arial" w:cs="Arial"/>
        </w:rPr>
        <w:t>Special requirements</w:t>
      </w:r>
    </w:p>
    <w:p w14:paraId="739C411B" w14:textId="41DA3395" w:rsidR="00166E68" w:rsidRPr="000E433A" w:rsidRDefault="006117D8" w:rsidP="00166E68">
      <w:pPr>
        <w:pStyle w:val="ListBullet"/>
        <w:rPr>
          <w:rFonts w:ascii="Arial" w:hAnsi="Arial" w:cs="Arial"/>
        </w:rPr>
      </w:pPr>
      <w:r>
        <w:rPr>
          <w:rStyle w:val="normaltextrun"/>
          <w:rFonts w:ascii="Arial" w:hAnsi="Arial" w:cs="Arial"/>
          <w:color w:val="000000"/>
          <w:sz w:val="22"/>
          <w:szCs w:val="22"/>
          <w:shd w:val="clear" w:color="auto" w:fill="FFFFFF"/>
        </w:rPr>
        <w:t>Some interstate travel will be required.</w:t>
      </w:r>
    </w:p>
    <w:p w14:paraId="4C7AA39E" w14:textId="77777777" w:rsidR="00166E68" w:rsidRPr="00D942C3" w:rsidRDefault="00166E68" w:rsidP="00166E68">
      <w:pPr>
        <w:pStyle w:val="ListBullet"/>
        <w:rPr>
          <w:rFonts w:ascii="Arial" w:hAnsi="Arial" w:cs="Arial"/>
        </w:rPr>
      </w:pPr>
    </w:p>
    <w:p w14:paraId="17E3B327" w14:textId="77777777" w:rsidR="00166E68" w:rsidRPr="00D942C3" w:rsidRDefault="00166E68" w:rsidP="00166E68">
      <w:pPr>
        <w:pStyle w:val="Head20"/>
        <w:rPr>
          <w:rFonts w:ascii="Arial" w:hAnsi="Arial" w:cs="Arial"/>
        </w:rPr>
      </w:pPr>
      <w:r w:rsidRPr="00D942C3">
        <w:rPr>
          <w:rFonts w:ascii="Arial" w:hAnsi="Arial" w:cs="Arial"/>
        </w:rPr>
        <w:t>Person requirements</w:t>
      </w:r>
    </w:p>
    <w:p w14:paraId="1AE5BBF4" w14:textId="2C697FFB" w:rsidR="00166E68" w:rsidRPr="00D942C3" w:rsidRDefault="00166E68" w:rsidP="00166E68">
      <w:pPr>
        <w:pStyle w:val="ListBullet"/>
        <w:rPr>
          <w:rFonts w:ascii="Arial" w:hAnsi="Arial" w:cs="Arial"/>
          <w:sz w:val="22"/>
          <w:szCs w:val="22"/>
          <w:lang w:val="en-US"/>
        </w:rPr>
      </w:pPr>
      <w:r w:rsidRPr="04EE279A">
        <w:rPr>
          <w:rFonts w:ascii="Arial" w:hAnsi="Arial" w:cs="Arial"/>
          <w:sz w:val="22"/>
          <w:szCs w:val="22"/>
        </w:rPr>
        <w:t>To effectively perform this position, the person will require the following:</w:t>
      </w:r>
    </w:p>
    <w:p w14:paraId="5C20C0DD" w14:textId="5F653A7F" w:rsidR="00923971" w:rsidRPr="00166E68" w:rsidRDefault="00923971" w:rsidP="04EE279A">
      <w:pPr>
        <w:pStyle w:val="Head20"/>
        <w:rPr>
          <w:rFonts w:ascii="Arial" w:eastAsia="Arial" w:hAnsi="Arial" w:cs="Arial"/>
          <w:sz w:val="22"/>
          <w:szCs w:val="22"/>
          <w:lang w:val="en-US"/>
        </w:rPr>
      </w:pPr>
    </w:p>
    <w:p w14:paraId="5658AD44" w14:textId="77777777" w:rsidR="00FE23A4" w:rsidRPr="00FE23A4" w:rsidRDefault="00FE23A4" w:rsidP="00FE23A4">
      <w:pPr>
        <w:spacing w:line="269" w:lineRule="auto"/>
        <w:ind w:hanging="100"/>
        <w:rPr>
          <w:b/>
          <w:bCs/>
          <w:sz w:val="24"/>
          <w:szCs w:val="24"/>
        </w:rPr>
      </w:pPr>
      <w:r w:rsidRPr="00FE23A4">
        <w:rPr>
          <w:b/>
          <w:bCs/>
          <w:sz w:val="24"/>
          <w:szCs w:val="24"/>
        </w:rPr>
        <w:t>Knowledge</w:t>
      </w:r>
    </w:p>
    <w:p w14:paraId="22FBEADA" w14:textId="1A7509E5" w:rsidR="00FE23A4" w:rsidRDefault="00FE23A4" w:rsidP="00DD6B1F">
      <w:pPr>
        <w:pStyle w:val="ListParagraph"/>
        <w:numPr>
          <w:ilvl w:val="0"/>
          <w:numId w:val="17"/>
        </w:numPr>
        <w:spacing w:line="269" w:lineRule="auto"/>
      </w:pPr>
      <w:r>
        <w:t>Demonstrated knowledge, passion and commitment to working in the social sector and on society’s most important challenges</w:t>
      </w:r>
      <w:r w:rsidR="00FE1739">
        <w:t>.</w:t>
      </w:r>
    </w:p>
    <w:p w14:paraId="356D6099" w14:textId="746DAEA4" w:rsidR="00FE23A4" w:rsidRDefault="00FE23A4" w:rsidP="00DD6B1F">
      <w:pPr>
        <w:pStyle w:val="ListParagraph"/>
        <w:numPr>
          <w:ilvl w:val="0"/>
          <w:numId w:val="17"/>
        </w:numPr>
        <w:spacing w:line="269" w:lineRule="auto"/>
      </w:pPr>
      <w:r>
        <w:t>Knowledge of Australia’s policy settings, social issues and an understanding of the levers employed by Government in economic and social policy. This includes the processes by which social policy is developed and implemented, the key actors, and preferably the relevant legislation.</w:t>
      </w:r>
    </w:p>
    <w:p w14:paraId="401F9849" w14:textId="4281609B" w:rsidR="00FE23A4" w:rsidRDefault="00FE23A4" w:rsidP="00DD6B1F">
      <w:pPr>
        <w:pStyle w:val="ListParagraph"/>
        <w:numPr>
          <w:ilvl w:val="0"/>
          <w:numId w:val="17"/>
        </w:numPr>
        <w:spacing w:line="269" w:lineRule="auto"/>
      </w:pPr>
      <w:r>
        <w:t>IT literate (Word, Excel, PowerPoint).</w:t>
      </w:r>
    </w:p>
    <w:p w14:paraId="489E9E19" w14:textId="77777777" w:rsidR="00222C80" w:rsidRDefault="00222C80" w:rsidP="00FE23A4">
      <w:pPr>
        <w:pStyle w:val="ListParagraph"/>
        <w:spacing w:line="269" w:lineRule="auto"/>
        <w:ind w:left="383" w:hanging="383"/>
      </w:pPr>
    </w:p>
    <w:p w14:paraId="5237DA20" w14:textId="77777777" w:rsidR="00FE1739" w:rsidRDefault="00FE1739" w:rsidP="00FE23A4">
      <w:pPr>
        <w:pStyle w:val="ListParagraph"/>
        <w:spacing w:line="269" w:lineRule="auto"/>
        <w:ind w:left="383" w:hanging="383"/>
      </w:pPr>
    </w:p>
    <w:p w14:paraId="0183A2DE" w14:textId="77777777" w:rsidR="00FE1739" w:rsidRDefault="00FE1739" w:rsidP="00FE23A4">
      <w:pPr>
        <w:pStyle w:val="ListParagraph"/>
        <w:spacing w:line="269" w:lineRule="auto"/>
        <w:ind w:left="383" w:hanging="383"/>
      </w:pPr>
    </w:p>
    <w:p w14:paraId="0BB99998" w14:textId="77777777" w:rsidR="00FE1739" w:rsidRDefault="00FE1739" w:rsidP="00FE23A4">
      <w:pPr>
        <w:pStyle w:val="ListParagraph"/>
        <w:spacing w:line="269" w:lineRule="auto"/>
        <w:ind w:left="383" w:hanging="383"/>
      </w:pPr>
    </w:p>
    <w:p w14:paraId="1C43C7DF" w14:textId="77777777" w:rsidR="00FE1739" w:rsidRDefault="00FE1739" w:rsidP="00FE23A4">
      <w:pPr>
        <w:pStyle w:val="ListParagraph"/>
        <w:spacing w:line="269" w:lineRule="auto"/>
        <w:ind w:left="383" w:hanging="383"/>
      </w:pPr>
    </w:p>
    <w:p w14:paraId="06F557E8" w14:textId="77777777" w:rsidR="00FE1739" w:rsidRDefault="00FE1739" w:rsidP="00FE23A4">
      <w:pPr>
        <w:pStyle w:val="ListParagraph"/>
        <w:spacing w:line="269" w:lineRule="auto"/>
        <w:ind w:left="383" w:hanging="383"/>
      </w:pPr>
    </w:p>
    <w:p w14:paraId="06EBB9CB" w14:textId="77777777" w:rsidR="00FE1739" w:rsidRDefault="00FE1739" w:rsidP="00FE23A4">
      <w:pPr>
        <w:pStyle w:val="ListParagraph"/>
        <w:spacing w:line="269" w:lineRule="auto"/>
        <w:ind w:left="383" w:hanging="383"/>
      </w:pPr>
    </w:p>
    <w:p w14:paraId="17220608" w14:textId="77777777" w:rsidR="00FE23A4" w:rsidRPr="00FE23A4" w:rsidRDefault="00FE23A4" w:rsidP="00FE23A4">
      <w:pPr>
        <w:pStyle w:val="ListParagraph"/>
        <w:spacing w:line="269" w:lineRule="auto"/>
        <w:ind w:left="383" w:hanging="383"/>
        <w:rPr>
          <w:b/>
          <w:bCs/>
          <w:sz w:val="24"/>
          <w:szCs w:val="24"/>
        </w:rPr>
      </w:pPr>
      <w:r w:rsidRPr="00FE23A4">
        <w:rPr>
          <w:b/>
          <w:bCs/>
          <w:sz w:val="24"/>
          <w:szCs w:val="24"/>
        </w:rPr>
        <w:lastRenderedPageBreak/>
        <w:t>Experience</w:t>
      </w:r>
    </w:p>
    <w:p w14:paraId="0F4E2EC3" w14:textId="77173BA0" w:rsidR="00FE23A4" w:rsidRDefault="00FE23A4" w:rsidP="00DD6B1F">
      <w:pPr>
        <w:pStyle w:val="ListParagraph"/>
        <w:numPr>
          <w:ilvl w:val="0"/>
          <w:numId w:val="18"/>
        </w:numPr>
        <w:spacing w:line="269" w:lineRule="auto"/>
      </w:pPr>
      <w:r>
        <w:t xml:space="preserve">Consolidated experience in public policy development, ideally across social and economic policy domains. </w:t>
      </w:r>
    </w:p>
    <w:p w14:paraId="456497C0" w14:textId="2FF6563F" w:rsidR="00FE23A4" w:rsidRDefault="00FE23A4" w:rsidP="00DD6B1F">
      <w:pPr>
        <w:pStyle w:val="ListParagraph"/>
        <w:numPr>
          <w:ilvl w:val="0"/>
          <w:numId w:val="18"/>
        </w:numPr>
        <w:spacing w:line="269" w:lineRule="auto"/>
      </w:pPr>
      <w:r>
        <w:t>Experience developing policy advice and positions either within government or on behalf of an organisation seeking to influence government policy (including coalition building, advocacy campaigns, or communications for policy impact)</w:t>
      </w:r>
      <w:r w:rsidR="00FE1739">
        <w:t>.</w:t>
      </w:r>
    </w:p>
    <w:p w14:paraId="4763B51E" w14:textId="77777777" w:rsidR="00DD6B1F" w:rsidRDefault="00DD6B1F" w:rsidP="00DD6B1F">
      <w:pPr>
        <w:spacing w:line="269" w:lineRule="auto"/>
        <w:ind w:left="360"/>
      </w:pPr>
    </w:p>
    <w:p w14:paraId="3F1E8155" w14:textId="77777777" w:rsidR="00FE23A4" w:rsidRDefault="00FE23A4" w:rsidP="00DD6B1F">
      <w:pPr>
        <w:pStyle w:val="ListParagraph"/>
        <w:numPr>
          <w:ilvl w:val="0"/>
          <w:numId w:val="18"/>
        </w:numPr>
        <w:spacing w:line="269" w:lineRule="auto"/>
      </w:pPr>
      <w:r>
        <w:t>Demonstrated ability to undertake policy research and development, including stakeholder consultation with diverse stakeholders (particularly in cross-cultural and disadvantaged communities), to support the identification of policy solutions and/or advocacy objectives.</w:t>
      </w:r>
    </w:p>
    <w:p w14:paraId="5C1D1D0B" w14:textId="77777777" w:rsidR="00DD6B1F" w:rsidRDefault="00DD6B1F" w:rsidP="00DD6B1F">
      <w:pPr>
        <w:pStyle w:val="ListParagraph"/>
      </w:pPr>
    </w:p>
    <w:p w14:paraId="105478E4" w14:textId="77777777" w:rsidR="00FE23A4" w:rsidRDefault="00FE23A4" w:rsidP="00FE23A4">
      <w:pPr>
        <w:pStyle w:val="ListParagraph"/>
        <w:spacing w:line="269" w:lineRule="auto"/>
        <w:ind w:left="383" w:hanging="383"/>
        <w:rPr>
          <w:b/>
          <w:bCs/>
          <w:sz w:val="24"/>
          <w:szCs w:val="24"/>
        </w:rPr>
      </w:pPr>
      <w:r w:rsidRPr="00DD6B1F">
        <w:rPr>
          <w:b/>
          <w:bCs/>
          <w:sz w:val="24"/>
          <w:szCs w:val="24"/>
        </w:rPr>
        <w:t>Qualifications</w:t>
      </w:r>
    </w:p>
    <w:p w14:paraId="13AE8298" w14:textId="05A7AFFD" w:rsidR="00FE23A4" w:rsidRDefault="00FE23A4" w:rsidP="00DD6B1F">
      <w:pPr>
        <w:pStyle w:val="ListParagraph"/>
        <w:numPr>
          <w:ilvl w:val="0"/>
          <w:numId w:val="19"/>
        </w:numPr>
        <w:spacing w:line="269" w:lineRule="auto"/>
      </w:pPr>
      <w:r>
        <w:t>Degree qualifications in a relevant field, such as Public Policy, Law, Social Sciences, or relevant field; or equivalent experience</w:t>
      </w:r>
    </w:p>
    <w:p w14:paraId="6D67E44E" w14:textId="77777777" w:rsidR="00FE1739" w:rsidRDefault="00FE1739" w:rsidP="00FE1739">
      <w:pPr>
        <w:spacing w:line="269" w:lineRule="auto"/>
      </w:pPr>
    </w:p>
    <w:p w14:paraId="7955EB3B" w14:textId="7C7B7029" w:rsidR="00FE1739" w:rsidRPr="00FE1739" w:rsidRDefault="00FE23A4" w:rsidP="00FE1739">
      <w:pPr>
        <w:pStyle w:val="ListParagraph"/>
        <w:spacing w:line="269" w:lineRule="auto"/>
        <w:ind w:left="383" w:hanging="383"/>
        <w:rPr>
          <w:b/>
          <w:bCs/>
          <w:sz w:val="24"/>
          <w:szCs w:val="24"/>
        </w:rPr>
      </w:pPr>
      <w:r w:rsidRPr="00FE1739">
        <w:rPr>
          <w:b/>
          <w:bCs/>
          <w:sz w:val="24"/>
          <w:szCs w:val="24"/>
        </w:rPr>
        <w:t>Skills and Abilities</w:t>
      </w:r>
    </w:p>
    <w:p w14:paraId="0674DC30" w14:textId="65BB7F8A" w:rsidR="00FE23A4" w:rsidRDefault="00FE23A4" w:rsidP="00DD6B1F">
      <w:pPr>
        <w:pStyle w:val="ListParagraph"/>
        <w:numPr>
          <w:ilvl w:val="0"/>
          <w:numId w:val="19"/>
        </w:numPr>
        <w:spacing w:line="269" w:lineRule="auto"/>
      </w:pPr>
      <w:r>
        <w:t>Ability to analyse, understand and navigate complex social and economic policy issues</w:t>
      </w:r>
    </w:p>
    <w:p w14:paraId="4C2FDC60" w14:textId="7F7D9774" w:rsidR="00FE23A4" w:rsidRDefault="00FE23A4" w:rsidP="00DD6B1F">
      <w:pPr>
        <w:pStyle w:val="ListParagraph"/>
        <w:numPr>
          <w:ilvl w:val="0"/>
          <w:numId w:val="19"/>
        </w:numPr>
        <w:spacing w:line="269" w:lineRule="auto"/>
      </w:pPr>
      <w:r>
        <w:t xml:space="preserve">Consolidated written and oral communication skills; persuasive strategic communication skills and ability to effectively build consensus among multiple stakeholders </w:t>
      </w:r>
    </w:p>
    <w:p w14:paraId="63263EE4" w14:textId="6FACCE68" w:rsidR="00FE23A4" w:rsidRDefault="00FE23A4" w:rsidP="00DD6B1F">
      <w:pPr>
        <w:pStyle w:val="ListParagraph"/>
        <w:numPr>
          <w:ilvl w:val="0"/>
          <w:numId w:val="19"/>
        </w:numPr>
        <w:spacing w:line="269" w:lineRule="auto"/>
      </w:pPr>
      <w:r>
        <w:t xml:space="preserve">Project management skills </w:t>
      </w:r>
    </w:p>
    <w:p w14:paraId="4D479FDF" w14:textId="266B2066" w:rsidR="00FE23A4" w:rsidRDefault="00FE23A4" w:rsidP="00DD6B1F">
      <w:pPr>
        <w:pStyle w:val="ListParagraph"/>
        <w:numPr>
          <w:ilvl w:val="0"/>
          <w:numId w:val="19"/>
        </w:numPr>
        <w:spacing w:line="269" w:lineRule="auto"/>
      </w:pPr>
      <w:r>
        <w:t xml:space="preserve">Demonstrated ability to prioritise use of time and limited resources toward meeting ambitious, measurable goals </w:t>
      </w:r>
    </w:p>
    <w:p w14:paraId="4FCD0F31" w14:textId="3E66E872" w:rsidR="00FE23A4" w:rsidRDefault="00FE23A4" w:rsidP="00DD6B1F">
      <w:pPr>
        <w:pStyle w:val="ListParagraph"/>
        <w:numPr>
          <w:ilvl w:val="0"/>
          <w:numId w:val="19"/>
        </w:numPr>
        <w:spacing w:line="269" w:lineRule="auto"/>
      </w:pPr>
      <w:r>
        <w:t xml:space="preserve">Capacity to work effectively independently, without support staff, including providing advice to senior managers. </w:t>
      </w:r>
    </w:p>
    <w:p w14:paraId="08CCBB32" w14:textId="779E3D9C" w:rsidR="00FE23A4" w:rsidRDefault="00FE23A4" w:rsidP="00DD6B1F">
      <w:pPr>
        <w:pStyle w:val="ListParagraph"/>
        <w:numPr>
          <w:ilvl w:val="0"/>
          <w:numId w:val="19"/>
        </w:numPr>
        <w:spacing w:line="269" w:lineRule="auto"/>
      </w:pPr>
      <w:r>
        <w:t xml:space="preserve">Relationship-building skills to manage multiple relationships across a broad set of external organisations that relate to specific existing projects or are prospects for future work </w:t>
      </w:r>
    </w:p>
    <w:p w14:paraId="31363253" w14:textId="1BD2CBD1" w:rsidR="00FE23A4" w:rsidRDefault="00FE23A4" w:rsidP="00DD6B1F">
      <w:pPr>
        <w:pStyle w:val="ListParagraph"/>
        <w:numPr>
          <w:ilvl w:val="0"/>
          <w:numId w:val="19"/>
        </w:numPr>
        <w:spacing w:line="269" w:lineRule="auto"/>
      </w:pPr>
      <w:r>
        <w:t xml:space="preserve">Ability to work collaboratively and consultatively within team unit and broader organisation </w:t>
      </w:r>
    </w:p>
    <w:p w14:paraId="073566BC" w14:textId="74ECDEE6" w:rsidR="00FE23A4" w:rsidRDefault="00FE23A4" w:rsidP="00DD6B1F">
      <w:pPr>
        <w:pStyle w:val="ListParagraph"/>
        <w:numPr>
          <w:ilvl w:val="0"/>
          <w:numId w:val="19"/>
        </w:numPr>
        <w:spacing w:line="269" w:lineRule="auto"/>
      </w:pPr>
      <w:r>
        <w:t xml:space="preserve">Ability to be adaptable and proactive in an entrepreneurial, outcomes-focused culture </w:t>
      </w:r>
    </w:p>
    <w:p w14:paraId="26B2DFD6" w14:textId="56D2DA1C" w:rsidR="00FE23A4" w:rsidRDefault="00FE23A4" w:rsidP="00DD6B1F">
      <w:pPr>
        <w:pStyle w:val="ListParagraph"/>
        <w:numPr>
          <w:ilvl w:val="0"/>
          <w:numId w:val="19"/>
        </w:numPr>
        <w:spacing w:line="269" w:lineRule="auto"/>
      </w:pPr>
      <w:r>
        <w:t xml:space="preserve">Ability to work effectively and problem solve in multi-disciplinary teams with diverse professional experience </w:t>
      </w:r>
    </w:p>
    <w:p w14:paraId="3741EEA8" w14:textId="7557A151" w:rsidR="00FE23A4" w:rsidRDefault="00FE23A4" w:rsidP="00DD6B1F">
      <w:pPr>
        <w:pStyle w:val="ListParagraph"/>
        <w:numPr>
          <w:ilvl w:val="0"/>
          <w:numId w:val="19"/>
        </w:numPr>
        <w:spacing w:line="269" w:lineRule="auto"/>
      </w:pPr>
      <w:r>
        <w:t xml:space="preserve">Ability and willingness to embrace new ideas and to be challenged </w:t>
      </w:r>
    </w:p>
    <w:p w14:paraId="776D7BAB" w14:textId="21FD8869" w:rsidR="00FE23A4" w:rsidRPr="00DD6B1F" w:rsidRDefault="00FE23A4" w:rsidP="00DD6B1F">
      <w:pPr>
        <w:pStyle w:val="ListParagraph"/>
        <w:numPr>
          <w:ilvl w:val="0"/>
          <w:numId w:val="19"/>
        </w:numPr>
        <w:spacing w:line="269" w:lineRule="auto"/>
        <w:rPr>
          <w:color w:val="000000" w:themeColor="text1"/>
        </w:rPr>
      </w:pPr>
      <w:r>
        <w:t>Ability to work in cross-cultural settings and to situate the voice of people with lived experience in all program design thinking and decision making.</w:t>
      </w:r>
    </w:p>
    <w:p w14:paraId="228C43F3" w14:textId="73613834" w:rsidR="00923971" w:rsidRPr="00DD6B1F" w:rsidRDefault="00DD6B1F" w:rsidP="00DD6B1F">
      <w:pPr>
        <w:pStyle w:val="ListParagraph"/>
        <w:numPr>
          <w:ilvl w:val="0"/>
          <w:numId w:val="19"/>
        </w:numPr>
        <w:spacing w:line="269" w:lineRule="auto"/>
        <w:rPr>
          <w:color w:val="000000" w:themeColor="text1"/>
        </w:rPr>
      </w:pPr>
      <w:r w:rsidRPr="00DD6B1F">
        <w:rPr>
          <w:color w:val="000000" w:themeColor="text1"/>
        </w:rPr>
        <w:t>Alignment with SVA values and First Nations Practice Principles</w:t>
      </w:r>
      <w:r w:rsidR="00923971">
        <w:br/>
      </w:r>
      <w:r w:rsidR="6FF3A270" w:rsidRPr="00DD6B1F">
        <w:rPr>
          <w:color w:val="2D3AF1" w:themeColor="accent1"/>
          <w:sz w:val="20"/>
          <w:szCs w:val="20"/>
        </w:rPr>
        <w:t xml:space="preserve"> </w:t>
      </w:r>
    </w:p>
    <w:p w14:paraId="1F217ACA" w14:textId="0972D75E" w:rsidR="00923971" w:rsidRPr="00166E68" w:rsidRDefault="00923971" w:rsidP="007F7675">
      <w:pPr>
        <w:pStyle w:val="BodyText"/>
        <w:ind w:left="0"/>
        <w:rPr>
          <w:b/>
          <w:bCs/>
          <w:color w:val="000000" w:themeColor="text1"/>
          <w:sz w:val="20"/>
          <w:szCs w:val="20"/>
        </w:rPr>
      </w:pPr>
    </w:p>
    <w:p w14:paraId="62705E1D" w14:textId="77777777" w:rsidR="00923971" w:rsidRPr="00166E68" w:rsidRDefault="00923971" w:rsidP="007F7675">
      <w:pPr>
        <w:pStyle w:val="BodyText"/>
        <w:rPr>
          <w:sz w:val="20"/>
          <w:szCs w:val="20"/>
        </w:rPr>
      </w:pPr>
    </w:p>
    <w:p w14:paraId="0BD76A5C" w14:textId="77777777" w:rsidR="00923971" w:rsidRPr="00166E68" w:rsidRDefault="00923971">
      <w:pPr>
        <w:rPr>
          <w:sz w:val="20"/>
          <w:szCs w:val="20"/>
        </w:rPr>
        <w:sectPr w:rsidR="00923971" w:rsidRPr="00166E68" w:rsidSect="007F7675">
          <w:headerReference w:type="default" r:id="rId17"/>
          <w:footerReference w:type="even" r:id="rId18"/>
          <w:footerReference w:type="default" r:id="rId19"/>
          <w:type w:val="continuous"/>
          <w:pgSz w:w="11910" w:h="16840"/>
          <w:pgMar w:top="560" w:right="880" w:bottom="0" w:left="920" w:header="1417" w:footer="227" w:gutter="0"/>
          <w:cols w:space="720"/>
          <w:docGrid w:linePitch="299"/>
        </w:sectPr>
      </w:pPr>
    </w:p>
    <w:p w14:paraId="62180D82" w14:textId="77777777" w:rsidR="007F7675" w:rsidRPr="00166E68" w:rsidRDefault="007F7675" w:rsidP="007F7675">
      <w:pPr>
        <w:spacing w:before="184"/>
        <w:rPr>
          <w:sz w:val="20"/>
          <w:szCs w:val="20"/>
        </w:rPr>
      </w:pPr>
    </w:p>
    <w:sectPr w:rsidR="007F7675" w:rsidRPr="00166E68" w:rsidSect="002779AC">
      <w:type w:val="continuous"/>
      <w:pgSz w:w="11910" w:h="16840"/>
      <w:pgMar w:top="560" w:right="880" w:bottom="0" w:left="920" w:header="1417" w:footer="227" w:gutter="0"/>
      <w:cols w:num="2" w:space="720" w:equalWidth="0">
        <w:col w:w="7838" w:space="1392"/>
        <w:col w:w="88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CFB42" w14:textId="77777777" w:rsidR="009A6221" w:rsidRDefault="009A6221" w:rsidP="007F7675">
      <w:r>
        <w:separator/>
      </w:r>
    </w:p>
  </w:endnote>
  <w:endnote w:type="continuationSeparator" w:id="0">
    <w:p w14:paraId="5E5B856A" w14:textId="77777777" w:rsidR="009A6221" w:rsidRDefault="009A6221" w:rsidP="007F7675">
      <w:r>
        <w:continuationSeparator/>
      </w:r>
    </w:p>
  </w:endnote>
  <w:endnote w:type="continuationNotice" w:id="1">
    <w:p w14:paraId="1F390A8F" w14:textId="77777777" w:rsidR="009A6221" w:rsidRDefault="009A6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lack">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3230410"/>
      <w:docPartObj>
        <w:docPartGallery w:val="Page Numbers (Bottom of Page)"/>
        <w:docPartUnique/>
      </w:docPartObj>
    </w:sdtPr>
    <w:sdtEndPr>
      <w:rPr>
        <w:rStyle w:val="PageNumber"/>
      </w:rPr>
    </w:sdtEndPr>
    <w:sdtContent>
      <w:p w14:paraId="67B9E2EA" w14:textId="77777777" w:rsidR="007F7675" w:rsidRDefault="007F76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430871" w14:textId="77777777" w:rsidR="007F7675" w:rsidRDefault="007F7675" w:rsidP="007F76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6B01" w14:textId="77777777" w:rsidR="007F7675" w:rsidRPr="007F7675" w:rsidRDefault="007F7675" w:rsidP="007F7675">
    <w:pPr>
      <w:pStyle w:val="BodyText"/>
      <w:ind w:right="360"/>
      <w:rPr>
        <w:b/>
        <w:bCs/>
        <w:color w:val="2D39F1"/>
        <w:sz w:val="18"/>
        <w:szCs w:val="18"/>
      </w:rPr>
    </w:pPr>
    <w:r w:rsidRPr="007F7675">
      <w:rPr>
        <w:b/>
        <w:bCs/>
        <w:color w:val="2D39F1"/>
        <w:sz w:val="18"/>
        <w:szCs w:val="18"/>
      </w:rPr>
      <w:t>Social</w:t>
    </w:r>
    <w:r w:rsidRPr="007F7675">
      <w:rPr>
        <w:b/>
        <w:bCs/>
        <w:color w:val="2D39F1"/>
        <w:spacing w:val="6"/>
        <w:sz w:val="18"/>
        <w:szCs w:val="18"/>
      </w:rPr>
      <w:t xml:space="preserve"> </w:t>
    </w:r>
    <w:r w:rsidRPr="007F7675">
      <w:rPr>
        <w:b/>
        <w:bCs/>
        <w:color w:val="2D39F1"/>
        <w:sz w:val="18"/>
        <w:szCs w:val="18"/>
      </w:rPr>
      <w:t>Ventures</w:t>
    </w:r>
    <w:r w:rsidRPr="007F7675">
      <w:rPr>
        <w:b/>
        <w:bCs/>
        <w:color w:val="2D39F1"/>
        <w:spacing w:val="-6"/>
        <w:sz w:val="18"/>
        <w:szCs w:val="18"/>
      </w:rPr>
      <w:t xml:space="preserve"> </w:t>
    </w:r>
    <w:r w:rsidRPr="007F7675">
      <w:rPr>
        <w:b/>
        <w:bCs/>
        <w:color w:val="2D39F1"/>
        <w:sz w:val="18"/>
        <w:szCs w:val="18"/>
      </w:rPr>
      <w:t>Australia</w:t>
    </w:r>
    <w:r w:rsidR="00913E31">
      <w:rPr>
        <w:b/>
        <w:bCs/>
        <w:color w:val="2D39F1"/>
        <w:sz w:val="18"/>
        <w:szCs w:val="18"/>
      </w:rPr>
      <w:t xml:space="preserve"> Limited</w:t>
    </w:r>
  </w:p>
  <w:p w14:paraId="616FE592" w14:textId="03B81A03" w:rsidR="007F7675" w:rsidRPr="007F7675" w:rsidRDefault="00BF4640" w:rsidP="007F7675">
    <w:pPr>
      <w:pStyle w:val="BodyText"/>
      <w:spacing w:line="360" w:lineRule="auto"/>
      <w:rPr>
        <w:color w:val="000000" w:themeColor="text1"/>
        <w:sz w:val="18"/>
        <w:szCs w:val="18"/>
      </w:rPr>
    </w:pPr>
    <w:r>
      <w:rPr>
        <w:color w:val="000000" w:themeColor="text1"/>
        <w:sz w:val="18"/>
        <w:szCs w:val="18"/>
      </w:rPr>
      <w:t>Gadigal</w:t>
    </w:r>
    <w:r w:rsidR="002F72F7">
      <w:rPr>
        <w:color w:val="000000" w:themeColor="text1"/>
        <w:sz w:val="18"/>
        <w:szCs w:val="18"/>
      </w:rPr>
      <w:t xml:space="preserve">, </w:t>
    </w:r>
    <w:r w:rsidR="002F72F7" w:rsidRPr="002F72F7">
      <w:rPr>
        <w:color w:val="000000" w:themeColor="text1"/>
        <w:sz w:val="18"/>
        <w:szCs w:val="18"/>
      </w:rPr>
      <w:t>Suite 5.02, Level 5, 309 Kent St, Sydney NSW 2000</w:t>
    </w:r>
    <w:r>
      <w:rPr>
        <w:color w:val="000000" w:themeColor="text1"/>
        <w:sz w:val="18"/>
        <w:szCs w:val="18"/>
      </w:rPr>
      <w:t xml:space="preserve"> </w:t>
    </w:r>
    <w:r w:rsidR="007F7675" w:rsidRPr="007F7675">
      <w:rPr>
        <w:color w:val="000000" w:themeColor="text1"/>
        <w:sz w:val="18"/>
        <w:szCs w:val="18"/>
      </w:rPr>
      <w:t>|</w:t>
    </w:r>
    <w:r w:rsidR="007F7675" w:rsidRPr="007F7675">
      <w:rPr>
        <w:color w:val="000000" w:themeColor="text1"/>
        <w:spacing w:val="-13"/>
        <w:sz w:val="18"/>
        <w:szCs w:val="18"/>
      </w:rPr>
      <w:t xml:space="preserve"> </w:t>
    </w:r>
    <w:r w:rsidR="007F7675" w:rsidRPr="007F7675">
      <w:rPr>
        <w:color w:val="000000" w:themeColor="text1"/>
        <w:sz w:val="18"/>
        <w:szCs w:val="18"/>
      </w:rPr>
      <w:t>ABN</w:t>
    </w:r>
    <w:r w:rsidR="007F7675" w:rsidRPr="007F7675">
      <w:rPr>
        <w:color w:val="000000" w:themeColor="text1"/>
        <w:spacing w:val="-2"/>
        <w:sz w:val="18"/>
        <w:szCs w:val="18"/>
      </w:rPr>
      <w:t xml:space="preserve"> </w:t>
    </w:r>
    <w:r w:rsidR="007F7675" w:rsidRPr="007F7675">
      <w:rPr>
        <w:color w:val="000000" w:themeColor="text1"/>
        <w:sz w:val="18"/>
        <w:szCs w:val="18"/>
      </w:rPr>
      <w:t>94</w:t>
    </w:r>
    <w:r w:rsidR="007F7675" w:rsidRPr="007F7675">
      <w:rPr>
        <w:color w:val="000000" w:themeColor="text1"/>
        <w:spacing w:val="-2"/>
        <w:sz w:val="18"/>
        <w:szCs w:val="18"/>
      </w:rPr>
      <w:t xml:space="preserve"> </w:t>
    </w:r>
    <w:r w:rsidR="007F7675" w:rsidRPr="007F7675">
      <w:rPr>
        <w:color w:val="000000" w:themeColor="text1"/>
        <w:sz w:val="18"/>
        <w:szCs w:val="18"/>
      </w:rPr>
      <w:t>100</w:t>
    </w:r>
    <w:r w:rsidR="007F7675" w:rsidRPr="007F7675">
      <w:rPr>
        <w:color w:val="000000" w:themeColor="text1"/>
        <w:spacing w:val="40"/>
        <w:sz w:val="18"/>
        <w:szCs w:val="18"/>
      </w:rPr>
      <w:t xml:space="preserve"> </w:t>
    </w:r>
    <w:r w:rsidR="007F7675" w:rsidRPr="007F7675">
      <w:rPr>
        <w:color w:val="000000" w:themeColor="text1"/>
        <w:sz w:val="18"/>
        <w:szCs w:val="18"/>
      </w:rPr>
      <w:t>487</w:t>
    </w:r>
    <w:r w:rsidR="007F7675" w:rsidRPr="007F7675">
      <w:rPr>
        <w:color w:val="000000" w:themeColor="text1"/>
        <w:spacing w:val="40"/>
        <w:sz w:val="18"/>
        <w:szCs w:val="18"/>
      </w:rPr>
      <w:t xml:space="preserve"> </w:t>
    </w:r>
    <w:r w:rsidR="007F7675" w:rsidRPr="007F7675">
      <w:rPr>
        <w:color w:val="000000" w:themeColor="text1"/>
        <w:sz w:val="18"/>
        <w:szCs w:val="18"/>
      </w:rPr>
      <w:t>572</w:t>
    </w:r>
    <w:r w:rsidR="007F7675" w:rsidRPr="007F7675">
      <w:rPr>
        <w:color w:val="000000" w:themeColor="text1"/>
        <w:spacing w:val="-2"/>
        <w:sz w:val="18"/>
        <w:szCs w:val="18"/>
      </w:rPr>
      <w:t xml:space="preserve"> </w:t>
    </w:r>
    <w:r w:rsidR="007F7675" w:rsidRPr="007F7675">
      <w:rPr>
        <w:color w:val="000000" w:themeColor="text1"/>
        <w:sz w:val="18"/>
        <w:szCs w:val="18"/>
      </w:rPr>
      <w:t>|</w:t>
    </w:r>
    <w:r w:rsidR="007F7675" w:rsidRPr="007F7675">
      <w:rPr>
        <w:color w:val="000000" w:themeColor="text1"/>
        <w:spacing w:val="-13"/>
        <w:sz w:val="18"/>
        <w:szCs w:val="18"/>
      </w:rPr>
      <w:t xml:space="preserve"> </w:t>
    </w:r>
    <w:r w:rsidR="007F7675" w:rsidRPr="007F7675">
      <w:rPr>
        <w:color w:val="000000" w:themeColor="text1"/>
        <w:sz w:val="18"/>
        <w:szCs w:val="18"/>
      </w:rPr>
      <w:t>AFSL</w:t>
    </w:r>
    <w:r w:rsidR="007F7675" w:rsidRPr="007F7675">
      <w:rPr>
        <w:color w:val="000000" w:themeColor="text1"/>
        <w:spacing w:val="-10"/>
        <w:sz w:val="18"/>
        <w:szCs w:val="18"/>
      </w:rPr>
      <w:t xml:space="preserve"> </w:t>
    </w:r>
    <w:r w:rsidR="007F7675" w:rsidRPr="007F7675">
      <w:rPr>
        <w:color w:val="000000" w:themeColor="text1"/>
        <w:sz w:val="18"/>
        <w:szCs w:val="18"/>
      </w:rPr>
      <w:t>428</w:t>
    </w:r>
    <w:r w:rsidR="007F7675" w:rsidRPr="007F7675">
      <w:rPr>
        <w:color w:val="000000" w:themeColor="text1"/>
        <w:spacing w:val="-2"/>
        <w:sz w:val="18"/>
        <w:szCs w:val="18"/>
      </w:rPr>
      <w:t xml:space="preserve"> </w:t>
    </w:r>
    <w:r w:rsidR="007F7675" w:rsidRPr="007F7675">
      <w:rPr>
        <w:color w:val="000000" w:themeColor="text1"/>
        <w:sz w:val="18"/>
        <w:szCs w:val="18"/>
      </w:rPr>
      <w:t xml:space="preserve">865 </w:t>
    </w:r>
    <w:r w:rsidR="007F7675" w:rsidRPr="007F7675">
      <w:rPr>
        <w:color w:val="000000" w:themeColor="text1"/>
        <w:sz w:val="18"/>
        <w:szCs w:val="18"/>
      </w:rPr>
      <w:br/>
    </w:r>
    <w:hyperlink r:id="rId1" w:history="1">
      <w:r w:rsidR="007F7675" w:rsidRPr="007F7675">
        <w:rPr>
          <w:rStyle w:val="Hyperlink"/>
          <w:color w:val="000000" w:themeColor="text1"/>
          <w:sz w:val="18"/>
          <w:szCs w:val="18"/>
        </w:rPr>
        <w:t>info@socialventures.org.au</w:t>
      </w:r>
    </w:hyperlink>
    <w:r w:rsidR="007F7675" w:rsidRPr="007F7675">
      <w:rPr>
        <w:color w:val="000000" w:themeColor="text1"/>
        <w:sz w:val="18"/>
        <w:szCs w:val="18"/>
      </w:rPr>
      <w:t xml:space="preserve"> | socialventures.org.au</w:t>
    </w:r>
  </w:p>
  <w:p w14:paraId="1CC6F492" w14:textId="77777777" w:rsidR="007F7675" w:rsidRDefault="007F7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1AA99" w14:textId="77777777" w:rsidR="009A6221" w:rsidRDefault="009A6221" w:rsidP="007F7675">
      <w:r>
        <w:separator/>
      </w:r>
    </w:p>
  </w:footnote>
  <w:footnote w:type="continuationSeparator" w:id="0">
    <w:p w14:paraId="0EC62E93" w14:textId="77777777" w:rsidR="009A6221" w:rsidRDefault="009A6221" w:rsidP="007F7675">
      <w:r>
        <w:continuationSeparator/>
      </w:r>
    </w:p>
  </w:footnote>
  <w:footnote w:type="continuationNotice" w:id="1">
    <w:p w14:paraId="5B094D1F" w14:textId="77777777" w:rsidR="009A6221" w:rsidRDefault="009A62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0F7C" w14:textId="77777777" w:rsidR="007F7675" w:rsidRDefault="007F7675" w:rsidP="007F7675">
    <w:pPr>
      <w:pStyle w:val="Header"/>
      <w:jc w:val="right"/>
    </w:pPr>
    <w:r>
      <w:rPr>
        <w:noProof/>
      </w:rPr>
      <w:drawing>
        <wp:anchor distT="0" distB="0" distL="114300" distR="114300" simplePos="0" relativeHeight="251658240" behindDoc="1" locked="0" layoutInCell="1" allowOverlap="1" wp14:anchorId="435EF684" wp14:editId="2D23FF32">
          <wp:simplePos x="0" y="0"/>
          <wp:positionH relativeFrom="column">
            <wp:posOffset>4930775</wp:posOffset>
          </wp:positionH>
          <wp:positionV relativeFrom="paragraph">
            <wp:posOffset>-614045</wp:posOffset>
          </wp:positionV>
          <wp:extent cx="1562100" cy="695325"/>
          <wp:effectExtent l="0" t="0" r="0" b="9525"/>
          <wp:wrapTight wrapText="bothSides">
            <wp:wrapPolygon edited="0">
              <wp:start x="3424" y="592"/>
              <wp:lineTo x="1580" y="4142"/>
              <wp:lineTo x="1580" y="8877"/>
              <wp:lineTo x="2371" y="11244"/>
              <wp:lineTo x="1317" y="14795"/>
              <wp:lineTo x="1580" y="18345"/>
              <wp:lineTo x="3424" y="21304"/>
              <wp:lineTo x="16332" y="21304"/>
              <wp:lineTo x="18966" y="20121"/>
              <wp:lineTo x="19756" y="17753"/>
              <wp:lineTo x="19756" y="7693"/>
              <wp:lineTo x="18439" y="2367"/>
              <wp:lineTo x="17122" y="592"/>
              <wp:lineTo x="3424" y="592"/>
            </wp:wrapPolygon>
          </wp:wrapTight>
          <wp:docPr id="66293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3862" name="Picture 2"/>
                  <pic:cNvPicPr/>
                </pic:nvPicPr>
                <pic:blipFill rotWithShape="1">
                  <a:blip r:embed="rId1">
                    <a:extLst>
                      <a:ext uri="{28A0092B-C50C-407E-A947-70E740481C1C}">
                        <a14:useLocalDpi xmlns:a14="http://schemas.microsoft.com/office/drawing/2010/main" val="0"/>
                      </a:ext>
                    </a:extLst>
                  </a:blip>
                  <a:srcRect l="13711" t="24327" r="11335" b="26050"/>
                  <a:stretch/>
                </pic:blipFill>
                <pic:spPr bwMode="auto">
                  <a:xfrm>
                    <a:off x="0" y="0"/>
                    <a:ext cx="156210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5D1"/>
    <w:multiLevelType w:val="hybridMultilevel"/>
    <w:tmpl w:val="92B22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FCFF01"/>
    <w:multiLevelType w:val="hybridMultilevel"/>
    <w:tmpl w:val="425E8232"/>
    <w:lvl w:ilvl="0" w:tplc="4046500C">
      <w:start w:val="1"/>
      <w:numFmt w:val="bullet"/>
      <w:lvlText w:val=""/>
      <w:lvlJc w:val="left"/>
      <w:pPr>
        <w:ind w:left="431" w:hanging="360"/>
      </w:pPr>
      <w:rPr>
        <w:rFonts w:ascii="Symbol" w:hAnsi="Symbol" w:hint="default"/>
      </w:rPr>
    </w:lvl>
    <w:lvl w:ilvl="1" w:tplc="2FE830F8">
      <w:start w:val="1"/>
      <w:numFmt w:val="bullet"/>
      <w:lvlText w:val="o"/>
      <w:lvlJc w:val="left"/>
      <w:pPr>
        <w:ind w:left="1151" w:hanging="360"/>
      </w:pPr>
      <w:rPr>
        <w:rFonts w:ascii="Courier New" w:hAnsi="Courier New" w:hint="default"/>
      </w:rPr>
    </w:lvl>
    <w:lvl w:ilvl="2" w:tplc="161463DC">
      <w:start w:val="1"/>
      <w:numFmt w:val="bullet"/>
      <w:lvlText w:val=""/>
      <w:lvlJc w:val="left"/>
      <w:pPr>
        <w:ind w:left="1871" w:hanging="360"/>
      </w:pPr>
      <w:rPr>
        <w:rFonts w:ascii="Wingdings" w:hAnsi="Wingdings" w:hint="default"/>
      </w:rPr>
    </w:lvl>
    <w:lvl w:ilvl="3" w:tplc="5480122C">
      <w:start w:val="1"/>
      <w:numFmt w:val="bullet"/>
      <w:lvlText w:val=""/>
      <w:lvlJc w:val="left"/>
      <w:pPr>
        <w:ind w:left="2591" w:hanging="360"/>
      </w:pPr>
      <w:rPr>
        <w:rFonts w:ascii="Symbol" w:hAnsi="Symbol" w:hint="default"/>
      </w:rPr>
    </w:lvl>
    <w:lvl w:ilvl="4" w:tplc="8C2E63BC">
      <w:start w:val="1"/>
      <w:numFmt w:val="bullet"/>
      <w:lvlText w:val="o"/>
      <w:lvlJc w:val="left"/>
      <w:pPr>
        <w:ind w:left="3311" w:hanging="360"/>
      </w:pPr>
      <w:rPr>
        <w:rFonts w:ascii="Courier New" w:hAnsi="Courier New" w:hint="default"/>
      </w:rPr>
    </w:lvl>
    <w:lvl w:ilvl="5" w:tplc="9AAAF3C8">
      <w:start w:val="1"/>
      <w:numFmt w:val="bullet"/>
      <w:lvlText w:val=""/>
      <w:lvlJc w:val="left"/>
      <w:pPr>
        <w:ind w:left="4031" w:hanging="360"/>
      </w:pPr>
      <w:rPr>
        <w:rFonts w:ascii="Wingdings" w:hAnsi="Wingdings" w:hint="default"/>
      </w:rPr>
    </w:lvl>
    <w:lvl w:ilvl="6" w:tplc="D048F32E">
      <w:start w:val="1"/>
      <w:numFmt w:val="bullet"/>
      <w:lvlText w:val=""/>
      <w:lvlJc w:val="left"/>
      <w:pPr>
        <w:ind w:left="4751" w:hanging="360"/>
      </w:pPr>
      <w:rPr>
        <w:rFonts w:ascii="Symbol" w:hAnsi="Symbol" w:hint="default"/>
      </w:rPr>
    </w:lvl>
    <w:lvl w:ilvl="7" w:tplc="CD9ED9EC">
      <w:start w:val="1"/>
      <w:numFmt w:val="bullet"/>
      <w:lvlText w:val="o"/>
      <w:lvlJc w:val="left"/>
      <w:pPr>
        <w:ind w:left="5471" w:hanging="360"/>
      </w:pPr>
      <w:rPr>
        <w:rFonts w:ascii="Courier New" w:hAnsi="Courier New" w:hint="default"/>
      </w:rPr>
    </w:lvl>
    <w:lvl w:ilvl="8" w:tplc="D4D0DCF4">
      <w:start w:val="1"/>
      <w:numFmt w:val="bullet"/>
      <w:lvlText w:val=""/>
      <w:lvlJc w:val="left"/>
      <w:pPr>
        <w:ind w:left="6191" w:hanging="360"/>
      </w:pPr>
      <w:rPr>
        <w:rFonts w:ascii="Wingdings" w:hAnsi="Wingdings" w:hint="default"/>
      </w:rPr>
    </w:lvl>
  </w:abstractNum>
  <w:abstractNum w:abstractNumId="2" w15:restartNumberingAfterBreak="0">
    <w:nsid w:val="0DAE0736"/>
    <w:multiLevelType w:val="hybridMultilevel"/>
    <w:tmpl w:val="B98A8FF8"/>
    <w:lvl w:ilvl="0" w:tplc="C1D23A6E">
      <w:start w:val="1"/>
      <w:numFmt w:val="decimal"/>
      <w:lvlText w:val="%1."/>
      <w:lvlJc w:val="left"/>
      <w:pPr>
        <w:ind w:left="460" w:hanging="284"/>
      </w:pPr>
      <w:rPr>
        <w:rFonts w:ascii="Avenir Black" w:eastAsia="Avenir Black" w:hAnsi="Avenir Black" w:cs="Avenir Black" w:hint="default"/>
        <w:b/>
        <w:bCs/>
        <w:i w:val="0"/>
        <w:iCs w:val="0"/>
        <w:color w:val="2C39F0"/>
        <w:spacing w:val="0"/>
        <w:w w:val="100"/>
        <w:sz w:val="22"/>
        <w:szCs w:val="22"/>
        <w:lang w:val="en-US" w:eastAsia="en-US" w:bidi="ar-SA"/>
      </w:rPr>
    </w:lvl>
    <w:lvl w:ilvl="1" w:tplc="F5A2FE8A">
      <w:numFmt w:val="bullet"/>
      <w:lvlText w:val="•"/>
      <w:lvlJc w:val="left"/>
      <w:pPr>
        <w:ind w:left="1424" w:hanging="284"/>
      </w:pPr>
      <w:rPr>
        <w:rFonts w:hint="default"/>
        <w:lang w:val="en-US" w:eastAsia="en-US" w:bidi="ar-SA"/>
      </w:rPr>
    </w:lvl>
    <w:lvl w:ilvl="2" w:tplc="A93020F4">
      <w:numFmt w:val="bullet"/>
      <w:lvlText w:val="•"/>
      <w:lvlJc w:val="left"/>
      <w:pPr>
        <w:ind w:left="2389" w:hanging="284"/>
      </w:pPr>
      <w:rPr>
        <w:rFonts w:hint="default"/>
        <w:lang w:val="en-US" w:eastAsia="en-US" w:bidi="ar-SA"/>
      </w:rPr>
    </w:lvl>
    <w:lvl w:ilvl="3" w:tplc="7D024A62">
      <w:numFmt w:val="bullet"/>
      <w:lvlText w:val="•"/>
      <w:lvlJc w:val="left"/>
      <w:pPr>
        <w:ind w:left="3353" w:hanging="284"/>
      </w:pPr>
      <w:rPr>
        <w:rFonts w:hint="default"/>
        <w:lang w:val="en-US" w:eastAsia="en-US" w:bidi="ar-SA"/>
      </w:rPr>
    </w:lvl>
    <w:lvl w:ilvl="4" w:tplc="EFE82C4A">
      <w:numFmt w:val="bullet"/>
      <w:lvlText w:val="•"/>
      <w:lvlJc w:val="left"/>
      <w:pPr>
        <w:ind w:left="4318" w:hanging="284"/>
      </w:pPr>
      <w:rPr>
        <w:rFonts w:hint="default"/>
        <w:lang w:val="en-US" w:eastAsia="en-US" w:bidi="ar-SA"/>
      </w:rPr>
    </w:lvl>
    <w:lvl w:ilvl="5" w:tplc="66368706">
      <w:numFmt w:val="bullet"/>
      <w:lvlText w:val="•"/>
      <w:lvlJc w:val="left"/>
      <w:pPr>
        <w:ind w:left="5282" w:hanging="284"/>
      </w:pPr>
      <w:rPr>
        <w:rFonts w:hint="default"/>
        <w:lang w:val="en-US" w:eastAsia="en-US" w:bidi="ar-SA"/>
      </w:rPr>
    </w:lvl>
    <w:lvl w:ilvl="6" w:tplc="82941054">
      <w:numFmt w:val="bullet"/>
      <w:lvlText w:val="•"/>
      <w:lvlJc w:val="left"/>
      <w:pPr>
        <w:ind w:left="6247" w:hanging="284"/>
      </w:pPr>
      <w:rPr>
        <w:rFonts w:hint="default"/>
        <w:lang w:val="en-US" w:eastAsia="en-US" w:bidi="ar-SA"/>
      </w:rPr>
    </w:lvl>
    <w:lvl w:ilvl="7" w:tplc="B4246AAC">
      <w:numFmt w:val="bullet"/>
      <w:lvlText w:val="•"/>
      <w:lvlJc w:val="left"/>
      <w:pPr>
        <w:ind w:left="7211" w:hanging="284"/>
      </w:pPr>
      <w:rPr>
        <w:rFonts w:hint="default"/>
        <w:lang w:val="en-US" w:eastAsia="en-US" w:bidi="ar-SA"/>
      </w:rPr>
    </w:lvl>
    <w:lvl w:ilvl="8" w:tplc="DC647744">
      <w:numFmt w:val="bullet"/>
      <w:lvlText w:val="•"/>
      <w:lvlJc w:val="left"/>
      <w:pPr>
        <w:ind w:left="8176" w:hanging="284"/>
      </w:pPr>
      <w:rPr>
        <w:rFonts w:hint="default"/>
        <w:lang w:val="en-US" w:eastAsia="en-US" w:bidi="ar-SA"/>
      </w:rPr>
    </w:lvl>
  </w:abstractNum>
  <w:abstractNum w:abstractNumId="3" w15:restartNumberingAfterBreak="0">
    <w:nsid w:val="16EF7199"/>
    <w:multiLevelType w:val="hybridMultilevel"/>
    <w:tmpl w:val="D70C9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74AEAE"/>
    <w:multiLevelType w:val="hybridMultilevel"/>
    <w:tmpl w:val="298A03D0"/>
    <w:lvl w:ilvl="0" w:tplc="A6965070">
      <w:start w:val="1"/>
      <w:numFmt w:val="decimal"/>
      <w:lvlText w:val="●"/>
      <w:lvlJc w:val="left"/>
      <w:pPr>
        <w:ind w:left="649" w:hanging="360"/>
      </w:pPr>
    </w:lvl>
    <w:lvl w:ilvl="1" w:tplc="5B36B948">
      <w:start w:val="1"/>
      <w:numFmt w:val="lowerLetter"/>
      <w:lvlText w:val="%2."/>
      <w:lvlJc w:val="left"/>
      <w:pPr>
        <w:ind w:left="1369" w:hanging="360"/>
      </w:pPr>
    </w:lvl>
    <w:lvl w:ilvl="2" w:tplc="7608A228">
      <w:start w:val="1"/>
      <w:numFmt w:val="lowerRoman"/>
      <w:lvlText w:val="%3."/>
      <w:lvlJc w:val="right"/>
      <w:pPr>
        <w:ind w:left="2089" w:hanging="180"/>
      </w:pPr>
    </w:lvl>
    <w:lvl w:ilvl="3" w:tplc="61E2985E">
      <w:start w:val="1"/>
      <w:numFmt w:val="decimal"/>
      <w:lvlText w:val="%4."/>
      <w:lvlJc w:val="left"/>
      <w:pPr>
        <w:ind w:left="2809" w:hanging="360"/>
      </w:pPr>
    </w:lvl>
    <w:lvl w:ilvl="4" w:tplc="E86C1834">
      <w:start w:val="1"/>
      <w:numFmt w:val="lowerLetter"/>
      <w:lvlText w:val="%5."/>
      <w:lvlJc w:val="left"/>
      <w:pPr>
        <w:ind w:left="3529" w:hanging="360"/>
      </w:pPr>
    </w:lvl>
    <w:lvl w:ilvl="5" w:tplc="F2484EB0">
      <w:start w:val="1"/>
      <w:numFmt w:val="lowerRoman"/>
      <w:lvlText w:val="%6."/>
      <w:lvlJc w:val="right"/>
      <w:pPr>
        <w:ind w:left="4249" w:hanging="180"/>
      </w:pPr>
    </w:lvl>
    <w:lvl w:ilvl="6" w:tplc="1C5E9D2E">
      <w:start w:val="1"/>
      <w:numFmt w:val="decimal"/>
      <w:lvlText w:val="%7."/>
      <w:lvlJc w:val="left"/>
      <w:pPr>
        <w:ind w:left="4969" w:hanging="360"/>
      </w:pPr>
    </w:lvl>
    <w:lvl w:ilvl="7" w:tplc="85A0BB58">
      <w:start w:val="1"/>
      <w:numFmt w:val="lowerLetter"/>
      <w:lvlText w:val="%8."/>
      <w:lvlJc w:val="left"/>
      <w:pPr>
        <w:ind w:left="5689" w:hanging="360"/>
      </w:pPr>
    </w:lvl>
    <w:lvl w:ilvl="8" w:tplc="A900E1B8">
      <w:start w:val="1"/>
      <w:numFmt w:val="lowerRoman"/>
      <w:lvlText w:val="%9."/>
      <w:lvlJc w:val="right"/>
      <w:pPr>
        <w:ind w:left="6409" w:hanging="180"/>
      </w:pPr>
    </w:lvl>
  </w:abstractNum>
  <w:abstractNum w:abstractNumId="5" w15:restartNumberingAfterBreak="0">
    <w:nsid w:val="26CB91A5"/>
    <w:multiLevelType w:val="hybridMultilevel"/>
    <w:tmpl w:val="F3AEF37C"/>
    <w:lvl w:ilvl="0" w:tplc="73168468">
      <w:start w:val="1"/>
      <w:numFmt w:val="bullet"/>
      <w:lvlText w:val=""/>
      <w:lvlJc w:val="left"/>
      <w:pPr>
        <w:ind w:left="431" w:hanging="360"/>
      </w:pPr>
      <w:rPr>
        <w:rFonts w:ascii="Symbol" w:hAnsi="Symbol" w:hint="default"/>
      </w:rPr>
    </w:lvl>
    <w:lvl w:ilvl="1" w:tplc="167E352E">
      <w:start w:val="1"/>
      <w:numFmt w:val="bullet"/>
      <w:lvlText w:val="o"/>
      <w:lvlJc w:val="left"/>
      <w:pPr>
        <w:ind w:left="1151" w:hanging="360"/>
      </w:pPr>
      <w:rPr>
        <w:rFonts w:ascii="Courier New" w:hAnsi="Courier New" w:hint="default"/>
      </w:rPr>
    </w:lvl>
    <w:lvl w:ilvl="2" w:tplc="8DA436BE">
      <w:start w:val="1"/>
      <w:numFmt w:val="bullet"/>
      <w:lvlText w:val=""/>
      <w:lvlJc w:val="left"/>
      <w:pPr>
        <w:ind w:left="1871" w:hanging="360"/>
      </w:pPr>
      <w:rPr>
        <w:rFonts w:ascii="Wingdings" w:hAnsi="Wingdings" w:hint="default"/>
      </w:rPr>
    </w:lvl>
    <w:lvl w:ilvl="3" w:tplc="939663EC">
      <w:start w:val="1"/>
      <w:numFmt w:val="bullet"/>
      <w:lvlText w:val=""/>
      <w:lvlJc w:val="left"/>
      <w:pPr>
        <w:ind w:left="2591" w:hanging="360"/>
      </w:pPr>
      <w:rPr>
        <w:rFonts w:ascii="Symbol" w:hAnsi="Symbol" w:hint="default"/>
      </w:rPr>
    </w:lvl>
    <w:lvl w:ilvl="4" w:tplc="C5D4DD8C">
      <w:start w:val="1"/>
      <w:numFmt w:val="bullet"/>
      <w:lvlText w:val="o"/>
      <w:lvlJc w:val="left"/>
      <w:pPr>
        <w:ind w:left="3311" w:hanging="360"/>
      </w:pPr>
      <w:rPr>
        <w:rFonts w:ascii="Courier New" w:hAnsi="Courier New" w:hint="default"/>
      </w:rPr>
    </w:lvl>
    <w:lvl w:ilvl="5" w:tplc="D35CF744">
      <w:start w:val="1"/>
      <w:numFmt w:val="bullet"/>
      <w:lvlText w:val=""/>
      <w:lvlJc w:val="left"/>
      <w:pPr>
        <w:ind w:left="4031" w:hanging="360"/>
      </w:pPr>
      <w:rPr>
        <w:rFonts w:ascii="Wingdings" w:hAnsi="Wingdings" w:hint="default"/>
      </w:rPr>
    </w:lvl>
    <w:lvl w:ilvl="6" w:tplc="89F4E0C4">
      <w:start w:val="1"/>
      <w:numFmt w:val="bullet"/>
      <w:lvlText w:val=""/>
      <w:lvlJc w:val="left"/>
      <w:pPr>
        <w:ind w:left="4751" w:hanging="360"/>
      </w:pPr>
      <w:rPr>
        <w:rFonts w:ascii="Symbol" w:hAnsi="Symbol" w:hint="default"/>
      </w:rPr>
    </w:lvl>
    <w:lvl w:ilvl="7" w:tplc="485206E4">
      <w:start w:val="1"/>
      <w:numFmt w:val="bullet"/>
      <w:lvlText w:val="o"/>
      <w:lvlJc w:val="left"/>
      <w:pPr>
        <w:ind w:left="5471" w:hanging="360"/>
      </w:pPr>
      <w:rPr>
        <w:rFonts w:ascii="Courier New" w:hAnsi="Courier New" w:hint="default"/>
      </w:rPr>
    </w:lvl>
    <w:lvl w:ilvl="8" w:tplc="9C5C082C">
      <w:start w:val="1"/>
      <w:numFmt w:val="bullet"/>
      <w:lvlText w:val=""/>
      <w:lvlJc w:val="left"/>
      <w:pPr>
        <w:ind w:left="6191" w:hanging="360"/>
      </w:pPr>
      <w:rPr>
        <w:rFonts w:ascii="Wingdings" w:hAnsi="Wingdings" w:hint="default"/>
      </w:rPr>
    </w:lvl>
  </w:abstractNum>
  <w:abstractNum w:abstractNumId="6" w15:restartNumberingAfterBreak="0">
    <w:nsid w:val="322A79B3"/>
    <w:multiLevelType w:val="hybridMultilevel"/>
    <w:tmpl w:val="7334EAFC"/>
    <w:lvl w:ilvl="0" w:tplc="89BEBBB8">
      <w:start w:val="1"/>
      <w:numFmt w:val="bullet"/>
      <w:lvlText w:val=""/>
      <w:lvlJc w:val="left"/>
      <w:pPr>
        <w:ind w:left="431" w:hanging="360"/>
      </w:pPr>
      <w:rPr>
        <w:rFonts w:ascii="Symbol" w:hAnsi="Symbol" w:hint="default"/>
      </w:rPr>
    </w:lvl>
    <w:lvl w:ilvl="1" w:tplc="290E8486">
      <w:start w:val="1"/>
      <w:numFmt w:val="bullet"/>
      <w:lvlText w:val="o"/>
      <w:lvlJc w:val="left"/>
      <w:pPr>
        <w:ind w:left="1151" w:hanging="360"/>
      </w:pPr>
      <w:rPr>
        <w:rFonts w:ascii="Courier New" w:hAnsi="Courier New" w:hint="default"/>
      </w:rPr>
    </w:lvl>
    <w:lvl w:ilvl="2" w:tplc="AF946376">
      <w:start w:val="1"/>
      <w:numFmt w:val="bullet"/>
      <w:lvlText w:val=""/>
      <w:lvlJc w:val="left"/>
      <w:pPr>
        <w:ind w:left="1871" w:hanging="360"/>
      </w:pPr>
      <w:rPr>
        <w:rFonts w:ascii="Wingdings" w:hAnsi="Wingdings" w:hint="default"/>
      </w:rPr>
    </w:lvl>
    <w:lvl w:ilvl="3" w:tplc="0BE248E8">
      <w:start w:val="1"/>
      <w:numFmt w:val="bullet"/>
      <w:lvlText w:val=""/>
      <w:lvlJc w:val="left"/>
      <w:pPr>
        <w:ind w:left="2591" w:hanging="360"/>
      </w:pPr>
      <w:rPr>
        <w:rFonts w:ascii="Symbol" w:hAnsi="Symbol" w:hint="default"/>
      </w:rPr>
    </w:lvl>
    <w:lvl w:ilvl="4" w:tplc="6F22D2E4">
      <w:start w:val="1"/>
      <w:numFmt w:val="bullet"/>
      <w:lvlText w:val="o"/>
      <w:lvlJc w:val="left"/>
      <w:pPr>
        <w:ind w:left="3311" w:hanging="360"/>
      </w:pPr>
      <w:rPr>
        <w:rFonts w:ascii="Courier New" w:hAnsi="Courier New" w:hint="default"/>
      </w:rPr>
    </w:lvl>
    <w:lvl w:ilvl="5" w:tplc="06D0B1FE">
      <w:start w:val="1"/>
      <w:numFmt w:val="bullet"/>
      <w:lvlText w:val=""/>
      <w:lvlJc w:val="left"/>
      <w:pPr>
        <w:ind w:left="4031" w:hanging="360"/>
      </w:pPr>
      <w:rPr>
        <w:rFonts w:ascii="Wingdings" w:hAnsi="Wingdings" w:hint="default"/>
      </w:rPr>
    </w:lvl>
    <w:lvl w:ilvl="6" w:tplc="E2BE4056">
      <w:start w:val="1"/>
      <w:numFmt w:val="bullet"/>
      <w:lvlText w:val=""/>
      <w:lvlJc w:val="left"/>
      <w:pPr>
        <w:ind w:left="4751" w:hanging="360"/>
      </w:pPr>
      <w:rPr>
        <w:rFonts w:ascii="Symbol" w:hAnsi="Symbol" w:hint="default"/>
      </w:rPr>
    </w:lvl>
    <w:lvl w:ilvl="7" w:tplc="9FE49BE0">
      <w:start w:val="1"/>
      <w:numFmt w:val="bullet"/>
      <w:lvlText w:val="o"/>
      <w:lvlJc w:val="left"/>
      <w:pPr>
        <w:ind w:left="5471" w:hanging="360"/>
      </w:pPr>
      <w:rPr>
        <w:rFonts w:ascii="Courier New" w:hAnsi="Courier New" w:hint="default"/>
      </w:rPr>
    </w:lvl>
    <w:lvl w:ilvl="8" w:tplc="70C2455A">
      <w:start w:val="1"/>
      <w:numFmt w:val="bullet"/>
      <w:lvlText w:val=""/>
      <w:lvlJc w:val="left"/>
      <w:pPr>
        <w:ind w:left="6191" w:hanging="360"/>
      </w:pPr>
      <w:rPr>
        <w:rFonts w:ascii="Wingdings" w:hAnsi="Wingdings" w:hint="default"/>
      </w:rPr>
    </w:lvl>
  </w:abstractNum>
  <w:abstractNum w:abstractNumId="7" w15:restartNumberingAfterBreak="0">
    <w:nsid w:val="38FB35FA"/>
    <w:multiLevelType w:val="multilevel"/>
    <w:tmpl w:val="7FD48B02"/>
    <w:styleLink w:val="ListBullets"/>
    <w:lvl w:ilvl="0">
      <w:start w:val="1"/>
      <w:numFmt w:val="bullet"/>
      <w:lvlText w:val="●"/>
      <w:lvlJc w:val="left"/>
      <w:pPr>
        <w:ind w:left="340" w:hanging="340"/>
      </w:pPr>
      <w:rPr>
        <w:rFonts w:ascii="Arial" w:hAnsi="Arial" w:hint="default"/>
        <w:b w:val="0"/>
        <w:i w:val="0"/>
        <w:color w:val="B3B936"/>
        <w:sz w:val="20"/>
      </w:rPr>
    </w:lvl>
    <w:lvl w:ilvl="1">
      <w:start w:val="1"/>
      <w:numFmt w:val="bullet"/>
      <w:pStyle w:val="ListBullet2"/>
      <w:lvlText w:val="-"/>
      <w:lvlJc w:val="left"/>
      <w:pPr>
        <w:ind w:left="567" w:hanging="227"/>
      </w:pPr>
      <w:rPr>
        <w:rFonts w:ascii="Times New Roman" w:hAnsi="Times New Roman" w:cs="Times New Roman" w:hint="default"/>
        <w:b w:val="0"/>
        <w:i w:val="0"/>
        <w:color w:val="B3B936"/>
        <w:sz w:val="18"/>
      </w:rPr>
    </w:lvl>
    <w:lvl w:ilvl="2">
      <w:start w:val="1"/>
      <w:numFmt w:val="none"/>
      <w:lvlText w:val=""/>
      <w:lvlJc w:val="left"/>
      <w:pPr>
        <w:tabs>
          <w:tab w:val="num" w:pos="907"/>
        </w:tabs>
        <w:ind w:left="737" w:firstLine="0"/>
      </w:pPr>
      <w:rPr>
        <w:rFonts w:hint="default"/>
        <w:color w:val="auto"/>
        <w:sz w:val="20"/>
      </w:rPr>
    </w:lvl>
    <w:lvl w:ilvl="3">
      <w:start w:val="1"/>
      <w:numFmt w:val="none"/>
      <w:lvlText w:val=""/>
      <w:lvlJc w:val="left"/>
      <w:pPr>
        <w:tabs>
          <w:tab w:val="num" w:pos="1355"/>
        </w:tabs>
        <w:ind w:left="1428" w:hanging="357"/>
      </w:pPr>
      <w:rPr>
        <w:rFonts w:hint="default"/>
      </w:rPr>
    </w:lvl>
    <w:lvl w:ilvl="4">
      <w:start w:val="1"/>
      <w:numFmt w:val="none"/>
      <w:lvlText w:val=""/>
      <w:lvlJc w:val="left"/>
      <w:pPr>
        <w:tabs>
          <w:tab w:val="num" w:pos="1712"/>
        </w:tabs>
        <w:ind w:left="1785" w:hanging="357"/>
      </w:pPr>
      <w:rPr>
        <w:rFonts w:hint="default"/>
      </w:rPr>
    </w:lvl>
    <w:lvl w:ilvl="5">
      <w:start w:val="1"/>
      <w:numFmt w:val="none"/>
      <w:lvlText w:val=""/>
      <w:lvlJc w:val="left"/>
      <w:pPr>
        <w:tabs>
          <w:tab w:val="num" w:pos="2069"/>
        </w:tabs>
        <w:ind w:left="2142" w:hanging="357"/>
      </w:pPr>
      <w:rPr>
        <w:rFonts w:hint="default"/>
      </w:rPr>
    </w:lvl>
    <w:lvl w:ilvl="6">
      <w:start w:val="1"/>
      <w:numFmt w:val="none"/>
      <w:lvlText w:val=""/>
      <w:lvlJc w:val="left"/>
      <w:pPr>
        <w:tabs>
          <w:tab w:val="num" w:pos="2426"/>
        </w:tabs>
        <w:ind w:left="2499" w:hanging="357"/>
      </w:pPr>
      <w:rPr>
        <w:rFonts w:hint="default"/>
      </w:rPr>
    </w:lvl>
    <w:lvl w:ilvl="7">
      <w:start w:val="1"/>
      <w:numFmt w:val="none"/>
      <w:lvlText w:val=""/>
      <w:lvlJc w:val="left"/>
      <w:pPr>
        <w:tabs>
          <w:tab w:val="num" w:pos="2783"/>
        </w:tabs>
        <w:ind w:left="2856" w:hanging="357"/>
      </w:pPr>
      <w:rPr>
        <w:rFonts w:hint="default"/>
      </w:rPr>
    </w:lvl>
    <w:lvl w:ilvl="8">
      <w:start w:val="1"/>
      <w:numFmt w:val="none"/>
      <w:lvlText w:val=""/>
      <w:lvlJc w:val="left"/>
      <w:pPr>
        <w:tabs>
          <w:tab w:val="num" w:pos="3140"/>
        </w:tabs>
        <w:ind w:left="3213" w:hanging="357"/>
      </w:pPr>
      <w:rPr>
        <w:rFonts w:hint="default"/>
      </w:rPr>
    </w:lvl>
  </w:abstractNum>
  <w:abstractNum w:abstractNumId="8" w15:restartNumberingAfterBreak="0">
    <w:nsid w:val="3F884980"/>
    <w:multiLevelType w:val="hybridMultilevel"/>
    <w:tmpl w:val="4CD86D2C"/>
    <w:lvl w:ilvl="0" w:tplc="8CFAF948">
      <w:start w:val="1"/>
      <w:numFmt w:val="decimal"/>
      <w:lvlText w:val="●"/>
      <w:lvlJc w:val="left"/>
      <w:pPr>
        <w:ind w:left="720" w:hanging="360"/>
      </w:pPr>
    </w:lvl>
    <w:lvl w:ilvl="1" w:tplc="05B654CA">
      <w:start w:val="1"/>
      <w:numFmt w:val="lowerLetter"/>
      <w:lvlText w:val="%2."/>
      <w:lvlJc w:val="left"/>
      <w:pPr>
        <w:ind w:left="1440" w:hanging="360"/>
      </w:pPr>
    </w:lvl>
    <w:lvl w:ilvl="2" w:tplc="1F4C2258">
      <w:start w:val="1"/>
      <w:numFmt w:val="lowerRoman"/>
      <w:lvlText w:val="%3."/>
      <w:lvlJc w:val="right"/>
      <w:pPr>
        <w:ind w:left="2160" w:hanging="180"/>
      </w:pPr>
    </w:lvl>
    <w:lvl w:ilvl="3" w:tplc="0D6C6754">
      <w:start w:val="1"/>
      <w:numFmt w:val="decimal"/>
      <w:lvlText w:val="%4."/>
      <w:lvlJc w:val="left"/>
      <w:pPr>
        <w:ind w:left="2880" w:hanging="360"/>
      </w:pPr>
    </w:lvl>
    <w:lvl w:ilvl="4" w:tplc="7BFCE050">
      <w:start w:val="1"/>
      <w:numFmt w:val="lowerLetter"/>
      <w:lvlText w:val="%5."/>
      <w:lvlJc w:val="left"/>
      <w:pPr>
        <w:ind w:left="3600" w:hanging="360"/>
      </w:pPr>
    </w:lvl>
    <w:lvl w:ilvl="5" w:tplc="DA2A33C8">
      <w:start w:val="1"/>
      <w:numFmt w:val="lowerRoman"/>
      <w:lvlText w:val="%6."/>
      <w:lvlJc w:val="right"/>
      <w:pPr>
        <w:ind w:left="4320" w:hanging="180"/>
      </w:pPr>
    </w:lvl>
    <w:lvl w:ilvl="6" w:tplc="D2D0FC18">
      <w:start w:val="1"/>
      <w:numFmt w:val="decimal"/>
      <w:lvlText w:val="%7."/>
      <w:lvlJc w:val="left"/>
      <w:pPr>
        <w:ind w:left="5040" w:hanging="360"/>
      </w:pPr>
    </w:lvl>
    <w:lvl w:ilvl="7" w:tplc="C09CBC82">
      <w:start w:val="1"/>
      <w:numFmt w:val="lowerLetter"/>
      <w:lvlText w:val="%8."/>
      <w:lvlJc w:val="left"/>
      <w:pPr>
        <w:ind w:left="5760" w:hanging="360"/>
      </w:pPr>
    </w:lvl>
    <w:lvl w:ilvl="8" w:tplc="76A8788E">
      <w:start w:val="1"/>
      <w:numFmt w:val="lowerRoman"/>
      <w:lvlText w:val="%9."/>
      <w:lvlJc w:val="right"/>
      <w:pPr>
        <w:ind w:left="6480" w:hanging="180"/>
      </w:pPr>
    </w:lvl>
  </w:abstractNum>
  <w:abstractNum w:abstractNumId="9" w15:restartNumberingAfterBreak="0">
    <w:nsid w:val="43F7F06B"/>
    <w:multiLevelType w:val="hybridMultilevel"/>
    <w:tmpl w:val="AA644520"/>
    <w:lvl w:ilvl="0" w:tplc="27BCBA3E">
      <w:start w:val="1"/>
      <w:numFmt w:val="bullet"/>
      <w:lvlText w:val=""/>
      <w:lvlJc w:val="left"/>
      <w:pPr>
        <w:ind w:left="360" w:hanging="360"/>
      </w:pPr>
      <w:rPr>
        <w:rFonts w:ascii="Symbol" w:hAnsi="Symbol" w:hint="default"/>
      </w:rPr>
    </w:lvl>
    <w:lvl w:ilvl="1" w:tplc="74A2FC9E">
      <w:start w:val="1"/>
      <w:numFmt w:val="bullet"/>
      <w:lvlText w:val="o"/>
      <w:lvlJc w:val="left"/>
      <w:pPr>
        <w:ind w:left="1080" w:hanging="360"/>
      </w:pPr>
      <w:rPr>
        <w:rFonts w:ascii="Courier New" w:hAnsi="Courier New" w:hint="default"/>
      </w:rPr>
    </w:lvl>
    <w:lvl w:ilvl="2" w:tplc="E78460BA">
      <w:start w:val="1"/>
      <w:numFmt w:val="bullet"/>
      <w:lvlText w:val=""/>
      <w:lvlJc w:val="left"/>
      <w:pPr>
        <w:ind w:left="1800" w:hanging="360"/>
      </w:pPr>
      <w:rPr>
        <w:rFonts w:ascii="Wingdings" w:hAnsi="Wingdings" w:hint="default"/>
      </w:rPr>
    </w:lvl>
    <w:lvl w:ilvl="3" w:tplc="204EA1E2">
      <w:start w:val="1"/>
      <w:numFmt w:val="bullet"/>
      <w:lvlText w:val=""/>
      <w:lvlJc w:val="left"/>
      <w:pPr>
        <w:ind w:left="2520" w:hanging="360"/>
      </w:pPr>
      <w:rPr>
        <w:rFonts w:ascii="Symbol" w:hAnsi="Symbol" w:hint="default"/>
      </w:rPr>
    </w:lvl>
    <w:lvl w:ilvl="4" w:tplc="F03E3160">
      <w:start w:val="1"/>
      <w:numFmt w:val="bullet"/>
      <w:lvlText w:val="o"/>
      <w:lvlJc w:val="left"/>
      <w:pPr>
        <w:ind w:left="3240" w:hanging="360"/>
      </w:pPr>
      <w:rPr>
        <w:rFonts w:ascii="Courier New" w:hAnsi="Courier New" w:hint="default"/>
      </w:rPr>
    </w:lvl>
    <w:lvl w:ilvl="5" w:tplc="9E3E4BD4">
      <w:start w:val="1"/>
      <w:numFmt w:val="bullet"/>
      <w:lvlText w:val=""/>
      <w:lvlJc w:val="left"/>
      <w:pPr>
        <w:ind w:left="3960" w:hanging="360"/>
      </w:pPr>
      <w:rPr>
        <w:rFonts w:ascii="Wingdings" w:hAnsi="Wingdings" w:hint="default"/>
      </w:rPr>
    </w:lvl>
    <w:lvl w:ilvl="6" w:tplc="978C5FCA">
      <w:start w:val="1"/>
      <w:numFmt w:val="bullet"/>
      <w:lvlText w:val=""/>
      <w:lvlJc w:val="left"/>
      <w:pPr>
        <w:ind w:left="4680" w:hanging="360"/>
      </w:pPr>
      <w:rPr>
        <w:rFonts w:ascii="Symbol" w:hAnsi="Symbol" w:hint="default"/>
      </w:rPr>
    </w:lvl>
    <w:lvl w:ilvl="7" w:tplc="3BC8F836">
      <w:start w:val="1"/>
      <w:numFmt w:val="bullet"/>
      <w:lvlText w:val="o"/>
      <w:lvlJc w:val="left"/>
      <w:pPr>
        <w:ind w:left="5400" w:hanging="360"/>
      </w:pPr>
      <w:rPr>
        <w:rFonts w:ascii="Courier New" w:hAnsi="Courier New" w:hint="default"/>
      </w:rPr>
    </w:lvl>
    <w:lvl w:ilvl="8" w:tplc="D28E24F4">
      <w:start w:val="1"/>
      <w:numFmt w:val="bullet"/>
      <w:lvlText w:val=""/>
      <w:lvlJc w:val="left"/>
      <w:pPr>
        <w:ind w:left="6120" w:hanging="360"/>
      </w:pPr>
      <w:rPr>
        <w:rFonts w:ascii="Wingdings" w:hAnsi="Wingdings" w:hint="default"/>
      </w:rPr>
    </w:lvl>
  </w:abstractNum>
  <w:abstractNum w:abstractNumId="10" w15:restartNumberingAfterBreak="0">
    <w:nsid w:val="54145B58"/>
    <w:multiLevelType w:val="hybridMultilevel"/>
    <w:tmpl w:val="5D6EB8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63EF1B5"/>
    <w:multiLevelType w:val="hybridMultilevel"/>
    <w:tmpl w:val="2FF2DFBE"/>
    <w:lvl w:ilvl="0" w:tplc="07E07868">
      <w:start w:val="1"/>
      <w:numFmt w:val="bullet"/>
      <w:lvlText w:val=""/>
      <w:lvlJc w:val="left"/>
      <w:pPr>
        <w:ind w:left="431" w:hanging="360"/>
      </w:pPr>
      <w:rPr>
        <w:rFonts w:ascii="Symbol" w:hAnsi="Symbol" w:hint="default"/>
      </w:rPr>
    </w:lvl>
    <w:lvl w:ilvl="1" w:tplc="9C4A29D4">
      <w:start w:val="1"/>
      <w:numFmt w:val="bullet"/>
      <w:lvlText w:val="o"/>
      <w:lvlJc w:val="left"/>
      <w:pPr>
        <w:ind w:left="1151" w:hanging="360"/>
      </w:pPr>
      <w:rPr>
        <w:rFonts w:ascii="Courier New" w:hAnsi="Courier New" w:hint="default"/>
      </w:rPr>
    </w:lvl>
    <w:lvl w:ilvl="2" w:tplc="02DC1A8C">
      <w:start w:val="1"/>
      <w:numFmt w:val="bullet"/>
      <w:lvlText w:val=""/>
      <w:lvlJc w:val="left"/>
      <w:pPr>
        <w:ind w:left="1871" w:hanging="360"/>
      </w:pPr>
      <w:rPr>
        <w:rFonts w:ascii="Wingdings" w:hAnsi="Wingdings" w:hint="default"/>
      </w:rPr>
    </w:lvl>
    <w:lvl w:ilvl="3" w:tplc="BDD07D82">
      <w:start w:val="1"/>
      <w:numFmt w:val="bullet"/>
      <w:lvlText w:val=""/>
      <w:lvlJc w:val="left"/>
      <w:pPr>
        <w:ind w:left="2591" w:hanging="360"/>
      </w:pPr>
      <w:rPr>
        <w:rFonts w:ascii="Symbol" w:hAnsi="Symbol" w:hint="default"/>
      </w:rPr>
    </w:lvl>
    <w:lvl w:ilvl="4" w:tplc="6378474E">
      <w:start w:val="1"/>
      <w:numFmt w:val="bullet"/>
      <w:lvlText w:val="o"/>
      <w:lvlJc w:val="left"/>
      <w:pPr>
        <w:ind w:left="3311" w:hanging="360"/>
      </w:pPr>
      <w:rPr>
        <w:rFonts w:ascii="Courier New" w:hAnsi="Courier New" w:hint="default"/>
      </w:rPr>
    </w:lvl>
    <w:lvl w:ilvl="5" w:tplc="DA2C8616">
      <w:start w:val="1"/>
      <w:numFmt w:val="bullet"/>
      <w:lvlText w:val=""/>
      <w:lvlJc w:val="left"/>
      <w:pPr>
        <w:ind w:left="4031" w:hanging="360"/>
      </w:pPr>
      <w:rPr>
        <w:rFonts w:ascii="Wingdings" w:hAnsi="Wingdings" w:hint="default"/>
      </w:rPr>
    </w:lvl>
    <w:lvl w:ilvl="6" w:tplc="9A401BAC">
      <w:start w:val="1"/>
      <w:numFmt w:val="bullet"/>
      <w:lvlText w:val=""/>
      <w:lvlJc w:val="left"/>
      <w:pPr>
        <w:ind w:left="4751" w:hanging="360"/>
      </w:pPr>
      <w:rPr>
        <w:rFonts w:ascii="Symbol" w:hAnsi="Symbol" w:hint="default"/>
      </w:rPr>
    </w:lvl>
    <w:lvl w:ilvl="7" w:tplc="EF005DD4">
      <w:start w:val="1"/>
      <w:numFmt w:val="bullet"/>
      <w:lvlText w:val="o"/>
      <w:lvlJc w:val="left"/>
      <w:pPr>
        <w:ind w:left="5471" w:hanging="360"/>
      </w:pPr>
      <w:rPr>
        <w:rFonts w:ascii="Courier New" w:hAnsi="Courier New" w:hint="default"/>
      </w:rPr>
    </w:lvl>
    <w:lvl w:ilvl="8" w:tplc="258CF872">
      <w:start w:val="1"/>
      <w:numFmt w:val="bullet"/>
      <w:lvlText w:val=""/>
      <w:lvlJc w:val="left"/>
      <w:pPr>
        <w:ind w:left="6191" w:hanging="360"/>
      </w:pPr>
      <w:rPr>
        <w:rFonts w:ascii="Wingdings" w:hAnsi="Wingdings" w:hint="default"/>
      </w:rPr>
    </w:lvl>
  </w:abstractNum>
  <w:abstractNum w:abstractNumId="12" w15:restartNumberingAfterBreak="0">
    <w:nsid w:val="57BD3DDC"/>
    <w:multiLevelType w:val="hybridMultilevel"/>
    <w:tmpl w:val="CD70D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9227AA"/>
    <w:multiLevelType w:val="hybridMultilevel"/>
    <w:tmpl w:val="426A5C4A"/>
    <w:lvl w:ilvl="0" w:tplc="F66C542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170B0D"/>
    <w:multiLevelType w:val="hybridMultilevel"/>
    <w:tmpl w:val="620A9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6F7314"/>
    <w:multiLevelType w:val="hybridMultilevel"/>
    <w:tmpl w:val="515ED860"/>
    <w:lvl w:ilvl="0" w:tplc="5C0A72F8">
      <w:numFmt w:val="bullet"/>
      <w:lvlText w:val="•"/>
      <w:lvlJc w:val="left"/>
      <w:pPr>
        <w:ind w:left="100" w:hanging="284"/>
      </w:pPr>
      <w:rPr>
        <w:rFonts w:ascii="Avenir Black" w:eastAsia="Avenir Black" w:hAnsi="Avenir Black" w:cs="Avenir Black" w:hint="default"/>
        <w:b/>
        <w:bCs/>
        <w:i w:val="0"/>
        <w:iCs w:val="0"/>
        <w:color w:val="2C39F0"/>
        <w:spacing w:val="0"/>
        <w:w w:val="100"/>
        <w:sz w:val="22"/>
        <w:szCs w:val="22"/>
        <w:lang w:val="en-US" w:eastAsia="en-US" w:bidi="ar-SA"/>
      </w:rPr>
    </w:lvl>
    <w:lvl w:ilvl="1" w:tplc="F43059B4">
      <w:numFmt w:val="bullet"/>
      <w:lvlText w:val="•"/>
      <w:lvlJc w:val="left"/>
      <w:pPr>
        <w:ind w:left="1100" w:hanging="284"/>
      </w:pPr>
      <w:rPr>
        <w:rFonts w:hint="default"/>
        <w:lang w:val="en-US" w:eastAsia="en-US" w:bidi="ar-SA"/>
      </w:rPr>
    </w:lvl>
    <w:lvl w:ilvl="2" w:tplc="AB3478EA">
      <w:numFmt w:val="bullet"/>
      <w:lvlText w:val="•"/>
      <w:lvlJc w:val="left"/>
      <w:pPr>
        <w:ind w:left="2101" w:hanging="284"/>
      </w:pPr>
      <w:rPr>
        <w:rFonts w:hint="default"/>
        <w:lang w:val="en-US" w:eastAsia="en-US" w:bidi="ar-SA"/>
      </w:rPr>
    </w:lvl>
    <w:lvl w:ilvl="3" w:tplc="1CEAC518">
      <w:numFmt w:val="bullet"/>
      <w:lvlText w:val="•"/>
      <w:lvlJc w:val="left"/>
      <w:pPr>
        <w:ind w:left="3101" w:hanging="284"/>
      </w:pPr>
      <w:rPr>
        <w:rFonts w:hint="default"/>
        <w:lang w:val="en-US" w:eastAsia="en-US" w:bidi="ar-SA"/>
      </w:rPr>
    </w:lvl>
    <w:lvl w:ilvl="4" w:tplc="DFE6FE44">
      <w:numFmt w:val="bullet"/>
      <w:lvlText w:val="•"/>
      <w:lvlJc w:val="left"/>
      <w:pPr>
        <w:ind w:left="4102" w:hanging="284"/>
      </w:pPr>
      <w:rPr>
        <w:rFonts w:hint="default"/>
        <w:lang w:val="en-US" w:eastAsia="en-US" w:bidi="ar-SA"/>
      </w:rPr>
    </w:lvl>
    <w:lvl w:ilvl="5" w:tplc="3E8AB0F6">
      <w:numFmt w:val="bullet"/>
      <w:lvlText w:val="•"/>
      <w:lvlJc w:val="left"/>
      <w:pPr>
        <w:ind w:left="5102" w:hanging="284"/>
      </w:pPr>
      <w:rPr>
        <w:rFonts w:hint="default"/>
        <w:lang w:val="en-US" w:eastAsia="en-US" w:bidi="ar-SA"/>
      </w:rPr>
    </w:lvl>
    <w:lvl w:ilvl="6" w:tplc="5470B142">
      <w:numFmt w:val="bullet"/>
      <w:lvlText w:val="•"/>
      <w:lvlJc w:val="left"/>
      <w:pPr>
        <w:ind w:left="6103" w:hanging="284"/>
      </w:pPr>
      <w:rPr>
        <w:rFonts w:hint="default"/>
        <w:lang w:val="en-US" w:eastAsia="en-US" w:bidi="ar-SA"/>
      </w:rPr>
    </w:lvl>
    <w:lvl w:ilvl="7" w:tplc="C534F3D2">
      <w:numFmt w:val="bullet"/>
      <w:lvlText w:val="•"/>
      <w:lvlJc w:val="left"/>
      <w:pPr>
        <w:ind w:left="7103" w:hanging="284"/>
      </w:pPr>
      <w:rPr>
        <w:rFonts w:hint="default"/>
        <w:lang w:val="en-US" w:eastAsia="en-US" w:bidi="ar-SA"/>
      </w:rPr>
    </w:lvl>
    <w:lvl w:ilvl="8" w:tplc="54F01506">
      <w:numFmt w:val="bullet"/>
      <w:lvlText w:val="•"/>
      <w:lvlJc w:val="left"/>
      <w:pPr>
        <w:ind w:left="8104" w:hanging="284"/>
      </w:pPr>
      <w:rPr>
        <w:rFonts w:hint="default"/>
        <w:lang w:val="en-US" w:eastAsia="en-US" w:bidi="ar-SA"/>
      </w:rPr>
    </w:lvl>
  </w:abstractNum>
  <w:abstractNum w:abstractNumId="16" w15:restartNumberingAfterBreak="0">
    <w:nsid w:val="737F3447"/>
    <w:multiLevelType w:val="hybridMultilevel"/>
    <w:tmpl w:val="50F086AE"/>
    <w:lvl w:ilvl="0" w:tplc="28162810">
      <w:start w:val="1"/>
      <w:numFmt w:val="decimal"/>
      <w:lvlText w:val="●"/>
      <w:lvlJc w:val="left"/>
      <w:pPr>
        <w:ind w:left="720" w:hanging="360"/>
      </w:pPr>
    </w:lvl>
    <w:lvl w:ilvl="1" w:tplc="4E1A8DFC">
      <w:start w:val="1"/>
      <w:numFmt w:val="lowerLetter"/>
      <w:lvlText w:val="%2."/>
      <w:lvlJc w:val="left"/>
      <w:pPr>
        <w:ind w:left="1440" w:hanging="360"/>
      </w:pPr>
    </w:lvl>
    <w:lvl w:ilvl="2" w:tplc="9A16C3B8">
      <w:start w:val="1"/>
      <w:numFmt w:val="lowerRoman"/>
      <w:lvlText w:val="%3."/>
      <w:lvlJc w:val="right"/>
      <w:pPr>
        <w:ind w:left="2160" w:hanging="180"/>
      </w:pPr>
    </w:lvl>
    <w:lvl w:ilvl="3" w:tplc="F7AC2488">
      <w:start w:val="1"/>
      <w:numFmt w:val="decimal"/>
      <w:lvlText w:val="%4."/>
      <w:lvlJc w:val="left"/>
      <w:pPr>
        <w:ind w:left="2880" w:hanging="360"/>
      </w:pPr>
    </w:lvl>
    <w:lvl w:ilvl="4" w:tplc="BBAAF4C0">
      <w:start w:val="1"/>
      <w:numFmt w:val="lowerLetter"/>
      <w:lvlText w:val="%5."/>
      <w:lvlJc w:val="left"/>
      <w:pPr>
        <w:ind w:left="3600" w:hanging="360"/>
      </w:pPr>
    </w:lvl>
    <w:lvl w:ilvl="5" w:tplc="054C8694">
      <w:start w:val="1"/>
      <w:numFmt w:val="lowerRoman"/>
      <w:lvlText w:val="%6."/>
      <w:lvlJc w:val="right"/>
      <w:pPr>
        <w:ind w:left="4320" w:hanging="180"/>
      </w:pPr>
    </w:lvl>
    <w:lvl w:ilvl="6" w:tplc="4692D5D6">
      <w:start w:val="1"/>
      <w:numFmt w:val="decimal"/>
      <w:lvlText w:val="%7."/>
      <w:lvlJc w:val="left"/>
      <w:pPr>
        <w:ind w:left="5040" w:hanging="360"/>
      </w:pPr>
    </w:lvl>
    <w:lvl w:ilvl="7" w:tplc="04C08BD4">
      <w:start w:val="1"/>
      <w:numFmt w:val="lowerLetter"/>
      <w:lvlText w:val="%8."/>
      <w:lvlJc w:val="left"/>
      <w:pPr>
        <w:ind w:left="5760" w:hanging="360"/>
      </w:pPr>
    </w:lvl>
    <w:lvl w:ilvl="8" w:tplc="D068B2C2">
      <w:start w:val="1"/>
      <w:numFmt w:val="lowerRoman"/>
      <w:lvlText w:val="%9."/>
      <w:lvlJc w:val="right"/>
      <w:pPr>
        <w:ind w:left="6480" w:hanging="180"/>
      </w:pPr>
    </w:lvl>
  </w:abstractNum>
  <w:abstractNum w:abstractNumId="17" w15:restartNumberingAfterBreak="0">
    <w:nsid w:val="77096A32"/>
    <w:multiLevelType w:val="hybridMultilevel"/>
    <w:tmpl w:val="AC7C8E2A"/>
    <w:lvl w:ilvl="0" w:tplc="8A6E3BC4">
      <w:start w:val="1"/>
      <w:numFmt w:val="decimal"/>
      <w:lvlText w:val="%1."/>
      <w:lvlJc w:val="left"/>
      <w:pPr>
        <w:ind w:left="100" w:hanging="284"/>
      </w:pPr>
      <w:rPr>
        <w:rFonts w:ascii="Avenir Black" w:eastAsia="Avenir Black" w:hAnsi="Avenir Black" w:cs="Avenir Black" w:hint="default"/>
        <w:b/>
        <w:bCs/>
        <w:i w:val="0"/>
        <w:iCs w:val="0"/>
        <w:color w:val="2C39F0"/>
        <w:spacing w:val="0"/>
        <w:w w:val="100"/>
        <w:sz w:val="22"/>
        <w:szCs w:val="22"/>
        <w:lang w:val="en-US" w:eastAsia="en-US" w:bidi="ar-SA"/>
      </w:rPr>
    </w:lvl>
    <w:lvl w:ilvl="1" w:tplc="452045F6">
      <w:numFmt w:val="bullet"/>
      <w:lvlText w:val="•"/>
      <w:lvlJc w:val="left"/>
      <w:pPr>
        <w:ind w:left="440" w:hanging="284"/>
      </w:pPr>
      <w:rPr>
        <w:rFonts w:ascii="Avenir Black" w:eastAsia="Avenir Black" w:hAnsi="Avenir Black" w:cs="Avenir Black" w:hint="default"/>
        <w:b/>
        <w:bCs/>
        <w:i w:val="0"/>
        <w:iCs w:val="0"/>
        <w:color w:val="2C39F0"/>
        <w:spacing w:val="0"/>
        <w:w w:val="100"/>
        <w:sz w:val="22"/>
        <w:szCs w:val="22"/>
        <w:lang w:val="en-US" w:eastAsia="en-US" w:bidi="ar-SA"/>
      </w:rPr>
    </w:lvl>
    <w:lvl w:ilvl="2" w:tplc="4166699E">
      <w:numFmt w:val="bullet"/>
      <w:lvlText w:val="•"/>
      <w:lvlJc w:val="left"/>
      <w:pPr>
        <w:ind w:left="1513" w:hanging="284"/>
      </w:pPr>
      <w:rPr>
        <w:rFonts w:hint="default"/>
        <w:lang w:val="en-US" w:eastAsia="en-US" w:bidi="ar-SA"/>
      </w:rPr>
    </w:lvl>
    <w:lvl w:ilvl="3" w:tplc="42C623A2">
      <w:numFmt w:val="bullet"/>
      <w:lvlText w:val="•"/>
      <w:lvlJc w:val="left"/>
      <w:pPr>
        <w:ind w:left="2587" w:hanging="284"/>
      </w:pPr>
      <w:rPr>
        <w:rFonts w:hint="default"/>
        <w:lang w:val="en-US" w:eastAsia="en-US" w:bidi="ar-SA"/>
      </w:rPr>
    </w:lvl>
    <w:lvl w:ilvl="4" w:tplc="718EDF74">
      <w:numFmt w:val="bullet"/>
      <w:lvlText w:val="•"/>
      <w:lvlJc w:val="left"/>
      <w:pPr>
        <w:ind w:left="3661" w:hanging="284"/>
      </w:pPr>
      <w:rPr>
        <w:rFonts w:hint="default"/>
        <w:lang w:val="en-US" w:eastAsia="en-US" w:bidi="ar-SA"/>
      </w:rPr>
    </w:lvl>
    <w:lvl w:ilvl="5" w:tplc="E6A4B6FE">
      <w:numFmt w:val="bullet"/>
      <w:lvlText w:val="•"/>
      <w:lvlJc w:val="left"/>
      <w:pPr>
        <w:ind w:left="4735" w:hanging="284"/>
      </w:pPr>
      <w:rPr>
        <w:rFonts w:hint="default"/>
        <w:lang w:val="en-US" w:eastAsia="en-US" w:bidi="ar-SA"/>
      </w:rPr>
    </w:lvl>
    <w:lvl w:ilvl="6" w:tplc="CEDEA330">
      <w:numFmt w:val="bullet"/>
      <w:lvlText w:val="•"/>
      <w:lvlJc w:val="left"/>
      <w:pPr>
        <w:ind w:left="5809" w:hanging="284"/>
      </w:pPr>
      <w:rPr>
        <w:rFonts w:hint="default"/>
        <w:lang w:val="en-US" w:eastAsia="en-US" w:bidi="ar-SA"/>
      </w:rPr>
    </w:lvl>
    <w:lvl w:ilvl="7" w:tplc="FBD4BEAE">
      <w:numFmt w:val="bullet"/>
      <w:lvlText w:val="•"/>
      <w:lvlJc w:val="left"/>
      <w:pPr>
        <w:ind w:left="6883" w:hanging="284"/>
      </w:pPr>
      <w:rPr>
        <w:rFonts w:hint="default"/>
        <w:lang w:val="en-US" w:eastAsia="en-US" w:bidi="ar-SA"/>
      </w:rPr>
    </w:lvl>
    <w:lvl w:ilvl="8" w:tplc="BB88FB9A">
      <w:numFmt w:val="bullet"/>
      <w:lvlText w:val="•"/>
      <w:lvlJc w:val="left"/>
      <w:pPr>
        <w:ind w:left="7957" w:hanging="284"/>
      </w:pPr>
      <w:rPr>
        <w:rFonts w:hint="default"/>
        <w:lang w:val="en-US" w:eastAsia="en-US" w:bidi="ar-SA"/>
      </w:rPr>
    </w:lvl>
  </w:abstractNum>
  <w:num w:numId="1" w16cid:durableId="2089189144">
    <w:abstractNumId w:val="11"/>
  </w:num>
  <w:num w:numId="2" w16cid:durableId="661853303">
    <w:abstractNumId w:val="6"/>
  </w:num>
  <w:num w:numId="3" w16cid:durableId="2038115825">
    <w:abstractNumId w:val="16"/>
  </w:num>
  <w:num w:numId="4" w16cid:durableId="1839735389">
    <w:abstractNumId w:val="5"/>
  </w:num>
  <w:num w:numId="5" w16cid:durableId="714547645">
    <w:abstractNumId w:val="9"/>
  </w:num>
  <w:num w:numId="6" w16cid:durableId="1951207850">
    <w:abstractNumId w:val="1"/>
  </w:num>
  <w:num w:numId="7" w16cid:durableId="1758399321">
    <w:abstractNumId w:val="17"/>
  </w:num>
  <w:num w:numId="8" w16cid:durableId="1887520470">
    <w:abstractNumId w:val="2"/>
  </w:num>
  <w:num w:numId="9" w16cid:durableId="1179082280">
    <w:abstractNumId w:val="15"/>
  </w:num>
  <w:num w:numId="10" w16cid:durableId="183791743">
    <w:abstractNumId w:val="7"/>
    <w:lvlOverride w:ilvl="0">
      <w:lvl w:ilvl="0">
        <w:start w:val="1"/>
        <w:numFmt w:val="bullet"/>
        <w:lvlText w:val="●"/>
        <w:lvlJc w:val="left"/>
        <w:pPr>
          <w:ind w:left="340" w:hanging="340"/>
        </w:pPr>
        <w:rPr>
          <w:rFonts w:ascii="Arial" w:hAnsi="Arial" w:hint="default"/>
          <w:b w:val="0"/>
          <w:i w:val="0"/>
          <w:color w:val="2D3AF1"/>
          <w:sz w:val="20"/>
        </w:rPr>
      </w:lvl>
    </w:lvlOverride>
  </w:num>
  <w:num w:numId="11" w16cid:durableId="428159831">
    <w:abstractNumId w:val="12"/>
  </w:num>
  <w:num w:numId="12" w16cid:durableId="536702407">
    <w:abstractNumId w:val="7"/>
  </w:num>
  <w:num w:numId="13" w16cid:durableId="1275478844">
    <w:abstractNumId w:val="8"/>
  </w:num>
  <w:num w:numId="14" w16cid:durableId="1405296345">
    <w:abstractNumId w:val="4"/>
  </w:num>
  <w:num w:numId="15" w16cid:durableId="893928090">
    <w:abstractNumId w:val="13"/>
  </w:num>
  <w:num w:numId="16" w16cid:durableId="426117842">
    <w:abstractNumId w:val="10"/>
  </w:num>
  <w:num w:numId="17" w16cid:durableId="2082630532">
    <w:abstractNumId w:val="0"/>
  </w:num>
  <w:num w:numId="18" w16cid:durableId="925965903">
    <w:abstractNumId w:val="14"/>
  </w:num>
  <w:num w:numId="19" w16cid:durableId="2036617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68"/>
    <w:rsid w:val="00001DDB"/>
    <w:rsid w:val="00014BB6"/>
    <w:rsid w:val="00023F88"/>
    <w:rsid w:val="00052237"/>
    <w:rsid w:val="00060E16"/>
    <w:rsid w:val="00077980"/>
    <w:rsid w:val="000B722D"/>
    <w:rsid w:val="000C6D7E"/>
    <w:rsid w:val="000E433A"/>
    <w:rsid w:val="000F2843"/>
    <w:rsid w:val="000F6078"/>
    <w:rsid w:val="0013026E"/>
    <w:rsid w:val="00130326"/>
    <w:rsid w:val="00160426"/>
    <w:rsid w:val="00164107"/>
    <w:rsid w:val="00166E68"/>
    <w:rsid w:val="001B4DC6"/>
    <w:rsid w:val="001B4E3D"/>
    <w:rsid w:val="001C36BA"/>
    <w:rsid w:val="002039B7"/>
    <w:rsid w:val="00222C80"/>
    <w:rsid w:val="00246FDC"/>
    <w:rsid w:val="00265262"/>
    <w:rsid w:val="002779AC"/>
    <w:rsid w:val="002F72F7"/>
    <w:rsid w:val="003072BA"/>
    <w:rsid w:val="00315CD3"/>
    <w:rsid w:val="003467F9"/>
    <w:rsid w:val="003741BF"/>
    <w:rsid w:val="0037540E"/>
    <w:rsid w:val="0040647B"/>
    <w:rsid w:val="004248B2"/>
    <w:rsid w:val="00440E71"/>
    <w:rsid w:val="00461347"/>
    <w:rsid w:val="004B5CEE"/>
    <w:rsid w:val="004F7F23"/>
    <w:rsid w:val="00564CEF"/>
    <w:rsid w:val="005B26E8"/>
    <w:rsid w:val="005B78FA"/>
    <w:rsid w:val="005D5BDE"/>
    <w:rsid w:val="005F08D1"/>
    <w:rsid w:val="006117D8"/>
    <w:rsid w:val="00617F6A"/>
    <w:rsid w:val="0065429E"/>
    <w:rsid w:val="00695D96"/>
    <w:rsid w:val="0076FEE8"/>
    <w:rsid w:val="00793BF0"/>
    <w:rsid w:val="007972D1"/>
    <w:rsid w:val="007B1611"/>
    <w:rsid w:val="007C45BC"/>
    <w:rsid w:val="007F593D"/>
    <w:rsid w:val="007F7675"/>
    <w:rsid w:val="00816512"/>
    <w:rsid w:val="00821CE2"/>
    <w:rsid w:val="008370CE"/>
    <w:rsid w:val="0087224B"/>
    <w:rsid w:val="00874C37"/>
    <w:rsid w:val="008A32A5"/>
    <w:rsid w:val="00904625"/>
    <w:rsid w:val="00913E31"/>
    <w:rsid w:val="00917CAC"/>
    <w:rsid w:val="00923971"/>
    <w:rsid w:val="009436A4"/>
    <w:rsid w:val="00987D86"/>
    <w:rsid w:val="009A6221"/>
    <w:rsid w:val="009C291B"/>
    <w:rsid w:val="00A301BF"/>
    <w:rsid w:val="00A333E5"/>
    <w:rsid w:val="00A43F5F"/>
    <w:rsid w:val="00A55FED"/>
    <w:rsid w:val="00A6358A"/>
    <w:rsid w:val="00A6468C"/>
    <w:rsid w:val="00A652A9"/>
    <w:rsid w:val="00A74F86"/>
    <w:rsid w:val="00AA1E67"/>
    <w:rsid w:val="00AA5C4C"/>
    <w:rsid w:val="00AB4C11"/>
    <w:rsid w:val="00AD33DA"/>
    <w:rsid w:val="00AF7887"/>
    <w:rsid w:val="00B0082B"/>
    <w:rsid w:val="00B71CE7"/>
    <w:rsid w:val="00BB3758"/>
    <w:rsid w:val="00BF33E2"/>
    <w:rsid w:val="00BF4640"/>
    <w:rsid w:val="00C76492"/>
    <w:rsid w:val="00C778E3"/>
    <w:rsid w:val="00C95A03"/>
    <w:rsid w:val="00CA66AB"/>
    <w:rsid w:val="00D344B9"/>
    <w:rsid w:val="00D36E57"/>
    <w:rsid w:val="00DD1834"/>
    <w:rsid w:val="00DD4715"/>
    <w:rsid w:val="00DD6B1F"/>
    <w:rsid w:val="00DE342C"/>
    <w:rsid w:val="00E07597"/>
    <w:rsid w:val="00E47E4A"/>
    <w:rsid w:val="00E809DD"/>
    <w:rsid w:val="00ED1834"/>
    <w:rsid w:val="00ED2DC9"/>
    <w:rsid w:val="00F14C3B"/>
    <w:rsid w:val="00F252B9"/>
    <w:rsid w:val="00F650AA"/>
    <w:rsid w:val="00F90371"/>
    <w:rsid w:val="00F94916"/>
    <w:rsid w:val="00FC45E9"/>
    <w:rsid w:val="00FE1739"/>
    <w:rsid w:val="00FE23A4"/>
    <w:rsid w:val="00FF5317"/>
    <w:rsid w:val="013A45F0"/>
    <w:rsid w:val="016F4270"/>
    <w:rsid w:val="01C13AAD"/>
    <w:rsid w:val="04EE279A"/>
    <w:rsid w:val="0A8D1533"/>
    <w:rsid w:val="0C179C3C"/>
    <w:rsid w:val="0F8BDEE2"/>
    <w:rsid w:val="10ADD1C0"/>
    <w:rsid w:val="13A34B0A"/>
    <w:rsid w:val="1459626C"/>
    <w:rsid w:val="19BF43EE"/>
    <w:rsid w:val="1AA6B91D"/>
    <w:rsid w:val="1BC93370"/>
    <w:rsid w:val="1E6391BF"/>
    <w:rsid w:val="1F21C673"/>
    <w:rsid w:val="1F933D88"/>
    <w:rsid w:val="2399B913"/>
    <w:rsid w:val="23F39C32"/>
    <w:rsid w:val="24648FF3"/>
    <w:rsid w:val="29955BA7"/>
    <w:rsid w:val="2A9BC44D"/>
    <w:rsid w:val="2BB2C94A"/>
    <w:rsid w:val="2D490C3C"/>
    <w:rsid w:val="2FDBC60A"/>
    <w:rsid w:val="323368DA"/>
    <w:rsid w:val="3306B4A4"/>
    <w:rsid w:val="330D373E"/>
    <w:rsid w:val="340F37AA"/>
    <w:rsid w:val="35AE0557"/>
    <w:rsid w:val="3947BBED"/>
    <w:rsid w:val="3AB0EC20"/>
    <w:rsid w:val="40B8DD99"/>
    <w:rsid w:val="422D3C12"/>
    <w:rsid w:val="42576F9D"/>
    <w:rsid w:val="43D07079"/>
    <w:rsid w:val="457FA14F"/>
    <w:rsid w:val="45BFCFB2"/>
    <w:rsid w:val="45DAA17E"/>
    <w:rsid w:val="4845AAEF"/>
    <w:rsid w:val="48C64305"/>
    <w:rsid w:val="499F8280"/>
    <w:rsid w:val="4E0664C1"/>
    <w:rsid w:val="4E500EBE"/>
    <w:rsid w:val="529E4E05"/>
    <w:rsid w:val="54C1A3F9"/>
    <w:rsid w:val="55704806"/>
    <w:rsid w:val="5B3E7214"/>
    <w:rsid w:val="5C19C0DD"/>
    <w:rsid w:val="5DE449F3"/>
    <w:rsid w:val="60AFC1FD"/>
    <w:rsid w:val="6A16D0DC"/>
    <w:rsid w:val="6AE9BBEF"/>
    <w:rsid w:val="6D420012"/>
    <w:rsid w:val="6FF3A270"/>
    <w:rsid w:val="718BCE42"/>
    <w:rsid w:val="7317E3FF"/>
    <w:rsid w:val="7754909D"/>
    <w:rsid w:val="77E11F4B"/>
    <w:rsid w:val="7BF49757"/>
    <w:rsid w:val="7C6933B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2F323"/>
  <w15:docId w15:val="{49870788-0685-4A82-AF26-44CB6DDC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next w:val="Normal"/>
    <w:link w:val="Heading1Char"/>
    <w:uiPriority w:val="9"/>
    <w:qFormat/>
    <w:rsid w:val="007F7675"/>
    <w:pPr>
      <w:outlineLvl w:val="0"/>
    </w:pPr>
    <w:rPr>
      <w:color w:val="2C39F0"/>
    </w:rPr>
  </w:style>
  <w:style w:type="paragraph" w:styleId="Heading2">
    <w:name w:val="heading 2"/>
    <w:aliases w:val="Head 3"/>
    <w:basedOn w:val="Normal"/>
    <w:next w:val="Normal"/>
    <w:link w:val="Heading2Char"/>
    <w:uiPriority w:val="3"/>
    <w:unhideWhenUsed/>
    <w:qFormat/>
    <w:rsid w:val="007F7675"/>
    <w:pPr>
      <w:spacing w:before="293"/>
      <w:ind w:left="100"/>
      <w:outlineLvl w:val="1"/>
    </w:pPr>
    <w:rPr>
      <w:b/>
      <w:color w:val="2C39F0"/>
      <w:sz w:val="36"/>
    </w:rPr>
  </w:style>
  <w:style w:type="paragraph" w:styleId="Heading3">
    <w:name w:val="heading 3"/>
    <w:basedOn w:val="Normal"/>
    <w:next w:val="Normal"/>
    <w:link w:val="Heading3Char"/>
    <w:uiPriority w:val="9"/>
    <w:unhideWhenUsed/>
    <w:qFormat/>
    <w:rsid w:val="007F7675"/>
    <w:pPr>
      <w:spacing w:before="167"/>
      <w:ind w:left="100"/>
      <w:outlineLvl w:val="2"/>
    </w:pPr>
    <w:rPr>
      <w:b/>
      <w:color w:val="232C31"/>
      <w:sz w:val="28"/>
    </w:rPr>
  </w:style>
  <w:style w:type="paragraph" w:styleId="Heading4">
    <w:name w:val="heading 4"/>
    <w:basedOn w:val="Normal"/>
    <w:next w:val="Normal"/>
    <w:link w:val="Heading4Char"/>
    <w:uiPriority w:val="9"/>
    <w:unhideWhenUsed/>
    <w:qFormat/>
    <w:rsid w:val="007F7675"/>
    <w:pPr>
      <w:spacing w:before="174"/>
      <w:ind w:left="100"/>
      <w:outlineLvl w:val="3"/>
    </w:pPr>
    <w:rPr>
      <w:b/>
      <w:color w:val="232C3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F7675"/>
    <w:pPr>
      <w:spacing w:before="177"/>
      <w:ind w:left="100"/>
    </w:pPr>
    <w:rPr>
      <w:color w:val="232C31"/>
    </w:rPr>
  </w:style>
  <w:style w:type="paragraph" w:styleId="Title">
    <w:name w:val="Title"/>
    <w:basedOn w:val="Normal"/>
    <w:uiPriority w:val="10"/>
    <w:qFormat/>
    <w:pPr>
      <w:spacing w:before="432"/>
      <w:ind w:left="100"/>
    </w:pPr>
    <w:rPr>
      <w:b/>
      <w:bCs/>
      <w:sz w:val="40"/>
      <w:szCs w:val="40"/>
    </w:rPr>
  </w:style>
  <w:style w:type="paragraph" w:styleId="ListParagraph">
    <w:name w:val="List Paragraph"/>
    <w:basedOn w:val="Normal"/>
    <w:uiPriority w:val="1"/>
    <w:qFormat/>
    <w:pPr>
      <w:spacing w:before="77"/>
      <w:ind w:left="100" w:hanging="283"/>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7F7675"/>
    <w:rPr>
      <w:rFonts w:ascii="Arial" w:eastAsia="Arial" w:hAnsi="Arial" w:cs="Arial"/>
      <w:b/>
      <w:bCs/>
      <w:color w:val="2C39F0"/>
      <w:sz w:val="40"/>
      <w:szCs w:val="40"/>
    </w:rPr>
  </w:style>
  <w:style w:type="character" w:customStyle="1" w:styleId="Heading2Char">
    <w:name w:val="Heading 2 Char"/>
    <w:aliases w:val="Head 3 Char"/>
    <w:basedOn w:val="DefaultParagraphFont"/>
    <w:link w:val="Heading2"/>
    <w:uiPriority w:val="3"/>
    <w:rsid w:val="007F7675"/>
    <w:rPr>
      <w:rFonts w:ascii="Arial" w:eastAsia="Arial" w:hAnsi="Arial" w:cs="Arial"/>
      <w:b/>
      <w:color w:val="2C39F0"/>
      <w:sz w:val="36"/>
    </w:rPr>
  </w:style>
  <w:style w:type="character" w:customStyle="1" w:styleId="Heading3Char">
    <w:name w:val="Heading 3 Char"/>
    <w:basedOn w:val="DefaultParagraphFont"/>
    <w:link w:val="Heading3"/>
    <w:uiPriority w:val="9"/>
    <w:rsid w:val="007F7675"/>
    <w:rPr>
      <w:rFonts w:ascii="Arial" w:eastAsia="Arial" w:hAnsi="Arial" w:cs="Arial"/>
      <w:b/>
      <w:color w:val="232C31"/>
      <w:sz w:val="28"/>
    </w:rPr>
  </w:style>
  <w:style w:type="character" w:customStyle="1" w:styleId="Heading4Char">
    <w:name w:val="Heading 4 Char"/>
    <w:basedOn w:val="DefaultParagraphFont"/>
    <w:link w:val="Heading4"/>
    <w:uiPriority w:val="9"/>
    <w:rsid w:val="007F7675"/>
    <w:rPr>
      <w:rFonts w:ascii="Arial" w:eastAsia="Arial" w:hAnsi="Arial" w:cs="Arial"/>
      <w:b/>
      <w:color w:val="232C31"/>
      <w:sz w:val="24"/>
    </w:rPr>
  </w:style>
  <w:style w:type="paragraph" w:customStyle="1" w:styleId="Quotes">
    <w:name w:val="Quotes"/>
    <w:basedOn w:val="Normal"/>
    <w:qFormat/>
    <w:rsid w:val="007F7675"/>
    <w:pPr>
      <w:spacing w:before="181"/>
      <w:ind w:left="100"/>
    </w:pPr>
    <w:rPr>
      <w:i/>
      <w:color w:val="232C31"/>
      <w:spacing w:val="-2"/>
    </w:rPr>
  </w:style>
  <w:style w:type="paragraph" w:styleId="Header">
    <w:name w:val="header"/>
    <w:basedOn w:val="Normal"/>
    <w:link w:val="HeaderChar"/>
    <w:uiPriority w:val="99"/>
    <w:unhideWhenUsed/>
    <w:rsid w:val="007F7675"/>
    <w:pPr>
      <w:tabs>
        <w:tab w:val="center" w:pos="4513"/>
        <w:tab w:val="right" w:pos="9026"/>
      </w:tabs>
    </w:pPr>
  </w:style>
  <w:style w:type="character" w:customStyle="1" w:styleId="HeaderChar">
    <w:name w:val="Header Char"/>
    <w:basedOn w:val="DefaultParagraphFont"/>
    <w:link w:val="Header"/>
    <w:uiPriority w:val="99"/>
    <w:rsid w:val="007F7675"/>
    <w:rPr>
      <w:rFonts w:ascii="Arial" w:eastAsia="Arial" w:hAnsi="Arial" w:cs="Arial"/>
    </w:rPr>
  </w:style>
  <w:style w:type="paragraph" w:styleId="Footer">
    <w:name w:val="footer"/>
    <w:basedOn w:val="Normal"/>
    <w:link w:val="FooterChar"/>
    <w:uiPriority w:val="99"/>
    <w:unhideWhenUsed/>
    <w:rsid w:val="007F7675"/>
    <w:pPr>
      <w:tabs>
        <w:tab w:val="center" w:pos="4513"/>
        <w:tab w:val="right" w:pos="9026"/>
      </w:tabs>
    </w:pPr>
  </w:style>
  <w:style w:type="character" w:customStyle="1" w:styleId="FooterChar">
    <w:name w:val="Footer Char"/>
    <w:basedOn w:val="DefaultParagraphFont"/>
    <w:link w:val="Footer"/>
    <w:uiPriority w:val="99"/>
    <w:rsid w:val="007F7675"/>
    <w:rPr>
      <w:rFonts w:ascii="Arial" w:eastAsia="Arial" w:hAnsi="Arial" w:cs="Arial"/>
    </w:rPr>
  </w:style>
  <w:style w:type="character" w:styleId="Hyperlink">
    <w:name w:val="Hyperlink"/>
    <w:basedOn w:val="DefaultParagraphFont"/>
    <w:unhideWhenUsed/>
    <w:rsid w:val="007F7675"/>
    <w:rPr>
      <w:color w:val="242D32" w:themeColor="hyperlink"/>
      <w:u w:val="single"/>
    </w:rPr>
  </w:style>
  <w:style w:type="character" w:styleId="UnresolvedMention">
    <w:name w:val="Unresolved Mention"/>
    <w:basedOn w:val="DefaultParagraphFont"/>
    <w:uiPriority w:val="99"/>
    <w:semiHidden/>
    <w:unhideWhenUsed/>
    <w:rsid w:val="007F7675"/>
    <w:rPr>
      <w:color w:val="605E5C"/>
      <w:shd w:val="clear" w:color="auto" w:fill="E1DFDD"/>
    </w:rPr>
  </w:style>
  <w:style w:type="character" w:styleId="PageNumber">
    <w:name w:val="page number"/>
    <w:basedOn w:val="DefaultParagraphFont"/>
    <w:uiPriority w:val="99"/>
    <w:semiHidden/>
    <w:unhideWhenUsed/>
    <w:rsid w:val="007F7675"/>
  </w:style>
  <w:style w:type="table" w:styleId="TableGrid">
    <w:name w:val="Table Grid"/>
    <w:basedOn w:val="TableNormal"/>
    <w:uiPriority w:val="59"/>
    <w:rsid w:val="00166E68"/>
    <w:pPr>
      <w:widowControl/>
      <w:autoSpaceDE/>
      <w:autoSpaceDN/>
      <w:adjustRightInd w:val="0"/>
      <w:snapToGrid w:val="0"/>
    </w:pPr>
    <w:rPr>
      <w:rFonts w:ascii="Times New Roman" w:eastAsia="SimSun" w:hAnsi="Times New Roman" w:cs="Times New Roman"/>
      <w:sz w:val="17"/>
      <w:szCs w:val="20"/>
      <w:lang w:val="en-GB" w:eastAsia="en-GB"/>
    </w:rPr>
    <w:tblPr>
      <w:tblCellMar>
        <w:left w:w="0" w:type="dxa"/>
        <w:right w:w="0" w:type="dxa"/>
      </w:tblCellMar>
    </w:tblPr>
    <w:tcPr>
      <w:tcMar>
        <w:top w:w="57" w:type="dxa"/>
        <w:left w:w="57" w:type="dxa"/>
        <w:bottom w:w="57" w:type="dxa"/>
        <w:right w:w="57" w:type="dxa"/>
      </w:tcMar>
    </w:tcPr>
    <w:tblStylePr w:type="firstRow">
      <w:rPr>
        <w:rFonts w:asciiTheme="majorHAnsi" w:hAnsiTheme="majorHAnsi" w:cstheme="majorHAnsi"/>
      </w:rPr>
    </w:tblStylePr>
  </w:style>
  <w:style w:type="paragraph" w:styleId="ListBullet">
    <w:name w:val="List Bullet"/>
    <w:basedOn w:val="Normal"/>
    <w:uiPriority w:val="99"/>
    <w:qFormat/>
    <w:rsid w:val="00166E68"/>
    <w:pPr>
      <w:widowControl/>
      <w:autoSpaceDE/>
      <w:autoSpaceDN/>
      <w:adjustRightInd w:val="0"/>
      <w:snapToGrid w:val="0"/>
      <w:spacing w:before="90" w:after="120"/>
    </w:pPr>
    <w:rPr>
      <w:rFonts w:asciiTheme="minorHAnsi" w:eastAsia="MS Mincho" w:hAnsiTheme="minorHAnsi" w:cs="Times New Roman"/>
      <w:snapToGrid w:val="0"/>
      <w:color w:val="242D32" w:themeColor="text2"/>
      <w:sz w:val="20"/>
      <w:szCs w:val="20"/>
      <w:lang w:val="en-AU" w:eastAsia="ja-JP"/>
    </w:rPr>
  </w:style>
  <w:style w:type="paragraph" w:styleId="ListBullet2">
    <w:name w:val="List Bullet 2"/>
    <w:basedOn w:val="Normal"/>
    <w:uiPriority w:val="5"/>
    <w:qFormat/>
    <w:rsid w:val="00166E68"/>
    <w:pPr>
      <w:widowControl/>
      <w:numPr>
        <w:ilvl w:val="1"/>
        <w:numId w:val="10"/>
      </w:numPr>
      <w:autoSpaceDE/>
      <w:autoSpaceDN/>
      <w:adjustRightInd w:val="0"/>
      <w:snapToGrid w:val="0"/>
      <w:spacing w:before="90" w:after="120" w:line="288" w:lineRule="auto"/>
    </w:pPr>
    <w:rPr>
      <w:rFonts w:asciiTheme="minorHAnsi" w:eastAsia="MS Mincho" w:hAnsiTheme="minorHAnsi" w:cs="Times New Roman"/>
      <w:snapToGrid w:val="0"/>
      <w:color w:val="242D32" w:themeColor="text2"/>
      <w:sz w:val="20"/>
      <w:szCs w:val="20"/>
      <w:lang w:val="en-AU" w:eastAsia="ja-JP"/>
    </w:rPr>
  </w:style>
  <w:style w:type="numbering" w:customStyle="1" w:styleId="ListBullets">
    <w:name w:val="ListBullets"/>
    <w:uiPriority w:val="99"/>
    <w:rsid w:val="00166E68"/>
    <w:pPr>
      <w:numPr>
        <w:numId w:val="12"/>
      </w:numPr>
    </w:pPr>
  </w:style>
  <w:style w:type="paragraph" w:customStyle="1" w:styleId="Head20">
    <w:name w:val="Head 2.0"/>
    <w:basedOn w:val="Normal"/>
    <w:qFormat/>
    <w:rsid w:val="00166E68"/>
    <w:pPr>
      <w:widowControl/>
      <w:autoSpaceDE/>
      <w:autoSpaceDN/>
      <w:adjustRightInd w:val="0"/>
      <w:snapToGrid w:val="0"/>
      <w:spacing w:after="200"/>
    </w:pPr>
    <w:rPr>
      <w:rFonts w:asciiTheme="minorHAnsi" w:eastAsia="MS Mincho" w:hAnsiTheme="minorHAnsi" w:cs="Times New Roman"/>
      <w:snapToGrid w:val="0"/>
      <w:sz w:val="32"/>
      <w:szCs w:val="20"/>
      <w:lang w:val="en-AU" w:eastAsia="ja-JP"/>
    </w:rPr>
  </w:style>
  <w:style w:type="character" w:customStyle="1" w:styleId="normaltextrun">
    <w:name w:val="normaltextrun"/>
    <w:basedOn w:val="DefaultParagraphFont"/>
    <w:uiPriority w:val="1"/>
    <w:rsid w:val="00166E68"/>
  </w:style>
  <w:style w:type="character" w:customStyle="1" w:styleId="eop">
    <w:name w:val="eop"/>
    <w:basedOn w:val="DefaultParagraphFont"/>
    <w:rsid w:val="00166E68"/>
  </w:style>
  <w:style w:type="character" w:styleId="FollowedHyperlink">
    <w:name w:val="FollowedHyperlink"/>
    <w:basedOn w:val="DefaultParagraphFont"/>
    <w:uiPriority w:val="99"/>
    <w:semiHidden/>
    <w:unhideWhenUsed/>
    <w:rsid w:val="00246FDC"/>
    <w:rPr>
      <w:color w:val="242D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ocialventures.org.au/first-nations-practice-principl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ocialventures.com.au/about-sva/our-valu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ocialventures.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SVA brand colours">
      <a:dk1>
        <a:sysClr val="windowText" lastClr="000000"/>
      </a:dk1>
      <a:lt1>
        <a:sysClr val="window" lastClr="FFFFFF"/>
      </a:lt1>
      <a:dk2>
        <a:srgbClr val="242D32"/>
      </a:dk2>
      <a:lt2>
        <a:srgbClr val="EAEBFE"/>
      </a:lt2>
      <a:accent1>
        <a:srgbClr val="2D3AF1"/>
      </a:accent1>
      <a:accent2>
        <a:srgbClr val="CF9EFF"/>
      </a:accent2>
      <a:accent3>
        <a:srgbClr val="FF7C00"/>
      </a:accent3>
      <a:accent4>
        <a:srgbClr val="969DF8"/>
      </a:accent4>
      <a:accent5>
        <a:srgbClr val="E7CFFF"/>
      </a:accent5>
      <a:accent6>
        <a:srgbClr val="FFBE80"/>
      </a:accent6>
      <a:hlink>
        <a:srgbClr val="242D32"/>
      </a:hlink>
      <a:folHlink>
        <a:srgbClr val="242D3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f02dba-5323-4abe-9cac-203b06a842f0" xsi:nil="true"/>
    <lcf76f155ced4ddcb4097134ff3c332f xmlns="448e94d3-19a5-4276-af14-49c5469b1e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785E4F98EC1343803C5F1E89D87D35" ma:contentTypeVersion="15" ma:contentTypeDescription="Create a new document." ma:contentTypeScope="" ma:versionID="c9132a1158cc91adae3c0df238083742">
  <xsd:schema xmlns:xsd="http://www.w3.org/2001/XMLSchema" xmlns:xs="http://www.w3.org/2001/XMLSchema" xmlns:p="http://schemas.microsoft.com/office/2006/metadata/properties" xmlns:ns2="448e94d3-19a5-4276-af14-49c5469b1e21" xmlns:ns3="ccf02dba-5323-4abe-9cac-203b06a842f0" targetNamespace="http://schemas.microsoft.com/office/2006/metadata/properties" ma:root="true" ma:fieldsID="d20b40031925e30e3df766edcf0bae12" ns2:_="" ns3:_="">
    <xsd:import namespace="448e94d3-19a5-4276-af14-49c5469b1e21"/>
    <xsd:import namespace="ccf02dba-5323-4abe-9cac-203b06a842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e94d3-19a5-4276-af14-49c5469b1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bc466a-6e4a-4e84-b4ad-f33d4651b323"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2dba-5323-4abe-9cac-203b06a842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0c7df03-94f6-468a-8ef8-9c96e8d7c19e}" ma:internalName="TaxCatchAll" ma:showField="CatchAllData" ma:web="ccf02dba-5323-4abe-9cac-203b06a842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88F942-EC74-48DC-B529-A6D598302190}">
  <ds:schemaRefs>
    <ds:schemaRef ds:uri="http://schemas.microsoft.com/office/2006/metadata/properties"/>
    <ds:schemaRef ds:uri="http://schemas.microsoft.com/office/infopath/2007/PartnerControls"/>
    <ds:schemaRef ds:uri="ccf02dba-5323-4abe-9cac-203b06a842f0"/>
    <ds:schemaRef ds:uri="448e94d3-19a5-4276-af14-49c5469b1e21"/>
  </ds:schemaRefs>
</ds:datastoreItem>
</file>

<file path=customXml/itemProps2.xml><?xml version="1.0" encoding="utf-8"?>
<ds:datastoreItem xmlns:ds="http://schemas.openxmlformats.org/officeDocument/2006/customXml" ds:itemID="{4B27971D-0C59-472D-8716-9BD824B2A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e94d3-19a5-4276-af14-49c5469b1e21"/>
    <ds:schemaRef ds:uri="ccf02dba-5323-4abe-9cac-203b06a84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B396E-3E4F-49AA-86AB-020591CD0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Marcelle Brailsford</dc:creator>
  <cp:keywords/>
  <cp:lastModifiedBy>Rick Foulder</cp:lastModifiedBy>
  <cp:revision>2</cp:revision>
  <cp:lastPrinted>2024-06-05T22:25:00Z</cp:lastPrinted>
  <dcterms:created xsi:type="dcterms:W3CDTF">2026-09-08T02:54:00Z</dcterms:created>
  <dcterms:modified xsi:type="dcterms:W3CDTF">2026-09-08T02:54:00Z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Adobe InDesign 19.0 (Macintosh)</vt:lpwstr>
  </property>
  <property fmtid="{D5CDD505-2E9C-101B-9397-08002B2CF9AE}" pid="4" name="LastSaved">
    <vt:filetime>2024-06-05T00:00:00Z</vt:filetime>
  </property>
  <property fmtid="{D5CDD505-2E9C-101B-9397-08002B2CF9AE}" pid="5" name="Producer">
    <vt:lpwstr>Adobe PDF Library 17.0</vt:lpwstr>
  </property>
  <property fmtid="{D5CDD505-2E9C-101B-9397-08002B2CF9AE}" pid="6" name="ContentTypeId">
    <vt:lpwstr>0x01010058785E4F98EC1343803C5F1E89D87D35</vt:lpwstr>
  </property>
  <property fmtid="{D5CDD505-2E9C-101B-9397-08002B2CF9AE}" pid="7" name="MediaServiceImageTags">
    <vt:lpwstr/>
  </property>
</Properties>
</file>