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A124A1" w14:textId="08B35455" w:rsidR="00A62D44" w:rsidRPr="004C6EEE" w:rsidRDefault="00242378" w:rsidP="00DD667F">
      <w:pPr>
        <w:pStyle w:val="Body"/>
        <w:sectPr w:rsidR="00A62D44" w:rsidRPr="004C6EEE" w:rsidSect="00B04489">
          <w:headerReference w:type="even" r:id="rId11"/>
          <w:headerReference w:type="default" r:id="rId12"/>
          <w:footerReference w:type="even" r:id="rId13"/>
          <w:footerReference w:type="default" r:id="rId14"/>
          <w:headerReference w:type="first" r:id="rId15"/>
          <w:footerReference w:type="first" r:id="rId16"/>
          <w:pgSz w:w="11906" w:h="16838" w:code="9"/>
          <w:pgMar w:top="454" w:right="851" w:bottom="1418" w:left="851" w:header="340" w:footer="851" w:gutter="0"/>
          <w:cols w:space="708"/>
          <w:docGrid w:linePitch="360"/>
        </w:sectPr>
      </w:pPr>
      <w:r>
        <w:rPr>
          <w:noProof/>
          <w:shd w:val="clear" w:color="auto" w:fill="E6E6E6"/>
        </w:rPr>
        <w:drawing>
          <wp:anchor distT="0" distB="0" distL="114300" distR="114300" simplePos="0" relativeHeight="251658240" behindDoc="1" locked="1" layoutInCell="1" allowOverlap="1" wp14:anchorId="6330E34B" wp14:editId="02F4DDCB">
            <wp:simplePos x="0" y="0"/>
            <wp:positionH relativeFrom="page">
              <wp:posOffset>0</wp:posOffset>
            </wp:positionH>
            <wp:positionV relativeFrom="page">
              <wp:posOffset>0</wp:posOffset>
            </wp:positionV>
            <wp:extent cx="7560000" cy="2084400"/>
            <wp:effectExtent l="0" t="0" r="3175" b="0"/>
            <wp:wrapNone/>
            <wp:docPr id="8"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a:extLst>
                        <a:ext uri="{C183D7F6-B498-43B3-948B-1728B52AA6E4}">
                          <adec:decorative xmlns:adec="http://schemas.microsoft.com/office/drawing/2017/decorative" val="1"/>
                        </a:ext>
                      </a:extLst>
                    </pic:cNvPr>
                    <pic:cNvPicPr/>
                  </pic:nvPicPr>
                  <pic:blipFill>
                    <a:blip r:embed="rId17"/>
                    <a:stretch>
                      <a:fillRect/>
                    </a:stretch>
                  </pic:blipFill>
                  <pic:spPr>
                    <a:xfrm>
                      <a:off x="0" y="0"/>
                      <a:ext cx="7560000" cy="2084400"/>
                    </a:xfrm>
                    <a:prstGeom prst="rect">
                      <a:avLst/>
                    </a:prstGeom>
                  </pic:spPr>
                </pic:pic>
              </a:graphicData>
            </a:graphic>
            <wp14:sizeRelH relativeFrom="margin">
              <wp14:pctWidth>0</wp14:pctWidth>
            </wp14:sizeRelH>
            <wp14:sizeRelV relativeFrom="margin">
              <wp14:pctHeight>0</wp14:pctHeight>
            </wp14:sizeRelV>
          </wp:anchor>
        </w:drawing>
      </w:r>
    </w:p>
    <w:tbl>
      <w:tblPr>
        <w:tblStyle w:val="TableGrid"/>
        <w:tblW w:w="107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2835"/>
        <w:gridCol w:w="7665"/>
        <w:gridCol w:w="222"/>
      </w:tblGrid>
      <w:tr w:rsidR="00AD784C" w14:paraId="765659DC" w14:textId="77777777" w:rsidTr="00251967">
        <w:trPr>
          <w:gridAfter w:val="1"/>
          <w:wAfter w:w="222" w:type="dxa"/>
          <w:trHeight w:val="1418"/>
        </w:trPr>
        <w:tc>
          <w:tcPr>
            <w:tcW w:w="10500" w:type="dxa"/>
            <w:gridSpan w:val="2"/>
            <w:vAlign w:val="bottom"/>
          </w:tcPr>
          <w:tbl>
            <w:tblPr>
              <w:tblStyle w:val="TableGrid"/>
              <w:tblW w:w="105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10500"/>
            </w:tblGrid>
            <w:tr w:rsidR="00251967" w:rsidRPr="0009050A" w14:paraId="244A9B3B" w14:textId="77777777" w:rsidTr="00916393">
              <w:trPr>
                <w:trHeight w:val="1418"/>
              </w:trPr>
              <w:tc>
                <w:tcPr>
                  <w:tcW w:w="7655" w:type="dxa"/>
                  <w:vAlign w:val="bottom"/>
                </w:tcPr>
                <w:p w14:paraId="04E6C61B" w14:textId="77777777" w:rsidR="00251967" w:rsidRPr="0009050A" w:rsidRDefault="00251967" w:rsidP="00251967">
                  <w:pPr>
                    <w:pStyle w:val="Documenttitle"/>
                  </w:pPr>
                  <w:r>
                    <w:t>Position description</w:t>
                  </w:r>
                </w:p>
              </w:tc>
            </w:tr>
            <w:tr w:rsidR="00251967" w:rsidRPr="0016037B" w14:paraId="5C92D08A" w14:textId="77777777" w:rsidTr="00916393">
              <w:trPr>
                <w:trHeight w:val="1247"/>
              </w:trPr>
              <w:tc>
                <w:tcPr>
                  <w:tcW w:w="7655" w:type="dxa"/>
                </w:tcPr>
                <w:p w14:paraId="5D31DA5C" w14:textId="6AE85BA0" w:rsidR="00251967" w:rsidRPr="0016037B" w:rsidRDefault="00251967" w:rsidP="00251967">
                  <w:pPr>
                    <w:pStyle w:val="Documentsubtitle"/>
                  </w:pPr>
                  <w:r>
                    <w:t xml:space="preserve">Team Manager </w:t>
                  </w:r>
                </w:p>
              </w:tc>
            </w:tr>
          </w:tbl>
          <w:p w14:paraId="1B06FE4C" w14:textId="77859D12" w:rsidR="00AD784C" w:rsidRPr="00CE1C6B" w:rsidRDefault="00AD784C" w:rsidP="3F505C99">
            <w:pPr>
              <w:pStyle w:val="Heading2"/>
              <w:rPr>
                <w:color w:val="0F243E" w:themeColor="text2" w:themeShade="80"/>
              </w:rPr>
            </w:pPr>
          </w:p>
        </w:tc>
      </w:tr>
      <w:tr w:rsidR="00CF4148" w14:paraId="5F5E6105" w14:textId="77777777" w:rsidTr="00251967">
        <w:trPr>
          <w:gridAfter w:val="1"/>
          <w:wAfter w:w="222" w:type="dxa"/>
          <w:trHeight w:val="284"/>
        </w:trPr>
        <w:tc>
          <w:tcPr>
            <w:tcW w:w="10500" w:type="dxa"/>
            <w:gridSpan w:val="2"/>
          </w:tcPr>
          <w:p w14:paraId="45D389E8" w14:textId="74334762" w:rsidR="00CF4148" w:rsidRPr="00250DC4" w:rsidRDefault="00CF4148" w:rsidP="00CF4148">
            <w:pPr>
              <w:pStyle w:val="Bannermarking"/>
            </w:pPr>
            <w:fldSimple w:instr="FILLIN  &quot;Type the protective marking&quot; \d OFFICIAL \o  \* MERGEFORMAT">
              <w:r>
                <w:t>OFFICIAL</w:t>
              </w:r>
            </w:fldSimple>
          </w:p>
        </w:tc>
      </w:tr>
      <w:tr w:rsidR="00320D28" w14:paraId="1D368828" w14:textId="77777777" w:rsidTr="00251967">
        <w:tblPrEx>
          <w:tblCellMar>
            <w:left w:w="108" w:type="dxa"/>
            <w:right w:w="108" w:type="dxa"/>
          </w:tblCellMar>
          <w:tblLook w:val="04A0" w:firstRow="1" w:lastRow="0" w:firstColumn="1" w:lastColumn="0" w:noHBand="0" w:noVBand="1"/>
        </w:tblPrEx>
        <w:tc>
          <w:tcPr>
            <w:tcW w:w="10500" w:type="dxa"/>
            <w:gridSpan w:val="2"/>
          </w:tcPr>
          <w:p w14:paraId="36555814" w14:textId="506DA018" w:rsidR="00320D28" w:rsidRDefault="00320D28" w:rsidP="009078B1">
            <w:pPr>
              <w:pStyle w:val="Body"/>
              <w:rPr>
                <w:b/>
                <w:bCs/>
                <w:highlight w:val="yellow"/>
              </w:rPr>
            </w:pPr>
          </w:p>
        </w:tc>
        <w:tc>
          <w:tcPr>
            <w:tcW w:w="222" w:type="dxa"/>
          </w:tcPr>
          <w:p w14:paraId="0320D275" w14:textId="18A3AAFD" w:rsidR="00320D28" w:rsidRDefault="00320D28" w:rsidP="007173CA">
            <w:pPr>
              <w:pStyle w:val="Body"/>
              <w:rPr>
                <w:b/>
                <w:bCs/>
                <w:highlight w:val="yellow"/>
              </w:rPr>
            </w:pPr>
          </w:p>
        </w:tc>
      </w:tr>
      <w:tr w:rsidR="00EC4815" w14:paraId="4FEF9606" w14:textId="77777777" w:rsidTr="00C8585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2835" w:type="dxa"/>
          </w:tcPr>
          <w:p w14:paraId="7B13259F" w14:textId="6BA7D81D" w:rsidR="00EC4815" w:rsidRDefault="00EC4815" w:rsidP="00EC4815">
            <w:pPr>
              <w:pStyle w:val="Tablecolhead"/>
            </w:pPr>
            <w:r>
              <w:t>Department:</w:t>
            </w:r>
          </w:p>
        </w:tc>
        <w:tc>
          <w:tcPr>
            <w:tcW w:w="7887" w:type="dxa"/>
            <w:gridSpan w:val="2"/>
          </w:tcPr>
          <w:p w14:paraId="28975048" w14:textId="2BCFDF6E" w:rsidR="00EC4815" w:rsidRDefault="00EC4815" w:rsidP="00EC4815">
            <w:pPr>
              <w:pStyle w:val="Tabletext"/>
              <w:rPr>
                <w:highlight w:val="yellow"/>
              </w:rPr>
            </w:pPr>
            <w:hyperlink r:id="rId18" w:history="1">
              <w:r w:rsidRPr="004F6217">
                <w:rPr>
                  <w:rStyle w:val="Hyperlink"/>
                  <w:sz w:val="20"/>
                </w:rPr>
                <w:t>Department of Families, Fairness and Housing</w:t>
              </w:r>
            </w:hyperlink>
            <w:r w:rsidRPr="004F6217">
              <w:rPr>
                <w:rStyle w:val="Hyperlink"/>
                <w:sz w:val="20"/>
              </w:rPr>
              <w:t xml:space="preserve"> (DFFH) ‘About the Department’</w:t>
            </w:r>
          </w:p>
        </w:tc>
      </w:tr>
      <w:tr w:rsidR="00EC4815" w14:paraId="1C764A44" w14:textId="77777777" w:rsidTr="00C8585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2835" w:type="dxa"/>
          </w:tcPr>
          <w:p w14:paraId="6D267780" w14:textId="37AF2BAF" w:rsidR="00EC4815" w:rsidRDefault="00EC4815" w:rsidP="00EC4815">
            <w:pPr>
              <w:pStyle w:val="Tablecolhead"/>
            </w:pPr>
            <w:r>
              <w:t>Position title:</w:t>
            </w:r>
          </w:p>
        </w:tc>
        <w:tc>
          <w:tcPr>
            <w:tcW w:w="7887" w:type="dxa"/>
            <w:gridSpan w:val="2"/>
          </w:tcPr>
          <w:p w14:paraId="77C35A90" w14:textId="62541E73" w:rsidR="00EC4815" w:rsidRDefault="00CF3AAB" w:rsidP="00EC4815">
            <w:pPr>
              <w:pStyle w:val="Tabletext"/>
            </w:pPr>
            <w:r>
              <w:rPr>
                <w:bCs/>
                <w:sz w:val="20"/>
              </w:rPr>
              <w:t>Team Manager</w:t>
            </w:r>
          </w:p>
        </w:tc>
      </w:tr>
      <w:tr w:rsidR="00EC4815" w14:paraId="68763AAE" w14:textId="77777777" w:rsidTr="00C8585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2835" w:type="dxa"/>
          </w:tcPr>
          <w:p w14:paraId="280F5F3E" w14:textId="77777777" w:rsidR="00EC4815" w:rsidRDefault="00EC4815" w:rsidP="00EC4815">
            <w:pPr>
              <w:pStyle w:val="Tablecolhead"/>
            </w:pPr>
            <w:r>
              <w:t>Position number:</w:t>
            </w:r>
          </w:p>
        </w:tc>
        <w:tc>
          <w:tcPr>
            <w:tcW w:w="7887" w:type="dxa"/>
            <w:gridSpan w:val="2"/>
          </w:tcPr>
          <w:p w14:paraId="70C59F1E" w14:textId="549ADA80" w:rsidR="00EC4815" w:rsidRPr="00DD667F" w:rsidRDefault="00CF3AAB" w:rsidP="00DD667F">
            <w:pPr>
              <w:pStyle w:val="Tabletext"/>
            </w:pPr>
            <w:r>
              <w:rPr>
                <w:sz w:val="20"/>
              </w:rPr>
              <w:t>DFFH/COPL/</w:t>
            </w:r>
            <w:r w:rsidR="00251967">
              <w:rPr>
                <w:sz w:val="20"/>
              </w:rPr>
              <w:t>455559</w:t>
            </w:r>
          </w:p>
        </w:tc>
      </w:tr>
      <w:tr w:rsidR="00EC4815" w14:paraId="310BD209" w14:textId="77777777" w:rsidTr="00C8585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2835" w:type="dxa"/>
          </w:tcPr>
          <w:p w14:paraId="1AB61DEC" w14:textId="6E05C77E" w:rsidR="00EC4815" w:rsidRDefault="00EC4815" w:rsidP="00EC4815">
            <w:pPr>
              <w:pStyle w:val="Tablecolhead"/>
            </w:pPr>
            <w:r>
              <w:t>Division/Branch/Team:</w:t>
            </w:r>
          </w:p>
        </w:tc>
        <w:tc>
          <w:tcPr>
            <w:tcW w:w="7887" w:type="dxa"/>
            <w:gridSpan w:val="2"/>
          </w:tcPr>
          <w:p w14:paraId="57A6B21C" w14:textId="7E24A93D" w:rsidR="00EC4815" w:rsidRDefault="00CF3AAB" w:rsidP="00EC4815">
            <w:pPr>
              <w:pStyle w:val="Tabletext"/>
            </w:pPr>
            <w:r w:rsidRPr="00995F49">
              <w:rPr>
                <w:sz w:val="20"/>
                <w:lang w:val="en-US"/>
              </w:rPr>
              <w:t>Community Operations and Practice Leadership</w:t>
            </w:r>
            <w:r>
              <w:rPr>
                <w:sz w:val="20"/>
                <w:lang w:val="en-US"/>
              </w:rPr>
              <w:t>/Statewide Children and Families Operations/After Hours Child Protection Service</w:t>
            </w:r>
            <w:r w:rsidR="004F4DEB">
              <w:rPr>
                <w:sz w:val="20"/>
                <w:lang w:val="en-US"/>
              </w:rPr>
              <w:t>/</w:t>
            </w:r>
            <w:r w:rsidR="00251967">
              <w:rPr>
                <w:sz w:val="20"/>
                <w:lang w:val="en-US"/>
              </w:rPr>
              <w:t>Mallee Team</w:t>
            </w:r>
          </w:p>
        </w:tc>
      </w:tr>
      <w:tr w:rsidR="00EC4815" w14:paraId="6B904D7E" w14:textId="77777777" w:rsidTr="00C8585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2835" w:type="dxa"/>
          </w:tcPr>
          <w:p w14:paraId="2D857265" w14:textId="77777777" w:rsidR="00EC4815" w:rsidRDefault="00EC4815" w:rsidP="00EC4815">
            <w:pPr>
              <w:pStyle w:val="Tablecolhead"/>
            </w:pPr>
            <w:r>
              <w:t>Work location:</w:t>
            </w:r>
          </w:p>
        </w:tc>
        <w:tc>
          <w:tcPr>
            <w:tcW w:w="7887" w:type="dxa"/>
            <w:gridSpan w:val="2"/>
          </w:tcPr>
          <w:p w14:paraId="73825F56" w14:textId="4E460040" w:rsidR="00EC4815" w:rsidRDefault="00251967" w:rsidP="00EC4815">
            <w:pPr>
              <w:pStyle w:val="Tabletext"/>
            </w:pPr>
            <w:r>
              <w:t>Mildura</w:t>
            </w:r>
            <w:r w:rsidR="00384EC7">
              <w:t xml:space="preserve"> </w:t>
            </w:r>
          </w:p>
        </w:tc>
      </w:tr>
      <w:tr w:rsidR="00EC4815" w14:paraId="1A49ABF6" w14:textId="77777777" w:rsidTr="00C8585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2835" w:type="dxa"/>
          </w:tcPr>
          <w:p w14:paraId="19F9C04E" w14:textId="77777777" w:rsidR="00EC4815" w:rsidRDefault="00EC4815" w:rsidP="00EC4815">
            <w:pPr>
              <w:pStyle w:val="Tablecolhead"/>
            </w:pPr>
            <w:r>
              <w:t>Classification:</w:t>
            </w:r>
          </w:p>
        </w:tc>
        <w:tc>
          <w:tcPr>
            <w:tcW w:w="7887" w:type="dxa"/>
            <w:gridSpan w:val="2"/>
          </w:tcPr>
          <w:p w14:paraId="1D53289C" w14:textId="2D6F0D83" w:rsidR="00EC4815" w:rsidRDefault="000B1C47" w:rsidP="00EC4815">
            <w:pPr>
              <w:pStyle w:val="Tabletext"/>
            </w:pPr>
            <w:r w:rsidRPr="000B1C47">
              <w:t>CPP5.</w:t>
            </w:r>
            <w:r w:rsidR="00567FBA">
              <w:t>2</w:t>
            </w:r>
          </w:p>
        </w:tc>
      </w:tr>
      <w:tr w:rsidR="00EC4815" w14:paraId="2FA0D553" w14:textId="77777777" w:rsidTr="00C8585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2835" w:type="dxa"/>
          </w:tcPr>
          <w:p w14:paraId="4C86DFC0" w14:textId="696C3FA1" w:rsidR="00EC4815" w:rsidRDefault="00EC4815" w:rsidP="00EC4815">
            <w:pPr>
              <w:pStyle w:val="Tablecolhead"/>
            </w:pPr>
            <w:r>
              <w:t>Salary Range:</w:t>
            </w:r>
          </w:p>
        </w:tc>
        <w:tc>
          <w:tcPr>
            <w:tcW w:w="7887" w:type="dxa"/>
            <w:gridSpan w:val="2"/>
          </w:tcPr>
          <w:p w14:paraId="6D429D7E" w14:textId="16BD14A6" w:rsidR="00EC4815" w:rsidRPr="2C35D43B" w:rsidRDefault="00A63684" w:rsidP="00A63684">
            <w:pPr>
              <w:spacing w:after="0" w:line="240" w:lineRule="auto"/>
            </w:pPr>
            <w:r>
              <w:rPr>
                <w:rFonts w:ascii="Aptos Narrow" w:hAnsi="Aptos Narrow"/>
                <w:color w:val="000000"/>
                <w:sz w:val="22"/>
                <w:szCs w:val="22"/>
              </w:rPr>
              <w:t>$128,635</w:t>
            </w:r>
            <w:r w:rsidR="00674281">
              <w:rPr>
                <w:rFonts w:eastAsia="Arial" w:cs="Arial"/>
                <w:color w:val="000000" w:themeColor="text1"/>
                <w:sz w:val="20"/>
              </w:rPr>
              <w:t>- $</w:t>
            </w:r>
            <w:r>
              <w:rPr>
                <w:rFonts w:ascii="Aptos Narrow" w:hAnsi="Aptos Narrow"/>
                <w:color w:val="000000"/>
                <w:sz w:val="22"/>
                <w:szCs w:val="22"/>
              </w:rPr>
              <w:t xml:space="preserve">140,849 </w:t>
            </w:r>
            <w:r w:rsidR="002239F3">
              <w:rPr>
                <w:rFonts w:ascii="Aptos Narrow" w:hAnsi="Aptos Narrow"/>
                <w:color w:val="000000"/>
                <w:sz w:val="22"/>
                <w:szCs w:val="22"/>
              </w:rPr>
              <w:t>(</w:t>
            </w:r>
            <w:r w:rsidR="00EC4815">
              <w:t>full-time equivalent per annum</w:t>
            </w:r>
            <w:r w:rsidR="00C8585F">
              <w:t xml:space="preserve">, </w:t>
            </w:r>
            <w:r w:rsidR="00EC4815">
              <w:t>plus superannuation</w:t>
            </w:r>
            <w:r w:rsidR="002239F3">
              <w:t>)</w:t>
            </w:r>
          </w:p>
        </w:tc>
      </w:tr>
      <w:tr w:rsidR="00EC4815" w14:paraId="0ED31321" w14:textId="77777777" w:rsidTr="00C8585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2835" w:type="dxa"/>
          </w:tcPr>
          <w:p w14:paraId="1756B431" w14:textId="77777777" w:rsidR="00EC4815" w:rsidRDefault="00EC4815" w:rsidP="00EC4815">
            <w:pPr>
              <w:pStyle w:val="Tablecolhead"/>
            </w:pPr>
            <w:r>
              <w:t>Employment status:</w:t>
            </w:r>
          </w:p>
        </w:tc>
        <w:tc>
          <w:tcPr>
            <w:tcW w:w="7887" w:type="dxa"/>
            <w:gridSpan w:val="2"/>
          </w:tcPr>
          <w:p w14:paraId="744B7BA3" w14:textId="6EB163F0" w:rsidR="0038624F" w:rsidRPr="00C8585F" w:rsidRDefault="00C8585F" w:rsidP="00EC4815">
            <w:pPr>
              <w:pStyle w:val="Tabletext"/>
            </w:pPr>
            <w:r w:rsidRPr="00C8585F">
              <w:t>Ongoing, Full time (76</w:t>
            </w:r>
            <w:r w:rsidRPr="00C8585F">
              <w:rPr>
                <w:b/>
                <w:bCs/>
              </w:rPr>
              <w:t xml:space="preserve"> rostered</w:t>
            </w:r>
            <w:r w:rsidRPr="00C8585F">
              <w:t xml:space="preserve"> hours p/f)</w:t>
            </w:r>
          </w:p>
        </w:tc>
      </w:tr>
      <w:tr w:rsidR="00EC4815" w14:paraId="5400F270" w14:textId="77777777" w:rsidTr="00C8585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2835" w:type="dxa"/>
          </w:tcPr>
          <w:p w14:paraId="529196A7" w14:textId="303E9AE1" w:rsidR="00EC4815" w:rsidRDefault="00EC4815" w:rsidP="00EC4815">
            <w:pPr>
              <w:pStyle w:val="Tablecolhead"/>
            </w:pPr>
            <w:r>
              <w:t>Position reports to:</w:t>
            </w:r>
          </w:p>
        </w:tc>
        <w:tc>
          <w:tcPr>
            <w:tcW w:w="7887" w:type="dxa"/>
            <w:gridSpan w:val="2"/>
          </w:tcPr>
          <w:p w14:paraId="364D7151" w14:textId="11D3666D" w:rsidR="00EC4815" w:rsidRDefault="007D1948" w:rsidP="00EC4815">
            <w:pPr>
              <w:pStyle w:val="Tabletext"/>
            </w:pPr>
            <w:r w:rsidRPr="007D1948">
              <w:t>Deputy Area Operations Manager</w:t>
            </w:r>
          </w:p>
        </w:tc>
      </w:tr>
      <w:tr w:rsidR="00EC4815" w14:paraId="5777EE73" w14:textId="77777777" w:rsidTr="00C8585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2835" w:type="dxa"/>
          </w:tcPr>
          <w:p w14:paraId="43618D80" w14:textId="77777777" w:rsidR="00EC4815" w:rsidRDefault="00EC4815" w:rsidP="00EC4815">
            <w:pPr>
              <w:pStyle w:val="Tablecolhead"/>
            </w:pPr>
            <w:r>
              <w:t>Position contact:</w:t>
            </w:r>
          </w:p>
        </w:tc>
        <w:tc>
          <w:tcPr>
            <w:tcW w:w="7887" w:type="dxa"/>
            <w:gridSpan w:val="2"/>
          </w:tcPr>
          <w:p w14:paraId="107E4709" w14:textId="23DC6F2F" w:rsidR="0038624F" w:rsidRPr="002239F3" w:rsidRDefault="00251967" w:rsidP="002239F3">
            <w:pPr>
              <w:pStyle w:val="Tabletext"/>
              <w:tabs>
                <w:tab w:val="left" w:pos="5660"/>
              </w:tabs>
              <w:rPr>
                <w:sz w:val="20"/>
              </w:rPr>
            </w:pPr>
            <w:r>
              <w:rPr>
                <w:sz w:val="20"/>
              </w:rPr>
              <w:t>Mary Stamenitis</w:t>
            </w:r>
            <w:r w:rsidR="002239F3">
              <w:rPr>
                <w:sz w:val="20"/>
              </w:rPr>
              <w:t xml:space="preserve"> – </w:t>
            </w:r>
            <w:hyperlink r:id="rId19" w:history="1">
              <w:r w:rsidR="002239F3" w:rsidRPr="00057F56">
                <w:rPr>
                  <w:rStyle w:val="Hyperlink"/>
                  <w:sz w:val="20"/>
                </w:rPr>
                <w:t>mary.stamenitis@dffh.vic.gov.au</w:t>
              </w:r>
            </w:hyperlink>
            <w:r w:rsidR="002239F3">
              <w:rPr>
                <w:sz w:val="20"/>
              </w:rPr>
              <w:t xml:space="preserve">, </w:t>
            </w:r>
            <w:r w:rsidR="00CF3AAB">
              <w:rPr>
                <w:sz w:val="20"/>
              </w:rPr>
              <w:t>04</w:t>
            </w:r>
            <w:r>
              <w:rPr>
                <w:sz w:val="20"/>
              </w:rPr>
              <w:t>75</w:t>
            </w:r>
            <w:r w:rsidR="00CF3AAB">
              <w:rPr>
                <w:sz w:val="20"/>
              </w:rPr>
              <w:t xml:space="preserve"> </w:t>
            </w:r>
            <w:r>
              <w:rPr>
                <w:sz w:val="20"/>
              </w:rPr>
              <w:t>811 608</w:t>
            </w:r>
          </w:p>
        </w:tc>
      </w:tr>
      <w:tr w:rsidR="00EC4815" w14:paraId="59D197C5" w14:textId="77777777" w:rsidTr="00C8585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2835" w:type="dxa"/>
          </w:tcPr>
          <w:p w14:paraId="2F0384E0" w14:textId="77777777" w:rsidR="00EC4815" w:rsidRDefault="00EC4815" w:rsidP="00EC4815">
            <w:pPr>
              <w:pStyle w:val="Tablecolhead"/>
            </w:pPr>
            <w:r>
              <w:t>Closing date:</w:t>
            </w:r>
          </w:p>
        </w:tc>
        <w:tc>
          <w:tcPr>
            <w:tcW w:w="7887" w:type="dxa"/>
            <w:gridSpan w:val="2"/>
          </w:tcPr>
          <w:p w14:paraId="350D49B6" w14:textId="6617FF66" w:rsidR="00EC4815" w:rsidRPr="00AC2F07" w:rsidRDefault="007359F6" w:rsidP="00EC4815">
            <w:pPr>
              <w:pStyle w:val="Tabletext"/>
              <w:rPr>
                <w:highlight w:val="yellow"/>
              </w:rPr>
            </w:pPr>
            <w:r>
              <w:rPr>
                <w:highlight w:val="yellow"/>
              </w:rPr>
              <w:t>Midnight, Sunday 20 September 2026</w:t>
            </w:r>
          </w:p>
        </w:tc>
      </w:tr>
    </w:tbl>
    <w:p w14:paraId="31EDD102" w14:textId="50C7F436" w:rsidR="00B92DA4" w:rsidRDefault="00B92DA4" w:rsidP="00B92DA4">
      <w:pPr>
        <w:pStyle w:val="Heading1"/>
      </w:pPr>
      <w:bookmarkStart w:id="0" w:name="_Hlk37240926"/>
      <w:r>
        <w:t>Role purpose</w:t>
      </w:r>
    </w:p>
    <w:p w14:paraId="5E3A1EEA" w14:textId="77777777" w:rsidR="003A4715" w:rsidRPr="00336093" w:rsidRDefault="003A4715" w:rsidP="003A4715">
      <w:pPr>
        <w:pStyle w:val="Bullet1"/>
        <w:numPr>
          <w:ilvl w:val="0"/>
          <w:numId w:val="0"/>
        </w:numPr>
        <w:spacing w:before="120"/>
        <w:rPr>
          <w:sz w:val="20"/>
        </w:rPr>
      </w:pPr>
      <w:r w:rsidRPr="4995F394">
        <w:rPr>
          <w:sz w:val="20"/>
        </w:rPr>
        <w:t xml:space="preserve">The Child Protection Team Manager is responsible for effective service delivery, managing resources and budget, cases awaiting allocation and small teams of practitioners. The Team Manager has the formal delegation to endorse and review case plans to bring about the changes necessary to ensure the safety, stability and development of children and young people and to promote the achievement of case plan objectives within specified timeframes. The position will work collaboratively with the Senior Child Protection Practitioners to strengthen case practice, provide effective service delivery and to support other practitioners. </w:t>
      </w:r>
    </w:p>
    <w:p w14:paraId="76C0EC1E" w14:textId="77777777" w:rsidR="003A4715" w:rsidRDefault="003A4715" w:rsidP="003A4715">
      <w:pPr>
        <w:pStyle w:val="Body"/>
      </w:pPr>
      <w:r w:rsidRPr="4995F394">
        <w:rPr>
          <w:rFonts w:eastAsia="Arial" w:cs="Arial"/>
          <w:color w:val="000000" w:themeColor="text1"/>
          <w:sz w:val="20"/>
        </w:rPr>
        <w:t>The transportation of children is a requirement of this role, as such a valid driver’s licence and willingness to travel, including in country regions is essential. There may be the requirement to work overnight and, travel in evenings and early mornings. On occasions, additional hours may be required to ensure the wellbeing of children.</w:t>
      </w:r>
    </w:p>
    <w:p w14:paraId="46D150E6" w14:textId="622F376D" w:rsidR="003A4715" w:rsidRDefault="003A4715" w:rsidP="003A4715">
      <w:pPr>
        <w:pStyle w:val="Body"/>
        <w:rPr>
          <w:sz w:val="20"/>
        </w:rPr>
      </w:pPr>
      <w:r w:rsidRPr="00BE0374">
        <w:rPr>
          <w:sz w:val="20"/>
        </w:rPr>
        <w:t>You will possess an understanding of Aboriginal culture and demonstrate an understanding of the legislative, policy and practice requirements relating to Aboriginal children, families, and communities, including the Aboriginal Child Placement Principle and the programs and initiatives that support its implementation in child protection practice.</w:t>
      </w:r>
    </w:p>
    <w:p w14:paraId="3625ABBC" w14:textId="77777777" w:rsidR="003A4715" w:rsidRPr="00F40541" w:rsidRDefault="003A4715" w:rsidP="00072D66">
      <w:pPr>
        <w:pStyle w:val="Body"/>
        <w:rPr>
          <w:sz w:val="20"/>
        </w:rPr>
      </w:pPr>
    </w:p>
    <w:p w14:paraId="649A8191" w14:textId="77777777" w:rsidR="00EC4815" w:rsidRDefault="00EC4815" w:rsidP="00EC4815">
      <w:pPr>
        <w:pStyle w:val="Heading1"/>
      </w:pPr>
      <w:r>
        <w:lastRenderedPageBreak/>
        <w:t>About Child Protection</w:t>
      </w:r>
    </w:p>
    <w:p w14:paraId="1669897F" w14:textId="77777777" w:rsidR="00EC4815" w:rsidRPr="00781323" w:rsidRDefault="00EC4815" w:rsidP="00EC4815">
      <w:pPr>
        <w:pStyle w:val="DHHSbody"/>
      </w:pPr>
      <w:r w:rsidRPr="00781323">
        <w:t>Being a part of the child protection team means making a real change to the lives of others, keeping families safe and strong. The work of a Child Protection Practitioner is complex, challenging, and rewarding. Practitioners need to have specialist child welfare knowledge and the ability to engage children, young people and their families.  </w:t>
      </w:r>
    </w:p>
    <w:p w14:paraId="69CC7D3D" w14:textId="77777777" w:rsidR="00EC4815" w:rsidRPr="00781323" w:rsidRDefault="00EC4815" w:rsidP="00EC4815">
      <w:pPr>
        <w:pStyle w:val="DHHSbody"/>
      </w:pPr>
      <w:r>
        <w:t>Practitioners work in a statutory environment where they must exercise legal delegations and functions pursuant to the Children, Youth and Families Act 2005 (Vic). The statutory nature of the work requires working with families and children in the family home or other locations and the transportation and the supervision on contact. </w:t>
      </w:r>
    </w:p>
    <w:p w14:paraId="64ED7E86" w14:textId="77777777" w:rsidR="00EC4815" w:rsidRPr="00781323" w:rsidRDefault="00EC4815" w:rsidP="00EC4815">
      <w:pPr>
        <w:pStyle w:val="DHHSbody"/>
      </w:pPr>
      <w:r w:rsidRPr="00781323">
        <w:t>The Act provides the legislative mandate for the department to protect children and young people from abuse and neglect using best interest principles, decision-making principles. This mandate involves: </w:t>
      </w:r>
    </w:p>
    <w:p w14:paraId="061BD411" w14:textId="77777777" w:rsidR="00EC4815" w:rsidRPr="00781323" w:rsidRDefault="00EC4815" w:rsidP="00EC4815">
      <w:pPr>
        <w:pStyle w:val="DHHSbody"/>
        <w:numPr>
          <w:ilvl w:val="0"/>
          <w:numId w:val="43"/>
        </w:numPr>
      </w:pPr>
      <w:r w:rsidRPr="00781323">
        <w:t>receiving reports </w:t>
      </w:r>
    </w:p>
    <w:p w14:paraId="74A34D8A" w14:textId="77777777" w:rsidR="00EC4815" w:rsidRPr="00781323" w:rsidRDefault="00EC4815" w:rsidP="00EC4815">
      <w:pPr>
        <w:pStyle w:val="DHHSbody"/>
        <w:numPr>
          <w:ilvl w:val="0"/>
          <w:numId w:val="43"/>
        </w:numPr>
      </w:pPr>
      <w:r w:rsidRPr="00781323">
        <w:t>conducting investigations </w:t>
      </w:r>
    </w:p>
    <w:p w14:paraId="37E29E45" w14:textId="77777777" w:rsidR="00EC4815" w:rsidRPr="00781323" w:rsidRDefault="00EC4815" w:rsidP="00EC4815">
      <w:pPr>
        <w:pStyle w:val="DHHSbody"/>
        <w:numPr>
          <w:ilvl w:val="0"/>
          <w:numId w:val="43"/>
        </w:numPr>
      </w:pPr>
      <w:r w:rsidRPr="00781323">
        <w:t>intervening if it is assessed that a child needs care and protection </w:t>
      </w:r>
    </w:p>
    <w:p w14:paraId="0BDE8FB7" w14:textId="77777777" w:rsidR="00EC4815" w:rsidRPr="00781323" w:rsidRDefault="00EC4815" w:rsidP="00EC4815">
      <w:pPr>
        <w:pStyle w:val="DHHSbody"/>
        <w:numPr>
          <w:ilvl w:val="0"/>
          <w:numId w:val="43"/>
        </w:numPr>
      </w:pPr>
      <w:r w:rsidRPr="00781323">
        <w:t>taking matters before the Children’s Court </w:t>
      </w:r>
    </w:p>
    <w:p w14:paraId="743C205E" w14:textId="77777777" w:rsidR="00EC4815" w:rsidRPr="00781323" w:rsidRDefault="00EC4815" w:rsidP="00EC4815">
      <w:pPr>
        <w:pStyle w:val="DHHSbody"/>
        <w:numPr>
          <w:ilvl w:val="0"/>
          <w:numId w:val="43"/>
        </w:numPr>
      </w:pPr>
      <w:r w:rsidRPr="00781323">
        <w:t>supervising children on child protection orders </w:t>
      </w:r>
    </w:p>
    <w:p w14:paraId="41B29B87" w14:textId="77777777" w:rsidR="00EC4815" w:rsidRPr="00781323" w:rsidRDefault="00EC4815" w:rsidP="00EC4815">
      <w:pPr>
        <w:pStyle w:val="DHHSbody"/>
        <w:numPr>
          <w:ilvl w:val="0"/>
          <w:numId w:val="43"/>
        </w:numPr>
      </w:pPr>
      <w:r w:rsidRPr="00781323">
        <w:t>determining case plans (including stability plans, cultural plans and therapeutic treatment plans) for the safety and wellbeing of children, and </w:t>
      </w:r>
    </w:p>
    <w:p w14:paraId="7C055ABD" w14:textId="77777777" w:rsidR="00EC4815" w:rsidRDefault="00EC4815" w:rsidP="00EC4815">
      <w:pPr>
        <w:pStyle w:val="DHHSbody"/>
        <w:numPr>
          <w:ilvl w:val="0"/>
          <w:numId w:val="43"/>
        </w:numPr>
      </w:pPr>
      <w:r w:rsidRPr="00781323">
        <w:t>delivering case practice and case management services for children and young people who are either living with family or in out of home care </w:t>
      </w:r>
    </w:p>
    <w:p w14:paraId="7476F68C" w14:textId="77777777" w:rsidR="00EC4815" w:rsidRDefault="00EC4815" w:rsidP="00EC4815">
      <w:pPr>
        <w:pStyle w:val="Bullet1"/>
        <w:numPr>
          <w:ilvl w:val="0"/>
          <w:numId w:val="0"/>
        </w:numPr>
        <w:ind w:left="284" w:hanging="284"/>
        <w:rPr>
          <w:rStyle w:val="Hyperlink"/>
        </w:rPr>
      </w:pPr>
      <w:r>
        <w:rPr>
          <w:sz w:val="20"/>
        </w:rPr>
        <w:t xml:space="preserve">For more information about Child Protection please visit </w:t>
      </w:r>
      <w:hyperlink r:id="rId20" w:history="1">
        <w:r>
          <w:rPr>
            <w:rStyle w:val="Hyperlink"/>
          </w:rPr>
          <w:t>Home | Child Protection Jobs - DFFH</w:t>
        </w:r>
      </w:hyperlink>
    </w:p>
    <w:p w14:paraId="19C7835E" w14:textId="77777777" w:rsidR="00EC4815" w:rsidRDefault="00EC4815" w:rsidP="00EC4815">
      <w:pPr>
        <w:pStyle w:val="Heading2"/>
      </w:pPr>
      <w:r>
        <w:t>Qualifications</w:t>
      </w:r>
    </w:p>
    <w:tbl>
      <w:tblPr>
        <w:tblStyle w:val="TableGrid"/>
        <w:tblW w:w="0" w:type="auto"/>
        <w:tblLook w:val="04A0" w:firstRow="1" w:lastRow="0" w:firstColumn="1" w:lastColumn="0" w:noHBand="0" w:noVBand="1"/>
      </w:tblPr>
      <w:tblGrid>
        <w:gridCol w:w="10194"/>
      </w:tblGrid>
      <w:tr w:rsidR="005025B8" w14:paraId="1F439769" w14:textId="77777777" w:rsidTr="006A5874">
        <w:tc>
          <w:tcPr>
            <w:tcW w:w="10194" w:type="dxa"/>
          </w:tcPr>
          <w:p w14:paraId="2D8D2874" w14:textId="77777777" w:rsidR="005025B8" w:rsidRPr="00DB143B" w:rsidRDefault="005025B8" w:rsidP="006A5874">
            <w:pPr>
              <w:pStyle w:val="Heading4"/>
              <w:spacing w:before="100" w:after="0"/>
              <w:rPr>
                <w:u w:val="single"/>
              </w:rPr>
            </w:pPr>
            <w:r w:rsidRPr="00DB143B">
              <w:rPr>
                <w:u w:val="single"/>
              </w:rPr>
              <w:t xml:space="preserve">Mandatory </w:t>
            </w:r>
          </w:p>
          <w:p w14:paraId="1B55A8EF" w14:textId="77777777" w:rsidR="005025B8" w:rsidRPr="00641D52" w:rsidRDefault="005025B8" w:rsidP="005025B8">
            <w:pPr>
              <w:pStyle w:val="Body"/>
              <w:numPr>
                <w:ilvl w:val="0"/>
                <w:numId w:val="44"/>
              </w:numPr>
              <w:spacing w:after="0"/>
              <w:ind w:left="600"/>
              <w:rPr>
                <w:sz w:val="20"/>
              </w:rPr>
            </w:pPr>
            <w:r>
              <w:rPr>
                <w:sz w:val="20"/>
              </w:rPr>
              <w:t>A recognised Social Work degree or a similar welfare or behavioural related degree, OR</w:t>
            </w:r>
          </w:p>
          <w:p w14:paraId="403E948B" w14:textId="77777777" w:rsidR="005025B8" w:rsidRPr="0066667B" w:rsidRDefault="005025B8" w:rsidP="005025B8">
            <w:pPr>
              <w:pStyle w:val="Body"/>
              <w:numPr>
                <w:ilvl w:val="0"/>
                <w:numId w:val="44"/>
              </w:numPr>
              <w:spacing w:after="0"/>
              <w:ind w:left="600"/>
              <w:rPr>
                <w:sz w:val="20"/>
              </w:rPr>
            </w:pPr>
            <w:r w:rsidRPr="00641D52">
              <w:rPr>
                <w:sz w:val="20"/>
              </w:rPr>
              <w:t>A combination of qualifications and experience that meet the child protection qualification framework requirement</w:t>
            </w:r>
            <w:r>
              <w:rPr>
                <w:sz w:val="20"/>
              </w:rPr>
              <w:t xml:space="preserve">. Further information can be found at </w:t>
            </w:r>
            <w:r w:rsidRPr="00DB3076">
              <w:rPr>
                <w:sz w:val="20"/>
              </w:rPr>
              <w:t>Child Protection Qualifications Framework assessments and further information on Recognised degrees here (</w:t>
            </w:r>
            <w:hyperlink r:id="rId21" w:history="1">
              <w:r w:rsidRPr="00107B00">
                <w:rPr>
                  <w:rStyle w:val="Hyperlink"/>
                  <w:sz w:val="20"/>
                </w:rPr>
                <w:t>https://childprotectionjobs.dffh.vic.gov.au/roles/requirements</w:t>
              </w:r>
            </w:hyperlink>
            <w:r>
              <w:rPr>
                <w:sz w:val="20"/>
              </w:rPr>
              <w:t xml:space="preserve"> </w:t>
            </w:r>
            <w:r w:rsidRPr="00DB3076">
              <w:rPr>
                <w:sz w:val="20"/>
              </w:rPr>
              <w:t>)</w:t>
            </w:r>
          </w:p>
          <w:p w14:paraId="3BD5696B" w14:textId="77777777" w:rsidR="005025B8" w:rsidRPr="006C65D5" w:rsidRDefault="005025B8" w:rsidP="005025B8">
            <w:pPr>
              <w:pStyle w:val="Body"/>
              <w:numPr>
                <w:ilvl w:val="0"/>
                <w:numId w:val="44"/>
              </w:numPr>
              <w:spacing w:after="0"/>
              <w:ind w:left="600"/>
              <w:rPr>
                <w:sz w:val="20"/>
              </w:rPr>
            </w:pPr>
            <w:r w:rsidRPr="0081784F">
              <w:rPr>
                <w:sz w:val="20"/>
              </w:rPr>
              <w:t>A valid driver’s licence is required</w:t>
            </w:r>
          </w:p>
          <w:p w14:paraId="053A0E4F" w14:textId="77777777" w:rsidR="005025B8" w:rsidRPr="00410839" w:rsidRDefault="005025B8" w:rsidP="005025B8">
            <w:pPr>
              <w:pStyle w:val="Body"/>
              <w:numPr>
                <w:ilvl w:val="0"/>
                <w:numId w:val="44"/>
              </w:numPr>
              <w:spacing w:after="0"/>
              <w:ind w:left="600"/>
            </w:pPr>
            <w:r w:rsidRPr="006C65D5">
              <w:rPr>
                <w:sz w:val="20"/>
              </w:rPr>
              <w:t>A current Employee Working with Children Check (WWCC) card required</w:t>
            </w:r>
          </w:p>
        </w:tc>
      </w:tr>
    </w:tbl>
    <w:p w14:paraId="1381D846" w14:textId="77777777" w:rsidR="007D752E" w:rsidRPr="007D752E" w:rsidRDefault="007D752E" w:rsidP="007D752E">
      <w:pPr>
        <w:pStyle w:val="Body"/>
      </w:pPr>
    </w:p>
    <w:p w14:paraId="2BB705FE" w14:textId="77777777" w:rsidR="00EC4815" w:rsidRPr="007E1FB1" w:rsidRDefault="00EC4815" w:rsidP="00EC4815">
      <w:pPr>
        <w:pStyle w:val="Heading2"/>
        <w:rPr>
          <w:b w:val="0"/>
          <w:bCs/>
          <w:sz w:val="40"/>
          <w:szCs w:val="40"/>
        </w:rPr>
      </w:pPr>
      <w:r w:rsidRPr="007E1FB1">
        <w:rPr>
          <w:b w:val="0"/>
          <w:bCs/>
          <w:sz w:val="40"/>
          <w:szCs w:val="40"/>
        </w:rPr>
        <w:t>Capabilities and accountabilities</w:t>
      </w:r>
    </w:p>
    <w:tbl>
      <w:tblPr>
        <w:tblStyle w:val="TableGrid"/>
        <w:tblW w:w="10201" w:type="dxa"/>
        <w:tblLook w:val="04A0" w:firstRow="1" w:lastRow="0" w:firstColumn="1" w:lastColumn="0" w:noHBand="0" w:noVBand="1"/>
      </w:tblPr>
      <w:tblGrid>
        <w:gridCol w:w="2405"/>
        <w:gridCol w:w="7789"/>
        <w:gridCol w:w="7"/>
      </w:tblGrid>
      <w:tr w:rsidR="003B018D" w:rsidRPr="003B018D" w14:paraId="5B15B3D1" w14:textId="77777777" w:rsidTr="006A5874">
        <w:trPr>
          <w:gridAfter w:val="1"/>
          <w:wAfter w:w="7" w:type="dxa"/>
        </w:trPr>
        <w:tc>
          <w:tcPr>
            <w:tcW w:w="2405" w:type="dxa"/>
            <w:shd w:val="clear" w:color="auto" w:fill="D9D9D9" w:themeFill="background1" w:themeFillShade="D9"/>
          </w:tcPr>
          <w:p w14:paraId="723A0CDF" w14:textId="77777777" w:rsidR="003B018D" w:rsidRPr="003B018D" w:rsidRDefault="003B018D" w:rsidP="003B018D">
            <w:pPr>
              <w:keepNext/>
              <w:keepLines/>
              <w:spacing w:before="120" w:after="0"/>
              <w:outlineLvl w:val="3"/>
              <w:rPr>
                <w:rFonts w:eastAsia="MS Mincho"/>
                <w:sz w:val="24"/>
                <w:szCs w:val="22"/>
              </w:rPr>
            </w:pPr>
            <w:r w:rsidRPr="003B018D">
              <w:rPr>
                <w:rFonts w:eastAsia="MS Mincho"/>
                <w:sz w:val="24"/>
                <w:szCs w:val="22"/>
              </w:rPr>
              <w:t>Domain of practice</w:t>
            </w:r>
          </w:p>
        </w:tc>
        <w:tc>
          <w:tcPr>
            <w:tcW w:w="7789" w:type="dxa"/>
            <w:shd w:val="clear" w:color="auto" w:fill="D9D9D9" w:themeFill="background1" w:themeFillShade="D9"/>
          </w:tcPr>
          <w:p w14:paraId="380CB8AE" w14:textId="77777777" w:rsidR="003B018D" w:rsidRPr="003B018D" w:rsidRDefault="003B018D" w:rsidP="003B018D">
            <w:pPr>
              <w:keepNext/>
              <w:keepLines/>
              <w:spacing w:before="120" w:after="0"/>
              <w:outlineLvl w:val="3"/>
              <w:rPr>
                <w:rFonts w:eastAsia="MS Mincho"/>
                <w:sz w:val="24"/>
                <w:szCs w:val="22"/>
              </w:rPr>
            </w:pPr>
            <w:r w:rsidRPr="003B018D">
              <w:rPr>
                <w:rFonts w:eastAsia="MS Mincho"/>
                <w:sz w:val="24"/>
                <w:szCs w:val="22"/>
              </w:rPr>
              <w:t>Core Capabilities and accountabilities</w:t>
            </w:r>
          </w:p>
        </w:tc>
      </w:tr>
      <w:tr w:rsidR="003A4715" w:rsidRPr="003B018D" w14:paraId="35F2FE29" w14:textId="77777777" w:rsidTr="006A5874">
        <w:trPr>
          <w:gridAfter w:val="1"/>
          <w:wAfter w:w="7" w:type="dxa"/>
        </w:trPr>
        <w:tc>
          <w:tcPr>
            <w:tcW w:w="2405" w:type="dxa"/>
          </w:tcPr>
          <w:p w14:paraId="6AA03323" w14:textId="6E0CA5B8" w:rsidR="003A4715" w:rsidRPr="003B018D" w:rsidRDefault="003A4715" w:rsidP="003A4715">
            <w:pPr>
              <w:spacing w:before="120" w:after="40"/>
              <w:rPr>
                <w:rFonts w:eastAsia="Times"/>
                <w:b/>
                <w:bCs/>
                <w:sz w:val="20"/>
              </w:rPr>
            </w:pPr>
            <w:r w:rsidRPr="00ED1D50">
              <w:rPr>
                <w:b/>
                <w:bCs/>
                <w:sz w:val="20"/>
              </w:rPr>
              <w:t>Critical assessment and reflection</w:t>
            </w:r>
          </w:p>
        </w:tc>
        <w:tc>
          <w:tcPr>
            <w:tcW w:w="7789" w:type="dxa"/>
          </w:tcPr>
          <w:p w14:paraId="5642DEC7" w14:textId="77777777" w:rsidR="003A4715" w:rsidRPr="000A49AB" w:rsidRDefault="003A4715" w:rsidP="003A4715">
            <w:pPr>
              <w:pStyle w:val="Bullet1"/>
              <w:spacing w:before="120"/>
              <w:rPr>
                <w:sz w:val="20"/>
              </w:rPr>
            </w:pPr>
            <w:r w:rsidRPr="000A49AB">
              <w:rPr>
                <w:b/>
                <w:bCs/>
                <w:sz w:val="20"/>
              </w:rPr>
              <w:t>Risk assessment and analysis:</w:t>
            </w:r>
            <w:r w:rsidRPr="000A49AB">
              <w:rPr>
                <w:sz w:val="20"/>
              </w:rPr>
              <w:t xml:space="preserve"> authorises plans and decisions in relation to risk assessment, analysis and mitigation/intervention</w:t>
            </w:r>
          </w:p>
          <w:p w14:paraId="5E696CF4" w14:textId="77777777" w:rsidR="003A4715" w:rsidRPr="000A49AB" w:rsidRDefault="003A4715" w:rsidP="003A4715">
            <w:pPr>
              <w:pStyle w:val="Bullet1"/>
              <w:spacing w:before="120"/>
              <w:rPr>
                <w:sz w:val="20"/>
              </w:rPr>
            </w:pPr>
            <w:r w:rsidRPr="000A49AB">
              <w:rPr>
                <w:b/>
                <w:bCs/>
                <w:sz w:val="20"/>
              </w:rPr>
              <w:t>Case planning review and case management:</w:t>
            </w:r>
            <w:r w:rsidRPr="000A49AB">
              <w:rPr>
                <w:sz w:val="20"/>
              </w:rPr>
              <w:t xml:space="preserve"> leads planning, review and management of their own and team members’ case work</w:t>
            </w:r>
          </w:p>
          <w:p w14:paraId="0D85C5BA" w14:textId="77777777" w:rsidR="003A4715" w:rsidRPr="000A49AB" w:rsidRDefault="003A4715" w:rsidP="003A4715">
            <w:pPr>
              <w:pStyle w:val="Bullet1"/>
              <w:spacing w:before="120"/>
              <w:rPr>
                <w:sz w:val="20"/>
              </w:rPr>
            </w:pPr>
            <w:r w:rsidRPr="000A49AB">
              <w:rPr>
                <w:b/>
                <w:bCs/>
                <w:sz w:val="20"/>
              </w:rPr>
              <w:t>Critical inquiry:</w:t>
            </w:r>
            <w:r w:rsidRPr="000A49AB">
              <w:rPr>
                <w:sz w:val="20"/>
              </w:rPr>
              <w:t xml:space="preserve"> leads planning, review and management of issues in line with best practice principles and legislative requirements </w:t>
            </w:r>
          </w:p>
          <w:p w14:paraId="5FFF386D" w14:textId="77777777" w:rsidR="003A4715" w:rsidRPr="000A49AB" w:rsidRDefault="003A4715" w:rsidP="003A4715">
            <w:pPr>
              <w:pStyle w:val="Bullet1"/>
              <w:spacing w:before="120"/>
              <w:rPr>
                <w:sz w:val="20"/>
              </w:rPr>
            </w:pPr>
            <w:r w:rsidRPr="000A49AB">
              <w:rPr>
                <w:b/>
                <w:bCs/>
                <w:sz w:val="20"/>
              </w:rPr>
              <w:lastRenderedPageBreak/>
              <w:t>Standardised reporting:</w:t>
            </w:r>
            <w:r w:rsidRPr="000A49AB">
              <w:rPr>
                <w:sz w:val="20"/>
              </w:rPr>
              <w:t xml:space="preserve"> reviews team documents including court reports, case plans and assessments, ensuring reporting obligations are met</w:t>
            </w:r>
          </w:p>
          <w:p w14:paraId="682A32FD" w14:textId="5D248EDA" w:rsidR="003A4715" w:rsidRPr="003B018D" w:rsidRDefault="003A4715" w:rsidP="003A4715">
            <w:pPr>
              <w:numPr>
                <w:ilvl w:val="0"/>
                <w:numId w:val="44"/>
              </w:numPr>
              <w:spacing w:before="120" w:after="40"/>
              <w:rPr>
                <w:rFonts w:eastAsia="Times"/>
                <w:sz w:val="20"/>
              </w:rPr>
            </w:pPr>
            <w:r w:rsidRPr="000A49AB">
              <w:rPr>
                <w:b/>
                <w:bCs/>
                <w:sz w:val="20"/>
              </w:rPr>
              <w:t>Reflective Practice:</w:t>
            </w:r>
            <w:r w:rsidRPr="000A49AB">
              <w:rPr>
                <w:sz w:val="20"/>
              </w:rPr>
              <w:t xml:space="preserve"> demonstrates expertise in reflective practice through interactions and communication with staff and stakeholders</w:t>
            </w:r>
          </w:p>
        </w:tc>
      </w:tr>
      <w:tr w:rsidR="003A4715" w:rsidRPr="003B018D" w14:paraId="2CE8E642" w14:textId="77777777" w:rsidTr="006A5874">
        <w:trPr>
          <w:gridAfter w:val="1"/>
          <w:wAfter w:w="7" w:type="dxa"/>
        </w:trPr>
        <w:tc>
          <w:tcPr>
            <w:tcW w:w="2405" w:type="dxa"/>
          </w:tcPr>
          <w:p w14:paraId="460D3419" w14:textId="514B86FC" w:rsidR="003A4715" w:rsidRPr="003B018D" w:rsidRDefault="003A4715" w:rsidP="003A4715">
            <w:pPr>
              <w:spacing w:before="120" w:after="40"/>
              <w:ind w:left="284" w:hanging="284"/>
              <w:rPr>
                <w:rFonts w:eastAsia="Times"/>
                <w:b/>
                <w:bCs/>
                <w:sz w:val="20"/>
              </w:rPr>
            </w:pPr>
            <w:r w:rsidRPr="00ED1D50">
              <w:rPr>
                <w:b/>
                <w:bCs/>
                <w:sz w:val="20"/>
              </w:rPr>
              <w:lastRenderedPageBreak/>
              <w:t>Engaging others</w:t>
            </w:r>
          </w:p>
        </w:tc>
        <w:tc>
          <w:tcPr>
            <w:tcW w:w="7789" w:type="dxa"/>
          </w:tcPr>
          <w:p w14:paraId="13D83AAB" w14:textId="77777777" w:rsidR="003A4715" w:rsidRPr="000A49AB" w:rsidRDefault="003A4715" w:rsidP="003A4715">
            <w:pPr>
              <w:pStyle w:val="Bullet1"/>
              <w:spacing w:before="120"/>
              <w:rPr>
                <w:sz w:val="20"/>
              </w:rPr>
            </w:pPr>
            <w:r w:rsidRPr="000A49AB">
              <w:rPr>
                <w:b/>
                <w:bCs/>
                <w:sz w:val="20"/>
              </w:rPr>
              <w:t>Child-centred and family-focused relationship-based practice:</w:t>
            </w:r>
            <w:r w:rsidRPr="000A49AB">
              <w:rPr>
                <w:sz w:val="20"/>
              </w:rPr>
              <w:t xml:space="preserve"> provides oversight and leads practice that is child-centred and family-focused; leads and articulates the department’s position at meetings and forums, using a conciliatory approach, focusing on client safety and wellbeing</w:t>
            </w:r>
          </w:p>
          <w:p w14:paraId="75327CC1" w14:textId="694F776D" w:rsidR="003A4715" w:rsidRPr="003B018D" w:rsidRDefault="003A4715" w:rsidP="003A4715">
            <w:pPr>
              <w:numPr>
                <w:ilvl w:val="0"/>
                <w:numId w:val="44"/>
              </w:numPr>
              <w:spacing w:before="120" w:after="40"/>
              <w:rPr>
                <w:rFonts w:eastAsia="Times"/>
                <w:sz w:val="20"/>
              </w:rPr>
            </w:pPr>
            <w:r w:rsidRPr="000A49AB">
              <w:rPr>
                <w:b/>
                <w:bCs/>
                <w:sz w:val="20"/>
              </w:rPr>
              <w:t>Collaboration:</w:t>
            </w:r>
            <w:r w:rsidRPr="000A49AB">
              <w:rPr>
                <w:sz w:val="20"/>
              </w:rPr>
              <w:t xml:space="preserve"> establishes and maintains strong relationships with their team, colleagues and other stakeholders</w:t>
            </w:r>
          </w:p>
        </w:tc>
      </w:tr>
      <w:tr w:rsidR="003A4715" w:rsidRPr="003B018D" w14:paraId="1F4C18E5" w14:textId="77777777" w:rsidTr="006A5874">
        <w:trPr>
          <w:gridAfter w:val="1"/>
          <w:wAfter w:w="7" w:type="dxa"/>
        </w:trPr>
        <w:tc>
          <w:tcPr>
            <w:tcW w:w="2405" w:type="dxa"/>
          </w:tcPr>
          <w:p w14:paraId="7DD64C69" w14:textId="72CAB8FA" w:rsidR="003A4715" w:rsidRPr="003B018D" w:rsidRDefault="003A4715" w:rsidP="003A4715">
            <w:pPr>
              <w:spacing w:before="120" w:after="40"/>
              <w:ind w:left="284" w:hanging="284"/>
              <w:rPr>
                <w:rFonts w:eastAsia="Times"/>
                <w:b/>
                <w:bCs/>
                <w:sz w:val="20"/>
              </w:rPr>
            </w:pPr>
            <w:r w:rsidRPr="00ED1D50">
              <w:rPr>
                <w:b/>
                <w:bCs/>
                <w:sz w:val="20"/>
              </w:rPr>
              <w:t>Delivering results</w:t>
            </w:r>
          </w:p>
        </w:tc>
        <w:tc>
          <w:tcPr>
            <w:tcW w:w="7789" w:type="dxa"/>
          </w:tcPr>
          <w:p w14:paraId="0D2F0995" w14:textId="77777777" w:rsidR="003A4715" w:rsidRDefault="003A4715" w:rsidP="003A4715">
            <w:pPr>
              <w:pStyle w:val="Bullet1"/>
              <w:spacing w:before="120"/>
            </w:pPr>
            <w:r w:rsidRPr="00ED1D50">
              <w:rPr>
                <w:b/>
                <w:bCs/>
                <w:sz w:val="20"/>
              </w:rPr>
              <w:t>Problem solving:</w:t>
            </w:r>
            <w:r w:rsidRPr="00ED1D50">
              <w:rPr>
                <w:sz w:val="20"/>
              </w:rPr>
              <w:t xml:space="preserve"> </w:t>
            </w:r>
            <w:r>
              <w:t>creates an environment that allows for proactive and shared problem solving, supporting the team to use their strengths to resolve issues</w:t>
            </w:r>
          </w:p>
          <w:p w14:paraId="608F531F" w14:textId="77777777" w:rsidR="003A4715" w:rsidRDefault="003A4715" w:rsidP="003A4715">
            <w:pPr>
              <w:pStyle w:val="Bullet1"/>
              <w:spacing w:before="120"/>
              <w:rPr>
                <w:sz w:val="20"/>
              </w:rPr>
            </w:pPr>
            <w:r w:rsidRPr="00ED1D50">
              <w:rPr>
                <w:b/>
                <w:bCs/>
                <w:sz w:val="20"/>
              </w:rPr>
              <w:t>Culturally informed practice and safety:</w:t>
            </w:r>
            <w:r w:rsidRPr="00ED1D50">
              <w:rPr>
                <w:sz w:val="20"/>
              </w:rPr>
              <w:t xml:space="preserve"> demonstrates leadership in applying culturally informed practice</w:t>
            </w:r>
          </w:p>
          <w:p w14:paraId="7574BCBA" w14:textId="77777777" w:rsidR="003A4715" w:rsidRDefault="003A4715" w:rsidP="003A4715">
            <w:pPr>
              <w:pStyle w:val="Bullet1"/>
              <w:spacing w:before="120"/>
              <w:rPr>
                <w:b/>
                <w:bCs/>
                <w:sz w:val="20"/>
              </w:rPr>
            </w:pPr>
            <w:r>
              <w:rPr>
                <w:b/>
                <w:bCs/>
                <w:sz w:val="20"/>
              </w:rPr>
              <w:t xml:space="preserve">Business operations: </w:t>
            </w:r>
            <w:r>
              <w:t>creates awareness of any changes in business operations and ensures implementation of new practice/processes</w:t>
            </w:r>
          </w:p>
          <w:p w14:paraId="20FCDA36" w14:textId="1A791E10" w:rsidR="003A4715" w:rsidRPr="003B018D" w:rsidRDefault="003A4715" w:rsidP="003A4715">
            <w:pPr>
              <w:numPr>
                <w:ilvl w:val="0"/>
                <w:numId w:val="44"/>
              </w:numPr>
              <w:spacing w:before="120" w:after="40"/>
              <w:rPr>
                <w:rFonts w:eastAsia="Times"/>
                <w:sz w:val="20"/>
              </w:rPr>
            </w:pPr>
            <w:r w:rsidRPr="00ED1D50">
              <w:rPr>
                <w:b/>
                <w:bCs/>
                <w:sz w:val="20"/>
              </w:rPr>
              <w:t>Evaluating and delivering program improvements:</w:t>
            </w:r>
            <w:r w:rsidRPr="00ED1D50">
              <w:rPr>
                <w:sz w:val="20"/>
              </w:rPr>
              <w:t xml:space="preserve"> captures, communicates and shares innovative ideas with internal and external stakeholders as appropriate</w:t>
            </w:r>
          </w:p>
        </w:tc>
      </w:tr>
      <w:tr w:rsidR="003A4715" w:rsidRPr="003B018D" w14:paraId="4A4AB530" w14:textId="77777777" w:rsidTr="006A5874">
        <w:trPr>
          <w:gridAfter w:val="1"/>
          <w:wAfter w:w="7" w:type="dxa"/>
        </w:trPr>
        <w:tc>
          <w:tcPr>
            <w:tcW w:w="2405" w:type="dxa"/>
          </w:tcPr>
          <w:p w14:paraId="4563C369" w14:textId="46AD6758" w:rsidR="003A4715" w:rsidRPr="003B018D" w:rsidRDefault="003A4715" w:rsidP="003A4715">
            <w:pPr>
              <w:spacing w:before="120" w:after="40"/>
              <w:ind w:left="284" w:hanging="284"/>
              <w:rPr>
                <w:rFonts w:eastAsia="Times"/>
                <w:b/>
                <w:bCs/>
                <w:sz w:val="20"/>
              </w:rPr>
            </w:pPr>
            <w:r w:rsidRPr="00ED1D50">
              <w:rPr>
                <w:b/>
                <w:bCs/>
                <w:sz w:val="20"/>
              </w:rPr>
              <w:t>Leading and inspiring</w:t>
            </w:r>
          </w:p>
        </w:tc>
        <w:tc>
          <w:tcPr>
            <w:tcW w:w="7789" w:type="dxa"/>
          </w:tcPr>
          <w:p w14:paraId="2CA3C0D2" w14:textId="77777777" w:rsidR="003A4715" w:rsidRPr="000A49AB" w:rsidRDefault="003A4715" w:rsidP="003A4715">
            <w:pPr>
              <w:pStyle w:val="Bullet1"/>
              <w:spacing w:before="120"/>
              <w:rPr>
                <w:sz w:val="20"/>
              </w:rPr>
            </w:pPr>
            <w:r w:rsidRPr="000A49AB">
              <w:rPr>
                <w:b/>
                <w:bCs/>
                <w:sz w:val="20"/>
              </w:rPr>
              <w:t>Practice leadership:</w:t>
            </w:r>
            <w:r w:rsidRPr="000A49AB">
              <w:rPr>
                <w:sz w:val="20"/>
              </w:rPr>
              <w:t xml:space="preserve"> leads planning, review and management of assessment and decision making in line with best practice principles and legislative requirements; expertly translates best practice principles and legislative requirements to apply in practice</w:t>
            </w:r>
          </w:p>
          <w:p w14:paraId="52C4284B" w14:textId="21290F6F" w:rsidR="003A4715" w:rsidRPr="003B018D" w:rsidRDefault="003A4715" w:rsidP="003A4715">
            <w:pPr>
              <w:numPr>
                <w:ilvl w:val="0"/>
                <w:numId w:val="44"/>
              </w:numPr>
              <w:spacing w:before="120" w:after="40"/>
              <w:rPr>
                <w:rFonts w:eastAsia="Times"/>
                <w:sz w:val="20"/>
              </w:rPr>
            </w:pPr>
            <w:r w:rsidRPr="000A49AB">
              <w:rPr>
                <w:b/>
                <w:bCs/>
                <w:sz w:val="20"/>
              </w:rPr>
              <w:t>Developing others:</w:t>
            </w:r>
            <w:r w:rsidRPr="000A49AB">
              <w:rPr>
                <w:sz w:val="20"/>
              </w:rPr>
              <w:t xml:space="preserve"> encourages a learning environment for team members, promoting the need for gaining new knowledge, insights and skills</w:t>
            </w:r>
          </w:p>
        </w:tc>
      </w:tr>
      <w:tr w:rsidR="003B018D" w:rsidRPr="003B018D" w14:paraId="746CB8E4" w14:textId="77777777" w:rsidTr="006A5874">
        <w:tc>
          <w:tcPr>
            <w:tcW w:w="10201" w:type="dxa"/>
            <w:gridSpan w:val="3"/>
            <w:shd w:val="clear" w:color="auto" w:fill="D9D9D9" w:themeFill="background1" w:themeFillShade="D9"/>
          </w:tcPr>
          <w:p w14:paraId="2F15DA84" w14:textId="77777777" w:rsidR="003B018D" w:rsidRPr="003B018D" w:rsidRDefault="003B018D" w:rsidP="003B018D">
            <w:pPr>
              <w:keepNext/>
              <w:keepLines/>
              <w:spacing w:before="120" w:after="0"/>
              <w:outlineLvl w:val="3"/>
              <w:rPr>
                <w:rFonts w:eastAsia="MS Mincho"/>
                <w:color w:val="201547"/>
                <w:sz w:val="40"/>
                <w:szCs w:val="22"/>
              </w:rPr>
            </w:pPr>
            <w:r w:rsidRPr="003B018D">
              <w:rPr>
                <w:rFonts w:eastAsia="MS Mincho"/>
                <w:sz w:val="24"/>
                <w:szCs w:val="22"/>
              </w:rPr>
              <w:t>Additional accountabilities</w:t>
            </w:r>
          </w:p>
        </w:tc>
      </w:tr>
      <w:tr w:rsidR="003B018D" w:rsidRPr="003B018D" w14:paraId="16135DA5" w14:textId="77777777" w:rsidTr="006A5874">
        <w:tc>
          <w:tcPr>
            <w:tcW w:w="10201" w:type="dxa"/>
            <w:gridSpan w:val="3"/>
          </w:tcPr>
          <w:p w14:paraId="54565163" w14:textId="77777777" w:rsidR="003A4715" w:rsidRPr="005951FC" w:rsidRDefault="003A4715" w:rsidP="003A4715">
            <w:pPr>
              <w:pStyle w:val="Body"/>
              <w:rPr>
                <w:sz w:val="20"/>
              </w:rPr>
            </w:pPr>
            <w:r w:rsidRPr="005951FC">
              <w:rPr>
                <w:sz w:val="20"/>
              </w:rPr>
              <w:t xml:space="preserve">You will keep accurate and complete records of your work activities in accordance with legislative requirements and the department's records, information security and privacy policies and requirements. </w:t>
            </w:r>
          </w:p>
          <w:p w14:paraId="6E5A3796" w14:textId="0E7D14DD" w:rsidR="003B018D" w:rsidRPr="003B018D" w:rsidRDefault="003A4715" w:rsidP="003A4715">
            <w:pPr>
              <w:rPr>
                <w:rFonts w:eastAsia="Times"/>
                <w:sz w:val="20"/>
              </w:rPr>
            </w:pPr>
            <w:r w:rsidRPr="005951FC">
              <w:rPr>
                <w:sz w:val="20"/>
              </w:rPr>
              <w:t>Take reasonable care for your own health and safety and for that of others in the workplace by working in accordance with legislative requirements and the department's occupational health and safety (OHS) policies and procedures.</w:t>
            </w:r>
          </w:p>
        </w:tc>
      </w:tr>
    </w:tbl>
    <w:p w14:paraId="6CA082C9" w14:textId="77777777" w:rsidR="00072D66" w:rsidRDefault="00072D66" w:rsidP="00072D66">
      <w:pPr>
        <w:pStyle w:val="Bullet1"/>
        <w:numPr>
          <w:ilvl w:val="0"/>
          <w:numId w:val="0"/>
        </w:numPr>
        <w:ind w:left="284"/>
        <w:rPr>
          <w:highlight w:val="yellow"/>
        </w:rPr>
      </w:pPr>
    </w:p>
    <w:p w14:paraId="5F0E78F4" w14:textId="77777777" w:rsidR="00B92DA4" w:rsidRDefault="00B92DA4" w:rsidP="00B92DA4">
      <w:pPr>
        <w:pStyle w:val="Heading1"/>
      </w:pPr>
      <w:r>
        <w:t>Key selection criteria</w:t>
      </w:r>
    </w:p>
    <w:p w14:paraId="49430F4B" w14:textId="10CC445A" w:rsidR="00B92DA4" w:rsidRDefault="00EC4815" w:rsidP="00B92DA4">
      <w:pPr>
        <w:pStyle w:val="Heading2"/>
      </w:pPr>
      <w:r>
        <w:t xml:space="preserve">Specialist </w:t>
      </w:r>
      <w:r w:rsidR="00B92DA4">
        <w:t>expertise</w:t>
      </w:r>
      <w:r w:rsidR="00FA2830">
        <w:t xml:space="preserve"> </w:t>
      </w:r>
    </w:p>
    <w:p w14:paraId="346F7743" w14:textId="77777777" w:rsidR="00CD69CA" w:rsidRDefault="00CD69CA" w:rsidP="00CD69CA">
      <w:pPr>
        <w:pStyle w:val="Bullet1"/>
        <w:numPr>
          <w:ilvl w:val="0"/>
          <w:numId w:val="0"/>
        </w:numPr>
        <w:rPr>
          <w:highlight w:val="yellow"/>
        </w:rPr>
      </w:pPr>
    </w:p>
    <w:p w14:paraId="15F9EBCF" w14:textId="77777777" w:rsidR="003A4715" w:rsidRDefault="003A4715" w:rsidP="003A4715">
      <w:pPr>
        <w:pStyle w:val="Body"/>
        <w:numPr>
          <w:ilvl w:val="0"/>
          <w:numId w:val="45"/>
        </w:numPr>
        <w:rPr>
          <w:rFonts w:eastAsia="Arial" w:cs="Arial"/>
          <w:color w:val="000000" w:themeColor="text1"/>
        </w:rPr>
      </w:pPr>
      <w:r w:rsidRPr="74E4E661">
        <w:rPr>
          <w:rFonts w:eastAsia="Arial" w:cs="Arial"/>
          <w:color w:val="000000" w:themeColor="text1"/>
          <w:sz w:val="20"/>
        </w:rPr>
        <w:t>Expert understanding and ability to embed the Children, Youth and Families Act 2005 (Vic) in practice, including the core responsibilities and principles of the Act.</w:t>
      </w:r>
      <w:r w:rsidRPr="74E4E661">
        <w:rPr>
          <w:rFonts w:eastAsia="Arial" w:cs="Arial"/>
          <w:color w:val="000000" w:themeColor="text1"/>
        </w:rPr>
        <w:t xml:space="preserve">  </w:t>
      </w:r>
    </w:p>
    <w:p w14:paraId="2FD816A1" w14:textId="77777777" w:rsidR="003A4715" w:rsidRDefault="003A4715" w:rsidP="003A4715">
      <w:pPr>
        <w:pStyle w:val="Body"/>
        <w:numPr>
          <w:ilvl w:val="0"/>
          <w:numId w:val="45"/>
        </w:numPr>
        <w:rPr>
          <w:rFonts w:eastAsia="Arial" w:cs="Arial"/>
          <w:color w:val="000000" w:themeColor="text1"/>
          <w:sz w:val="20"/>
        </w:rPr>
      </w:pPr>
      <w:r w:rsidRPr="2EB4B0DE">
        <w:rPr>
          <w:rFonts w:eastAsia="Arial" w:cs="Arial"/>
          <w:color w:val="000000" w:themeColor="text1"/>
          <w:sz w:val="20"/>
        </w:rPr>
        <w:lastRenderedPageBreak/>
        <w:t>Works confidently with families and exhibits expert understanding of the legislative, policy, and practice requirements relating to family violence and to families impacted by drug and/or alcohol abuse and is able to apply these skills in practice.</w:t>
      </w:r>
    </w:p>
    <w:p w14:paraId="173D1DA7" w14:textId="77777777" w:rsidR="00CD69CA" w:rsidRDefault="00CD69CA" w:rsidP="00CD69CA">
      <w:pPr>
        <w:pStyle w:val="Bullet1"/>
        <w:numPr>
          <w:ilvl w:val="0"/>
          <w:numId w:val="0"/>
        </w:numPr>
        <w:rPr>
          <w:highlight w:val="yellow"/>
        </w:rPr>
      </w:pPr>
    </w:p>
    <w:p w14:paraId="3E1409C0" w14:textId="77777777" w:rsidR="00B92DA4" w:rsidRDefault="00B92DA4" w:rsidP="00B92DA4">
      <w:pPr>
        <w:pStyle w:val="Heading2"/>
      </w:pPr>
      <w:r>
        <w:t>Knowledge and skills</w:t>
      </w:r>
    </w:p>
    <w:p w14:paraId="4BB218F8" w14:textId="77777777" w:rsidR="003A4715" w:rsidRPr="00B97027" w:rsidRDefault="003A4715" w:rsidP="003A4715">
      <w:pPr>
        <w:pStyle w:val="Body"/>
        <w:numPr>
          <w:ilvl w:val="0"/>
          <w:numId w:val="46"/>
        </w:numPr>
        <w:rPr>
          <w:sz w:val="20"/>
        </w:rPr>
      </w:pPr>
      <w:r w:rsidRPr="00B97027">
        <w:rPr>
          <w:b/>
          <w:bCs/>
          <w:sz w:val="20"/>
        </w:rPr>
        <w:t xml:space="preserve">People Management: </w:t>
      </w:r>
      <w:r w:rsidRPr="00B97027">
        <w:rPr>
          <w:color w:val="000000"/>
          <w:sz w:val="20"/>
        </w:rPr>
        <w:t>Aligns team with the organisational values and goals through effective people management and modelling; maximises effectiveness by selecting, developing, managing and motivating a high performing team, clearly defines role expectations, monitors performance, provides timely and constructive feedback and facilitates employee development; ensures staff are effectively deployed through effective workforce planning practices.</w:t>
      </w:r>
    </w:p>
    <w:p w14:paraId="0A74B7BE" w14:textId="77777777" w:rsidR="003A4715" w:rsidRPr="00B97027" w:rsidRDefault="003A4715" w:rsidP="003A4715">
      <w:pPr>
        <w:pStyle w:val="Body"/>
        <w:numPr>
          <w:ilvl w:val="0"/>
          <w:numId w:val="46"/>
        </w:numPr>
        <w:rPr>
          <w:b/>
          <w:bCs/>
          <w:sz w:val="20"/>
        </w:rPr>
      </w:pPr>
      <w:r w:rsidRPr="00B97027">
        <w:rPr>
          <w:b/>
          <w:bCs/>
          <w:sz w:val="20"/>
        </w:rPr>
        <w:t xml:space="preserve">Written communication: </w:t>
      </w:r>
      <w:r w:rsidRPr="00B97027">
        <w:rPr>
          <w:sz w:val="20"/>
        </w:rPr>
        <w:t>Prepares complex briefs, letters, emails and reports using clear, concise and grammatically correct language; edits written communications to ensure they contain the information necessary to achieve their purpose and meet audience needs; ensures appropriate style and formats are used.</w:t>
      </w:r>
    </w:p>
    <w:p w14:paraId="3AB998BD" w14:textId="77777777" w:rsidR="003A4715" w:rsidRPr="00B97027" w:rsidRDefault="003A4715" w:rsidP="003A4715">
      <w:pPr>
        <w:pStyle w:val="Body"/>
        <w:numPr>
          <w:ilvl w:val="0"/>
          <w:numId w:val="46"/>
        </w:numPr>
        <w:rPr>
          <w:sz w:val="20"/>
        </w:rPr>
      </w:pPr>
      <w:r w:rsidRPr="00B97027">
        <w:rPr>
          <w:b/>
          <w:bCs/>
          <w:sz w:val="20"/>
        </w:rPr>
        <w:t xml:space="preserve">Planning and organising: </w:t>
      </w:r>
      <w:r w:rsidRPr="00B97027">
        <w:rPr>
          <w:color w:val="000000"/>
          <w:sz w:val="20"/>
        </w:rPr>
        <w:t>Sets clearly defined objectives and priorities and operates accordingly, reviewing and adjusting as required; identifies processes, tasks and resources required to achieve a goal; establishes systems and procedures to guide work and track progress; recognises actual and potential barriers and finds effective ways to deal with them.</w:t>
      </w:r>
    </w:p>
    <w:p w14:paraId="7D2564A5" w14:textId="77777777" w:rsidR="003A4715" w:rsidRPr="00B97027" w:rsidRDefault="003A4715" w:rsidP="003A4715">
      <w:pPr>
        <w:pStyle w:val="Body"/>
        <w:numPr>
          <w:ilvl w:val="0"/>
          <w:numId w:val="46"/>
        </w:numPr>
        <w:rPr>
          <w:sz w:val="20"/>
        </w:rPr>
      </w:pPr>
      <w:r w:rsidRPr="00B97027">
        <w:rPr>
          <w:b/>
          <w:bCs/>
          <w:sz w:val="20"/>
        </w:rPr>
        <w:t xml:space="preserve">Service Excellence: </w:t>
      </w:r>
      <w:r w:rsidRPr="00B97027">
        <w:rPr>
          <w:color w:val="000000"/>
          <w:sz w:val="20"/>
        </w:rPr>
        <w:t>Identifies and responds to clients’ underlying needs; uses understanding of the client or stakeholder’s organisational context to tailor services and ensure a high-quality response; looks beyond the obvious to provide outstanding levels of service; constructively deals with service issues that arise in a timely manner; effectively manages risks to service delivery.</w:t>
      </w:r>
      <w:r w:rsidRPr="00B97027">
        <w:rPr>
          <w:sz w:val="20"/>
        </w:rPr>
        <w:t xml:space="preserve"> </w:t>
      </w:r>
    </w:p>
    <w:p w14:paraId="6858AE36" w14:textId="77777777" w:rsidR="00B92DA4" w:rsidRDefault="00B92DA4" w:rsidP="00B92DA4">
      <w:pPr>
        <w:pStyle w:val="Heading2"/>
      </w:pPr>
      <w:r>
        <w:t>Personal qualities</w:t>
      </w:r>
    </w:p>
    <w:p w14:paraId="64261974" w14:textId="77777777" w:rsidR="003A4715" w:rsidRPr="00B97027" w:rsidRDefault="003A4715" w:rsidP="003A4715">
      <w:pPr>
        <w:pStyle w:val="Numberdigit"/>
        <w:numPr>
          <w:ilvl w:val="0"/>
          <w:numId w:val="46"/>
        </w:numPr>
        <w:rPr>
          <w:sz w:val="20"/>
        </w:rPr>
      </w:pPr>
      <w:r w:rsidRPr="00B97027">
        <w:rPr>
          <w:b/>
          <w:bCs/>
          <w:sz w:val="20"/>
        </w:rPr>
        <w:t>Adaptable:</w:t>
      </w:r>
      <w:r w:rsidRPr="00B97027">
        <w:rPr>
          <w:rFonts w:asciiTheme="minorHAnsi" w:eastAsiaTheme="minorEastAsia" w:cstheme="minorBidi"/>
          <w:color w:val="000000" w:themeColor="text1"/>
          <w:kern w:val="24"/>
          <w:sz w:val="20"/>
          <w:lang w:eastAsia="en-AU"/>
        </w:rPr>
        <w:t xml:space="preserve"> </w:t>
      </w:r>
      <w:r w:rsidRPr="00B97027">
        <w:rPr>
          <w:color w:val="000000"/>
          <w:sz w:val="20"/>
        </w:rPr>
        <w:t>open to new ideas; accepts changed priorities without undue discomfort; recognises the merits of different options and acts accordingly.</w:t>
      </w:r>
    </w:p>
    <w:p w14:paraId="24AB5301" w14:textId="77777777" w:rsidR="003A4715" w:rsidRPr="00B97027" w:rsidRDefault="003A4715" w:rsidP="003A4715">
      <w:pPr>
        <w:pStyle w:val="Numberdigit"/>
        <w:numPr>
          <w:ilvl w:val="0"/>
          <w:numId w:val="46"/>
        </w:numPr>
        <w:rPr>
          <w:sz w:val="20"/>
        </w:rPr>
      </w:pPr>
      <w:r w:rsidRPr="00B97027">
        <w:rPr>
          <w:b/>
          <w:bCs/>
          <w:sz w:val="20"/>
        </w:rPr>
        <w:t>Decisive:</w:t>
      </w:r>
      <w:r w:rsidRPr="00B97027">
        <w:rPr>
          <w:sz w:val="20"/>
        </w:rPr>
        <w:t xml:space="preserve"> </w:t>
      </w:r>
      <w:r w:rsidRPr="00B97027">
        <w:rPr>
          <w:color w:val="000000"/>
          <w:sz w:val="20"/>
        </w:rPr>
        <w:t>Takes rational and sound decisions based on a consideration of the facts and alternatives; makes tough decisions, sometimes with incomplete information; evaluates rational and emotional elements of situations; makes quick decisions where required; commits to a definite course of action.</w:t>
      </w:r>
    </w:p>
    <w:p w14:paraId="5B9C1B5D" w14:textId="77777777" w:rsidR="003A4715" w:rsidRPr="00B97027" w:rsidRDefault="003A4715" w:rsidP="003A4715">
      <w:pPr>
        <w:pStyle w:val="Numberdigit"/>
        <w:numPr>
          <w:ilvl w:val="0"/>
          <w:numId w:val="46"/>
        </w:numPr>
        <w:rPr>
          <w:sz w:val="20"/>
        </w:rPr>
      </w:pPr>
      <w:r w:rsidRPr="00B97027">
        <w:rPr>
          <w:b/>
          <w:bCs/>
          <w:sz w:val="20"/>
        </w:rPr>
        <w:t>Self-Discipline:</w:t>
      </w:r>
      <w:r w:rsidRPr="00B97027">
        <w:rPr>
          <w:sz w:val="20"/>
        </w:rPr>
        <w:t xml:space="preserve"> </w:t>
      </w:r>
      <w:r w:rsidRPr="00B97027">
        <w:rPr>
          <w:color w:val="000000"/>
          <w:sz w:val="20"/>
        </w:rPr>
        <w:t>Maintains a consistent and sensible pattern of behaviour under pressure; recognises and restrains inappropriate emotions during a situation or interaction; recognises own limitations and works with others to ensure plans are achieved.</w:t>
      </w:r>
      <w:r w:rsidRPr="00B97027">
        <w:rPr>
          <w:sz w:val="20"/>
        </w:rPr>
        <w:t xml:space="preserve"> </w:t>
      </w:r>
    </w:p>
    <w:p w14:paraId="0ED29C00" w14:textId="77777777" w:rsidR="003A4715" w:rsidRPr="00B97027" w:rsidRDefault="003A4715" w:rsidP="003A4715">
      <w:pPr>
        <w:pStyle w:val="Numberdigit"/>
        <w:numPr>
          <w:ilvl w:val="0"/>
          <w:numId w:val="46"/>
        </w:numPr>
        <w:rPr>
          <w:sz w:val="20"/>
        </w:rPr>
      </w:pPr>
      <w:r w:rsidRPr="00B97027">
        <w:rPr>
          <w:b/>
          <w:bCs/>
          <w:sz w:val="20"/>
        </w:rPr>
        <w:t>Resilient:</w:t>
      </w:r>
      <w:r w:rsidRPr="00B97027">
        <w:rPr>
          <w:sz w:val="20"/>
        </w:rPr>
        <w:t xml:space="preserve"> </w:t>
      </w:r>
      <w:r w:rsidRPr="00B97027">
        <w:rPr>
          <w:color w:val="000000"/>
          <w:sz w:val="20"/>
        </w:rPr>
        <w:t>Perseveres to achieve goals, even in the face of obstacles; copes effectively with setbacks and disappointments; remains calm and in control under pressure; accepts constructive criticism in an objective manner, without becoming defensive.</w:t>
      </w:r>
    </w:p>
    <w:p w14:paraId="2D2045E1" w14:textId="46A78FFB" w:rsidR="00B92DA4" w:rsidRPr="000C6337" w:rsidRDefault="00B92DA4" w:rsidP="003443C0">
      <w:pPr>
        <w:pStyle w:val="Numberdigit"/>
        <w:numPr>
          <w:ilvl w:val="0"/>
          <w:numId w:val="0"/>
        </w:numPr>
        <w:rPr>
          <w:highlight w:val="yellow"/>
        </w:rPr>
      </w:pPr>
    </w:p>
    <w:p w14:paraId="1174C138" w14:textId="77777777" w:rsidR="00883976" w:rsidRDefault="00883976" w:rsidP="00883976">
      <w:pPr>
        <w:pStyle w:val="Heading1"/>
      </w:pPr>
      <w:bookmarkStart w:id="1" w:name="_Hlk175151672"/>
      <w:r>
        <w:t>Values and behaviours</w:t>
      </w:r>
    </w:p>
    <w:p w14:paraId="472534AB" w14:textId="77777777" w:rsidR="00883976" w:rsidRPr="00386563" w:rsidRDefault="00883976" w:rsidP="00883976">
      <w:pPr>
        <w:pStyle w:val="Body"/>
        <w:rPr>
          <w:sz w:val="20"/>
        </w:rPr>
      </w:pPr>
      <w:r w:rsidRPr="00386563">
        <w:rPr>
          <w:sz w:val="20"/>
        </w:rPr>
        <w:t>The Department of Families, Fairness and Housing employees are required to demonstrate commitment to:</w:t>
      </w:r>
    </w:p>
    <w:p w14:paraId="79626E37" w14:textId="77777777" w:rsidR="00883976" w:rsidRPr="00386563" w:rsidRDefault="00883976" w:rsidP="00883976">
      <w:pPr>
        <w:pStyle w:val="Body"/>
        <w:rPr>
          <w:sz w:val="20"/>
        </w:rPr>
      </w:pPr>
      <w:r w:rsidRPr="00386563">
        <w:rPr>
          <w:b/>
          <w:bCs/>
          <w:sz w:val="20"/>
        </w:rPr>
        <w:t>The public sector values and behaviours</w:t>
      </w:r>
      <w:r w:rsidRPr="00386563">
        <w:rPr>
          <w:sz w:val="20"/>
        </w:rPr>
        <w:t xml:space="preserve"> – responsiveness, integrity, impartiality, accountability, respect, leadership and human rights.</w:t>
      </w:r>
    </w:p>
    <w:p w14:paraId="502B3BFA" w14:textId="77777777" w:rsidR="00883976" w:rsidRPr="00386563" w:rsidRDefault="00883976" w:rsidP="00883976">
      <w:pPr>
        <w:pStyle w:val="Body"/>
        <w:rPr>
          <w:sz w:val="20"/>
        </w:rPr>
      </w:pPr>
      <w:r w:rsidRPr="00386563">
        <w:rPr>
          <w:b/>
          <w:bCs/>
          <w:sz w:val="20"/>
        </w:rPr>
        <w:lastRenderedPageBreak/>
        <w:t>Recordkeeping</w:t>
      </w:r>
      <w:r w:rsidRPr="00386563">
        <w:rPr>
          <w:sz w:val="20"/>
        </w:rPr>
        <w:t xml:space="preserve"> – The department is committed to good record keeping and requires all staff to routinely create and keep full and accurate records of their work-related activities, transactions and decisions, using authorised systems.</w:t>
      </w:r>
    </w:p>
    <w:p w14:paraId="25A8B35F" w14:textId="77777777" w:rsidR="00883976" w:rsidRDefault="00883976" w:rsidP="00883976">
      <w:pPr>
        <w:pStyle w:val="Body"/>
        <w:rPr>
          <w:sz w:val="20"/>
        </w:rPr>
      </w:pPr>
      <w:r w:rsidRPr="6349D44B">
        <w:rPr>
          <w:b/>
          <w:bCs/>
          <w:sz w:val="20"/>
        </w:rPr>
        <w:t>Diversity</w:t>
      </w:r>
      <w:r w:rsidRPr="6349D44B">
        <w:rPr>
          <w:sz w:val="20"/>
        </w:rPr>
        <w:t xml:space="preserve"> – The department values an inclusive workplace that embraces diversity and strongly encourages applications from Aboriginal people, people with disability, people from the LGBTQIA+ community, and people from culturally diverse backgrounds.</w:t>
      </w:r>
    </w:p>
    <w:p w14:paraId="53F61D46" w14:textId="77777777" w:rsidR="00883976" w:rsidRDefault="00883976" w:rsidP="00883976">
      <w:pPr>
        <w:pStyle w:val="Heading1"/>
      </w:pPr>
      <w:r>
        <w:t>Important information</w:t>
      </w:r>
    </w:p>
    <w:p w14:paraId="23CDF780" w14:textId="77777777" w:rsidR="00883976" w:rsidRPr="00386563" w:rsidRDefault="00883976" w:rsidP="00883976">
      <w:pPr>
        <w:pStyle w:val="Body"/>
        <w:rPr>
          <w:sz w:val="20"/>
        </w:rPr>
      </w:pPr>
      <w:r w:rsidRPr="2F3EC820">
        <w:rPr>
          <w:sz w:val="20"/>
        </w:rPr>
        <w:t xml:space="preserve">The salary range for this position is set out in Schedule B of the </w:t>
      </w:r>
      <w:r w:rsidRPr="2F3EC820">
        <w:rPr>
          <w:i/>
          <w:sz w:val="20"/>
        </w:rPr>
        <w:t>Victorian Public Service Enterprise Agreement</w:t>
      </w:r>
      <w:r w:rsidRPr="2F3EC820">
        <w:rPr>
          <w:sz w:val="20"/>
        </w:rPr>
        <w:t xml:space="preserve"> </w:t>
      </w:r>
      <w:r w:rsidRPr="00D87F36">
        <w:rPr>
          <w:i/>
          <w:iCs/>
          <w:sz w:val="20"/>
        </w:rPr>
        <w:t>2024</w:t>
      </w:r>
      <w:r>
        <w:rPr>
          <w:sz w:val="20"/>
        </w:rPr>
        <w:t xml:space="preserve"> or its successor</w:t>
      </w:r>
      <w:r w:rsidRPr="2F3EC820">
        <w:rPr>
          <w:sz w:val="20"/>
        </w:rPr>
        <w:t>.</w:t>
      </w:r>
      <w:r w:rsidRPr="1F350C97">
        <w:rPr>
          <w:sz w:val="20"/>
        </w:rPr>
        <w:t xml:space="preserve"> For further information refer to </w:t>
      </w:r>
      <w:hyperlink r:id="rId22">
        <w:r w:rsidRPr="1F350C97">
          <w:rPr>
            <w:rStyle w:val="Hyperlink"/>
            <w:sz w:val="20"/>
          </w:rPr>
          <w:t xml:space="preserve">Department of Treasury and Finance. </w:t>
        </w:r>
      </w:hyperlink>
    </w:p>
    <w:p w14:paraId="2F9CA0A6" w14:textId="77777777" w:rsidR="00883976" w:rsidRPr="00386563" w:rsidRDefault="00883976" w:rsidP="00883976">
      <w:pPr>
        <w:pStyle w:val="Body"/>
        <w:rPr>
          <w:sz w:val="20"/>
        </w:rPr>
      </w:pPr>
      <w:r w:rsidRPr="00386563">
        <w:rPr>
          <w:sz w:val="20"/>
        </w:rPr>
        <w:t>Department policy stipules that salary upon commencement is paid at the base of the salary range for the relevant grade except unless specified under the VPS Agreement. An executive delegate must approve any above base requests. These will be by exception only or where required to match the current salary of a Victorian Public Service staff transferring at-level.</w:t>
      </w:r>
    </w:p>
    <w:p w14:paraId="26CBCE28" w14:textId="77777777" w:rsidR="00883976" w:rsidRPr="00386563" w:rsidRDefault="00883976" w:rsidP="00883976">
      <w:pPr>
        <w:pStyle w:val="Body"/>
        <w:rPr>
          <w:sz w:val="20"/>
        </w:rPr>
      </w:pPr>
      <w:r w:rsidRPr="00386563">
        <w:rPr>
          <w:sz w:val="20"/>
        </w:rPr>
        <w:t>Individuals who have received a Voluntary Departure Package from a Victoria Public Service department/agency are ineligible for re-employment for a minimum of three calendar years from the date of separation.</w:t>
      </w:r>
    </w:p>
    <w:p w14:paraId="73B0A3CD" w14:textId="77777777" w:rsidR="00883976" w:rsidRDefault="00883976" w:rsidP="00883976">
      <w:pPr>
        <w:pStyle w:val="Body"/>
        <w:rPr>
          <w:rFonts w:eastAsia="Arial" w:cs="Arial"/>
          <w:color w:val="000000" w:themeColor="text1"/>
          <w:sz w:val="20"/>
        </w:rPr>
      </w:pPr>
      <w:r w:rsidRPr="50880D98">
        <w:rPr>
          <w:rFonts w:eastAsia="Arial" w:cs="Arial"/>
          <w:color w:val="000000" w:themeColor="text1"/>
          <w:sz w:val="20"/>
        </w:rPr>
        <w:t>Individuals who have received an Early Retirement Package (ERP) from a Victoria Public Service department/agency are ineligible for re-employment for a minimum of 12 months from the date of separation.</w:t>
      </w:r>
    </w:p>
    <w:p w14:paraId="5A88F66B" w14:textId="77777777" w:rsidR="00883976" w:rsidRDefault="00883976" w:rsidP="00883976">
      <w:pPr>
        <w:pStyle w:val="Body"/>
        <w:rPr>
          <w:rFonts w:eastAsia="Arial" w:cs="Arial"/>
          <w:color w:val="000000" w:themeColor="text1"/>
          <w:sz w:val="20"/>
        </w:rPr>
      </w:pPr>
      <w:r w:rsidRPr="50880D98">
        <w:rPr>
          <w:rFonts w:eastAsia="Arial" w:cs="Arial"/>
          <w:color w:val="000000" w:themeColor="text1"/>
          <w:sz w:val="20"/>
        </w:rPr>
        <w:t>Individuals who have received an Application Separation Package (ASP) from a Victoria Public Service department/agency are ineligible for re-employment for a minimum of 18 months from the date of separation.</w:t>
      </w:r>
    </w:p>
    <w:p w14:paraId="536245F4" w14:textId="77777777" w:rsidR="00883976" w:rsidRPr="00386563" w:rsidRDefault="00883976" w:rsidP="00883976">
      <w:pPr>
        <w:pStyle w:val="Body"/>
        <w:rPr>
          <w:sz w:val="20"/>
        </w:rPr>
      </w:pPr>
      <w:r w:rsidRPr="00386563">
        <w:rPr>
          <w:sz w:val="20"/>
        </w:rPr>
        <w:t>The department is a key emergency management partner and contributes significantly to Victoria’s emergency management arrangements. As part of a whole-of-government agreement, employees may be required to undertake training in emergency management and support functions during an emergency and may be redeployed to facilitate this need.</w:t>
      </w:r>
    </w:p>
    <w:p w14:paraId="7C228EBC" w14:textId="77777777" w:rsidR="00883976" w:rsidRPr="00386563" w:rsidRDefault="00883976" w:rsidP="00883976">
      <w:pPr>
        <w:pStyle w:val="Body"/>
        <w:rPr>
          <w:sz w:val="20"/>
        </w:rPr>
      </w:pPr>
      <w:r w:rsidRPr="00386563">
        <w:rPr>
          <w:sz w:val="20"/>
        </w:rPr>
        <w:t>The department provides and maintains a safe working environment that does not risk the health of its employees.</w:t>
      </w:r>
    </w:p>
    <w:p w14:paraId="54CAAE1E" w14:textId="77777777" w:rsidR="00883976" w:rsidRDefault="00883976" w:rsidP="00883976">
      <w:pPr>
        <w:pStyle w:val="Heading1"/>
      </w:pPr>
      <w:r>
        <w:t>Pre-employment checks</w:t>
      </w:r>
    </w:p>
    <w:p w14:paraId="7E869D6B" w14:textId="77777777" w:rsidR="00883976" w:rsidRPr="00386563" w:rsidRDefault="00883976" w:rsidP="00883976">
      <w:pPr>
        <w:pStyle w:val="Body"/>
        <w:rPr>
          <w:sz w:val="20"/>
        </w:rPr>
      </w:pPr>
      <w:r w:rsidRPr="00386563">
        <w:rPr>
          <w:sz w:val="20"/>
        </w:rPr>
        <w:t>All appointments require reference checks, national criminal records checks and pre-employment misconduct screening. All child protection position</w:t>
      </w:r>
      <w:r>
        <w:rPr>
          <w:sz w:val="20"/>
        </w:rPr>
        <w:t>s</w:t>
      </w:r>
      <w:r w:rsidRPr="00386563">
        <w:rPr>
          <w:sz w:val="20"/>
        </w:rPr>
        <w:t xml:space="preserve"> require an employee Working with Children Check clearance with some also requiring screening through the Disability Worker Exclusion List.</w:t>
      </w:r>
    </w:p>
    <w:p w14:paraId="0D5220FD" w14:textId="77777777" w:rsidR="00883976" w:rsidRPr="00386563" w:rsidRDefault="00883976" w:rsidP="00883976">
      <w:pPr>
        <w:pStyle w:val="Body"/>
        <w:rPr>
          <w:sz w:val="20"/>
        </w:rPr>
      </w:pPr>
      <w:r w:rsidRPr="1F350C97">
        <w:rPr>
          <w:sz w:val="20"/>
        </w:rPr>
        <w:t>Applicants who have, in the last 10 years, lived overseas for 12 months or longer in one country must provide an international police check from the relevant overseas police agency. Further information is available on the Department of Home Affairs website ‘character and policy certificate requirements’ page. Alternatively, applicants can obtain a check through an organisation providing international police checks via an internet search.</w:t>
      </w:r>
    </w:p>
    <w:p w14:paraId="6D6E9A1A" w14:textId="77777777" w:rsidR="00883976" w:rsidRDefault="00883976" w:rsidP="00883976">
      <w:pPr>
        <w:pStyle w:val="Heading1"/>
      </w:pPr>
      <w:r>
        <w:t>Further information</w:t>
      </w:r>
    </w:p>
    <w:p w14:paraId="471AC01F" w14:textId="77777777" w:rsidR="00883976" w:rsidRPr="009833A5" w:rsidRDefault="00883976" w:rsidP="00883976">
      <w:pPr>
        <w:rPr>
          <w:rFonts w:ascii="Calibri" w:hAnsi="Calibri"/>
          <w:sz w:val="20"/>
        </w:rPr>
      </w:pPr>
      <w:bookmarkStart w:id="2" w:name="_Hlk164978586"/>
      <w:r w:rsidRPr="009833A5">
        <w:rPr>
          <w:sz w:val="20"/>
        </w:rPr>
        <w:t>For enquiries regarding the position please phone the contact on the position description. If you experience difficulties in applying online, please contact HR Divisional via email at</w:t>
      </w:r>
      <w:r w:rsidRPr="009833A5">
        <w:rPr>
          <w:rStyle w:val="Hyperlink"/>
          <w:sz w:val="20"/>
        </w:rPr>
        <w:t xml:space="preserve"> HRDivisional</w:t>
      </w:r>
      <w:hyperlink r:id="rId23" w:history="1">
        <w:r w:rsidRPr="009833A5">
          <w:rPr>
            <w:rStyle w:val="Hyperlink"/>
            <w:sz w:val="20"/>
          </w:rPr>
          <w:t>@dffh.vic.gov.au</w:t>
        </w:r>
      </w:hyperlink>
    </w:p>
    <w:p w14:paraId="684935A8" w14:textId="77777777" w:rsidR="00883976" w:rsidRPr="009833A5" w:rsidRDefault="00883976" w:rsidP="00883976">
      <w:pPr>
        <w:rPr>
          <w:sz w:val="20"/>
        </w:rPr>
      </w:pPr>
      <w:r w:rsidRPr="009833A5">
        <w:rPr>
          <w:sz w:val="20"/>
        </w:rPr>
        <w:t xml:space="preserve">DFFH values the contribution of all employees and fair and equitable treatment of all people is integral to all activities. As such, the DFFH offers reasonable adjustments for applicants with disabilities on request at </w:t>
      </w:r>
      <w:hyperlink r:id="rId24" w:history="1">
        <w:r w:rsidRPr="009833A5">
          <w:rPr>
            <w:rStyle w:val="Hyperlink"/>
            <w:sz w:val="20"/>
          </w:rPr>
          <w:t>aboriginaldiversityinclusion@dffh.vic.gov.au</w:t>
        </w:r>
      </w:hyperlink>
    </w:p>
    <w:p w14:paraId="5B9C6A69" w14:textId="77777777" w:rsidR="00883976" w:rsidRPr="009833A5" w:rsidRDefault="00883976" w:rsidP="00883976">
      <w:pPr>
        <w:pStyle w:val="Body"/>
        <w:rPr>
          <w:sz w:val="20"/>
        </w:rPr>
      </w:pPr>
      <w:r w:rsidRPr="009833A5">
        <w:rPr>
          <w:sz w:val="20"/>
        </w:rPr>
        <w:lastRenderedPageBreak/>
        <w:t xml:space="preserve">For further information visit </w:t>
      </w:r>
      <w:hyperlink r:id="rId25" w:history="1">
        <w:r w:rsidRPr="009833A5">
          <w:rPr>
            <w:rStyle w:val="Hyperlink"/>
            <w:sz w:val="20"/>
          </w:rPr>
          <w:t>‘About the Department’ on Department of Families, Fairness and Housing’</w:t>
        </w:r>
      </w:hyperlink>
      <w:r w:rsidRPr="009833A5">
        <w:rPr>
          <w:sz w:val="20"/>
        </w:rPr>
        <w:t xml:space="preserve"> &lt;www.dffh.vic.gov.au/about&gt;.</w:t>
      </w:r>
    </w:p>
    <w:tbl>
      <w:tblPr>
        <w:tblStyle w:val="TableGrid"/>
        <w:tblW w:w="0" w:type="auto"/>
        <w:tblCellMar>
          <w:bottom w:w="108" w:type="dxa"/>
        </w:tblCellMar>
        <w:tblLook w:val="0600" w:firstRow="0" w:lastRow="0" w:firstColumn="0" w:lastColumn="0" w:noHBand="1" w:noVBand="1"/>
      </w:tblPr>
      <w:tblGrid>
        <w:gridCol w:w="10194"/>
      </w:tblGrid>
      <w:tr w:rsidR="00883976" w14:paraId="599A486E" w14:textId="77777777" w:rsidTr="00273F00">
        <w:tc>
          <w:tcPr>
            <w:tcW w:w="10194" w:type="dxa"/>
          </w:tcPr>
          <w:p w14:paraId="1AAB2C11" w14:textId="77777777" w:rsidR="00883976" w:rsidRPr="0055119B" w:rsidRDefault="00883976" w:rsidP="00273F00">
            <w:pPr>
              <w:pStyle w:val="Accessibilitypara"/>
            </w:pPr>
            <w:r w:rsidRPr="0055119B">
              <w:t>To receive this document in another format</w:t>
            </w:r>
            <w:r>
              <w:t xml:space="preserve"> email </w:t>
            </w:r>
            <w:hyperlink r:id="rId26" w:history="1">
              <w:r w:rsidRPr="007C3E9A">
                <w:rPr>
                  <w:rStyle w:val="Hyperlink"/>
                </w:rPr>
                <w:t>HRDivisional@dffh.vic.gov.au</w:t>
              </w:r>
            </w:hyperlink>
            <w:r w:rsidRPr="0055119B">
              <w:t xml:space="preserve"> </w:t>
            </w:r>
          </w:p>
          <w:p w14:paraId="33C64D8F" w14:textId="559E657E" w:rsidR="00883976" w:rsidRDefault="00883976" w:rsidP="00273F00">
            <w:pPr>
              <w:pStyle w:val="Imprint"/>
            </w:pPr>
            <w:r w:rsidRPr="0055119B">
              <w:t>Authorised and published by the Victorian Government, 1 Treasury Place, Melbourne.</w:t>
            </w:r>
            <w:r>
              <w:br/>
            </w:r>
            <w:r w:rsidRPr="0055119B">
              <w:t xml:space="preserve">© State of Victoria, Australia, Department </w:t>
            </w:r>
            <w:r w:rsidRPr="001B058F">
              <w:t xml:space="preserve">of </w:t>
            </w:r>
            <w:r>
              <w:t>Families, Fairness and Housing</w:t>
            </w:r>
            <w:r w:rsidRPr="0055119B">
              <w:t xml:space="preserve">, </w:t>
            </w:r>
            <w:r w:rsidR="00DA7081">
              <w:t>July</w:t>
            </w:r>
            <w:r>
              <w:t xml:space="preserve"> 202</w:t>
            </w:r>
            <w:bookmarkStart w:id="3" w:name="_Hlk62746129"/>
            <w:r w:rsidR="00A54D61">
              <w:t>6</w:t>
            </w:r>
            <w:r>
              <w:t>.</w:t>
            </w:r>
            <w:r>
              <w:br/>
            </w:r>
            <w:r w:rsidRPr="008F7893">
              <w:t>In this document, ‘Aboriginal’ refers to both Aboriginal and Torres Strait Islander people. ‘Indigenous’ or ‘Koori/Koorie’ is retained when part of the title of a report, program, or quotation.</w:t>
            </w:r>
            <w:bookmarkEnd w:id="3"/>
          </w:p>
        </w:tc>
      </w:tr>
    </w:tbl>
    <w:bookmarkEnd w:id="2"/>
    <w:p w14:paraId="7324B1AD" w14:textId="539471E2" w:rsidR="00883976" w:rsidRPr="00386563" w:rsidRDefault="00883976" w:rsidP="00883976">
      <w:pPr>
        <w:pStyle w:val="Body"/>
        <w:rPr>
          <w:sz w:val="20"/>
        </w:rPr>
      </w:pPr>
      <w:r w:rsidRPr="1F350C97">
        <w:rPr>
          <w:sz w:val="20"/>
        </w:rPr>
        <w:t>.</w:t>
      </w:r>
      <w:bookmarkEnd w:id="0"/>
      <w:bookmarkEnd w:id="1"/>
    </w:p>
    <w:sectPr w:rsidR="00883976" w:rsidRPr="00386563" w:rsidSect="00B04489">
      <w:headerReference w:type="default" r:id="rId27"/>
      <w:type w:val="continuous"/>
      <w:pgSz w:w="11906" w:h="16838" w:code="9"/>
      <w:pgMar w:top="1418" w:right="851" w:bottom="1418" w:left="851" w:header="680" w:footer="851" w:gutter="0"/>
      <w:cols w:space="3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C06EE2" w14:textId="77777777" w:rsidR="000B48FE" w:rsidRDefault="000B48FE">
      <w:r>
        <w:separator/>
      </w:r>
    </w:p>
    <w:p w14:paraId="136A86FB" w14:textId="77777777" w:rsidR="000B48FE" w:rsidRDefault="000B48FE"/>
  </w:endnote>
  <w:endnote w:type="continuationSeparator" w:id="0">
    <w:p w14:paraId="53C9F4F3" w14:textId="77777777" w:rsidR="000B48FE" w:rsidRDefault="000B48FE">
      <w:r>
        <w:continuationSeparator/>
      </w:r>
    </w:p>
    <w:p w14:paraId="05C6FFF3" w14:textId="77777777" w:rsidR="000B48FE" w:rsidRDefault="000B48FE"/>
  </w:endnote>
  <w:endnote w:type="continuationNotice" w:id="1">
    <w:p w14:paraId="78387BA8" w14:textId="77777777" w:rsidR="000B48FE" w:rsidRDefault="000B48F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Grande">
    <w:altName w:val="Segoe UI"/>
    <w:charset w:val="00"/>
    <w:family w:val="auto"/>
    <w:pitch w:val="variable"/>
    <w:sig w:usb0="00000000" w:usb1="5000A1FF" w:usb2="00000000" w:usb3="00000000" w:csb0="000001B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ptos Narrow">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7D59BC" w14:textId="77777777" w:rsidR="0035483A" w:rsidRDefault="0035483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6C29F6" w14:textId="61A2403A" w:rsidR="00E261B3" w:rsidRPr="00F65AA9" w:rsidRDefault="00242378" w:rsidP="00EF2C72">
    <w:pPr>
      <w:pStyle w:val="Footer"/>
    </w:pPr>
    <w:r>
      <w:rPr>
        <w:noProof/>
        <w:color w:val="2B579A"/>
        <w:shd w:val="clear" w:color="auto" w:fill="E6E6E6"/>
        <w:lang w:eastAsia="en-AU"/>
      </w:rPr>
      <w:drawing>
        <wp:anchor distT="0" distB="0" distL="114300" distR="114300" simplePos="0" relativeHeight="251660288" behindDoc="1" locked="1" layoutInCell="1" allowOverlap="1" wp14:anchorId="2886D0E8" wp14:editId="0862610F">
          <wp:simplePos x="539750" y="9290050"/>
          <wp:positionH relativeFrom="page">
            <wp:align>right</wp:align>
          </wp:positionH>
          <wp:positionV relativeFrom="page">
            <wp:align>bottom</wp:align>
          </wp:positionV>
          <wp:extent cx="7560000" cy="1008000"/>
          <wp:effectExtent l="0" t="0" r="3175" b="1905"/>
          <wp:wrapNone/>
          <wp:docPr id="9" name="Picture 9" descr="Victoria State Government Families, Fairness and Hou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Victoria State Government Families, Fairness and Housing"/>
                  <pic:cNvPicPr/>
                </pic:nvPicPr>
                <pic:blipFill>
                  <a:blip r:embed="rId1"/>
                  <a:stretch>
                    <a:fillRect/>
                  </a:stretch>
                </pic:blipFill>
                <pic:spPr>
                  <a:xfrm>
                    <a:off x="0" y="0"/>
                    <a:ext cx="7560000" cy="1008000"/>
                  </a:xfrm>
                  <a:prstGeom prst="rect">
                    <a:avLst/>
                  </a:prstGeom>
                </pic:spPr>
              </pic:pic>
            </a:graphicData>
          </a:graphic>
          <wp14:sizeRelH relativeFrom="margin">
            <wp14:pctWidth>0</wp14:pctWidth>
          </wp14:sizeRelH>
          <wp14:sizeRelV relativeFrom="margin">
            <wp14:pctHeight>0</wp14:pctHeight>
          </wp14:sizeRelV>
        </wp:anchor>
      </w:drawing>
    </w:r>
    <w:r w:rsidR="00E261B3">
      <w:rPr>
        <w:noProof/>
        <w:color w:val="2B579A"/>
        <w:shd w:val="clear" w:color="auto" w:fill="E6E6E6"/>
        <w:lang w:eastAsia="en-AU"/>
      </w:rPr>
      <mc:AlternateContent>
        <mc:Choice Requires="wps">
          <w:drawing>
            <wp:anchor distT="0" distB="0" distL="114300" distR="114300" simplePos="0" relativeHeight="251656192" behindDoc="0" locked="0" layoutInCell="0" allowOverlap="1" wp14:anchorId="3F220AE8" wp14:editId="2DB40B9D">
              <wp:simplePos x="0" y="0"/>
              <wp:positionH relativeFrom="page">
                <wp:posOffset>0</wp:posOffset>
              </wp:positionH>
              <wp:positionV relativeFrom="page">
                <wp:posOffset>10189210</wp:posOffset>
              </wp:positionV>
              <wp:extent cx="7560310" cy="311785"/>
              <wp:effectExtent l="0" t="0" r="0" b="12065"/>
              <wp:wrapNone/>
              <wp:docPr id="5" name="MSIPCMc3054336811d08b680b9289e" descr="{&quot;HashCode&quot;:90475836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E3ACDE0"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3F220AE8" id="_x0000_t202" coordsize="21600,21600" o:spt="202" path="m,l,21600r21600,l21600,xe">
              <v:stroke joinstyle="miter"/>
              <v:path gradientshapeok="t" o:connecttype="rect"/>
            </v:shapetype>
            <v:shape id="MSIPCMc3054336811d08b680b9289e" o:spid="_x0000_s1026" type="#_x0000_t202" alt="{&quot;HashCode&quot;:904758361,&quot;Height&quot;:841.0,&quot;Width&quot;:595.0,&quot;Placement&quot;:&quot;Footer&quot;,&quot;Index&quot;:&quot;Primary&quot;,&quot;Section&quot;:1,&quot;Top&quot;:0.0,&quot;Left&quot;:0.0}" style="position:absolute;margin-left:0;margin-top:802.3pt;width:595.3pt;height:24.55pt;z-index:25165619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" o:allowincell="f" filled="f" stroked="f" strokeweight=".5pt">
              <v:textbox inset=",0,,0">
                <w:txbxContent>
                  <w:p w14:paraId="3E3ACDE0"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67A31" w14:textId="77777777" w:rsidR="00E261B3" w:rsidRDefault="00E261B3">
    <w:pPr>
      <w:pStyle w:val="Footer"/>
    </w:pPr>
    <w:r>
      <w:rPr>
        <w:noProof/>
        <w:color w:val="2B579A"/>
        <w:shd w:val="clear" w:color="auto" w:fill="E6E6E6"/>
      </w:rPr>
      <mc:AlternateContent>
        <mc:Choice Requires="wps">
          <w:drawing>
            <wp:anchor distT="0" distB="0" distL="114300" distR="114300" simplePos="0" relativeHeight="251658240" behindDoc="0" locked="0" layoutInCell="0" allowOverlap="1" wp14:anchorId="36861015" wp14:editId="5023B46B">
              <wp:simplePos x="0" y="0"/>
              <wp:positionH relativeFrom="page">
                <wp:posOffset>0</wp:posOffset>
              </wp:positionH>
              <wp:positionV relativeFrom="page">
                <wp:posOffset>10189687</wp:posOffset>
              </wp:positionV>
              <wp:extent cx="7560310" cy="311785"/>
              <wp:effectExtent l="0" t="0" r="0" b="12065"/>
              <wp:wrapNone/>
              <wp:docPr id="6" name="MSIPCM418f4cbe97f099549309dca7" descr="{&quot;HashCode&quot;:90475836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4CB6103"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36861015" id="_x0000_t202" coordsize="21600,21600" o:spt="202" path="m,l,21600r21600,l21600,xe">
              <v:stroke joinstyle="miter"/>
              <v:path gradientshapeok="t" o:connecttype="rect"/>
            </v:shapetype>
            <v:shape id="MSIPCM418f4cbe97f099549309dca7" o:spid="_x0000_s1027" type="#_x0000_t202" alt="{&quot;HashCode&quot;:904758361,&quot;Height&quot;:841.0,&quot;Width&quot;:595.0,&quot;Placement&quot;:&quot;Footer&quot;,&quot;Index&quot;:&quot;FirstPage&quot;,&quot;Section&quot;:1,&quot;Top&quot;:0.0,&quot;Left&quot;:0.0}" style="position:absolute;margin-left:0;margin-top:802.35pt;width:595.3pt;height:24.55pt;z-index:25165824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" o:allowincell="f" filled="f" stroked="f" strokeweight=".5pt">
              <v:textbox inset=",0,,0">
                <w:txbxContent>
                  <w:p w14:paraId="14CB6103"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3E2DAB" w14:textId="77777777" w:rsidR="000B48FE" w:rsidRDefault="000B48FE" w:rsidP="00207717">
      <w:pPr>
        <w:spacing w:before="120"/>
      </w:pPr>
      <w:r>
        <w:separator/>
      </w:r>
    </w:p>
  </w:footnote>
  <w:footnote w:type="continuationSeparator" w:id="0">
    <w:p w14:paraId="4B341632" w14:textId="77777777" w:rsidR="000B48FE" w:rsidRDefault="000B48FE">
      <w:r>
        <w:continuationSeparator/>
      </w:r>
    </w:p>
    <w:p w14:paraId="28445C60" w14:textId="77777777" w:rsidR="000B48FE" w:rsidRDefault="000B48FE"/>
  </w:footnote>
  <w:footnote w:type="continuationNotice" w:id="1">
    <w:p w14:paraId="341AF95E" w14:textId="77777777" w:rsidR="000B48FE" w:rsidRDefault="000B48F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198136" w14:textId="77777777" w:rsidR="0035483A" w:rsidRDefault="0035483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A8932F" w14:textId="77777777" w:rsidR="00EF2C72" w:rsidRDefault="00EF2C72" w:rsidP="00EF2C72">
    <w:pPr>
      <w:pStyle w:val="Header"/>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E19140" w14:textId="77777777" w:rsidR="0035483A" w:rsidRDefault="0035483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FD96D1" w14:textId="01C901F8" w:rsidR="00E261B3" w:rsidRPr="0051568D" w:rsidRDefault="00242378" w:rsidP="0017674D">
    <w:pPr>
      <w:pStyle w:val="Header"/>
    </w:pPr>
    <w:r>
      <w:rPr>
        <w:noProof/>
        <w:color w:val="2B579A"/>
        <w:shd w:val="clear" w:color="auto" w:fill="E6E6E6"/>
      </w:rPr>
      <w:drawing>
        <wp:anchor distT="0" distB="0" distL="114300" distR="114300" simplePos="0" relativeHeight="251658243" behindDoc="1" locked="1" layoutInCell="1" allowOverlap="1" wp14:anchorId="78757BBE" wp14:editId="4D97C224">
          <wp:simplePos x="0" y="0"/>
          <wp:positionH relativeFrom="page">
            <wp:posOffset>0</wp:posOffset>
          </wp:positionH>
          <wp:positionV relativeFrom="page">
            <wp:posOffset>0</wp:posOffset>
          </wp:positionV>
          <wp:extent cx="7560000" cy="270000"/>
          <wp:effectExtent l="0" t="0" r="3175" b="0"/>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a:extLst>
                      <a:ext uri="{C183D7F6-B498-43B3-948B-1728B52AA6E4}">
                        <adec:decorative xmlns:adec="http://schemas.microsoft.com/office/drawing/2017/decorative" val="1"/>
                      </a:ext>
                    </a:extLst>
                  </pic:cNvPr>
                  <pic:cNvPicPr/>
                </pic:nvPicPr>
                <pic:blipFill>
                  <a:blip r:embed="rId1"/>
                  <a:stretch>
                    <a:fillRect/>
                  </a:stretch>
                </pic:blipFill>
                <pic:spPr>
                  <a:xfrm>
                    <a:off x="0" y="0"/>
                    <a:ext cx="7560000" cy="270000"/>
                  </a:xfrm>
                  <a:prstGeom prst="rect">
                    <a:avLst/>
                  </a:prstGeom>
                </pic:spPr>
              </pic:pic>
            </a:graphicData>
          </a:graphic>
          <wp14:sizeRelH relativeFrom="margin">
            <wp14:pctWidth>0</wp14:pctWidth>
          </wp14:sizeRelH>
          <wp14:sizeRelV relativeFrom="margin">
            <wp14:pctHeight>0</wp14:pctHeight>
          </wp14:sizeRelV>
        </wp:anchor>
      </w:drawing>
    </w:r>
    <w:r w:rsidR="00B92DA4" w:rsidRPr="00B92DA4">
      <w:rPr>
        <w:noProof/>
      </w:rPr>
      <w:t xml:space="preserve">Position description – Department of Families, Fairness and Housing </w:t>
    </w:r>
    <w:r w:rsidR="00B14B5F">
      <w:ptab w:relativeTo="margin" w:alignment="right" w:leader="none"/>
    </w:r>
    <w:r w:rsidR="00B14B5F" w:rsidRPr="00DE6C85">
      <w:rPr>
        <w:b/>
        <w:color w:val="2B579A"/>
        <w:shd w:val="clear" w:color="auto" w:fill="E6E6E6"/>
      </w:rPr>
      <w:fldChar w:fldCharType="begin"/>
    </w:r>
    <w:r w:rsidR="00B14B5F" w:rsidRPr="00DE6C85">
      <w:rPr>
        <w:b/>
        <w:bCs/>
      </w:rPr>
      <w:instrText xml:space="preserve"> PAGE </w:instrText>
    </w:r>
    <w:r w:rsidR="00B14B5F" w:rsidRPr="00DE6C85">
      <w:rPr>
        <w:b/>
        <w:color w:val="2B579A"/>
        <w:shd w:val="clear" w:color="auto" w:fill="E6E6E6"/>
      </w:rPr>
      <w:fldChar w:fldCharType="separate"/>
    </w:r>
    <w:r w:rsidR="00B14B5F" w:rsidRPr="00DE6C85">
      <w:rPr>
        <w:b/>
        <w:bCs/>
      </w:rPr>
      <w:t>2</w:t>
    </w:r>
    <w:r w:rsidR="00B14B5F" w:rsidRPr="00DE6C85">
      <w:rPr>
        <w:b/>
        <w:color w:val="2B579A"/>
        <w:shd w:val="clear" w:color="auto" w:fill="E6E6E6"/>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B685C78"/>
    <w:lvl w:ilvl="0">
      <w:start w:val="1"/>
      <w:numFmt w:val="decimal"/>
      <w:lvlText w:val="%1."/>
      <w:lvlJc w:val="left"/>
      <w:pPr>
        <w:tabs>
          <w:tab w:val="num" w:pos="1558"/>
        </w:tabs>
        <w:ind w:left="1558" w:hanging="360"/>
      </w:pPr>
    </w:lvl>
  </w:abstractNum>
  <w:abstractNum w:abstractNumId="1" w15:restartNumberingAfterBreak="0">
    <w:nsid w:val="FFFFFF7D"/>
    <w:multiLevelType w:val="singleLevel"/>
    <w:tmpl w:val="D2A8F2F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312ECA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AA4157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AD0F0D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B0871F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B0A1B5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8F0000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ABE69B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AB2475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C06715"/>
    <w:multiLevelType w:val="multilevel"/>
    <w:tmpl w:val="8A86A6B0"/>
    <w:lvl w:ilvl="0">
      <w:start w:val="1"/>
      <w:numFmt w:val="bullet"/>
      <w:lvlText w:val=""/>
      <w:lvlJc w:val="left"/>
      <w:pPr>
        <w:ind w:left="284" w:hanging="284"/>
      </w:pPr>
      <w:rPr>
        <w:rFonts w:ascii="Symbol" w:hAnsi="Symbol" w:hint="default"/>
      </w:rPr>
    </w:lvl>
    <w:lvl w:ilvl="1">
      <w:start w:val="1"/>
      <w:numFmt w:val="bullet"/>
      <w:lvlRestart w:val="0"/>
      <w:lvlText w:val=""/>
      <w:lvlJc w:val="left"/>
      <w:pPr>
        <w:ind w:left="284" w:hanging="284"/>
      </w:pPr>
      <w:rPr>
        <w:rFonts w:ascii="Symbol" w:hAnsi="Symbol" w:hint="default"/>
      </w:rPr>
    </w:lvl>
    <w:lvl w:ilvl="2">
      <w:start w:val="1"/>
      <w:numFmt w:val="bullet"/>
      <w:lvlRestart w:val="0"/>
      <w:lvlText w:val="–"/>
      <w:lvlJc w:val="left"/>
      <w:pPr>
        <w:ind w:left="567" w:hanging="283"/>
      </w:pPr>
      <w:rPr>
        <w:rFonts w:hint="default"/>
      </w:rPr>
    </w:lvl>
    <w:lvl w:ilvl="3">
      <w:start w:val="1"/>
      <w:numFmt w:val="bullet"/>
      <w:lvlRestart w:val="0"/>
      <w:lvlText w:val="–"/>
      <w:lvlJc w:val="left"/>
      <w:pPr>
        <w:ind w:left="567" w:hanging="283"/>
      </w:pPr>
      <w:rPr>
        <w:rFonts w:hint="default"/>
      </w:rPr>
    </w:lvl>
    <w:lvl w:ilvl="4">
      <w:start w:val="1"/>
      <w:numFmt w:val="bullet"/>
      <w:lvlRestart w:val="0"/>
      <w:lvlText w:val=""/>
      <w:lvlJc w:val="left"/>
      <w:pPr>
        <w:ind w:left="680" w:hanging="283"/>
      </w:pPr>
      <w:rPr>
        <w:rFonts w:ascii="Symbol" w:hAnsi="Symbol" w:hint="default"/>
      </w:rPr>
    </w:lvl>
    <w:lvl w:ilvl="5">
      <w:start w:val="1"/>
      <w:numFmt w:val="bullet"/>
      <w:lvlRestart w:val="0"/>
      <w:lvlText w:val=""/>
      <w:lvlJc w:val="left"/>
      <w:pPr>
        <w:ind w:left="680" w:hanging="283"/>
      </w:pPr>
      <w:rPr>
        <w:rFonts w:ascii="Symbol" w:hAnsi="Symbol" w:hint="default"/>
      </w:rPr>
    </w:lvl>
    <w:lvl w:ilvl="6">
      <w:start w:val="1"/>
      <w:numFmt w:val="bullet"/>
      <w:lvlRestart w:val="0"/>
      <w:lvlText w:val=""/>
      <w:lvlJc w:val="left"/>
      <w:pPr>
        <w:ind w:left="227" w:hanging="227"/>
      </w:pPr>
      <w:rPr>
        <w:rFonts w:ascii="Symbol" w:hAnsi="Symbol"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1" w15:restartNumberingAfterBreak="0">
    <w:nsid w:val="037845E6"/>
    <w:multiLevelType w:val="hybridMultilevel"/>
    <w:tmpl w:val="AE9E7FA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2" w15:restartNumberingAfterBreak="0">
    <w:nsid w:val="03A50056"/>
    <w:multiLevelType w:val="multilevel"/>
    <w:tmpl w:val="A10A987A"/>
    <w:numStyleLink w:val="ZZNumbersloweralpha"/>
  </w:abstractNum>
  <w:abstractNum w:abstractNumId="13" w15:restartNumberingAfterBreak="0">
    <w:nsid w:val="0B8D43DB"/>
    <w:multiLevelType w:val="multilevel"/>
    <w:tmpl w:val="5890EA66"/>
    <w:numStyleLink w:val="ZZNumbersdigit"/>
  </w:abstractNum>
  <w:abstractNum w:abstractNumId="14" w15:restartNumberingAfterBreak="0">
    <w:nsid w:val="0BAD2E30"/>
    <w:multiLevelType w:val="multilevel"/>
    <w:tmpl w:val="A10A987A"/>
    <w:styleLink w:val="ZZNumbersloweralpha"/>
    <w:lvl w:ilvl="0">
      <w:start w:val="1"/>
      <w:numFmt w:val="lowerLetter"/>
      <w:pStyle w:val="Numberloweralpha"/>
      <w:lvlText w:val="(%1)"/>
      <w:lvlJc w:val="left"/>
      <w:pPr>
        <w:tabs>
          <w:tab w:val="num" w:pos="397"/>
        </w:tabs>
        <w:ind w:left="397" w:hanging="397"/>
      </w:pPr>
      <w:rPr>
        <w:rFonts w:hint="default"/>
      </w:rPr>
    </w:lvl>
    <w:lvl w:ilvl="1">
      <w:start w:val="1"/>
      <w:numFmt w:val="lowerLetter"/>
      <w:pStyle w:val="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5" w15:restartNumberingAfterBreak="0">
    <w:nsid w:val="18D0160B"/>
    <w:multiLevelType w:val="hybridMultilevel"/>
    <w:tmpl w:val="E18A0A2A"/>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1C3E3DD3"/>
    <w:multiLevelType w:val="hybridMultilevel"/>
    <w:tmpl w:val="D602B92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2AED7546"/>
    <w:multiLevelType w:val="hybridMultilevel"/>
    <w:tmpl w:val="85FEF27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30CF2E1D"/>
    <w:multiLevelType w:val="multilevel"/>
    <w:tmpl w:val="A2423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7B96CDA"/>
    <w:multiLevelType w:val="multilevel"/>
    <w:tmpl w:val="BC905FE2"/>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bullet"/>
      <w:lvlRestart w:val="0"/>
      <w:lvlText w:val="•"/>
      <w:lvlJc w:val="left"/>
      <w:pPr>
        <w:tabs>
          <w:tab w:val="num" w:pos="794"/>
        </w:tabs>
        <w:ind w:left="794" w:hanging="397"/>
      </w:pPr>
      <w:rPr>
        <w:rFonts w:ascii="Calibri" w:hAnsi="Calibri" w:hint="default"/>
      </w:rPr>
    </w:lvl>
    <w:lvl w:ilvl="3">
      <w:start w:val="1"/>
      <w:numFmt w:val="bullet"/>
      <w:lvlRestart w:val="0"/>
      <w:lvlText w:val="–"/>
      <w:lvlJc w:val="left"/>
      <w:pPr>
        <w:tabs>
          <w:tab w:val="num" w:pos="1191"/>
        </w:tabs>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20" w15:restartNumberingAfterBreak="0">
    <w:nsid w:val="3E6C68D4"/>
    <w:multiLevelType w:val="multilevel"/>
    <w:tmpl w:val="5890EA66"/>
    <w:styleLink w:val="ZZNumbersdigit"/>
    <w:lvl w:ilvl="0">
      <w:start w:val="1"/>
      <w:numFmt w:val="decimal"/>
      <w:pStyle w:val="Numberdigit"/>
      <w:lvlText w:val="%1."/>
      <w:lvlJc w:val="left"/>
      <w:pPr>
        <w:tabs>
          <w:tab w:val="num" w:pos="397"/>
        </w:tabs>
        <w:ind w:left="397" w:hanging="397"/>
      </w:pPr>
      <w:rPr>
        <w:rFonts w:hint="default"/>
      </w:rPr>
    </w:lvl>
    <w:lvl w:ilvl="1">
      <w:start w:val="1"/>
      <w:numFmt w:val="decimal"/>
      <w:pStyle w:val="Numberdigitindent"/>
      <w:lvlText w:val="%2."/>
      <w:lvlJc w:val="left"/>
      <w:pPr>
        <w:tabs>
          <w:tab w:val="num" w:pos="794"/>
        </w:tabs>
        <w:ind w:left="794" w:hanging="397"/>
      </w:pPr>
      <w:rPr>
        <w:rFonts w:hint="default"/>
      </w:rPr>
    </w:lvl>
    <w:lvl w:ilvl="2">
      <w:start w:val="1"/>
      <w:numFmt w:val="bullet"/>
      <w:lvlRestart w:val="0"/>
      <w:pStyle w:val="Bulletafternumbers1"/>
      <w:lvlText w:val="•"/>
      <w:lvlJc w:val="left"/>
      <w:pPr>
        <w:ind w:left="794" w:hanging="397"/>
      </w:pPr>
      <w:rPr>
        <w:rFonts w:ascii="Calibri" w:hAnsi="Calibri" w:hint="default"/>
        <w:color w:val="auto"/>
      </w:rPr>
    </w:lvl>
    <w:lvl w:ilvl="3">
      <w:start w:val="1"/>
      <w:numFmt w:val="bullet"/>
      <w:lvlRestart w:val="0"/>
      <w:pStyle w:val="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21" w15:restartNumberingAfterBreak="0">
    <w:nsid w:val="3EC54A41"/>
    <w:multiLevelType w:val="multilevel"/>
    <w:tmpl w:val="EA56950A"/>
    <w:styleLink w:val="ZZNumberslowerroman"/>
    <w:lvl w:ilvl="0">
      <w:start w:val="1"/>
      <w:numFmt w:val="lowerRoman"/>
      <w:pStyle w:val="Numberlowerroman"/>
      <w:lvlText w:val="(%1)"/>
      <w:lvlJc w:val="left"/>
      <w:pPr>
        <w:tabs>
          <w:tab w:val="num" w:pos="397"/>
        </w:tabs>
        <w:ind w:left="397" w:hanging="397"/>
      </w:pPr>
      <w:rPr>
        <w:rFonts w:hint="default"/>
      </w:rPr>
    </w:lvl>
    <w:lvl w:ilvl="1">
      <w:start w:val="1"/>
      <w:numFmt w:val="lowerRoman"/>
      <w:pStyle w:val="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2" w15:restartNumberingAfterBreak="0">
    <w:nsid w:val="42F43D51"/>
    <w:multiLevelType w:val="multilevel"/>
    <w:tmpl w:val="13D2B1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9E050DF"/>
    <w:multiLevelType w:val="hybridMultilevel"/>
    <w:tmpl w:val="CD40D0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541611C2"/>
    <w:multiLevelType w:val="multilevel"/>
    <w:tmpl w:val="CE309CD8"/>
    <w:styleLink w:val="ZZTablebullets"/>
    <w:lvl w:ilvl="0">
      <w:start w:val="1"/>
      <w:numFmt w:val="bullet"/>
      <w:pStyle w:val="Tablebullet1"/>
      <w:lvlText w:val="•"/>
      <w:lvlJc w:val="left"/>
      <w:pPr>
        <w:ind w:left="227" w:hanging="227"/>
      </w:pPr>
      <w:rPr>
        <w:rFonts w:ascii="Calibri" w:hAnsi="Calibri" w:hint="default"/>
      </w:rPr>
    </w:lvl>
    <w:lvl w:ilvl="1">
      <w:start w:val="1"/>
      <w:numFmt w:val="bullet"/>
      <w:lvlRestart w:val="0"/>
      <w:pStyle w:val="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5" w15:restartNumberingAfterBreak="0">
    <w:nsid w:val="54BA1E5A"/>
    <w:multiLevelType w:val="multilevel"/>
    <w:tmpl w:val="94EEF5CE"/>
    <w:styleLink w:val="ZZBullets"/>
    <w:lvl w:ilvl="0">
      <w:start w:val="1"/>
      <w:numFmt w:val="bullet"/>
      <w:pStyle w:val="Bullet1"/>
      <w:lvlText w:val="•"/>
      <w:lvlJc w:val="left"/>
      <w:pPr>
        <w:ind w:left="284" w:hanging="284"/>
      </w:pPr>
      <w:rPr>
        <w:rFonts w:ascii="Calibri" w:hAnsi="Calibri" w:hint="default"/>
      </w:rPr>
    </w:lvl>
    <w:lvl w:ilvl="1">
      <w:start w:val="1"/>
      <w:numFmt w:val="bullet"/>
      <w:lvlRestart w:val="0"/>
      <w:pStyle w:val="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6" w15:restartNumberingAfterBreak="0">
    <w:nsid w:val="62AD5E15"/>
    <w:multiLevelType w:val="hybridMultilevel"/>
    <w:tmpl w:val="617EA3AA"/>
    <w:lvl w:ilvl="0" w:tplc="47A60982">
      <w:start w:val="1"/>
      <w:numFmt w:val="bullet"/>
      <w:lvlText w:val=""/>
      <w:lvlJc w:val="left"/>
      <w:pPr>
        <w:ind w:left="720" w:hanging="360"/>
      </w:pPr>
      <w:rPr>
        <w:rFonts w:ascii="Symbol" w:hAnsi="Symbol" w:hint="default"/>
      </w:rPr>
    </w:lvl>
    <w:lvl w:ilvl="1" w:tplc="2E5001AC">
      <w:start w:val="1"/>
      <w:numFmt w:val="bullet"/>
      <w:lvlText w:val="o"/>
      <w:lvlJc w:val="left"/>
      <w:pPr>
        <w:ind w:left="1440" w:hanging="360"/>
      </w:pPr>
      <w:rPr>
        <w:rFonts w:ascii="Courier New" w:hAnsi="Courier New" w:hint="default"/>
      </w:rPr>
    </w:lvl>
    <w:lvl w:ilvl="2" w:tplc="8F984C6C">
      <w:start w:val="1"/>
      <w:numFmt w:val="bullet"/>
      <w:lvlText w:val=""/>
      <w:lvlJc w:val="left"/>
      <w:pPr>
        <w:ind w:left="2160" w:hanging="360"/>
      </w:pPr>
      <w:rPr>
        <w:rFonts w:ascii="Wingdings" w:hAnsi="Wingdings" w:hint="default"/>
      </w:rPr>
    </w:lvl>
    <w:lvl w:ilvl="3" w:tplc="3028E57E">
      <w:start w:val="1"/>
      <w:numFmt w:val="bullet"/>
      <w:lvlText w:val=""/>
      <w:lvlJc w:val="left"/>
      <w:pPr>
        <w:ind w:left="2880" w:hanging="360"/>
      </w:pPr>
      <w:rPr>
        <w:rFonts w:ascii="Symbol" w:hAnsi="Symbol" w:hint="default"/>
      </w:rPr>
    </w:lvl>
    <w:lvl w:ilvl="4" w:tplc="D02E1C6C">
      <w:start w:val="1"/>
      <w:numFmt w:val="bullet"/>
      <w:lvlText w:val="o"/>
      <w:lvlJc w:val="left"/>
      <w:pPr>
        <w:ind w:left="3600" w:hanging="360"/>
      </w:pPr>
      <w:rPr>
        <w:rFonts w:ascii="Courier New" w:hAnsi="Courier New" w:hint="default"/>
      </w:rPr>
    </w:lvl>
    <w:lvl w:ilvl="5" w:tplc="CE484E8A">
      <w:start w:val="1"/>
      <w:numFmt w:val="bullet"/>
      <w:lvlText w:val=""/>
      <w:lvlJc w:val="left"/>
      <w:pPr>
        <w:ind w:left="4320" w:hanging="360"/>
      </w:pPr>
      <w:rPr>
        <w:rFonts w:ascii="Wingdings" w:hAnsi="Wingdings" w:hint="default"/>
      </w:rPr>
    </w:lvl>
    <w:lvl w:ilvl="6" w:tplc="7708095E">
      <w:start w:val="1"/>
      <w:numFmt w:val="bullet"/>
      <w:lvlText w:val=""/>
      <w:lvlJc w:val="left"/>
      <w:pPr>
        <w:ind w:left="5040" w:hanging="360"/>
      </w:pPr>
      <w:rPr>
        <w:rFonts w:ascii="Symbol" w:hAnsi="Symbol" w:hint="default"/>
      </w:rPr>
    </w:lvl>
    <w:lvl w:ilvl="7" w:tplc="CBB6AD18">
      <w:start w:val="1"/>
      <w:numFmt w:val="bullet"/>
      <w:lvlText w:val="o"/>
      <w:lvlJc w:val="left"/>
      <w:pPr>
        <w:ind w:left="5760" w:hanging="360"/>
      </w:pPr>
      <w:rPr>
        <w:rFonts w:ascii="Courier New" w:hAnsi="Courier New" w:hint="default"/>
      </w:rPr>
    </w:lvl>
    <w:lvl w:ilvl="8" w:tplc="0BCCDADA">
      <w:start w:val="1"/>
      <w:numFmt w:val="bullet"/>
      <w:lvlText w:val=""/>
      <w:lvlJc w:val="left"/>
      <w:pPr>
        <w:ind w:left="6480" w:hanging="360"/>
      </w:pPr>
      <w:rPr>
        <w:rFonts w:ascii="Wingdings" w:hAnsi="Wingdings" w:hint="default"/>
      </w:rPr>
    </w:lvl>
  </w:abstractNum>
  <w:abstractNum w:abstractNumId="27" w15:restartNumberingAfterBreak="0">
    <w:nsid w:val="62AE77F4"/>
    <w:multiLevelType w:val="hybridMultilevel"/>
    <w:tmpl w:val="57E08606"/>
    <w:lvl w:ilvl="0" w:tplc="0C090001">
      <w:start w:val="1"/>
      <w:numFmt w:val="bullet"/>
      <w:lvlText w:val=""/>
      <w:lvlJc w:val="left"/>
      <w:pPr>
        <w:ind w:left="1077" w:hanging="360"/>
      </w:pPr>
      <w:rPr>
        <w:rFonts w:ascii="Symbol" w:hAnsi="Symbol"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28" w15:restartNumberingAfterBreak="0">
    <w:nsid w:val="6309259F"/>
    <w:multiLevelType w:val="multilevel"/>
    <w:tmpl w:val="60E46E98"/>
    <w:styleLink w:val="ZZQuotebullets"/>
    <w:lvl w:ilvl="0">
      <w:start w:val="1"/>
      <w:numFmt w:val="bullet"/>
      <w:pStyle w:val="Quotebullet1"/>
      <w:lvlText w:val="•"/>
      <w:lvlJc w:val="left"/>
      <w:pPr>
        <w:ind w:left="680" w:hanging="283"/>
      </w:pPr>
      <w:rPr>
        <w:rFonts w:ascii="Calibri" w:hAnsi="Calibri" w:hint="default"/>
        <w:color w:val="auto"/>
      </w:rPr>
    </w:lvl>
    <w:lvl w:ilvl="1">
      <w:start w:val="1"/>
      <w:numFmt w:val="bullet"/>
      <w:lvlRestart w:val="0"/>
      <w:pStyle w:val="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9" w15:restartNumberingAfterBreak="0">
    <w:nsid w:val="66B20FA8"/>
    <w:multiLevelType w:val="hybridMultilevel"/>
    <w:tmpl w:val="CE704F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6AC262D6"/>
    <w:multiLevelType w:val="multilevel"/>
    <w:tmpl w:val="B38817FE"/>
    <w:lvl w:ilvl="0">
      <w:start w:val="1"/>
      <w:numFmt w:val="bullet"/>
      <w:lvlText w:val="•"/>
      <w:lvlJc w:val="left"/>
      <w:pPr>
        <w:ind w:left="794" w:hanging="397"/>
      </w:pPr>
      <w:rPr>
        <w:rFonts w:ascii="Calibri" w:hAnsi="Calibri" w:hint="default"/>
        <w:color w:val="auto"/>
      </w:rPr>
    </w:lvl>
    <w:lvl w:ilvl="1">
      <w:start w:val="1"/>
      <w:numFmt w:val="bullet"/>
      <w:lvlRestart w:val="0"/>
      <w:lvlText w:val="–"/>
      <w:lvlJc w:val="left"/>
      <w:pPr>
        <w:ind w:left="1191" w:hanging="397"/>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31" w15:restartNumberingAfterBreak="0">
    <w:nsid w:val="76417CDA"/>
    <w:multiLevelType w:val="multilevel"/>
    <w:tmpl w:val="FA08C1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77485834"/>
    <w:multiLevelType w:val="hybridMultilevel"/>
    <w:tmpl w:val="9B2EAC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77D359F3"/>
    <w:multiLevelType w:val="hybridMultilevel"/>
    <w:tmpl w:val="DD90994C"/>
    <w:lvl w:ilvl="0" w:tplc="728E4DC0">
      <w:start w:val="1"/>
      <w:numFmt w:val="decimal"/>
      <w:lvlText w:val="%1."/>
      <w:lvlJc w:val="left"/>
      <w:pPr>
        <w:ind w:left="720" w:hanging="360"/>
      </w:pPr>
    </w:lvl>
    <w:lvl w:ilvl="1" w:tplc="568CC634">
      <w:start w:val="1"/>
      <w:numFmt w:val="lowerLetter"/>
      <w:lvlText w:val="%2."/>
      <w:lvlJc w:val="left"/>
      <w:pPr>
        <w:ind w:left="1440" w:hanging="360"/>
      </w:pPr>
    </w:lvl>
    <w:lvl w:ilvl="2" w:tplc="54EEB1A8">
      <w:start w:val="1"/>
      <w:numFmt w:val="lowerRoman"/>
      <w:lvlText w:val="%3."/>
      <w:lvlJc w:val="right"/>
      <w:pPr>
        <w:ind w:left="2160" w:hanging="180"/>
      </w:pPr>
    </w:lvl>
    <w:lvl w:ilvl="3" w:tplc="03E23D02">
      <w:start w:val="1"/>
      <w:numFmt w:val="decimal"/>
      <w:lvlText w:val="%4."/>
      <w:lvlJc w:val="left"/>
      <w:pPr>
        <w:ind w:left="2880" w:hanging="360"/>
      </w:pPr>
    </w:lvl>
    <w:lvl w:ilvl="4" w:tplc="C24428E6">
      <w:start w:val="1"/>
      <w:numFmt w:val="lowerLetter"/>
      <w:lvlText w:val="%5."/>
      <w:lvlJc w:val="left"/>
      <w:pPr>
        <w:ind w:left="3600" w:hanging="360"/>
      </w:pPr>
    </w:lvl>
    <w:lvl w:ilvl="5" w:tplc="5DBA2998">
      <w:start w:val="1"/>
      <w:numFmt w:val="lowerRoman"/>
      <w:lvlText w:val="%6."/>
      <w:lvlJc w:val="right"/>
      <w:pPr>
        <w:ind w:left="4320" w:hanging="180"/>
      </w:pPr>
    </w:lvl>
    <w:lvl w:ilvl="6" w:tplc="15E8CDCE">
      <w:start w:val="1"/>
      <w:numFmt w:val="decimal"/>
      <w:lvlText w:val="%7."/>
      <w:lvlJc w:val="left"/>
      <w:pPr>
        <w:ind w:left="5040" w:hanging="360"/>
      </w:pPr>
    </w:lvl>
    <w:lvl w:ilvl="7" w:tplc="CFA23AE6">
      <w:start w:val="1"/>
      <w:numFmt w:val="lowerLetter"/>
      <w:lvlText w:val="%8."/>
      <w:lvlJc w:val="left"/>
      <w:pPr>
        <w:ind w:left="5760" w:hanging="360"/>
      </w:pPr>
    </w:lvl>
    <w:lvl w:ilvl="8" w:tplc="E3860CE8">
      <w:start w:val="1"/>
      <w:numFmt w:val="lowerRoman"/>
      <w:lvlText w:val="%9."/>
      <w:lvlJc w:val="right"/>
      <w:pPr>
        <w:ind w:left="6480" w:hanging="180"/>
      </w:pPr>
    </w:lvl>
  </w:abstractNum>
  <w:abstractNum w:abstractNumId="34" w15:restartNumberingAfterBreak="0">
    <w:nsid w:val="79255E49"/>
    <w:multiLevelType w:val="hybridMultilevel"/>
    <w:tmpl w:val="A7748BF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16cid:durableId="1531726893">
    <w:abstractNumId w:val="33"/>
  </w:num>
  <w:num w:numId="2" w16cid:durableId="641158316">
    <w:abstractNumId w:val="10"/>
  </w:num>
  <w:num w:numId="3" w16cid:durableId="1518273637">
    <w:abstractNumId w:val="20"/>
  </w:num>
  <w:num w:numId="4" w16cid:durableId="9282825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325236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91446407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8515899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882790196">
    <w:abstractNumId w:val="25"/>
  </w:num>
  <w:num w:numId="9" w16cid:durableId="1624386761">
    <w:abstractNumId w:val="19"/>
  </w:num>
  <w:num w:numId="10" w16cid:durableId="1434470458">
    <w:abstractNumId w:val="24"/>
  </w:num>
  <w:num w:numId="11" w16cid:durableId="9753139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22041157">
    <w:abstractNumId w:val="28"/>
  </w:num>
  <w:num w:numId="13" w16cid:durableId="180715992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674066072">
    <w:abstractNumId w:val="21"/>
  </w:num>
  <w:num w:numId="15" w16cid:durableId="82759680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80107663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82042009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86810492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396783721">
    <w:abstractNumId w:val="30"/>
  </w:num>
  <w:num w:numId="20" w16cid:durableId="141728891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406803856">
    <w:abstractNumId w:val="14"/>
  </w:num>
  <w:num w:numId="22" w16cid:durableId="1452820800">
    <w:abstractNumId w:val="12"/>
  </w:num>
  <w:num w:numId="23" w16cid:durableId="97209903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291470240">
    <w:abstractNumId w:val="15"/>
  </w:num>
  <w:num w:numId="25" w16cid:durableId="2058889107">
    <w:abstractNumId w:val="32"/>
  </w:num>
  <w:num w:numId="26" w16cid:durableId="1386414118">
    <w:abstractNumId w:val="29"/>
  </w:num>
  <w:num w:numId="27" w16cid:durableId="801264651">
    <w:abstractNumId w:val="23"/>
  </w:num>
  <w:num w:numId="28" w16cid:durableId="1334651790">
    <w:abstractNumId w:val="11"/>
  </w:num>
  <w:num w:numId="29" w16cid:durableId="2036616414">
    <w:abstractNumId w:val="34"/>
  </w:num>
  <w:num w:numId="30" w16cid:durableId="1621761855">
    <w:abstractNumId w:val="9"/>
  </w:num>
  <w:num w:numId="31" w16cid:durableId="262497557">
    <w:abstractNumId w:val="7"/>
  </w:num>
  <w:num w:numId="32" w16cid:durableId="640890687">
    <w:abstractNumId w:val="6"/>
  </w:num>
  <w:num w:numId="33" w16cid:durableId="525872015">
    <w:abstractNumId w:val="5"/>
  </w:num>
  <w:num w:numId="34" w16cid:durableId="1567253437">
    <w:abstractNumId w:val="4"/>
  </w:num>
  <w:num w:numId="35" w16cid:durableId="1689134889">
    <w:abstractNumId w:val="8"/>
  </w:num>
  <w:num w:numId="36" w16cid:durableId="855997124">
    <w:abstractNumId w:val="3"/>
  </w:num>
  <w:num w:numId="37" w16cid:durableId="1292443064">
    <w:abstractNumId w:val="2"/>
  </w:num>
  <w:num w:numId="38" w16cid:durableId="87653290">
    <w:abstractNumId w:val="1"/>
  </w:num>
  <w:num w:numId="39" w16cid:durableId="1431319220">
    <w:abstractNumId w:val="0"/>
  </w:num>
  <w:num w:numId="40" w16cid:durableId="55243020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959142827">
    <w:abstractNumId w:val="31"/>
  </w:num>
  <w:num w:numId="42" w16cid:durableId="1373457679">
    <w:abstractNumId w:val="18"/>
  </w:num>
  <w:num w:numId="43" w16cid:durableId="1531069494">
    <w:abstractNumId w:val="22"/>
  </w:num>
  <w:num w:numId="44" w16cid:durableId="832335181">
    <w:abstractNumId w:val="27"/>
  </w:num>
  <w:num w:numId="45" w16cid:durableId="1593775885">
    <w:abstractNumId w:val="26"/>
  </w:num>
  <w:num w:numId="46" w16cid:durableId="46533264">
    <w:abstractNumId w:val="16"/>
  </w:num>
  <w:num w:numId="47" w16cid:durableId="1131555294">
    <w:abstractNumId w:val="1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4F42"/>
    <w:rsid w:val="00000719"/>
    <w:rsid w:val="00002D68"/>
    <w:rsid w:val="00003403"/>
    <w:rsid w:val="00005347"/>
    <w:rsid w:val="000072B6"/>
    <w:rsid w:val="0001021B"/>
    <w:rsid w:val="00011D89"/>
    <w:rsid w:val="00012836"/>
    <w:rsid w:val="000154FD"/>
    <w:rsid w:val="000162D8"/>
    <w:rsid w:val="00017671"/>
    <w:rsid w:val="00021B84"/>
    <w:rsid w:val="0002206B"/>
    <w:rsid w:val="00022271"/>
    <w:rsid w:val="000235E8"/>
    <w:rsid w:val="00024D89"/>
    <w:rsid w:val="000250B6"/>
    <w:rsid w:val="00030E12"/>
    <w:rsid w:val="00033D81"/>
    <w:rsid w:val="00037366"/>
    <w:rsid w:val="00041BF0"/>
    <w:rsid w:val="00041E7A"/>
    <w:rsid w:val="00042C8A"/>
    <w:rsid w:val="000436D3"/>
    <w:rsid w:val="0004391B"/>
    <w:rsid w:val="0004536B"/>
    <w:rsid w:val="00046B68"/>
    <w:rsid w:val="000527DD"/>
    <w:rsid w:val="000534B9"/>
    <w:rsid w:val="000578B2"/>
    <w:rsid w:val="00060959"/>
    <w:rsid w:val="00060C8F"/>
    <w:rsid w:val="0006298A"/>
    <w:rsid w:val="000663CD"/>
    <w:rsid w:val="00072D66"/>
    <w:rsid w:val="000733FE"/>
    <w:rsid w:val="00074219"/>
    <w:rsid w:val="00074ED5"/>
    <w:rsid w:val="00076478"/>
    <w:rsid w:val="000769E6"/>
    <w:rsid w:val="0008508E"/>
    <w:rsid w:val="00086557"/>
    <w:rsid w:val="00087951"/>
    <w:rsid w:val="00087E23"/>
    <w:rsid w:val="0009113B"/>
    <w:rsid w:val="00093402"/>
    <w:rsid w:val="000935D4"/>
    <w:rsid w:val="00094DA3"/>
    <w:rsid w:val="00096CD1"/>
    <w:rsid w:val="000A012C"/>
    <w:rsid w:val="000A0EB9"/>
    <w:rsid w:val="000A186C"/>
    <w:rsid w:val="000A1EA4"/>
    <w:rsid w:val="000A2476"/>
    <w:rsid w:val="000A641A"/>
    <w:rsid w:val="000B1C47"/>
    <w:rsid w:val="000B2117"/>
    <w:rsid w:val="000B3EDB"/>
    <w:rsid w:val="000B48FE"/>
    <w:rsid w:val="000B543D"/>
    <w:rsid w:val="000B55F9"/>
    <w:rsid w:val="000B5BF7"/>
    <w:rsid w:val="000B6BC8"/>
    <w:rsid w:val="000C0303"/>
    <w:rsid w:val="000C42EA"/>
    <w:rsid w:val="000C4546"/>
    <w:rsid w:val="000C6337"/>
    <w:rsid w:val="000D0D1A"/>
    <w:rsid w:val="000D1242"/>
    <w:rsid w:val="000E0970"/>
    <w:rsid w:val="000E09A8"/>
    <w:rsid w:val="000E3CC7"/>
    <w:rsid w:val="000E6BD4"/>
    <w:rsid w:val="000E6D6D"/>
    <w:rsid w:val="000F1F1E"/>
    <w:rsid w:val="000F2259"/>
    <w:rsid w:val="000F292A"/>
    <w:rsid w:val="000F29B9"/>
    <w:rsid w:val="000F2DDA"/>
    <w:rsid w:val="000F2EA0"/>
    <w:rsid w:val="000F4A99"/>
    <w:rsid w:val="000F5213"/>
    <w:rsid w:val="000F55A8"/>
    <w:rsid w:val="000F62E7"/>
    <w:rsid w:val="00101001"/>
    <w:rsid w:val="00103276"/>
    <w:rsid w:val="0010392D"/>
    <w:rsid w:val="0010447F"/>
    <w:rsid w:val="00104FE3"/>
    <w:rsid w:val="001061F0"/>
    <w:rsid w:val="0010714F"/>
    <w:rsid w:val="001071A7"/>
    <w:rsid w:val="001110D2"/>
    <w:rsid w:val="001120C5"/>
    <w:rsid w:val="00120BD3"/>
    <w:rsid w:val="00120C17"/>
    <w:rsid w:val="0012125A"/>
    <w:rsid w:val="00122FEA"/>
    <w:rsid w:val="001232BD"/>
    <w:rsid w:val="00123AF6"/>
    <w:rsid w:val="00124ED5"/>
    <w:rsid w:val="001276FA"/>
    <w:rsid w:val="0013692C"/>
    <w:rsid w:val="001447B3"/>
    <w:rsid w:val="00152073"/>
    <w:rsid w:val="00156598"/>
    <w:rsid w:val="00161939"/>
    <w:rsid w:val="00161AA0"/>
    <w:rsid w:val="00161D2E"/>
    <w:rsid w:val="00161F3E"/>
    <w:rsid w:val="00162093"/>
    <w:rsid w:val="00162CA9"/>
    <w:rsid w:val="00165459"/>
    <w:rsid w:val="00165A57"/>
    <w:rsid w:val="00170747"/>
    <w:rsid w:val="001712C2"/>
    <w:rsid w:val="00172BAF"/>
    <w:rsid w:val="00173105"/>
    <w:rsid w:val="0017674D"/>
    <w:rsid w:val="0017705C"/>
    <w:rsid w:val="001771DD"/>
    <w:rsid w:val="00177995"/>
    <w:rsid w:val="00177A8C"/>
    <w:rsid w:val="0018493C"/>
    <w:rsid w:val="001861CD"/>
    <w:rsid w:val="00186B33"/>
    <w:rsid w:val="00187D1A"/>
    <w:rsid w:val="00192B62"/>
    <w:rsid w:val="00192F9D"/>
    <w:rsid w:val="001938E0"/>
    <w:rsid w:val="00196EB8"/>
    <w:rsid w:val="00196EFB"/>
    <w:rsid w:val="001979FF"/>
    <w:rsid w:val="00197B17"/>
    <w:rsid w:val="001A02DC"/>
    <w:rsid w:val="001A0DFE"/>
    <w:rsid w:val="001A1950"/>
    <w:rsid w:val="001A1C54"/>
    <w:rsid w:val="001A202A"/>
    <w:rsid w:val="001A3ACE"/>
    <w:rsid w:val="001B058F"/>
    <w:rsid w:val="001B3157"/>
    <w:rsid w:val="001B6B96"/>
    <w:rsid w:val="001B7228"/>
    <w:rsid w:val="001B738B"/>
    <w:rsid w:val="001B7BFC"/>
    <w:rsid w:val="001C09DB"/>
    <w:rsid w:val="001C1FE6"/>
    <w:rsid w:val="001C277E"/>
    <w:rsid w:val="001C2A72"/>
    <w:rsid w:val="001C31B7"/>
    <w:rsid w:val="001C4582"/>
    <w:rsid w:val="001D0B75"/>
    <w:rsid w:val="001D39A5"/>
    <w:rsid w:val="001D3C09"/>
    <w:rsid w:val="001D44E8"/>
    <w:rsid w:val="001D60EC"/>
    <w:rsid w:val="001D6F59"/>
    <w:rsid w:val="001E0379"/>
    <w:rsid w:val="001E44DF"/>
    <w:rsid w:val="001E68A5"/>
    <w:rsid w:val="001E6BB0"/>
    <w:rsid w:val="001E7282"/>
    <w:rsid w:val="001E7716"/>
    <w:rsid w:val="001F0EDC"/>
    <w:rsid w:val="001F33A6"/>
    <w:rsid w:val="001F3826"/>
    <w:rsid w:val="001F6E46"/>
    <w:rsid w:val="001F6FF2"/>
    <w:rsid w:val="001F755D"/>
    <w:rsid w:val="001F7C91"/>
    <w:rsid w:val="002033B7"/>
    <w:rsid w:val="00206463"/>
    <w:rsid w:val="00206F2F"/>
    <w:rsid w:val="00207717"/>
    <w:rsid w:val="0021053D"/>
    <w:rsid w:val="00210A92"/>
    <w:rsid w:val="00214DDD"/>
    <w:rsid w:val="00215AED"/>
    <w:rsid w:val="00216C03"/>
    <w:rsid w:val="00220C04"/>
    <w:rsid w:val="0022278D"/>
    <w:rsid w:val="002239F3"/>
    <w:rsid w:val="0022701F"/>
    <w:rsid w:val="00227C68"/>
    <w:rsid w:val="002333F5"/>
    <w:rsid w:val="00233724"/>
    <w:rsid w:val="002365B4"/>
    <w:rsid w:val="00242378"/>
    <w:rsid w:val="002432E1"/>
    <w:rsid w:val="00246207"/>
    <w:rsid w:val="00246C5E"/>
    <w:rsid w:val="00250960"/>
    <w:rsid w:val="00250DC4"/>
    <w:rsid w:val="00251343"/>
    <w:rsid w:val="00251967"/>
    <w:rsid w:val="00253260"/>
    <w:rsid w:val="002536A4"/>
    <w:rsid w:val="00254F58"/>
    <w:rsid w:val="002620BC"/>
    <w:rsid w:val="00262802"/>
    <w:rsid w:val="00263A90"/>
    <w:rsid w:val="0026408B"/>
    <w:rsid w:val="00267C3E"/>
    <w:rsid w:val="002709BB"/>
    <w:rsid w:val="0027131C"/>
    <w:rsid w:val="00273BAC"/>
    <w:rsid w:val="00275491"/>
    <w:rsid w:val="002763B3"/>
    <w:rsid w:val="00277224"/>
    <w:rsid w:val="002802E3"/>
    <w:rsid w:val="0028213D"/>
    <w:rsid w:val="00284863"/>
    <w:rsid w:val="002862F1"/>
    <w:rsid w:val="00287325"/>
    <w:rsid w:val="00287A62"/>
    <w:rsid w:val="00291198"/>
    <w:rsid w:val="00291373"/>
    <w:rsid w:val="0029597D"/>
    <w:rsid w:val="002962C3"/>
    <w:rsid w:val="002974DE"/>
    <w:rsid w:val="0029752B"/>
    <w:rsid w:val="002A0A9C"/>
    <w:rsid w:val="002A483C"/>
    <w:rsid w:val="002B0C7C"/>
    <w:rsid w:val="002B1729"/>
    <w:rsid w:val="002B36C7"/>
    <w:rsid w:val="002B4DD4"/>
    <w:rsid w:val="002B5277"/>
    <w:rsid w:val="002B5375"/>
    <w:rsid w:val="002B77C1"/>
    <w:rsid w:val="002B7961"/>
    <w:rsid w:val="002C0ED7"/>
    <w:rsid w:val="002C2728"/>
    <w:rsid w:val="002C45FB"/>
    <w:rsid w:val="002D1E0D"/>
    <w:rsid w:val="002D5006"/>
    <w:rsid w:val="002E01D0"/>
    <w:rsid w:val="002E161D"/>
    <w:rsid w:val="002E20BB"/>
    <w:rsid w:val="002E3100"/>
    <w:rsid w:val="002E6C95"/>
    <w:rsid w:val="002E73D5"/>
    <w:rsid w:val="002E7C36"/>
    <w:rsid w:val="002E7C98"/>
    <w:rsid w:val="002F3ADF"/>
    <w:rsid w:val="002F3D32"/>
    <w:rsid w:val="002F5F31"/>
    <w:rsid w:val="002F5F46"/>
    <w:rsid w:val="00302216"/>
    <w:rsid w:val="00303E53"/>
    <w:rsid w:val="003051DA"/>
    <w:rsid w:val="00305CC1"/>
    <w:rsid w:val="00306E5F"/>
    <w:rsid w:val="00307E14"/>
    <w:rsid w:val="003132B6"/>
    <w:rsid w:val="00314054"/>
    <w:rsid w:val="00316F27"/>
    <w:rsid w:val="00320D28"/>
    <w:rsid w:val="003214F1"/>
    <w:rsid w:val="00322E4B"/>
    <w:rsid w:val="00327870"/>
    <w:rsid w:val="0033259D"/>
    <w:rsid w:val="003333D2"/>
    <w:rsid w:val="00337339"/>
    <w:rsid w:val="003406C6"/>
    <w:rsid w:val="003418CC"/>
    <w:rsid w:val="003443C0"/>
    <w:rsid w:val="003454B4"/>
    <w:rsid w:val="003459BD"/>
    <w:rsid w:val="00345B0D"/>
    <w:rsid w:val="00347194"/>
    <w:rsid w:val="00350D38"/>
    <w:rsid w:val="00351B36"/>
    <w:rsid w:val="0035483A"/>
    <w:rsid w:val="00354ADC"/>
    <w:rsid w:val="00357B4E"/>
    <w:rsid w:val="0037053A"/>
    <w:rsid w:val="003716FD"/>
    <w:rsid w:val="0037204B"/>
    <w:rsid w:val="003744CF"/>
    <w:rsid w:val="00374717"/>
    <w:rsid w:val="0037676C"/>
    <w:rsid w:val="00381043"/>
    <w:rsid w:val="003829E5"/>
    <w:rsid w:val="00384EC7"/>
    <w:rsid w:val="00386109"/>
    <w:rsid w:val="0038624F"/>
    <w:rsid w:val="00386944"/>
    <w:rsid w:val="0039063F"/>
    <w:rsid w:val="003956CC"/>
    <w:rsid w:val="00395C9A"/>
    <w:rsid w:val="003A04E1"/>
    <w:rsid w:val="003A0853"/>
    <w:rsid w:val="003A0D4B"/>
    <w:rsid w:val="003A4715"/>
    <w:rsid w:val="003A6B67"/>
    <w:rsid w:val="003B018D"/>
    <w:rsid w:val="003B13B6"/>
    <w:rsid w:val="003B14C3"/>
    <w:rsid w:val="003B15E6"/>
    <w:rsid w:val="003B1BDC"/>
    <w:rsid w:val="003B408A"/>
    <w:rsid w:val="003C08A2"/>
    <w:rsid w:val="003C2045"/>
    <w:rsid w:val="003C43A1"/>
    <w:rsid w:val="003C4BA4"/>
    <w:rsid w:val="003C4E11"/>
    <w:rsid w:val="003C4FC0"/>
    <w:rsid w:val="003C55F4"/>
    <w:rsid w:val="003C7897"/>
    <w:rsid w:val="003C7A3F"/>
    <w:rsid w:val="003D09C8"/>
    <w:rsid w:val="003D2766"/>
    <w:rsid w:val="003D2A74"/>
    <w:rsid w:val="003D3E8F"/>
    <w:rsid w:val="003D4F49"/>
    <w:rsid w:val="003D6475"/>
    <w:rsid w:val="003D6EE6"/>
    <w:rsid w:val="003D7477"/>
    <w:rsid w:val="003E375C"/>
    <w:rsid w:val="003E4086"/>
    <w:rsid w:val="003E639E"/>
    <w:rsid w:val="003E71E5"/>
    <w:rsid w:val="003F0445"/>
    <w:rsid w:val="003F0B37"/>
    <w:rsid w:val="003F0CF0"/>
    <w:rsid w:val="003F14B1"/>
    <w:rsid w:val="003F2B20"/>
    <w:rsid w:val="003F3289"/>
    <w:rsid w:val="003F3C62"/>
    <w:rsid w:val="003F4A61"/>
    <w:rsid w:val="003F5CB9"/>
    <w:rsid w:val="004012D6"/>
    <w:rsid w:val="004013C7"/>
    <w:rsid w:val="00401FCF"/>
    <w:rsid w:val="004048BB"/>
    <w:rsid w:val="00404C29"/>
    <w:rsid w:val="00406285"/>
    <w:rsid w:val="00407C97"/>
    <w:rsid w:val="004148F9"/>
    <w:rsid w:val="0042084E"/>
    <w:rsid w:val="00421EEF"/>
    <w:rsid w:val="00421FBB"/>
    <w:rsid w:val="00423BE1"/>
    <w:rsid w:val="00424D65"/>
    <w:rsid w:val="0042504F"/>
    <w:rsid w:val="00430393"/>
    <w:rsid w:val="00431806"/>
    <w:rsid w:val="00437AC5"/>
    <w:rsid w:val="00442C6C"/>
    <w:rsid w:val="00443CBE"/>
    <w:rsid w:val="00443E8A"/>
    <w:rsid w:val="004441BC"/>
    <w:rsid w:val="004455AB"/>
    <w:rsid w:val="004468B4"/>
    <w:rsid w:val="00447184"/>
    <w:rsid w:val="004471CF"/>
    <w:rsid w:val="004473EC"/>
    <w:rsid w:val="00447E72"/>
    <w:rsid w:val="00450D6F"/>
    <w:rsid w:val="0045230A"/>
    <w:rsid w:val="00454AD0"/>
    <w:rsid w:val="00456FAA"/>
    <w:rsid w:val="00457337"/>
    <w:rsid w:val="004573DB"/>
    <w:rsid w:val="00462E3D"/>
    <w:rsid w:val="00466E79"/>
    <w:rsid w:val="00470D7D"/>
    <w:rsid w:val="0047372D"/>
    <w:rsid w:val="00473BA3"/>
    <w:rsid w:val="004743DD"/>
    <w:rsid w:val="00474CEA"/>
    <w:rsid w:val="00482529"/>
    <w:rsid w:val="00483968"/>
    <w:rsid w:val="004841BE"/>
    <w:rsid w:val="00484F86"/>
    <w:rsid w:val="00490746"/>
    <w:rsid w:val="00490852"/>
    <w:rsid w:val="00491C9C"/>
    <w:rsid w:val="00492F30"/>
    <w:rsid w:val="00494209"/>
    <w:rsid w:val="004946F4"/>
    <w:rsid w:val="0049487E"/>
    <w:rsid w:val="004957BC"/>
    <w:rsid w:val="004A160D"/>
    <w:rsid w:val="004A3E81"/>
    <w:rsid w:val="004A4195"/>
    <w:rsid w:val="004A42C6"/>
    <w:rsid w:val="004A5C62"/>
    <w:rsid w:val="004A5CE5"/>
    <w:rsid w:val="004A6C78"/>
    <w:rsid w:val="004A707D"/>
    <w:rsid w:val="004B048A"/>
    <w:rsid w:val="004B218B"/>
    <w:rsid w:val="004B4165"/>
    <w:rsid w:val="004B4185"/>
    <w:rsid w:val="004C1D72"/>
    <w:rsid w:val="004C26FF"/>
    <w:rsid w:val="004C31A4"/>
    <w:rsid w:val="004C5541"/>
    <w:rsid w:val="004C6EEE"/>
    <w:rsid w:val="004C702B"/>
    <w:rsid w:val="004D0033"/>
    <w:rsid w:val="004D016B"/>
    <w:rsid w:val="004D1B22"/>
    <w:rsid w:val="004D23CC"/>
    <w:rsid w:val="004D36F2"/>
    <w:rsid w:val="004D6C9A"/>
    <w:rsid w:val="004E1106"/>
    <w:rsid w:val="004E138F"/>
    <w:rsid w:val="004E1F03"/>
    <w:rsid w:val="004E39D5"/>
    <w:rsid w:val="004E4649"/>
    <w:rsid w:val="004E5C2B"/>
    <w:rsid w:val="004F00DD"/>
    <w:rsid w:val="004F2133"/>
    <w:rsid w:val="004F49A8"/>
    <w:rsid w:val="004F4DEB"/>
    <w:rsid w:val="004F5398"/>
    <w:rsid w:val="004F55F1"/>
    <w:rsid w:val="004F6936"/>
    <w:rsid w:val="004F7B35"/>
    <w:rsid w:val="005025B8"/>
    <w:rsid w:val="00503DC6"/>
    <w:rsid w:val="00506C65"/>
    <w:rsid w:val="00506F5D"/>
    <w:rsid w:val="005073E9"/>
    <w:rsid w:val="00507DE5"/>
    <w:rsid w:val="00510C37"/>
    <w:rsid w:val="005126D0"/>
    <w:rsid w:val="00514667"/>
    <w:rsid w:val="0051568D"/>
    <w:rsid w:val="00526AC7"/>
    <w:rsid w:val="00526C15"/>
    <w:rsid w:val="00527747"/>
    <w:rsid w:val="00536499"/>
    <w:rsid w:val="00542A03"/>
    <w:rsid w:val="00543903"/>
    <w:rsid w:val="00543F11"/>
    <w:rsid w:val="00546305"/>
    <w:rsid w:val="00547746"/>
    <w:rsid w:val="00547A95"/>
    <w:rsid w:val="0055119B"/>
    <w:rsid w:val="00554C21"/>
    <w:rsid w:val="00561202"/>
    <w:rsid w:val="0056208E"/>
    <w:rsid w:val="00567FBA"/>
    <w:rsid w:val="00572031"/>
    <w:rsid w:val="00572282"/>
    <w:rsid w:val="00573CE3"/>
    <w:rsid w:val="00576E84"/>
    <w:rsid w:val="00580394"/>
    <w:rsid w:val="005809CD"/>
    <w:rsid w:val="00582B8C"/>
    <w:rsid w:val="00583302"/>
    <w:rsid w:val="00585B57"/>
    <w:rsid w:val="0058757E"/>
    <w:rsid w:val="005949D8"/>
    <w:rsid w:val="005964A8"/>
    <w:rsid w:val="00596A4B"/>
    <w:rsid w:val="00597507"/>
    <w:rsid w:val="005A479D"/>
    <w:rsid w:val="005A5DDF"/>
    <w:rsid w:val="005B1C6D"/>
    <w:rsid w:val="005B21B6"/>
    <w:rsid w:val="005B3A08"/>
    <w:rsid w:val="005B5F7E"/>
    <w:rsid w:val="005B6A91"/>
    <w:rsid w:val="005B7A63"/>
    <w:rsid w:val="005C0955"/>
    <w:rsid w:val="005C49DA"/>
    <w:rsid w:val="005C50F3"/>
    <w:rsid w:val="005C54B5"/>
    <w:rsid w:val="005C5D80"/>
    <w:rsid w:val="005C5D91"/>
    <w:rsid w:val="005C7160"/>
    <w:rsid w:val="005D07B8"/>
    <w:rsid w:val="005D6597"/>
    <w:rsid w:val="005D663B"/>
    <w:rsid w:val="005E14E7"/>
    <w:rsid w:val="005E26A3"/>
    <w:rsid w:val="005E2ECB"/>
    <w:rsid w:val="005E447E"/>
    <w:rsid w:val="005E4FD1"/>
    <w:rsid w:val="005F0775"/>
    <w:rsid w:val="005F0CF5"/>
    <w:rsid w:val="005F21EB"/>
    <w:rsid w:val="005F5E54"/>
    <w:rsid w:val="005F64CF"/>
    <w:rsid w:val="006041AD"/>
    <w:rsid w:val="00605908"/>
    <w:rsid w:val="00607850"/>
    <w:rsid w:val="00610D7C"/>
    <w:rsid w:val="00613414"/>
    <w:rsid w:val="00620154"/>
    <w:rsid w:val="0062408D"/>
    <w:rsid w:val="006240CC"/>
    <w:rsid w:val="00624940"/>
    <w:rsid w:val="006254F8"/>
    <w:rsid w:val="00627DA7"/>
    <w:rsid w:val="00630DA4"/>
    <w:rsid w:val="00631CD4"/>
    <w:rsid w:val="00632597"/>
    <w:rsid w:val="00634D13"/>
    <w:rsid w:val="006358B4"/>
    <w:rsid w:val="006361F6"/>
    <w:rsid w:val="006370E3"/>
    <w:rsid w:val="00641724"/>
    <w:rsid w:val="006419AA"/>
    <w:rsid w:val="00644B1F"/>
    <w:rsid w:val="00644B7E"/>
    <w:rsid w:val="006454E6"/>
    <w:rsid w:val="00646235"/>
    <w:rsid w:val="00646A68"/>
    <w:rsid w:val="00647369"/>
    <w:rsid w:val="006505BD"/>
    <w:rsid w:val="006508EA"/>
    <w:rsid w:val="0065092E"/>
    <w:rsid w:val="006517F1"/>
    <w:rsid w:val="006557A7"/>
    <w:rsid w:val="00656290"/>
    <w:rsid w:val="006601C9"/>
    <w:rsid w:val="006608D8"/>
    <w:rsid w:val="006621D7"/>
    <w:rsid w:val="0066302A"/>
    <w:rsid w:val="00665AE0"/>
    <w:rsid w:val="00667770"/>
    <w:rsid w:val="00670597"/>
    <w:rsid w:val="006706D0"/>
    <w:rsid w:val="006731FD"/>
    <w:rsid w:val="00674281"/>
    <w:rsid w:val="00677574"/>
    <w:rsid w:val="00682D8E"/>
    <w:rsid w:val="00683878"/>
    <w:rsid w:val="0068454C"/>
    <w:rsid w:val="00685355"/>
    <w:rsid w:val="00691B62"/>
    <w:rsid w:val="006933B5"/>
    <w:rsid w:val="00693D14"/>
    <w:rsid w:val="00695A93"/>
    <w:rsid w:val="00696F27"/>
    <w:rsid w:val="006A18C2"/>
    <w:rsid w:val="006A3383"/>
    <w:rsid w:val="006B077C"/>
    <w:rsid w:val="006B16AF"/>
    <w:rsid w:val="006B2035"/>
    <w:rsid w:val="006B5FCF"/>
    <w:rsid w:val="006B67BD"/>
    <w:rsid w:val="006B6803"/>
    <w:rsid w:val="006B7C83"/>
    <w:rsid w:val="006D0F16"/>
    <w:rsid w:val="006D2A3F"/>
    <w:rsid w:val="006D2FBC"/>
    <w:rsid w:val="006E138B"/>
    <w:rsid w:val="006E1867"/>
    <w:rsid w:val="006F0330"/>
    <w:rsid w:val="006F1FDC"/>
    <w:rsid w:val="006F6B8C"/>
    <w:rsid w:val="007013EF"/>
    <w:rsid w:val="007055BD"/>
    <w:rsid w:val="00707BEE"/>
    <w:rsid w:val="007163FC"/>
    <w:rsid w:val="00716862"/>
    <w:rsid w:val="007173CA"/>
    <w:rsid w:val="007216AA"/>
    <w:rsid w:val="00721AB5"/>
    <w:rsid w:val="00721CFB"/>
    <w:rsid w:val="00721DEF"/>
    <w:rsid w:val="0072455D"/>
    <w:rsid w:val="00724A43"/>
    <w:rsid w:val="007273AC"/>
    <w:rsid w:val="00731AD4"/>
    <w:rsid w:val="007346E4"/>
    <w:rsid w:val="007359F6"/>
    <w:rsid w:val="00740F22"/>
    <w:rsid w:val="00741CF0"/>
    <w:rsid w:val="00741F1A"/>
    <w:rsid w:val="00743A2C"/>
    <w:rsid w:val="007447DA"/>
    <w:rsid w:val="007450F8"/>
    <w:rsid w:val="0074696E"/>
    <w:rsid w:val="00750135"/>
    <w:rsid w:val="00750EC2"/>
    <w:rsid w:val="00752B28"/>
    <w:rsid w:val="007541A9"/>
    <w:rsid w:val="00754E36"/>
    <w:rsid w:val="00757442"/>
    <w:rsid w:val="00763139"/>
    <w:rsid w:val="00770F37"/>
    <w:rsid w:val="007711A0"/>
    <w:rsid w:val="00772D5E"/>
    <w:rsid w:val="007744D0"/>
    <w:rsid w:val="0077463E"/>
    <w:rsid w:val="00776928"/>
    <w:rsid w:val="00776E0F"/>
    <w:rsid w:val="007774B1"/>
    <w:rsid w:val="00777BE1"/>
    <w:rsid w:val="00777E48"/>
    <w:rsid w:val="007833D8"/>
    <w:rsid w:val="00785677"/>
    <w:rsid w:val="00786F16"/>
    <w:rsid w:val="00791BD7"/>
    <w:rsid w:val="007933F7"/>
    <w:rsid w:val="00795001"/>
    <w:rsid w:val="00796E20"/>
    <w:rsid w:val="00797C32"/>
    <w:rsid w:val="007A11E8"/>
    <w:rsid w:val="007B0914"/>
    <w:rsid w:val="007B1374"/>
    <w:rsid w:val="007B32E5"/>
    <w:rsid w:val="007B3DB9"/>
    <w:rsid w:val="007B589F"/>
    <w:rsid w:val="007B6186"/>
    <w:rsid w:val="007B73BC"/>
    <w:rsid w:val="007C0092"/>
    <w:rsid w:val="007C00C3"/>
    <w:rsid w:val="007C1687"/>
    <w:rsid w:val="007C1829"/>
    <w:rsid w:val="007C1838"/>
    <w:rsid w:val="007C20B9"/>
    <w:rsid w:val="007C36D4"/>
    <w:rsid w:val="007C7301"/>
    <w:rsid w:val="007C7859"/>
    <w:rsid w:val="007C7F28"/>
    <w:rsid w:val="007D049F"/>
    <w:rsid w:val="007D1466"/>
    <w:rsid w:val="007D1948"/>
    <w:rsid w:val="007D2BDE"/>
    <w:rsid w:val="007D2FB6"/>
    <w:rsid w:val="007D49EB"/>
    <w:rsid w:val="007D5E1C"/>
    <w:rsid w:val="007D752E"/>
    <w:rsid w:val="007E0DE2"/>
    <w:rsid w:val="007E2550"/>
    <w:rsid w:val="007E3B98"/>
    <w:rsid w:val="007E417A"/>
    <w:rsid w:val="007F302E"/>
    <w:rsid w:val="007F3038"/>
    <w:rsid w:val="007F31B6"/>
    <w:rsid w:val="007F546C"/>
    <w:rsid w:val="007F5751"/>
    <w:rsid w:val="007F625F"/>
    <w:rsid w:val="007F665E"/>
    <w:rsid w:val="00800412"/>
    <w:rsid w:val="00801A45"/>
    <w:rsid w:val="00804518"/>
    <w:rsid w:val="0080587B"/>
    <w:rsid w:val="00806468"/>
    <w:rsid w:val="0080780C"/>
    <w:rsid w:val="008119CA"/>
    <w:rsid w:val="0081240D"/>
    <w:rsid w:val="0081254D"/>
    <w:rsid w:val="008130C4"/>
    <w:rsid w:val="008155F0"/>
    <w:rsid w:val="00816735"/>
    <w:rsid w:val="00820141"/>
    <w:rsid w:val="00820E0C"/>
    <w:rsid w:val="00823275"/>
    <w:rsid w:val="0082366F"/>
    <w:rsid w:val="008338A2"/>
    <w:rsid w:val="008359BF"/>
    <w:rsid w:val="00841AA9"/>
    <w:rsid w:val="0084234F"/>
    <w:rsid w:val="008449DE"/>
    <w:rsid w:val="008474FE"/>
    <w:rsid w:val="0085005F"/>
    <w:rsid w:val="0085232E"/>
    <w:rsid w:val="00853EE4"/>
    <w:rsid w:val="00855535"/>
    <w:rsid w:val="00857C5A"/>
    <w:rsid w:val="0086255E"/>
    <w:rsid w:val="008633F0"/>
    <w:rsid w:val="00864002"/>
    <w:rsid w:val="00864974"/>
    <w:rsid w:val="00867D9D"/>
    <w:rsid w:val="00872C54"/>
    <w:rsid w:val="00872E0A"/>
    <w:rsid w:val="00873594"/>
    <w:rsid w:val="00875285"/>
    <w:rsid w:val="008826D2"/>
    <w:rsid w:val="00883976"/>
    <w:rsid w:val="008841A6"/>
    <w:rsid w:val="00884B62"/>
    <w:rsid w:val="0088529C"/>
    <w:rsid w:val="00886EFF"/>
    <w:rsid w:val="00887903"/>
    <w:rsid w:val="0089270A"/>
    <w:rsid w:val="00893AF6"/>
    <w:rsid w:val="00894BC4"/>
    <w:rsid w:val="008A25BD"/>
    <w:rsid w:val="008A28A8"/>
    <w:rsid w:val="008A3A15"/>
    <w:rsid w:val="008A5B32"/>
    <w:rsid w:val="008A5E01"/>
    <w:rsid w:val="008A7A2A"/>
    <w:rsid w:val="008B2029"/>
    <w:rsid w:val="008B2EE4"/>
    <w:rsid w:val="008B3821"/>
    <w:rsid w:val="008B4D3D"/>
    <w:rsid w:val="008B57C7"/>
    <w:rsid w:val="008C2F92"/>
    <w:rsid w:val="008C589D"/>
    <w:rsid w:val="008C6D51"/>
    <w:rsid w:val="008C7C57"/>
    <w:rsid w:val="008D2846"/>
    <w:rsid w:val="008D4236"/>
    <w:rsid w:val="008D462F"/>
    <w:rsid w:val="008D5C45"/>
    <w:rsid w:val="008D6DCF"/>
    <w:rsid w:val="008D7E49"/>
    <w:rsid w:val="008E4376"/>
    <w:rsid w:val="008E7A0A"/>
    <w:rsid w:val="008E7B49"/>
    <w:rsid w:val="008F4A7A"/>
    <w:rsid w:val="008F59F6"/>
    <w:rsid w:val="00900594"/>
    <w:rsid w:val="00900719"/>
    <w:rsid w:val="009017AC"/>
    <w:rsid w:val="00902927"/>
    <w:rsid w:val="00902A9A"/>
    <w:rsid w:val="00904A1C"/>
    <w:rsid w:val="00904B12"/>
    <w:rsid w:val="00904BAA"/>
    <w:rsid w:val="00905030"/>
    <w:rsid w:val="00905612"/>
    <w:rsid w:val="00906490"/>
    <w:rsid w:val="009067E4"/>
    <w:rsid w:val="009078B1"/>
    <w:rsid w:val="009111B2"/>
    <w:rsid w:val="009151F5"/>
    <w:rsid w:val="00924AE1"/>
    <w:rsid w:val="009257ED"/>
    <w:rsid w:val="009269B1"/>
    <w:rsid w:val="0092724D"/>
    <w:rsid w:val="009272B3"/>
    <w:rsid w:val="00927629"/>
    <w:rsid w:val="009315BE"/>
    <w:rsid w:val="0093338F"/>
    <w:rsid w:val="00937BD9"/>
    <w:rsid w:val="0094350F"/>
    <w:rsid w:val="00946E12"/>
    <w:rsid w:val="00950E2C"/>
    <w:rsid w:val="00951D50"/>
    <w:rsid w:val="009525EB"/>
    <w:rsid w:val="0095470B"/>
    <w:rsid w:val="00954874"/>
    <w:rsid w:val="0095615A"/>
    <w:rsid w:val="00961400"/>
    <w:rsid w:val="00963646"/>
    <w:rsid w:val="0096632D"/>
    <w:rsid w:val="00967124"/>
    <w:rsid w:val="00970723"/>
    <w:rsid w:val="009718C7"/>
    <w:rsid w:val="009744E0"/>
    <w:rsid w:val="0097559F"/>
    <w:rsid w:val="009761EA"/>
    <w:rsid w:val="0097761E"/>
    <w:rsid w:val="00982454"/>
    <w:rsid w:val="00982CF0"/>
    <w:rsid w:val="009853E1"/>
    <w:rsid w:val="00986D08"/>
    <w:rsid w:val="00986E6B"/>
    <w:rsid w:val="00990032"/>
    <w:rsid w:val="00990B19"/>
    <w:rsid w:val="0099153B"/>
    <w:rsid w:val="00991769"/>
    <w:rsid w:val="0099232C"/>
    <w:rsid w:val="00992945"/>
    <w:rsid w:val="00994386"/>
    <w:rsid w:val="009A13D8"/>
    <w:rsid w:val="009A279E"/>
    <w:rsid w:val="009A27FA"/>
    <w:rsid w:val="009A3015"/>
    <w:rsid w:val="009A3490"/>
    <w:rsid w:val="009A6392"/>
    <w:rsid w:val="009B0A6F"/>
    <w:rsid w:val="009B0A94"/>
    <w:rsid w:val="009B2AE8"/>
    <w:rsid w:val="009B323D"/>
    <w:rsid w:val="009B380E"/>
    <w:rsid w:val="009B527B"/>
    <w:rsid w:val="009B55AE"/>
    <w:rsid w:val="009B5622"/>
    <w:rsid w:val="009B59E9"/>
    <w:rsid w:val="009B638F"/>
    <w:rsid w:val="009B70AA"/>
    <w:rsid w:val="009C1CB1"/>
    <w:rsid w:val="009C56FF"/>
    <w:rsid w:val="009C5E77"/>
    <w:rsid w:val="009C7A7E"/>
    <w:rsid w:val="009D02E8"/>
    <w:rsid w:val="009D51D0"/>
    <w:rsid w:val="009D70A4"/>
    <w:rsid w:val="009D7A52"/>
    <w:rsid w:val="009D7B14"/>
    <w:rsid w:val="009E08D1"/>
    <w:rsid w:val="009E1B95"/>
    <w:rsid w:val="009E496F"/>
    <w:rsid w:val="009E4B0D"/>
    <w:rsid w:val="009E5250"/>
    <w:rsid w:val="009E7A69"/>
    <w:rsid w:val="009E7F92"/>
    <w:rsid w:val="009F02A3"/>
    <w:rsid w:val="009F2F27"/>
    <w:rsid w:val="009F34AA"/>
    <w:rsid w:val="009F6BCB"/>
    <w:rsid w:val="009F7B78"/>
    <w:rsid w:val="00A00497"/>
    <w:rsid w:val="00A0057A"/>
    <w:rsid w:val="00A01A29"/>
    <w:rsid w:val="00A02FA1"/>
    <w:rsid w:val="00A04623"/>
    <w:rsid w:val="00A0493D"/>
    <w:rsid w:val="00A04CCE"/>
    <w:rsid w:val="00A06985"/>
    <w:rsid w:val="00A07421"/>
    <w:rsid w:val="00A0776B"/>
    <w:rsid w:val="00A10FB9"/>
    <w:rsid w:val="00A11421"/>
    <w:rsid w:val="00A11F3A"/>
    <w:rsid w:val="00A11FD8"/>
    <w:rsid w:val="00A1389F"/>
    <w:rsid w:val="00A157B1"/>
    <w:rsid w:val="00A17750"/>
    <w:rsid w:val="00A22229"/>
    <w:rsid w:val="00A24442"/>
    <w:rsid w:val="00A268E3"/>
    <w:rsid w:val="00A32577"/>
    <w:rsid w:val="00A330BB"/>
    <w:rsid w:val="00A34ACD"/>
    <w:rsid w:val="00A36043"/>
    <w:rsid w:val="00A44882"/>
    <w:rsid w:val="00A45125"/>
    <w:rsid w:val="00A5192F"/>
    <w:rsid w:val="00A54715"/>
    <w:rsid w:val="00A54D61"/>
    <w:rsid w:val="00A6061C"/>
    <w:rsid w:val="00A62D44"/>
    <w:rsid w:val="00A63684"/>
    <w:rsid w:val="00A65735"/>
    <w:rsid w:val="00A67263"/>
    <w:rsid w:val="00A7161C"/>
    <w:rsid w:val="00A724C0"/>
    <w:rsid w:val="00A77AA3"/>
    <w:rsid w:val="00A8236D"/>
    <w:rsid w:val="00A854EB"/>
    <w:rsid w:val="00A872E5"/>
    <w:rsid w:val="00A91406"/>
    <w:rsid w:val="00A96E65"/>
    <w:rsid w:val="00A96ECE"/>
    <w:rsid w:val="00A97C72"/>
    <w:rsid w:val="00AA310B"/>
    <w:rsid w:val="00AA63D4"/>
    <w:rsid w:val="00AB06E8"/>
    <w:rsid w:val="00AB1CD3"/>
    <w:rsid w:val="00AB352F"/>
    <w:rsid w:val="00AB6A0D"/>
    <w:rsid w:val="00AC274B"/>
    <w:rsid w:val="00AC2F07"/>
    <w:rsid w:val="00AC4764"/>
    <w:rsid w:val="00AC6D36"/>
    <w:rsid w:val="00AD0CBA"/>
    <w:rsid w:val="00AD26E2"/>
    <w:rsid w:val="00AD6A37"/>
    <w:rsid w:val="00AD784C"/>
    <w:rsid w:val="00AD7D0E"/>
    <w:rsid w:val="00AE126A"/>
    <w:rsid w:val="00AE1BAE"/>
    <w:rsid w:val="00AE2EFF"/>
    <w:rsid w:val="00AE3005"/>
    <w:rsid w:val="00AE3123"/>
    <w:rsid w:val="00AE3873"/>
    <w:rsid w:val="00AE3BD5"/>
    <w:rsid w:val="00AE59A0"/>
    <w:rsid w:val="00AE7145"/>
    <w:rsid w:val="00AF0C57"/>
    <w:rsid w:val="00AF26F3"/>
    <w:rsid w:val="00AF5F04"/>
    <w:rsid w:val="00AF623F"/>
    <w:rsid w:val="00B00672"/>
    <w:rsid w:val="00B00E6E"/>
    <w:rsid w:val="00B01B4D"/>
    <w:rsid w:val="00B04489"/>
    <w:rsid w:val="00B06571"/>
    <w:rsid w:val="00B068BA"/>
    <w:rsid w:val="00B07167"/>
    <w:rsid w:val="00B07217"/>
    <w:rsid w:val="00B13851"/>
    <w:rsid w:val="00B13B1C"/>
    <w:rsid w:val="00B14B5F"/>
    <w:rsid w:val="00B1555A"/>
    <w:rsid w:val="00B21F90"/>
    <w:rsid w:val="00B22291"/>
    <w:rsid w:val="00B2279E"/>
    <w:rsid w:val="00B230CC"/>
    <w:rsid w:val="00B23F9A"/>
    <w:rsid w:val="00B2417B"/>
    <w:rsid w:val="00B24E6F"/>
    <w:rsid w:val="00B26B53"/>
    <w:rsid w:val="00B26CB5"/>
    <w:rsid w:val="00B2752E"/>
    <w:rsid w:val="00B27CA3"/>
    <w:rsid w:val="00B307CC"/>
    <w:rsid w:val="00B326B7"/>
    <w:rsid w:val="00B3588E"/>
    <w:rsid w:val="00B4198F"/>
    <w:rsid w:val="00B41F3D"/>
    <w:rsid w:val="00B431E8"/>
    <w:rsid w:val="00B45141"/>
    <w:rsid w:val="00B47DEB"/>
    <w:rsid w:val="00B519CD"/>
    <w:rsid w:val="00B5273A"/>
    <w:rsid w:val="00B53449"/>
    <w:rsid w:val="00B57329"/>
    <w:rsid w:val="00B60E61"/>
    <w:rsid w:val="00B62B50"/>
    <w:rsid w:val="00B635B7"/>
    <w:rsid w:val="00B63AE8"/>
    <w:rsid w:val="00B65950"/>
    <w:rsid w:val="00B66D83"/>
    <w:rsid w:val="00B672C0"/>
    <w:rsid w:val="00B676FD"/>
    <w:rsid w:val="00B678B6"/>
    <w:rsid w:val="00B75646"/>
    <w:rsid w:val="00B7629E"/>
    <w:rsid w:val="00B90729"/>
    <w:rsid w:val="00B907DA"/>
    <w:rsid w:val="00B92DA4"/>
    <w:rsid w:val="00B950BC"/>
    <w:rsid w:val="00B967D5"/>
    <w:rsid w:val="00B9714C"/>
    <w:rsid w:val="00BA29AD"/>
    <w:rsid w:val="00BA33CF"/>
    <w:rsid w:val="00BA3F8D"/>
    <w:rsid w:val="00BB1551"/>
    <w:rsid w:val="00BB7A10"/>
    <w:rsid w:val="00BC10AA"/>
    <w:rsid w:val="00BC60BE"/>
    <w:rsid w:val="00BC7468"/>
    <w:rsid w:val="00BC7D4F"/>
    <w:rsid w:val="00BC7ED7"/>
    <w:rsid w:val="00BD2850"/>
    <w:rsid w:val="00BE0D23"/>
    <w:rsid w:val="00BE28D2"/>
    <w:rsid w:val="00BE4A64"/>
    <w:rsid w:val="00BE5E43"/>
    <w:rsid w:val="00BF34AF"/>
    <w:rsid w:val="00BF557D"/>
    <w:rsid w:val="00BF7A61"/>
    <w:rsid w:val="00BF7F58"/>
    <w:rsid w:val="00C01381"/>
    <w:rsid w:val="00C01AB1"/>
    <w:rsid w:val="00C026A0"/>
    <w:rsid w:val="00C03EA4"/>
    <w:rsid w:val="00C04F42"/>
    <w:rsid w:val="00C06137"/>
    <w:rsid w:val="00C06929"/>
    <w:rsid w:val="00C079B8"/>
    <w:rsid w:val="00C10037"/>
    <w:rsid w:val="00C12273"/>
    <w:rsid w:val="00C123EA"/>
    <w:rsid w:val="00C12A49"/>
    <w:rsid w:val="00C131A4"/>
    <w:rsid w:val="00C133EE"/>
    <w:rsid w:val="00C149D0"/>
    <w:rsid w:val="00C16B30"/>
    <w:rsid w:val="00C16C3C"/>
    <w:rsid w:val="00C231A0"/>
    <w:rsid w:val="00C26588"/>
    <w:rsid w:val="00C27DE9"/>
    <w:rsid w:val="00C32989"/>
    <w:rsid w:val="00C32D62"/>
    <w:rsid w:val="00C33388"/>
    <w:rsid w:val="00C35484"/>
    <w:rsid w:val="00C35CFF"/>
    <w:rsid w:val="00C4173A"/>
    <w:rsid w:val="00C50DED"/>
    <w:rsid w:val="00C52159"/>
    <w:rsid w:val="00C52217"/>
    <w:rsid w:val="00C602FF"/>
    <w:rsid w:val="00C61174"/>
    <w:rsid w:val="00C6134C"/>
    <w:rsid w:val="00C6148F"/>
    <w:rsid w:val="00C621B1"/>
    <w:rsid w:val="00C62F7A"/>
    <w:rsid w:val="00C63B9C"/>
    <w:rsid w:val="00C6682F"/>
    <w:rsid w:val="00C67BF4"/>
    <w:rsid w:val="00C71E9C"/>
    <w:rsid w:val="00C725E9"/>
    <w:rsid w:val="00C7275E"/>
    <w:rsid w:val="00C74C5D"/>
    <w:rsid w:val="00C751B6"/>
    <w:rsid w:val="00C8371B"/>
    <w:rsid w:val="00C8585F"/>
    <w:rsid w:val="00C863C4"/>
    <w:rsid w:val="00C9144E"/>
    <w:rsid w:val="00C920EA"/>
    <w:rsid w:val="00C93C3E"/>
    <w:rsid w:val="00CA0411"/>
    <w:rsid w:val="00CA12E3"/>
    <w:rsid w:val="00CA1476"/>
    <w:rsid w:val="00CA161E"/>
    <w:rsid w:val="00CA6611"/>
    <w:rsid w:val="00CA6AE6"/>
    <w:rsid w:val="00CA782F"/>
    <w:rsid w:val="00CB0653"/>
    <w:rsid w:val="00CB187B"/>
    <w:rsid w:val="00CB2835"/>
    <w:rsid w:val="00CB3285"/>
    <w:rsid w:val="00CB4500"/>
    <w:rsid w:val="00CB49E0"/>
    <w:rsid w:val="00CC0C72"/>
    <w:rsid w:val="00CC2BFD"/>
    <w:rsid w:val="00CD3476"/>
    <w:rsid w:val="00CD5CD4"/>
    <w:rsid w:val="00CD64DF"/>
    <w:rsid w:val="00CD69CA"/>
    <w:rsid w:val="00CE1C6B"/>
    <w:rsid w:val="00CE225F"/>
    <w:rsid w:val="00CE4352"/>
    <w:rsid w:val="00CE787C"/>
    <w:rsid w:val="00CF2F50"/>
    <w:rsid w:val="00CF3AAB"/>
    <w:rsid w:val="00CF4148"/>
    <w:rsid w:val="00CF6198"/>
    <w:rsid w:val="00D02860"/>
    <w:rsid w:val="00D02919"/>
    <w:rsid w:val="00D04C61"/>
    <w:rsid w:val="00D05B8D"/>
    <w:rsid w:val="00D05B9B"/>
    <w:rsid w:val="00D065A2"/>
    <w:rsid w:val="00D079AA"/>
    <w:rsid w:val="00D07F00"/>
    <w:rsid w:val="00D1130F"/>
    <w:rsid w:val="00D123AE"/>
    <w:rsid w:val="00D17B72"/>
    <w:rsid w:val="00D3185C"/>
    <w:rsid w:val="00D3205F"/>
    <w:rsid w:val="00D3318E"/>
    <w:rsid w:val="00D33E72"/>
    <w:rsid w:val="00D35BD6"/>
    <w:rsid w:val="00D361B5"/>
    <w:rsid w:val="00D411A2"/>
    <w:rsid w:val="00D4606D"/>
    <w:rsid w:val="00D50B9C"/>
    <w:rsid w:val="00D52D73"/>
    <w:rsid w:val="00D52E58"/>
    <w:rsid w:val="00D56B20"/>
    <w:rsid w:val="00D578B3"/>
    <w:rsid w:val="00D60FA8"/>
    <w:rsid w:val="00D613FC"/>
    <w:rsid w:val="00D618F4"/>
    <w:rsid w:val="00D625A3"/>
    <w:rsid w:val="00D714CC"/>
    <w:rsid w:val="00D71CAC"/>
    <w:rsid w:val="00D723E0"/>
    <w:rsid w:val="00D75EA7"/>
    <w:rsid w:val="00D81ADF"/>
    <w:rsid w:val="00D81F21"/>
    <w:rsid w:val="00D864F2"/>
    <w:rsid w:val="00D943F8"/>
    <w:rsid w:val="00D95470"/>
    <w:rsid w:val="00D96B55"/>
    <w:rsid w:val="00DA2619"/>
    <w:rsid w:val="00DA2E57"/>
    <w:rsid w:val="00DA3D45"/>
    <w:rsid w:val="00DA4239"/>
    <w:rsid w:val="00DA65DE"/>
    <w:rsid w:val="00DA7081"/>
    <w:rsid w:val="00DB0B61"/>
    <w:rsid w:val="00DB1474"/>
    <w:rsid w:val="00DB2962"/>
    <w:rsid w:val="00DB52FB"/>
    <w:rsid w:val="00DC013B"/>
    <w:rsid w:val="00DC090B"/>
    <w:rsid w:val="00DC1679"/>
    <w:rsid w:val="00DC219B"/>
    <w:rsid w:val="00DC2CF1"/>
    <w:rsid w:val="00DC3A7C"/>
    <w:rsid w:val="00DC4FCF"/>
    <w:rsid w:val="00DC50E0"/>
    <w:rsid w:val="00DC6386"/>
    <w:rsid w:val="00DD1130"/>
    <w:rsid w:val="00DD1951"/>
    <w:rsid w:val="00DD487D"/>
    <w:rsid w:val="00DD4E83"/>
    <w:rsid w:val="00DD500D"/>
    <w:rsid w:val="00DD6628"/>
    <w:rsid w:val="00DD667F"/>
    <w:rsid w:val="00DD6945"/>
    <w:rsid w:val="00DE257D"/>
    <w:rsid w:val="00DE2D04"/>
    <w:rsid w:val="00DE3250"/>
    <w:rsid w:val="00DE6028"/>
    <w:rsid w:val="00DE6C85"/>
    <w:rsid w:val="00DE78A3"/>
    <w:rsid w:val="00DF1A71"/>
    <w:rsid w:val="00DF50FC"/>
    <w:rsid w:val="00DF68C7"/>
    <w:rsid w:val="00DF731A"/>
    <w:rsid w:val="00E00C9D"/>
    <w:rsid w:val="00E01600"/>
    <w:rsid w:val="00E043E2"/>
    <w:rsid w:val="00E06B75"/>
    <w:rsid w:val="00E11332"/>
    <w:rsid w:val="00E11352"/>
    <w:rsid w:val="00E13912"/>
    <w:rsid w:val="00E13E7C"/>
    <w:rsid w:val="00E15A26"/>
    <w:rsid w:val="00E170DC"/>
    <w:rsid w:val="00E17546"/>
    <w:rsid w:val="00E210B5"/>
    <w:rsid w:val="00E237C9"/>
    <w:rsid w:val="00E25661"/>
    <w:rsid w:val="00E261B3"/>
    <w:rsid w:val="00E26476"/>
    <w:rsid w:val="00E26818"/>
    <w:rsid w:val="00E27FFC"/>
    <w:rsid w:val="00E30B15"/>
    <w:rsid w:val="00E32271"/>
    <w:rsid w:val="00E33237"/>
    <w:rsid w:val="00E34B7C"/>
    <w:rsid w:val="00E35EC9"/>
    <w:rsid w:val="00E36A42"/>
    <w:rsid w:val="00E40181"/>
    <w:rsid w:val="00E47C3C"/>
    <w:rsid w:val="00E51F9B"/>
    <w:rsid w:val="00E52776"/>
    <w:rsid w:val="00E54950"/>
    <w:rsid w:val="00E55FB3"/>
    <w:rsid w:val="00E56A01"/>
    <w:rsid w:val="00E629A1"/>
    <w:rsid w:val="00E65C28"/>
    <w:rsid w:val="00E66DFA"/>
    <w:rsid w:val="00E6794C"/>
    <w:rsid w:val="00E71591"/>
    <w:rsid w:val="00E71CEB"/>
    <w:rsid w:val="00E7474F"/>
    <w:rsid w:val="00E80DE3"/>
    <w:rsid w:val="00E8152F"/>
    <w:rsid w:val="00E81F49"/>
    <w:rsid w:val="00E82C55"/>
    <w:rsid w:val="00E82ECA"/>
    <w:rsid w:val="00E85A0F"/>
    <w:rsid w:val="00E8787E"/>
    <w:rsid w:val="00E92AC3"/>
    <w:rsid w:val="00EA2F6A"/>
    <w:rsid w:val="00EB00E0"/>
    <w:rsid w:val="00EB05D5"/>
    <w:rsid w:val="00EB1931"/>
    <w:rsid w:val="00EC059F"/>
    <w:rsid w:val="00EC1F24"/>
    <w:rsid w:val="00EC20FF"/>
    <w:rsid w:val="00EC22F6"/>
    <w:rsid w:val="00EC33C8"/>
    <w:rsid w:val="00EC4815"/>
    <w:rsid w:val="00ED4D3B"/>
    <w:rsid w:val="00ED5B9B"/>
    <w:rsid w:val="00ED6BAD"/>
    <w:rsid w:val="00ED7447"/>
    <w:rsid w:val="00EE00D6"/>
    <w:rsid w:val="00EE11E7"/>
    <w:rsid w:val="00EE1488"/>
    <w:rsid w:val="00EE1730"/>
    <w:rsid w:val="00EE29AD"/>
    <w:rsid w:val="00EE3E24"/>
    <w:rsid w:val="00EE4D5D"/>
    <w:rsid w:val="00EE5131"/>
    <w:rsid w:val="00EE62CD"/>
    <w:rsid w:val="00EF028A"/>
    <w:rsid w:val="00EF109B"/>
    <w:rsid w:val="00EF201C"/>
    <w:rsid w:val="00EF2486"/>
    <w:rsid w:val="00EF2C72"/>
    <w:rsid w:val="00EF36AF"/>
    <w:rsid w:val="00EF4C97"/>
    <w:rsid w:val="00EF59A3"/>
    <w:rsid w:val="00EF6675"/>
    <w:rsid w:val="00EF6825"/>
    <w:rsid w:val="00F0063D"/>
    <w:rsid w:val="00F00F9C"/>
    <w:rsid w:val="00F01E5F"/>
    <w:rsid w:val="00F024F3"/>
    <w:rsid w:val="00F02ABA"/>
    <w:rsid w:val="00F0437A"/>
    <w:rsid w:val="00F101B8"/>
    <w:rsid w:val="00F10C7D"/>
    <w:rsid w:val="00F11037"/>
    <w:rsid w:val="00F16F1B"/>
    <w:rsid w:val="00F250A9"/>
    <w:rsid w:val="00F267AF"/>
    <w:rsid w:val="00F30FF4"/>
    <w:rsid w:val="00F3122E"/>
    <w:rsid w:val="00F32368"/>
    <w:rsid w:val="00F331AD"/>
    <w:rsid w:val="00F35287"/>
    <w:rsid w:val="00F379AE"/>
    <w:rsid w:val="00F40A70"/>
    <w:rsid w:val="00F43A37"/>
    <w:rsid w:val="00F4641B"/>
    <w:rsid w:val="00F46EB8"/>
    <w:rsid w:val="00F476B8"/>
    <w:rsid w:val="00F50CD1"/>
    <w:rsid w:val="00F511E4"/>
    <w:rsid w:val="00F52D09"/>
    <w:rsid w:val="00F52E08"/>
    <w:rsid w:val="00F53A66"/>
    <w:rsid w:val="00F5462D"/>
    <w:rsid w:val="00F54A0E"/>
    <w:rsid w:val="00F55B21"/>
    <w:rsid w:val="00F56EF6"/>
    <w:rsid w:val="00F60082"/>
    <w:rsid w:val="00F61A9F"/>
    <w:rsid w:val="00F61B5F"/>
    <w:rsid w:val="00F64696"/>
    <w:rsid w:val="00F65AA9"/>
    <w:rsid w:val="00F668E5"/>
    <w:rsid w:val="00F6768F"/>
    <w:rsid w:val="00F70566"/>
    <w:rsid w:val="00F72B89"/>
    <w:rsid w:val="00F72C2C"/>
    <w:rsid w:val="00F73A5E"/>
    <w:rsid w:val="00F741F2"/>
    <w:rsid w:val="00F76CAB"/>
    <w:rsid w:val="00F772C6"/>
    <w:rsid w:val="00F778B2"/>
    <w:rsid w:val="00F815B5"/>
    <w:rsid w:val="00F84E4D"/>
    <w:rsid w:val="00F85195"/>
    <w:rsid w:val="00F868E3"/>
    <w:rsid w:val="00F938BA"/>
    <w:rsid w:val="00F97564"/>
    <w:rsid w:val="00F97919"/>
    <w:rsid w:val="00FA2830"/>
    <w:rsid w:val="00FA2C46"/>
    <w:rsid w:val="00FA3525"/>
    <w:rsid w:val="00FA420C"/>
    <w:rsid w:val="00FA5A53"/>
    <w:rsid w:val="00FB3501"/>
    <w:rsid w:val="00FB4769"/>
    <w:rsid w:val="00FB4CDA"/>
    <w:rsid w:val="00FB6481"/>
    <w:rsid w:val="00FB6D36"/>
    <w:rsid w:val="00FC0965"/>
    <w:rsid w:val="00FC0F81"/>
    <w:rsid w:val="00FC252F"/>
    <w:rsid w:val="00FC395C"/>
    <w:rsid w:val="00FC537D"/>
    <w:rsid w:val="00FC5E8E"/>
    <w:rsid w:val="00FD3766"/>
    <w:rsid w:val="00FD47C4"/>
    <w:rsid w:val="00FD52DF"/>
    <w:rsid w:val="00FE2DCF"/>
    <w:rsid w:val="00FE3FA7"/>
    <w:rsid w:val="00FF0C1D"/>
    <w:rsid w:val="00FF2A4E"/>
    <w:rsid w:val="00FF2FCE"/>
    <w:rsid w:val="00FF4F7D"/>
    <w:rsid w:val="00FF50D1"/>
    <w:rsid w:val="00FF5539"/>
    <w:rsid w:val="00FF6D9D"/>
    <w:rsid w:val="00FF7BBB"/>
    <w:rsid w:val="00FF7DD5"/>
    <w:rsid w:val="00FF7EB3"/>
    <w:rsid w:val="0B3F5C5F"/>
    <w:rsid w:val="1237002E"/>
    <w:rsid w:val="19B5FF31"/>
    <w:rsid w:val="1F6F0975"/>
    <w:rsid w:val="221D79DB"/>
    <w:rsid w:val="2935C9E4"/>
    <w:rsid w:val="2A391554"/>
    <w:rsid w:val="2AA3171B"/>
    <w:rsid w:val="368EE357"/>
    <w:rsid w:val="3E95E5CE"/>
    <w:rsid w:val="3F505C99"/>
    <w:rsid w:val="3FDFD27F"/>
    <w:rsid w:val="42049CA7"/>
    <w:rsid w:val="488D60EE"/>
    <w:rsid w:val="5897BB8F"/>
    <w:rsid w:val="6D239976"/>
    <w:rsid w:val="6E9FD247"/>
    <w:rsid w:val="703BA2A8"/>
    <w:rsid w:val="722B4CF6"/>
    <w:rsid w:val="79630D2D"/>
    <w:rsid w:val="7A469887"/>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0609C5E"/>
  <w15:docId w15:val="{D75E98E4-E87E-45F5-A6BC-0814D98BCA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1" w:uiPriority="72"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rsid w:val="00B92DA4"/>
    <w:pPr>
      <w:spacing w:after="120" w:line="280" w:lineRule="atLeast"/>
    </w:pPr>
    <w:rPr>
      <w:rFonts w:ascii="Arial" w:hAnsi="Arial"/>
      <w:sz w:val="21"/>
      <w:lang w:eastAsia="en-US"/>
    </w:rPr>
  </w:style>
  <w:style w:type="paragraph" w:styleId="Heading1">
    <w:name w:val="heading 1"/>
    <w:next w:val="Body"/>
    <w:link w:val="Heading1Char"/>
    <w:uiPriority w:val="1"/>
    <w:qFormat/>
    <w:rsid w:val="00B14B5F"/>
    <w:pPr>
      <w:keepNext/>
      <w:keepLines/>
      <w:spacing w:before="320" w:after="200" w:line="440" w:lineRule="atLeast"/>
      <w:outlineLvl w:val="0"/>
    </w:pPr>
    <w:rPr>
      <w:rFonts w:ascii="Arial" w:eastAsia="MS Gothic" w:hAnsi="Arial" w:cs="Arial"/>
      <w:bCs/>
      <w:color w:val="201547"/>
      <w:kern w:val="32"/>
      <w:sz w:val="40"/>
      <w:szCs w:val="40"/>
      <w:lang w:eastAsia="en-US"/>
    </w:rPr>
  </w:style>
  <w:style w:type="paragraph" w:styleId="Heading2">
    <w:name w:val="heading 2"/>
    <w:next w:val="Body"/>
    <w:link w:val="Heading2Char"/>
    <w:uiPriority w:val="1"/>
    <w:qFormat/>
    <w:rsid w:val="00B14B5F"/>
    <w:pPr>
      <w:keepNext/>
      <w:keepLines/>
      <w:spacing w:before="240" w:after="90" w:line="340" w:lineRule="atLeast"/>
      <w:outlineLvl w:val="1"/>
    </w:pPr>
    <w:rPr>
      <w:rFonts w:ascii="Arial" w:hAnsi="Arial"/>
      <w:b/>
      <w:color w:val="201547"/>
      <w:sz w:val="32"/>
      <w:szCs w:val="28"/>
      <w:lang w:eastAsia="en-US"/>
    </w:rPr>
  </w:style>
  <w:style w:type="paragraph" w:styleId="Heading3">
    <w:name w:val="heading 3"/>
    <w:next w:val="Body"/>
    <w:link w:val="Heading3Char"/>
    <w:uiPriority w:val="1"/>
    <w:qFormat/>
    <w:rsid w:val="009E7A69"/>
    <w:pPr>
      <w:keepNext/>
      <w:keepLines/>
      <w:spacing w:before="280" w:after="120" w:line="310" w:lineRule="atLeast"/>
      <w:outlineLvl w:val="2"/>
    </w:pPr>
    <w:rPr>
      <w:rFonts w:ascii="Arial" w:eastAsia="MS Gothic" w:hAnsi="Arial"/>
      <w:b/>
      <w:bCs/>
      <w:color w:val="201547"/>
      <w:sz w:val="27"/>
      <w:szCs w:val="26"/>
      <w:lang w:eastAsia="en-US"/>
    </w:rPr>
  </w:style>
  <w:style w:type="paragraph" w:styleId="Heading4">
    <w:name w:val="heading 4"/>
    <w:next w:val="Body"/>
    <w:link w:val="Heading4Char"/>
    <w:uiPriority w:val="1"/>
    <w:qFormat/>
    <w:rsid w:val="009E7A69"/>
    <w:pPr>
      <w:keepNext/>
      <w:keepLines/>
      <w:spacing w:before="240" w:after="120" w:line="280" w:lineRule="atLeast"/>
      <w:outlineLvl w:val="3"/>
    </w:pPr>
    <w:rPr>
      <w:rFonts w:ascii="Arial" w:eastAsia="MS Mincho" w:hAnsi="Arial"/>
      <w:b/>
      <w:bCs/>
      <w:color w:val="201547"/>
      <w:sz w:val="24"/>
      <w:szCs w:val="22"/>
      <w:lang w:eastAsia="en-US"/>
    </w:rPr>
  </w:style>
  <w:style w:type="paragraph" w:styleId="Heading5">
    <w:name w:val="heading 5"/>
    <w:basedOn w:val="Normal"/>
    <w:next w:val="Body"/>
    <w:link w:val="Heading5Char"/>
    <w:uiPriority w:val="98"/>
    <w:qFormat/>
    <w:rsid w:val="0017674D"/>
    <w:pPr>
      <w:keepNext/>
      <w:keepLines/>
      <w:spacing w:before="240" w:after="60" w:line="240" w:lineRule="atLeast"/>
      <w:outlineLvl w:val="4"/>
    </w:pPr>
    <w:rPr>
      <w:rFonts w:eastAsia="MS Mincho"/>
      <w:b/>
      <w:bCs/>
      <w:i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link w:val="BodyChar"/>
    <w:qFormat/>
    <w:rsid w:val="002365B4"/>
    <w:pPr>
      <w:spacing w:after="120" w:line="280" w:lineRule="atLeast"/>
    </w:pPr>
    <w:rPr>
      <w:rFonts w:ascii="Arial" w:eastAsia="Times" w:hAnsi="Arial"/>
      <w:sz w:val="21"/>
      <w:lang w:eastAsia="en-US"/>
    </w:rPr>
  </w:style>
  <w:style w:type="character" w:customStyle="1" w:styleId="Heading1Char">
    <w:name w:val="Heading 1 Char"/>
    <w:link w:val="Heading1"/>
    <w:uiPriority w:val="1"/>
    <w:rsid w:val="00B14B5F"/>
    <w:rPr>
      <w:rFonts w:ascii="Arial" w:eastAsia="MS Gothic" w:hAnsi="Arial" w:cs="Arial"/>
      <w:bCs/>
      <w:color w:val="201547"/>
      <w:kern w:val="32"/>
      <w:sz w:val="40"/>
      <w:szCs w:val="40"/>
      <w:lang w:eastAsia="en-US"/>
    </w:rPr>
  </w:style>
  <w:style w:type="character" w:customStyle="1" w:styleId="Heading2Char">
    <w:name w:val="Heading 2 Char"/>
    <w:link w:val="Heading2"/>
    <w:uiPriority w:val="1"/>
    <w:rsid w:val="00B14B5F"/>
    <w:rPr>
      <w:rFonts w:ascii="Arial" w:hAnsi="Arial"/>
      <w:b/>
      <w:color w:val="201547"/>
      <w:sz w:val="32"/>
      <w:szCs w:val="28"/>
      <w:lang w:eastAsia="en-US"/>
    </w:rPr>
  </w:style>
  <w:style w:type="character" w:customStyle="1" w:styleId="Heading3Char">
    <w:name w:val="Heading 3 Char"/>
    <w:link w:val="Heading3"/>
    <w:uiPriority w:val="1"/>
    <w:rsid w:val="009E7A69"/>
    <w:rPr>
      <w:rFonts w:ascii="Arial" w:eastAsia="MS Gothic" w:hAnsi="Arial"/>
      <w:b/>
      <w:bCs/>
      <w:color w:val="201547"/>
      <w:sz w:val="27"/>
      <w:szCs w:val="26"/>
      <w:lang w:eastAsia="en-US"/>
    </w:rPr>
  </w:style>
  <w:style w:type="character" w:customStyle="1" w:styleId="Heading4Char">
    <w:name w:val="Heading 4 Char"/>
    <w:link w:val="Heading4"/>
    <w:uiPriority w:val="1"/>
    <w:rsid w:val="009E7A69"/>
    <w:rPr>
      <w:rFonts w:ascii="Arial" w:eastAsia="MS Mincho" w:hAnsi="Arial"/>
      <w:b/>
      <w:bCs/>
      <w:color w:val="201547"/>
      <w:sz w:val="24"/>
      <w:szCs w:val="22"/>
      <w:lang w:eastAsia="en-US"/>
    </w:rPr>
  </w:style>
  <w:style w:type="paragraph" w:styleId="Header">
    <w:name w:val="header"/>
    <w:uiPriority w:val="10"/>
    <w:rsid w:val="00B14B5F"/>
    <w:pPr>
      <w:spacing w:after="300"/>
    </w:pPr>
    <w:rPr>
      <w:rFonts w:ascii="Arial" w:hAnsi="Arial" w:cs="Arial"/>
      <w:color w:val="201547"/>
      <w:szCs w:val="18"/>
      <w:lang w:eastAsia="en-US"/>
    </w:rPr>
  </w:style>
  <w:style w:type="paragraph" w:styleId="Footer">
    <w:name w:val="footer"/>
    <w:uiPriority w:val="8"/>
    <w:rsid w:val="00EF2C72"/>
    <w:pPr>
      <w:spacing w:before="300"/>
    </w:pPr>
    <w:rPr>
      <w:rFonts w:ascii="Arial" w:hAnsi="Arial" w:cs="Arial"/>
      <w:szCs w:val="18"/>
      <w:lang w:eastAsia="en-US"/>
    </w:rPr>
  </w:style>
  <w:style w:type="character" w:styleId="FollowedHyperlink">
    <w:name w:val="FollowedHyperlink"/>
    <w:uiPriority w:val="99"/>
    <w:rsid w:val="009E7A69"/>
    <w:rPr>
      <w:color w:val="87189D"/>
      <w:u w:val="dotted"/>
    </w:rPr>
  </w:style>
  <w:style w:type="paragraph" w:customStyle="1" w:styleId="Tabletext6pt">
    <w:name w:val="Table text + 6pt"/>
    <w:basedOn w:val="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C621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nospace">
    <w:name w:val="Body no space"/>
    <w:basedOn w:val="Body"/>
    <w:uiPriority w:val="1"/>
    <w:rsid w:val="00F772C6"/>
    <w:pPr>
      <w:spacing w:after="0"/>
    </w:pPr>
  </w:style>
  <w:style w:type="paragraph" w:customStyle="1" w:styleId="Bullet1">
    <w:name w:val="Bullet 1"/>
    <w:basedOn w:val="Body"/>
    <w:qFormat/>
    <w:rsid w:val="00337339"/>
    <w:pPr>
      <w:numPr>
        <w:numId w:val="8"/>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basedOn w:val="Normal"/>
    <w:next w:val="Normal"/>
    <w:uiPriority w:val="39"/>
    <w:rsid w:val="00B04489"/>
    <w:pPr>
      <w:keepNext/>
      <w:keepLines/>
      <w:tabs>
        <w:tab w:val="right" w:leader="dot" w:pos="10206"/>
      </w:tabs>
      <w:spacing w:before="160" w:after="60"/>
    </w:pPr>
    <w:rPr>
      <w:b/>
      <w:noProof/>
    </w:rPr>
  </w:style>
  <w:style w:type="character" w:customStyle="1" w:styleId="Heading5Char">
    <w:name w:val="Heading 5 Char"/>
    <w:link w:val="Heading5"/>
    <w:uiPriority w:val="98"/>
    <w:rsid w:val="006E1867"/>
    <w:rPr>
      <w:rFonts w:ascii="Arial" w:eastAsia="MS Mincho" w:hAnsi="Arial"/>
      <w:b/>
      <w:bCs/>
      <w:iCs/>
      <w:sz w:val="21"/>
      <w:szCs w:val="26"/>
      <w:lang w:eastAsia="en-US"/>
    </w:rPr>
  </w:style>
  <w:style w:type="character" w:styleId="Strong">
    <w:name w:val="Strong"/>
    <w:uiPriority w:val="22"/>
    <w:qFormat/>
    <w:rsid w:val="00FA3525"/>
    <w:rPr>
      <w:b/>
      <w:bCs/>
    </w:rPr>
  </w:style>
  <w:style w:type="paragraph" w:customStyle="1" w:styleId="TOCheadingfactsheet">
    <w:name w:val="TOC heading fact sheet"/>
    <w:basedOn w:val="Heading2"/>
    <w:next w:val="Body"/>
    <w:link w:val="TOCheadingfactsheetChar"/>
    <w:uiPriority w:val="4"/>
    <w:rsid w:val="009C1CB1"/>
    <w:pPr>
      <w:spacing w:before="360" w:after="200" w:line="330" w:lineRule="atLeast"/>
      <w:outlineLvl w:val="9"/>
    </w:pPr>
    <w:rPr>
      <w:sz w:val="29"/>
    </w:rPr>
  </w:style>
  <w:style w:type="character" w:customStyle="1" w:styleId="TOCheadingfactsheetChar">
    <w:name w:val="TOC heading fact sheet Char"/>
    <w:link w:val="TOCheadingfactsheet"/>
    <w:uiPriority w:val="4"/>
    <w:rsid w:val="009C1CB1"/>
    <w:rPr>
      <w:rFonts w:ascii="Arial" w:hAnsi="Arial"/>
      <w:b/>
      <w:color w:val="201547"/>
      <w:sz w:val="29"/>
      <w:szCs w:val="28"/>
      <w:lang w:eastAsia="en-US"/>
    </w:rPr>
  </w:style>
  <w:style w:type="paragraph" w:styleId="TOC2">
    <w:name w:val="toc 2"/>
    <w:basedOn w:val="Normal"/>
    <w:next w:val="Normal"/>
    <w:uiPriority w:val="39"/>
    <w:rsid w:val="00B04489"/>
    <w:pPr>
      <w:keepLines/>
      <w:tabs>
        <w:tab w:val="right" w:leader="dot" w:pos="10206"/>
      </w:tabs>
      <w:spacing w:after="60"/>
    </w:pPr>
    <w:rPr>
      <w:noProof/>
    </w:rPr>
  </w:style>
  <w:style w:type="paragraph" w:styleId="TOC3">
    <w:name w:val="toc 3"/>
    <w:basedOn w:val="Normal"/>
    <w:next w:val="Normal"/>
    <w:uiPriority w:val="39"/>
    <w:rsid w:val="00B04489"/>
    <w:pPr>
      <w:keepLines/>
      <w:tabs>
        <w:tab w:val="right" w:leader="dot" w:pos="10206"/>
      </w:tabs>
      <w:spacing w:after="60"/>
      <w:ind w:left="284"/>
    </w:pPr>
    <w:rPr>
      <w:rFonts w:cs="Arial"/>
    </w:rPr>
  </w:style>
  <w:style w:type="paragraph" w:styleId="TOC4">
    <w:name w:val="toc 4"/>
    <w:basedOn w:val="TOC3"/>
    <w:uiPriority w:val="39"/>
    <w:rsid w:val="00B04489"/>
    <w:pPr>
      <w:ind w:left="567"/>
    </w:pPr>
  </w:style>
  <w:style w:type="paragraph" w:styleId="TOC5">
    <w:name w:val="toc 5"/>
    <w:basedOn w:val="TOC4"/>
    <w:rsid w:val="00B04489"/>
    <w:pPr>
      <w:ind w:left="851"/>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Sectionbreakfirstpage">
    <w:name w:val="Section break first page"/>
    <w:uiPriority w:val="5"/>
    <w:rsid w:val="004C6EEE"/>
    <w:pPr>
      <w:spacing w:after="400"/>
    </w:pPr>
    <w:rPr>
      <w:rFonts w:ascii="Arial" w:hAnsi="Arial"/>
      <w:lang w:eastAsia="en-US"/>
    </w:rPr>
  </w:style>
  <w:style w:type="paragraph" w:customStyle="1" w:styleId="Tabletext">
    <w:name w:val="Table text"/>
    <w:uiPriority w:val="3"/>
    <w:qFormat/>
    <w:rsid w:val="004A4195"/>
    <w:pPr>
      <w:spacing w:before="80" w:after="60"/>
    </w:pPr>
    <w:rPr>
      <w:rFonts w:ascii="Arial" w:hAnsi="Arial"/>
      <w:sz w:val="21"/>
      <w:lang w:eastAsia="en-US"/>
    </w:rPr>
  </w:style>
  <w:style w:type="paragraph" w:customStyle="1" w:styleId="Tablecaption">
    <w:name w:val="Table caption"/>
    <w:next w:val="Body"/>
    <w:uiPriority w:val="3"/>
    <w:qFormat/>
    <w:rsid w:val="00B04489"/>
    <w:pPr>
      <w:keepNext/>
      <w:keepLines/>
      <w:spacing w:before="240" w:after="120" w:line="250" w:lineRule="atLeast"/>
    </w:pPr>
    <w:rPr>
      <w:rFonts w:ascii="Arial" w:hAnsi="Arial"/>
      <w:b/>
      <w:sz w:val="21"/>
      <w:lang w:eastAsia="en-US"/>
    </w:rPr>
  </w:style>
  <w:style w:type="paragraph" w:customStyle="1" w:styleId="Documenttitle">
    <w:name w:val="Document title"/>
    <w:uiPriority w:val="8"/>
    <w:rsid w:val="00CF4148"/>
    <w:pPr>
      <w:spacing w:after="80" w:line="460" w:lineRule="atLeast"/>
    </w:pPr>
    <w:rPr>
      <w:rFonts w:ascii="Arial" w:hAnsi="Arial"/>
      <w:b/>
      <w:color w:val="201547"/>
      <w:sz w:val="44"/>
      <w:szCs w:val="50"/>
      <w:lang w:eastAsia="en-US"/>
    </w:rPr>
  </w:style>
  <w:style w:type="character" w:styleId="FootnoteReference">
    <w:name w:val="footnote reference"/>
    <w:uiPriority w:val="8"/>
    <w:rsid w:val="00BC7ED7"/>
    <w:rPr>
      <w:vertAlign w:val="superscript"/>
    </w:rPr>
  </w:style>
  <w:style w:type="paragraph" w:customStyle="1" w:styleId="Accessibilitypara">
    <w:name w:val="Accessibility para"/>
    <w:uiPriority w:val="8"/>
    <w:rsid w:val="008119CA"/>
    <w:pPr>
      <w:spacing w:before="240" w:after="200" w:line="300" w:lineRule="atLeast"/>
    </w:pPr>
    <w:rPr>
      <w:rFonts w:ascii="Arial" w:eastAsia="Times" w:hAnsi="Arial"/>
      <w:sz w:val="24"/>
      <w:szCs w:val="19"/>
      <w:lang w:eastAsia="en-US"/>
    </w:rPr>
  </w:style>
  <w:style w:type="paragraph" w:customStyle="1" w:styleId="Figurecaption">
    <w:name w:val="Figure caption"/>
    <w:next w:val="Body"/>
    <w:rsid w:val="00B04489"/>
    <w:pPr>
      <w:keepNext/>
      <w:keepLines/>
      <w:spacing w:before="240" w:after="120" w:line="250" w:lineRule="atLeast"/>
    </w:pPr>
    <w:rPr>
      <w:rFonts w:ascii="Arial" w:hAnsi="Arial"/>
      <w:b/>
      <w:sz w:val="21"/>
      <w:lang w:eastAsia="en-US"/>
    </w:rPr>
  </w:style>
  <w:style w:type="paragraph" w:customStyle="1" w:styleId="Bullet2">
    <w:name w:val="Bullet 2"/>
    <w:basedOn w:val="Body"/>
    <w:uiPriority w:val="2"/>
    <w:qFormat/>
    <w:rsid w:val="00337339"/>
    <w:pPr>
      <w:numPr>
        <w:ilvl w:val="1"/>
        <w:numId w:val="8"/>
      </w:numPr>
      <w:spacing w:after="40"/>
    </w:pPr>
  </w:style>
  <w:style w:type="paragraph" w:customStyle="1" w:styleId="Bodyafterbullets">
    <w:name w:val="Body after bullets"/>
    <w:basedOn w:val="Body"/>
    <w:uiPriority w:val="11"/>
    <w:rsid w:val="00E11352"/>
    <w:pPr>
      <w:spacing w:before="120"/>
    </w:pPr>
  </w:style>
  <w:style w:type="paragraph" w:customStyle="1" w:styleId="Tablebullet2">
    <w:name w:val="Table bullet 2"/>
    <w:basedOn w:val="Tabletext"/>
    <w:uiPriority w:val="11"/>
    <w:rsid w:val="00337339"/>
    <w:pPr>
      <w:numPr>
        <w:ilvl w:val="1"/>
        <w:numId w:val="10"/>
      </w:numPr>
    </w:p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Tablebullet1">
    <w:name w:val="Table bullet 1"/>
    <w:basedOn w:val="Tabletext"/>
    <w:uiPriority w:val="3"/>
    <w:qFormat/>
    <w:rsid w:val="00337339"/>
    <w:pPr>
      <w:numPr>
        <w:numId w:val="10"/>
      </w:numPr>
    </w:pPr>
  </w:style>
  <w:style w:type="numbering" w:customStyle="1" w:styleId="ZZTablebullets">
    <w:name w:val="ZZ Table bullets"/>
    <w:basedOn w:val="NoList"/>
    <w:rsid w:val="00337339"/>
    <w:pPr>
      <w:numPr>
        <w:numId w:val="10"/>
      </w:numPr>
    </w:pPr>
  </w:style>
  <w:style w:type="paragraph" w:customStyle="1" w:styleId="Tablecolhead">
    <w:name w:val="Table col head"/>
    <w:uiPriority w:val="3"/>
    <w:qFormat/>
    <w:rsid w:val="00EB05D5"/>
    <w:pPr>
      <w:spacing w:before="80" w:after="60"/>
    </w:pPr>
    <w:rPr>
      <w:rFonts w:ascii="Arial" w:hAnsi="Arial"/>
      <w:b/>
      <w:color w:val="201547"/>
      <w:sz w:val="21"/>
      <w:lang w:eastAsia="en-US"/>
    </w:rPr>
  </w:style>
  <w:style w:type="paragraph" w:customStyle="1" w:styleId="Bulletafternumbers1">
    <w:name w:val="Bullet after numbers 1"/>
    <w:basedOn w:val="Body"/>
    <w:uiPriority w:val="4"/>
    <w:rsid w:val="00337339"/>
    <w:pPr>
      <w:numPr>
        <w:ilvl w:val="2"/>
        <w:numId w:val="4"/>
      </w:numPr>
    </w:pPr>
  </w:style>
  <w:style w:type="character" w:styleId="Hyperlink">
    <w:name w:val="Hyperlink"/>
    <w:uiPriority w:val="99"/>
    <w:rsid w:val="009E7A69"/>
    <w:rPr>
      <w:color w:val="004C97"/>
      <w:u w:val="dotted"/>
    </w:rPr>
  </w:style>
  <w:style w:type="paragraph" w:customStyle="1" w:styleId="Documentsubtitle">
    <w:name w:val="Document subtitle"/>
    <w:uiPriority w:val="8"/>
    <w:rsid w:val="00CF4148"/>
    <w:pPr>
      <w:spacing w:after="100"/>
    </w:pPr>
    <w:rPr>
      <w:rFonts w:ascii="Arial" w:hAnsi="Arial"/>
      <w:color w:val="201547"/>
      <w:sz w:val="28"/>
      <w:szCs w:val="24"/>
      <w:lang w:eastAsia="en-US"/>
    </w:rPr>
  </w:style>
  <w:style w:type="paragraph" w:styleId="FootnoteText">
    <w:name w:val="footnote text"/>
    <w:basedOn w:val="Normal"/>
    <w:link w:val="FootnoteTextChar"/>
    <w:uiPriority w:val="8"/>
    <w:rsid w:val="004A4195"/>
    <w:pPr>
      <w:spacing w:before="60" w:after="60" w:line="220" w:lineRule="atLeast"/>
    </w:pPr>
    <w:rPr>
      <w:rFonts w:eastAsia="MS Gothic" w:cs="Arial"/>
      <w:sz w:val="18"/>
      <w:szCs w:val="16"/>
    </w:rPr>
  </w:style>
  <w:style w:type="character" w:customStyle="1" w:styleId="FootnoteTextChar">
    <w:name w:val="Footnote Text Char"/>
    <w:link w:val="FootnoteText"/>
    <w:uiPriority w:val="8"/>
    <w:rsid w:val="004A4195"/>
    <w:rPr>
      <w:rFonts w:ascii="Arial" w:eastAsia="MS Gothic" w:hAnsi="Arial" w:cs="Arial"/>
      <w:sz w:val="18"/>
      <w:szCs w:val="16"/>
      <w:lang w:eastAsia="en-US"/>
    </w:rPr>
  </w:style>
  <w:style w:type="paragraph" w:customStyle="1" w:styleId="Spacerparatopoffirstpage">
    <w:name w:val="Spacer para top of first page"/>
    <w:basedOn w:val="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337339"/>
    <w:pPr>
      <w:numPr>
        <w:numId w:val="8"/>
      </w:numPr>
    </w:pPr>
  </w:style>
  <w:style w:type="numbering" w:customStyle="1" w:styleId="ZZNumbersdigit">
    <w:name w:val="ZZ Numbers digit"/>
    <w:rsid w:val="00337339"/>
    <w:pPr>
      <w:numPr>
        <w:numId w:val="3"/>
      </w:numPr>
    </w:pPr>
  </w:style>
  <w:style w:type="numbering" w:customStyle="1" w:styleId="ZZQuotebullets">
    <w:name w:val="ZZ Quote bullets"/>
    <w:basedOn w:val="ZZNumbersdigit"/>
    <w:rsid w:val="00337339"/>
    <w:pPr>
      <w:numPr>
        <w:numId w:val="12"/>
      </w:numPr>
    </w:pPr>
  </w:style>
  <w:style w:type="paragraph" w:customStyle="1" w:styleId="Numberdigit">
    <w:name w:val="Number digit"/>
    <w:basedOn w:val="Body"/>
    <w:uiPriority w:val="2"/>
    <w:rsid w:val="00337339"/>
    <w:pPr>
      <w:numPr>
        <w:numId w:val="4"/>
      </w:numPr>
    </w:pPr>
  </w:style>
  <w:style w:type="paragraph" w:customStyle="1" w:styleId="Numberloweralphaindent">
    <w:name w:val="Number lower alpha indent"/>
    <w:basedOn w:val="Body"/>
    <w:uiPriority w:val="3"/>
    <w:rsid w:val="00337339"/>
    <w:pPr>
      <w:numPr>
        <w:ilvl w:val="1"/>
        <w:numId w:val="23"/>
      </w:numPr>
    </w:pPr>
  </w:style>
  <w:style w:type="paragraph" w:customStyle="1" w:styleId="Numberdigitindent">
    <w:name w:val="Number digit indent"/>
    <w:basedOn w:val="Numberloweralphaindent"/>
    <w:uiPriority w:val="3"/>
    <w:rsid w:val="00337339"/>
    <w:pPr>
      <w:numPr>
        <w:numId w:val="4"/>
      </w:numPr>
    </w:pPr>
  </w:style>
  <w:style w:type="paragraph" w:customStyle="1" w:styleId="Numberloweralpha">
    <w:name w:val="Number lower alpha"/>
    <w:basedOn w:val="Body"/>
    <w:uiPriority w:val="3"/>
    <w:rsid w:val="00337339"/>
    <w:pPr>
      <w:numPr>
        <w:numId w:val="23"/>
      </w:numPr>
    </w:pPr>
  </w:style>
  <w:style w:type="paragraph" w:customStyle="1" w:styleId="Numberlowerroman">
    <w:name w:val="Number lower roman"/>
    <w:basedOn w:val="Body"/>
    <w:uiPriority w:val="3"/>
    <w:rsid w:val="00337339"/>
    <w:pPr>
      <w:numPr>
        <w:numId w:val="14"/>
      </w:numPr>
    </w:pPr>
  </w:style>
  <w:style w:type="paragraph" w:customStyle="1" w:styleId="Numberlowerromanindent">
    <w:name w:val="Number lower roman indent"/>
    <w:basedOn w:val="Body"/>
    <w:uiPriority w:val="3"/>
    <w:rsid w:val="00337339"/>
    <w:pPr>
      <w:numPr>
        <w:ilvl w:val="1"/>
        <w:numId w:val="14"/>
      </w:numPr>
    </w:pPr>
  </w:style>
  <w:style w:type="paragraph" w:customStyle="1" w:styleId="Quotetext">
    <w:name w:val="Quote text"/>
    <w:basedOn w:val="Body"/>
    <w:uiPriority w:val="4"/>
    <w:rsid w:val="00152073"/>
    <w:pPr>
      <w:ind w:left="397"/>
    </w:pPr>
    <w:rPr>
      <w:szCs w:val="18"/>
    </w:rPr>
  </w:style>
  <w:style w:type="paragraph" w:customStyle="1" w:styleId="Tablefigurenote">
    <w:name w:val="Table/figure note"/>
    <w:uiPriority w:val="4"/>
    <w:rsid w:val="004A4195"/>
    <w:pPr>
      <w:spacing w:before="60" w:after="60" w:line="240" w:lineRule="exact"/>
    </w:pPr>
    <w:rPr>
      <w:rFonts w:ascii="Arial" w:hAnsi="Arial"/>
      <w:lang w:eastAsia="en-US"/>
    </w:rPr>
  </w:style>
  <w:style w:type="paragraph" w:customStyle="1" w:styleId="Bodyaftertablefigure">
    <w:name w:val="Body after table/figure"/>
    <w:basedOn w:val="Body"/>
    <w:next w:val="Body"/>
    <w:uiPriority w:val="1"/>
    <w:rsid w:val="00951D50"/>
    <w:pPr>
      <w:spacing w:before="240"/>
    </w:pPr>
  </w:style>
  <w:style w:type="paragraph" w:customStyle="1" w:styleId="Bulletafternumbers2">
    <w:name w:val="Bullet after numbers 2"/>
    <w:basedOn w:val="Body"/>
    <w:rsid w:val="00337339"/>
    <w:pPr>
      <w:numPr>
        <w:ilvl w:val="3"/>
        <w:numId w:val="4"/>
      </w:numPr>
    </w:pPr>
  </w:style>
  <w:style w:type="numbering" w:customStyle="1" w:styleId="ZZNumberslowerroman">
    <w:name w:val="ZZ Numbers lower roman"/>
    <w:basedOn w:val="ZZQuotebullets"/>
    <w:rsid w:val="00337339"/>
    <w:pPr>
      <w:numPr>
        <w:numId w:val="14"/>
      </w:numPr>
    </w:pPr>
  </w:style>
  <w:style w:type="numbering" w:customStyle="1" w:styleId="ZZNumbersloweralpha">
    <w:name w:val="ZZ Numbers lower alpha"/>
    <w:basedOn w:val="NoList"/>
    <w:rsid w:val="00337339"/>
    <w:pPr>
      <w:numPr>
        <w:numId w:val="21"/>
      </w:numPr>
    </w:pPr>
  </w:style>
  <w:style w:type="paragraph" w:customStyle="1" w:styleId="Quotebullet1">
    <w:name w:val="Quote bullet 1"/>
    <w:basedOn w:val="Quotetext"/>
    <w:rsid w:val="00337339"/>
    <w:pPr>
      <w:numPr>
        <w:numId w:val="12"/>
      </w:numPr>
    </w:pPr>
  </w:style>
  <w:style w:type="paragraph" w:customStyle="1" w:styleId="Quotebullet2">
    <w:name w:val="Quote bullet 2"/>
    <w:basedOn w:val="Quotetext"/>
    <w:rsid w:val="00337339"/>
    <w:pPr>
      <w:numPr>
        <w:ilvl w:val="1"/>
        <w:numId w:val="12"/>
      </w:numPr>
    </w:pPr>
  </w:style>
  <w:style w:type="paragraph" w:styleId="CommentText">
    <w:name w:val="annotation text"/>
    <w:basedOn w:val="Normal"/>
    <w:link w:val="CommentTextChar"/>
    <w:uiPriority w:val="99"/>
    <w:semiHidden/>
    <w:unhideWhenUsed/>
    <w:rsid w:val="00982454"/>
  </w:style>
  <w:style w:type="character" w:customStyle="1" w:styleId="CommentTextChar">
    <w:name w:val="Comment Text Char"/>
    <w:basedOn w:val="DefaultParagraphFont"/>
    <w:link w:val="CommentText"/>
    <w:uiPriority w:val="99"/>
    <w:semiHidden/>
    <w:rsid w:val="00982454"/>
    <w:rPr>
      <w:rFonts w:ascii="Cambria" w:hAnsi="Cambria"/>
      <w:lang w:eastAsia="en-US"/>
    </w:rPr>
  </w:style>
  <w:style w:type="character" w:styleId="CommentReference">
    <w:name w:val="annotation reference"/>
    <w:basedOn w:val="DefaultParagraphFont"/>
    <w:uiPriority w:val="99"/>
    <w:semiHidden/>
    <w:unhideWhenUsed/>
    <w:rsid w:val="00982454"/>
    <w:rPr>
      <w:sz w:val="16"/>
      <w:szCs w:val="16"/>
    </w:rPr>
  </w:style>
  <w:style w:type="paragraph" w:styleId="Revision">
    <w:name w:val="Revision"/>
    <w:hidden/>
    <w:uiPriority w:val="71"/>
    <w:rsid w:val="00982454"/>
    <w:rPr>
      <w:rFonts w:ascii="Cambria" w:hAnsi="Cambria"/>
      <w:lang w:eastAsia="en-US"/>
    </w:rPr>
  </w:style>
  <w:style w:type="paragraph" w:styleId="BalloonText">
    <w:name w:val="Balloon Text"/>
    <w:basedOn w:val="Normal"/>
    <w:link w:val="BalloonTextChar"/>
    <w:uiPriority w:val="99"/>
    <w:semiHidden/>
    <w:unhideWhenUsed/>
    <w:rsid w:val="009824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2454"/>
    <w:rPr>
      <w:rFonts w:ascii="Segoe UI" w:hAnsi="Segoe UI" w:cs="Segoe UI"/>
      <w:sz w:val="18"/>
      <w:szCs w:val="18"/>
      <w:lang w:eastAsia="en-US"/>
    </w:rPr>
  </w:style>
  <w:style w:type="paragraph" w:styleId="CommentSubject">
    <w:name w:val="annotation subject"/>
    <w:basedOn w:val="CommentText"/>
    <w:next w:val="CommentText"/>
    <w:link w:val="CommentSubjectChar"/>
    <w:uiPriority w:val="99"/>
    <w:semiHidden/>
    <w:unhideWhenUsed/>
    <w:rsid w:val="00EE29AD"/>
    <w:rPr>
      <w:b/>
      <w:bCs/>
    </w:rPr>
  </w:style>
  <w:style w:type="character" w:customStyle="1" w:styleId="CommentSubjectChar">
    <w:name w:val="Comment Subject Char"/>
    <w:basedOn w:val="CommentTextChar"/>
    <w:link w:val="CommentSubject"/>
    <w:uiPriority w:val="99"/>
    <w:semiHidden/>
    <w:rsid w:val="00EE29AD"/>
    <w:rPr>
      <w:rFonts w:ascii="Cambria" w:hAnsi="Cambria"/>
      <w:b/>
      <w:bCs/>
      <w:lang w:eastAsia="en-US"/>
    </w:rPr>
  </w:style>
  <w:style w:type="character" w:customStyle="1" w:styleId="BodyChar">
    <w:name w:val="Body Char"/>
    <w:basedOn w:val="DefaultParagraphFont"/>
    <w:link w:val="Body"/>
    <w:rsid w:val="002365B4"/>
    <w:rPr>
      <w:rFonts w:ascii="Arial" w:eastAsia="Times" w:hAnsi="Arial"/>
      <w:sz w:val="21"/>
      <w:lang w:eastAsia="en-US"/>
    </w:rPr>
  </w:style>
  <w:style w:type="paragraph" w:customStyle="1" w:styleId="Bannermarking">
    <w:name w:val="Banner marking"/>
    <w:basedOn w:val="Body"/>
    <w:uiPriority w:val="11"/>
    <w:rsid w:val="00430393"/>
    <w:pPr>
      <w:spacing w:after="0"/>
    </w:pPr>
    <w:rPr>
      <w:b/>
      <w:bCs/>
      <w:color w:val="000000" w:themeColor="text1"/>
    </w:rPr>
  </w:style>
  <w:style w:type="character" w:styleId="UnresolvedMention">
    <w:name w:val="Unresolved Mention"/>
    <w:basedOn w:val="DefaultParagraphFont"/>
    <w:uiPriority w:val="99"/>
    <w:semiHidden/>
    <w:unhideWhenUsed/>
    <w:rsid w:val="00165A57"/>
    <w:rPr>
      <w:color w:val="605E5C"/>
      <w:shd w:val="clear" w:color="auto" w:fill="E1DFDD"/>
    </w:rPr>
  </w:style>
  <w:style w:type="paragraph" w:customStyle="1" w:styleId="Imprint">
    <w:name w:val="Imprint"/>
    <w:basedOn w:val="Body"/>
    <w:uiPriority w:val="11"/>
    <w:rsid w:val="004B4185"/>
    <w:pPr>
      <w:spacing w:after="60" w:line="270" w:lineRule="atLeast"/>
    </w:pPr>
    <w:rPr>
      <w:color w:val="000000" w:themeColor="text1"/>
      <w:sz w:val="20"/>
    </w:rPr>
  </w:style>
  <w:style w:type="table" w:styleId="PlainTable4">
    <w:name w:val="Plain Table 4"/>
    <w:basedOn w:val="TableNormal"/>
    <w:uiPriority w:val="44"/>
    <w:rsid w:val="00B92DA4"/>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SmartLink">
    <w:name w:val="Smart Link"/>
    <w:basedOn w:val="DefaultParagraphFont"/>
    <w:uiPriority w:val="99"/>
    <w:semiHidden/>
    <w:unhideWhenUsed/>
    <w:rsid w:val="00253260"/>
    <w:rPr>
      <w:color w:val="0000FF"/>
      <w:u w:val="single"/>
      <w:shd w:val="clear" w:color="auto" w:fill="F3F2F1"/>
    </w:rPr>
  </w:style>
  <w:style w:type="paragraph" w:customStyle="1" w:styleId="paragraph">
    <w:name w:val="paragraph"/>
    <w:basedOn w:val="Normal"/>
    <w:rsid w:val="00E65C28"/>
    <w:pPr>
      <w:spacing w:before="100" w:beforeAutospacing="1" w:after="100" w:afterAutospacing="1" w:line="240" w:lineRule="auto"/>
    </w:pPr>
    <w:rPr>
      <w:rFonts w:ascii="Times New Roman" w:hAnsi="Times New Roman"/>
      <w:sz w:val="24"/>
      <w:szCs w:val="24"/>
      <w:lang w:eastAsia="en-AU"/>
    </w:rPr>
  </w:style>
  <w:style w:type="character" w:customStyle="1" w:styleId="normaltextrun">
    <w:name w:val="normaltextrun"/>
    <w:basedOn w:val="DefaultParagraphFont"/>
    <w:rsid w:val="00E65C28"/>
  </w:style>
  <w:style w:type="character" w:customStyle="1" w:styleId="eop">
    <w:name w:val="eop"/>
    <w:basedOn w:val="DefaultParagraphFont"/>
    <w:rsid w:val="00E65C28"/>
  </w:style>
  <w:style w:type="character" w:styleId="Mention">
    <w:name w:val="Mention"/>
    <w:basedOn w:val="DefaultParagraphFont"/>
    <w:uiPriority w:val="99"/>
    <w:unhideWhenUsed/>
    <w:rsid w:val="007F302E"/>
    <w:rPr>
      <w:color w:val="2B579A"/>
      <w:shd w:val="clear" w:color="auto" w:fill="E6E6E6"/>
    </w:rPr>
  </w:style>
  <w:style w:type="paragraph" w:styleId="ListParagraph">
    <w:name w:val="List Paragraph"/>
    <w:basedOn w:val="Normal"/>
    <w:uiPriority w:val="34"/>
    <w:qFormat/>
    <w:pPr>
      <w:ind w:left="720"/>
      <w:contextualSpacing/>
    </w:pPr>
  </w:style>
  <w:style w:type="character" w:customStyle="1" w:styleId="ui-provider">
    <w:name w:val="ui-provider"/>
    <w:basedOn w:val="DefaultParagraphFont"/>
    <w:rsid w:val="004957BC"/>
  </w:style>
  <w:style w:type="paragraph" w:customStyle="1" w:styleId="DHHSbody">
    <w:name w:val="DHHS body"/>
    <w:qFormat/>
    <w:rsid w:val="00EC4815"/>
    <w:pPr>
      <w:spacing w:after="120" w:line="270" w:lineRule="atLeast"/>
    </w:pPr>
    <w:rPr>
      <w:rFonts w:ascii="Arial" w:eastAsia="Times" w:hAnsi="Aria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504755">
      <w:bodyDiv w:val="1"/>
      <w:marLeft w:val="0"/>
      <w:marRight w:val="0"/>
      <w:marTop w:val="0"/>
      <w:marBottom w:val="0"/>
      <w:divBdr>
        <w:top w:val="none" w:sz="0" w:space="0" w:color="auto"/>
        <w:left w:val="none" w:sz="0" w:space="0" w:color="auto"/>
        <w:bottom w:val="none" w:sz="0" w:space="0" w:color="auto"/>
        <w:right w:val="none" w:sz="0" w:space="0" w:color="auto"/>
      </w:divBdr>
      <w:divsChild>
        <w:div w:id="94056959">
          <w:marLeft w:val="0"/>
          <w:marRight w:val="0"/>
          <w:marTop w:val="0"/>
          <w:marBottom w:val="0"/>
          <w:divBdr>
            <w:top w:val="none" w:sz="0" w:space="0" w:color="auto"/>
            <w:left w:val="none" w:sz="0" w:space="0" w:color="auto"/>
            <w:bottom w:val="none" w:sz="0" w:space="0" w:color="auto"/>
            <w:right w:val="none" w:sz="0" w:space="0" w:color="auto"/>
          </w:divBdr>
        </w:div>
      </w:divsChild>
    </w:div>
    <w:div w:id="299071615">
      <w:bodyDiv w:val="1"/>
      <w:marLeft w:val="0"/>
      <w:marRight w:val="0"/>
      <w:marTop w:val="0"/>
      <w:marBottom w:val="0"/>
      <w:divBdr>
        <w:top w:val="none" w:sz="0" w:space="0" w:color="auto"/>
        <w:left w:val="none" w:sz="0" w:space="0" w:color="auto"/>
        <w:bottom w:val="none" w:sz="0" w:space="0" w:color="auto"/>
        <w:right w:val="none" w:sz="0" w:space="0" w:color="auto"/>
      </w:divBdr>
    </w:div>
    <w:div w:id="537546373">
      <w:bodyDiv w:val="1"/>
      <w:marLeft w:val="0"/>
      <w:marRight w:val="0"/>
      <w:marTop w:val="0"/>
      <w:marBottom w:val="0"/>
      <w:divBdr>
        <w:top w:val="none" w:sz="0" w:space="0" w:color="auto"/>
        <w:left w:val="none" w:sz="0" w:space="0" w:color="auto"/>
        <w:bottom w:val="none" w:sz="0" w:space="0" w:color="auto"/>
        <w:right w:val="none" w:sz="0" w:space="0" w:color="auto"/>
      </w:divBdr>
    </w:div>
    <w:div w:id="589240317">
      <w:bodyDiv w:val="1"/>
      <w:marLeft w:val="0"/>
      <w:marRight w:val="0"/>
      <w:marTop w:val="0"/>
      <w:marBottom w:val="0"/>
      <w:divBdr>
        <w:top w:val="none" w:sz="0" w:space="0" w:color="auto"/>
        <w:left w:val="none" w:sz="0" w:space="0" w:color="auto"/>
        <w:bottom w:val="none" w:sz="0" w:space="0" w:color="auto"/>
        <w:right w:val="none" w:sz="0" w:space="0" w:color="auto"/>
      </w:divBdr>
      <w:divsChild>
        <w:div w:id="1066075187">
          <w:marLeft w:val="0"/>
          <w:marRight w:val="0"/>
          <w:marTop w:val="0"/>
          <w:marBottom w:val="0"/>
          <w:divBdr>
            <w:top w:val="none" w:sz="0" w:space="0" w:color="auto"/>
            <w:left w:val="none" w:sz="0" w:space="0" w:color="auto"/>
            <w:bottom w:val="none" w:sz="0" w:space="0" w:color="auto"/>
            <w:right w:val="none" w:sz="0" w:space="0" w:color="auto"/>
          </w:divBdr>
          <w:divsChild>
            <w:div w:id="338969326">
              <w:marLeft w:val="0"/>
              <w:marRight w:val="0"/>
              <w:marTop w:val="0"/>
              <w:marBottom w:val="0"/>
              <w:divBdr>
                <w:top w:val="none" w:sz="0" w:space="0" w:color="auto"/>
                <w:left w:val="none" w:sz="0" w:space="0" w:color="auto"/>
                <w:bottom w:val="none" w:sz="0" w:space="0" w:color="auto"/>
                <w:right w:val="none" w:sz="0" w:space="0" w:color="auto"/>
              </w:divBdr>
            </w:div>
          </w:divsChild>
        </w:div>
        <w:div w:id="1330863082">
          <w:marLeft w:val="0"/>
          <w:marRight w:val="0"/>
          <w:marTop w:val="0"/>
          <w:marBottom w:val="0"/>
          <w:divBdr>
            <w:top w:val="none" w:sz="0" w:space="0" w:color="auto"/>
            <w:left w:val="none" w:sz="0" w:space="0" w:color="auto"/>
            <w:bottom w:val="none" w:sz="0" w:space="0" w:color="auto"/>
            <w:right w:val="none" w:sz="0" w:space="0" w:color="auto"/>
          </w:divBdr>
          <w:divsChild>
            <w:div w:id="374354289">
              <w:marLeft w:val="0"/>
              <w:marRight w:val="0"/>
              <w:marTop w:val="0"/>
              <w:marBottom w:val="0"/>
              <w:divBdr>
                <w:top w:val="none" w:sz="0" w:space="0" w:color="auto"/>
                <w:left w:val="none" w:sz="0" w:space="0" w:color="auto"/>
                <w:bottom w:val="none" w:sz="0" w:space="0" w:color="auto"/>
                <w:right w:val="none" w:sz="0" w:space="0" w:color="auto"/>
              </w:divBdr>
            </w:div>
            <w:div w:id="378437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2559521">
      <w:bodyDiv w:val="1"/>
      <w:marLeft w:val="0"/>
      <w:marRight w:val="0"/>
      <w:marTop w:val="0"/>
      <w:marBottom w:val="0"/>
      <w:divBdr>
        <w:top w:val="none" w:sz="0" w:space="0" w:color="auto"/>
        <w:left w:val="none" w:sz="0" w:space="0" w:color="auto"/>
        <w:bottom w:val="none" w:sz="0" w:space="0" w:color="auto"/>
        <w:right w:val="none" w:sz="0" w:space="0" w:color="auto"/>
      </w:divBdr>
    </w:div>
    <w:div w:id="821696826">
      <w:bodyDiv w:val="1"/>
      <w:marLeft w:val="0"/>
      <w:marRight w:val="0"/>
      <w:marTop w:val="0"/>
      <w:marBottom w:val="0"/>
      <w:divBdr>
        <w:top w:val="none" w:sz="0" w:space="0" w:color="auto"/>
        <w:left w:val="none" w:sz="0" w:space="0" w:color="auto"/>
        <w:bottom w:val="none" w:sz="0" w:space="0" w:color="auto"/>
        <w:right w:val="none" w:sz="0" w:space="0" w:color="auto"/>
      </w:divBdr>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918028809">
      <w:marLeft w:val="0"/>
      <w:marRight w:val="0"/>
      <w:marTop w:val="0"/>
      <w:marBottom w:val="0"/>
      <w:divBdr>
        <w:top w:val="none" w:sz="0" w:space="0" w:color="auto"/>
        <w:left w:val="none" w:sz="0" w:space="0" w:color="auto"/>
        <w:bottom w:val="none" w:sz="0" w:space="0" w:color="auto"/>
        <w:right w:val="none" w:sz="0" w:space="0" w:color="auto"/>
      </w:divBdr>
    </w:div>
    <w:div w:id="937248508">
      <w:bodyDiv w:val="1"/>
      <w:marLeft w:val="0"/>
      <w:marRight w:val="0"/>
      <w:marTop w:val="0"/>
      <w:marBottom w:val="0"/>
      <w:divBdr>
        <w:top w:val="none" w:sz="0" w:space="0" w:color="auto"/>
        <w:left w:val="none" w:sz="0" w:space="0" w:color="auto"/>
        <w:bottom w:val="none" w:sz="0" w:space="0" w:color="auto"/>
        <w:right w:val="none" w:sz="0" w:space="0" w:color="auto"/>
      </w:divBdr>
      <w:divsChild>
        <w:div w:id="617221559">
          <w:marLeft w:val="0"/>
          <w:marRight w:val="0"/>
          <w:marTop w:val="0"/>
          <w:marBottom w:val="0"/>
          <w:divBdr>
            <w:top w:val="none" w:sz="0" w:space="0" w:color="auto"/>
            <w:left w:val="none" w:sz="0" w:space="0" w:color="auto"/>
            <w:bottom w:val="none" w:sz="0" w:space="0" w:color="auto"/>
            <w:right w:val="none" w:sz="0" w:space="0" w:color="auto"/>
          </w:divBdr>
        </w:div>
      </w:divsChild>
    </w:div>
    <w:div w:id="1058669890">
      <w:marLeft w:val="0"/>
      <w:marRight w:val="0"/>
      <w:marTop w:val="0"/>
      <w:marBottom w:val="0"/>
      <w:divBdr>
        <w:top w:val="none" w:sz="0" w:space="0" w:color="auto"/>
        <w:left w:val="none" w:sz="0" w:space="0" w:color="auto"/>
        <w:bottom w:val="none" w:sz="0" w:space="0" w:color="auto"/>
        <w:right w:val="none" w:sz="0" w:space="0" w:color="auto"/>
      </w:divBdr>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10925346">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91293446">
      <w:bodyDiv w:val="1"/>
      <w:marLeft w:val="0"/>
      <w:marRight w:val="0"/>
      <w:marTop w:val="0"/>
      <w:marBottom w:val="0"/>
      <w:divBdr>
        <w:top w:val="none" w:sz="0" w:space="0" w:color="auto"/>
        <w:left w:val="none" w:sz="0" w:space="0" w:color="auto"/>
        <w:bottom w:val="none" w:sz="0" w:space="0" w:color="auto"/>
        <w:right w:val="none" w:sz="0" w:space="0" w:color="auto"/>
      </w:divBdr>
    </w:div>
    <w:div w:id="1513033457">
      <w:bodyDiv w:val="1"/>
      <w:marLeft w:val="0"/>
      <w:marRight w:val="0"/>
      <w:marTop w:val="0"/>
      <w:marBottom w:val="0"/>
      <w:divBdr>
        <w:top w:val="none" w:sz="0" w:space="0" w:color="auto"/>
        <w:left w:val="none" w:sz="0" w:space="0" w:color="auto"/>
        <w:bottom w:val="none" w:sz="0" w:space="0" w:color="auto"/>
        <w:right w:val="none" w:sz="0" w:space="0" w:color="auto"/>
      </w:divBdr>
      <w:divsChild>
        <w:div w:id="1075130764">
          <w:marLeft w:val="0"/>
          <w:marRight w:val="0"/>
          <w:marTop w:val="0"/>
          <w:marBottom w:val="0"/>
          <w:divBdr>
            <w:top w:val="none" w:sz="0" w:space="0" w:color="auto"/>
            <w:left w:val="none" w:sz="0" w:space="0" w:color="auto"/>
            <w:bottom w:val="none" w:sz="0" w:space="0" w:color="auto"/>
            <w:right w:val="none" w:sz="0" w:space="0" w:color="auto"/>
          </w:divBdr>
        </w:div>
      </w:divsChild>
    </w:div>
    <w:div w:id="1609505145">
      <w:bodyDiv w:val="1"/>
      <w:marLeft w:val="0"/>
      <w:marRight w:val="0"/>
      <w:marTop w:val="0"/>
      <w:marBottom w:val="0"/>
      <w:divBdr>
        <w:top w:val="none" w:sz="0" w:space="0" w:color="auto"/>
        <w:left w:val="none" w:sz="0" w:space="0" w:color="auto"/>
        <w:bottom w:val="none" w:sz="0" w:space="0" w:color="auto"/>
        <w:right w:val="none" w:sz="0" w:space="0" w:color="auto"/>
      </w:divBdr>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826899906">
      <w:bodyDiv w:val="1"/>
      <w:marLeft w:val="0"/>
      <w:marRight w:val="0"/>
      <w:marTop w:val="0"/>
      <w:marBottom w:val="0"/>
      <w:divBdr>
        <w:top w:val="none" w:sz="0" w:space="0" w:color="auto"/>
        <w:left w:val="none" w:sz="0" w:space="0" w:color="auto"/>
        <w:bottom w:val="none" w:sz="0" w:space="0" w:color="auto"/>
        <w:right w:val="none" w:sz="0" w:space="0" w:color="auto"/>
      </w:divBdr>
    </w:div>
    <w:div w:id="187256888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97301538">
      <w:bodyDiv w:val="1"/>
      <w:marLeft w:val="0"/>
      <w:marRight w:val="0"/>
      <w:marTop w:val="0"/>
      <w:marBottom w:val="0"/>
      <w:divBdr>
        <w:top w:val="none" w:sz="0" w:space="0" w:color="auto"/>
        <w:left w:val="none" w:sz="0" w:space="0" w:color="auto"/>
        <w:bottom w:val="none" w:sz="0" w:space="0" w:color="auto"/>
        <w:right w:val="none" w:sz="0" w:space="0" w:color="auto"/>
      </w:divBdr>
    </w:div>
    <w:div w:id="214611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s://www.vic.gov.au/dffh/about-us" TargetMode="External"/><Relationship Id="rId26" Type="http://schemas.openxmlformats.org/officeDocument/2006/relationships/hyperlink" Target="mailto:HRDivisional@dffh.vic.gov.au" TargetMode="External"/><Relationship Id="rId3" Type="http://schemas.openxmlformats.org/officeDocument/2006/relationships/customXml" Target="../customXml/item3.xml"/><Relationship Id="rId21" Type="http://schemas.openxmlformats.org/officeDocument/2006/relationships/hyperlink" Target="https://childprotectionjobs.dffh.vic.gov.au/roles/requirements" TargetMode="Externa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image" Target="media/image2.png"/><Relationship Id="rId25" Type="http://schemas.openxmlformats.org/officeDocument/2006/relationships/hyperlink" Target="https://www.dffh.vic.gov.au/about"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s://childprotectionjobs.dffh.vic.gov.au/"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mailto:aboriginaldiversityinclusion@dffh.vic.gov.au" TargetMode="Externa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yperlink" Target="mailto:CSODWorkforceServices@dffh.vic.gov.au"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mailto:mary.stamenitis@dffh.vic.gov.a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s://www.dtf.vic.gov.au/home" TargetMode="External"/><Relationship Id="rId27" Type="http://schemas.openxmlformats.org/officeDocument/2006/relationships/header" Target="header4.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ale0212\AppData\Local\Microsoft\Windows\INetCache\Content.Outlook\0X09FNUA\DFFH%20A4%20portrait%20factsheet%20Teal.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5ce0f2b5-5be5-4508-bce9-d7011ece0659" xsi:nil="true"/>
    <lcf76f155ced4ddcb4097134ff3c332f xmlns="ff0f5163-2a56-497f-9c6f-e5daf7d1ec78">
      <Terms xmlns="http://schemas.microsoft.com/office/infopath/2007/PartnerControls"/>
    </lcf76f155ced4ddcb4097134ff3c332f>
    <SharedWithUsers xmlns="d4185b48-e7e8-4916-a9a9-7597aa83993e">
      <UserInfo>
        <DisplayName>Olivia Lees (DFFH)</DisplayName>
        <AccountId>94</AccountId>
        <AccountType/>
      </UserInfo>
    </SharedWithUsers>
    <MediaLengthInSeconds xmlns="ff0f5163-2a56-497f-9c6f-e5daf7d1ec78" xsi:nil="true"/>
    <_Flow_SignoffStatus xmlns="ff0f5163-2a56-497f-9c6f-e5daf7d1ec78"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FB71013D1F2214D938C00DDBEDC92FD" ma:contentTypeVersion="18" ma:contentTypeDescription="Create a new document." ma:contentTypeScope="" ma:versionID="ac67a0f14275584936e8205d01692401">
  <xsd:schema xmlns:xsd="http://www.w3.org/2001/XMLSchema" xmlns:xs="http://www.w3.org/2001/XMLSchema" xmlns:p="http://schemas.microsoft.com/office/2006/metadata/properties" xmlns:ns2="ff0f5163-2a56-497f-9c6f-e5daf7d1ec78" xmlns:ns3="d4185b48-e7e8-4916-a9a9-7597aa83993e" xmlns:ns4="5ce0f2b5-5be5-4508-bce9-d7011ece0659" targetNamespace="http://schemas.microsoft.com/office/2006/metadata/properties" ma:root="true" ma:fieldsID="0307e4885145ac32601a1259d96e6347" ns2:_="" ns3:_="" ns4:_="">
    <xsd:import namespace="ff0f5163-2a56-497f-9c6f-e5daf7d1ec78"/>
    <xsd:import namespace="d4185b48-e7e8-4916-a9a9-7597aa83993e"/>
    <xsd:import namespace="5ce0f2b5-5be5-4508-bce9-d7011ece065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ObjectDetectorVersions" minOccurs="0"/>
                <xsd:element ref="ns2:lcf76f155ced4ddcb4097134ff3c332f" minOccurs="0"/>
                <xsd:element ref="ns4: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MediaServiceSearchProperties"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f0f5163-2a56-497f-9c6f-e5daf7d1ec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_Flow_SignoffStatus" ma:index="25" nillable="true" ma:displayName="Sign-off status" ma:internalName="Sign_x002d_off_x0020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4185b48-e7e8-4916-a9a9-7597aa83993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ce0f2b5-5be5-4508-bce9-d7011ece0659"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a782fc5d-adcf-4faa-bdde-ab0dc696c552}" ma:internalName="TaxCatchAll" ma:showField="CatchAllData" ma:web="d4185b48-e7e8-4916-a9a9-7597aa83993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8CE1EBB-C189-4849-810F-0EC61D30BAF7}">
  <ds:schemaRefs>
    <ds:schemaRef ds:uri="http://schemas.microsoft.com/sharepoint/v3/contenttype/forms"/>
  </ds:schemaRefs>
</ds:datastoreItem>
</file>

<file path=customXml/itemProps2.xml><?xml version="1.0" encoding="utf-8"?>
<ds:datastoreItem xmlns:ds="http://schemas.openxmlformats.org/officeDocument/2006/customXml" ds:itemID="{66AC28CD-794A-4DE5-9080-AF945367D2AC}">
  <ds:schemaRefs>
    <ds:schemaRef ds:uri="http://schemas.microsoft.com/office/2006/metadata/properties"/>
    <ds:schemaRef ds:uri="http://schemas.microsoft.com/office/infopath/2007/PartnerControls"/>
    <ds:schemaRef ds:uri="5ce0f2b5-5be5-4508-bce9-d7011ece0659"/>
    <ds:schemaRef ds:uri="ff0f5163-2a56-497f-9c6f-e5daf7d1ec78"/>
    <ds:schemaRef ds:uri="d4185b48-e7e8-4916-a9a9-7597aa83993e"/>
  </ds:schemaRefs>
</ds:datastoreItem>
</file>

<file path=customXml/itemProps3.xml><?xml version="1.0" encoding="utf-8"?>
<ds:datastoreItem xmlns:ds="http://schemas.openxmlformats.org/officeDocument/2006/customXml" ds:itemID="{71428FD7-D7A3-4721-A3D1-0522C8A95065}">
  <ds:schemaRefs>
    <ds:schemaRef ds:uri="http://schemas.openxmlformats.org/officeDocument/2006/bibliography"/>
  </ds:schemaRefs>
</ds:datastoreItem>
</file>

<file path=customXml/itemProps4.xml><?xml version="1.0" encoding="utf-8"?>
<ds:datastoreItem xmlns:ds="http://schemas.openxmlformats.org/officeDocument/2006/customXml" ds:itemID="{69C8E589-D6F0-4A85-95A5-454E6750E5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f0f5163-2a56-497f-9c6f-e5daf7d1ec78"/>
    <ds:schemaRef ds:uri="d4185b48-e7e8-4916-a9a9-7597aa83993e"/>
    <ds:schemaRef ds:uri="5ce0f2b5-5be5-4508-bce9-d7011ece06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DFFH A4 portrait factsheet Teal.dotx</Template>
  <TotalTime>2</TotalTime>
  <Pages>6</Pages>
  <Words>2172</Words>
  <Characters>12384</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Position Description - Department of Families, Fairness and Housing</vt:lpstr>
    </vt:vector>
  </TitlesOfParts>
  <Company>Victoria State Government, Department of Familes, Fairness and Housing</Company>
  <LinksUpToDate>false</LinksUpToDate>
  <CharactersWithSpaces>14527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Position Description - Department of Families, Fairness and Housing</dc:title>
  <dc:subject>DFFH position description</dc:subject>
  <dc:creator>People and Cutlure</dc:creator>
  <cp:keywords>DFFH; Department of Families, Fairness and Housing; position description; PD</cp:keywords>
  <cp:lastModifiedBy>Natasha Daloukas (DFFH)</cp:lastModifiedBy>
  <cp:revision>3</cp:revision>
  <cp:lastPrinted>2021-01-30T00:27:00Z</cp:lastPrinted>
  <dcterms:created xsi:type="dcterms:W3CDTF">2026-08-19T06:51:00Z</dcterms:created>
  <dcterms:modified xsi:type="dcterms:W3CDTF">2026-08-19T06:52:00Z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0x010100AFB71013D1F2214D938C00DDBEDC92FD</vt:lpwstr>
  </property>
  <property fmtid="{D5CDD505-2E9C-101B-9397-08002B2CF9AE}" pid="4" name="version">
    <vt:lpwstr>22 October 2020</vt:lpwstr>
  </property>
  <property fmtid="{D5CDD505-2E9C-101B-9397-08002B2CF9AE}" pid="5" name="TemplateVersion">
    <vt:i4>1</vt:i4>
  </property>
  <property fmtid="{D5CDD505-2E9C-101B-9397-08002B2CF9AE}" pid="6" name="Metatag">
    <vt:lpwstr>635;#Position description|8da0516d-041e-4f35-8f6f-8fb8db3eefca;#10;#Role|63d4b709-52d0-473b-b195-81025528c22b;#568;#Templates|80279095-1bbc-468d-abfd-b84436d25ded;#636;#PD|4093749d-de02-4ca1-88f7-07b53a8bfe7d</vt:lpwstr>
  </property>
  <property fmtid="{D5CDD505-2E9C-101B-9397-08002B2CF9AE}" pid="7" name="MediaServiceImageTags">
    <vt:lpwstr/>
  </property>
  <property fmtid="{D5CDD505-2E9C-101B-9397-08002B2CF9AE}" pid="8" name="MSIP_Label_43e64453-338c-4f93-8a4d-0039a0a41f2a_Enabled">
    <vt:lpwstr>true</vt:lpwstr>
  </property>
  <property fmtid="{D5CDD505-2E9C-101B-9397-08002B2CF9AE}" pid="9" name="MSIP_Label_43e64453-338c-4f93-8a4d-0039a0a41f2a_SetDate">
    <vt:lpwstr>2023-06-13T23:58:42Z</vt:lpwstr>
  </property>
  <property fmtid="{D5CDD505-2E9C-101B-9397-08002B2CF9AE}" pid="10" name="MSIP_Label_43e64453-338c-4f93-8a4d-0039a0a41f2a_Method">
    <vt:lpwstr>Privileged</vt:lpwstr>
  </property>
  <property fmtid="{D5CDD505-2E9C-101B-9397-08002B2CF9AE}" pid="11" name="MSIP_Label_43e64453-338c-4f93-8a4d-0039a0a41f2a_Name">
    <vt:lpwstr>43e64453-338c-4f93-8a4d-0039a0a41f2a</vt:lpwstr>
  </property>
  <property fmtid="{D5CDD505-2E9C-101B-9397-08002B2CF9AE}" pid="12" name="MSIP_Label_43e64453-338c-4f93-8a4d-0039a0a41f2a_SiteId">
    <vt:lpwstr>c0e0601f-0fac-449c-9c88-a104c4eb9f28</vt:lpwstr>
  </property>
  <property fmtid="{D5CDD505-2E9C-101B-9397-08002B2CF9AE}" pid="13" name="MSIP_Label_43e64453-338c-4f93-8a4d-0039a0a41f2a_ActionId">
    <vt:lpwstr>2cd16772-d514-4b68-8b5d-630a955212e2</vt:lpwstr>
  </property>
  <property fmtid="{D5CDD505-2E9C-101B-9397-08002B2CF9AE}" pid="14" name="MSIP_Label_43e64453-338c-4f93-8a4d-0039a0a41f2a_ContentBits">
    <vt:lpwstr>2</vt:lpwstr>
  </property>
  <property fmtid="{D5CDD505-2E9C-101B-9397-08002B2CF9AE}" pid="15" name="xd_ProgID">
    <vt:lpwstr/>
  </property>
  <property fmtid="{D5CDD505-2E9C-101B-9397-08002B2CF9AE}" pid="16" name="ComplianceAssetId">
    <vt:lpwstr/>
  </property>
  <property fmtid="{D5CDD505-2E9C-101B-9397-08002B2CF9AE}" pid="17" name="TemplateUrl">
    <vt:lpwstr/>
  </property>
  <property fmtid="{D5CDD505-2E9C-101B-9397-08002B2CF9AE}" pid="18" name="_ExtendedDescription">
    <vt:lpwstr/>
  </property>
  <property fmtid="{D5CDD505-2E9C-101B-9397-08002B2CF9AE}" pid="19" name="xd_Signature">
    <vt:bool>false</vt:bool>
  </property>
  <property fmtid="{D5CDD505-2E9C-101B-9397-08002B2CF9AE}" pid="20" name="TriggerFlowInfo">
    <vt:lpwstr/>
  </property>
</Properties>
</file>