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D8C9A" w14:textId="77777777" w:rsidR="00BE0E76" w:rsidRDefault="007A2256" w:rsidP="00BE0E76">
      <w:pPr>
        <w:rPr>
          <w:b/>
          <w:bCs/>
          <w:color w:val="FF0000"/>
          <w:sz w:val="40"/>
          <w:szCs w:val="40"/>
          <w:lang w:val="en-US"/>
        </w:rPr>
      </w:pPr>
      <w:r>
        <w:rPr>
          <w:b/>
          <w:bCs/>
          <w:noProof/>
          <w:color w:val="FF0000"/>
          <w:sz w:val="40"/>
          <w:szCs w:val="40"/>
          <w:lang w:val="en-US"/>
        </w:rPr>
        <mc:AlternateContent>
          <mc:Choice Requires="wps">
            <w:drawing>
              <wp:anchor distT="0" distB="0" distL="114300" distR="114300" simplePos="0" relativeHeight="251659264" behindDoc="0" locked="0" layoutInCell="1" allowOverlap="1" wp14:anchorId="1E47B640" wp14:editId="33E660F4">
                <wp:simplePos x="0" y="0"/>
                <wp:positionH relativeFrom="column">
                  <wp:posOffset>-342900</wp:posOffset>
                </wp:positionH>
                <wp:positionV relativeFrom="paragraph">
                  <wp:posOffset>-257175</wp:posOffset>
                </wp:positionV>
                <wp:extent cx="2381250" cy="714375"/>
                <wp:effectExtent l="0" t="0" r="0" b="9525"/>
                <wp:wrapNone/>
                <wp:docPr id="1404401679" name="Text Box 1"/>
                <wp:cNvGraphicFramePr/>
                <a:graphic xmlns:a="http://schemas.openxmlformats.org/drawingml/2006/main">
                  <a:graphicData uri="http://schemas.microsoft.com/office/word/2010/wordprocessingShape">
                    <wps:wsp>
                      <wps:cNvSpPr txBox="1"/>
                      <wps:spPr>
                        <a:xfrm>
                          <a:off x="0" y="0"/>
                          <a:ext cx="2381250" cy="714375"/>
                        </a:xfrm>
                        <a:prstGeom prst="rect">
                          <a:avLst/>
                        </a:prstGeom>
                        <a:solidFill>
                          <a:schemeClr val="lt1"/>
                        </a:solidFill>
                        <a:ln w="6350">
                          <a:noFill/>
                        </a:ln>
                      </wps:spPr>
                      <wps:txbx>
                        <w:txbxContent>
                          <w:p w14:paraId="52A4F47C" w14:textId="395CC113" w:rsidR="007A2256" w:rsidRDefault="007A2256">
                            <w:r>
                              <w:rPr>
                                <w:noProof/>
                              </w:rPr>
                              <w:drawing>
                                <wp:inline distT="0" distB="0" distL="0" distR="0" wp14:anchorId="3667B6A4" wp14:editId="43D68905">
                                  <wp:extent cx="2181225" cy="567583"/>
                                  <wp:effectExtent l="0" t="0" r="0" b="4445"/>
                                  <wp:docPr id="17070054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81225" cy="56758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E47B640" id="_x0000_t202" coordsize="21600,21600" o:spt="202" path="m,l,21600r21600,l21600,xe">
                <v:stroke joinstyle="miter"/>
                <v:path gradientshapeok="t" o:connecttype="rect"/>
              </v:shapetype>
              <v:shape id="Text Box 1" o:spid="_x0000_s1026" type="#_x0000_t202" style="position:absolute;margin-left:-27pt;margin-top:-20.25pt;width:187.5pt;height:56.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" fillcolor="white [3201]" stroked="f" strokeweight=".5pt">
                <v:textbox>
                  <w:txbxContent>
                    <w:p w14:paraId="52A4F47C" w14:textId="395CC113" w:rsidR="007A2256" w:rsidRDefault="007A2256">
                      <w:r>
                        <w:rPr>
                          <w:noProof/>
                        </w:rPr>
                        <w:drawing>
                          <wp:inline distT="0" distB="0" distL="0" distR="0" wp14:anchorId="3667B6A4" wp14:editId="43D68905">
                            <wp:extent cx="2181225" cy="567583"/>
                            <wp:effectExtent l="0" t="0" r="0" b="4445"/>
                            <wp:docPr id="17070054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81225" cy="567583"/>
                                    </a:xfrm>
                                    <a:prstGeom prst="rect">
                                      <a:avLst/>
                                    </a:prstGeom>
                                  </pic:spPr>
                                </pic:pic>
                              </a:graphicData>
                            </a:graphic>
                          </wp:inline>
                        </w:drawing>
                      </w:r>
                    </w:p>
                  </w:txbxContent>
                </v:textbox>
              </v:shape>
            </w:pict>
          </mc:Fallback>
        </mc:AlternateContent>
      </w:r>
      <w:r w:rsidR="00F66F61" w:rsidRPr="5C7F8E07">
        <w:rPr>
          <w:b/>
          <w:bCs/>
          <w:color w:val="FF0000"/>
          <w:sz w:val="40"/>
          <w:szCs w:val="40"/>
          <w:lang w:val="en-US"/>
        </w:rPr>
        <w:t xml:space="preserve">  </w:t>
      </w:r>
    </w:p>
    <w:p w14:paraId="419F64C7" w14:textId="77777777" w:rsidR="0094050A" w:rsidRDefault="0094050A" w:rsidP="00BE0E76">
      <w:pPr>
        <w:rPr>
          <w:b/>
          <w:color w:val="2E74B5" w:themeColor="accent5" w:themeShade="BF"/>
          <w:sz w:val="28"/>
          <w:szCs w:val="28"/>
        </w:rPr>
      </w:pPr>
    </w:p>
    <w:p w14:paraId="5262AA26" w14:textId="77DBAD97" w:rsidR="00835E6B" w:rsidRPr="00467E0D" w:rsidRDefault="00835E6B" w:rsidP="00BE0E76">
      <w:pPr>
        <w:rPr>
          <w:b/>
          <w:color w:val="2E74B5" w:themeColor="accent5" w:themeShade="BF"/>
          <w:sz w:val="28"/>
          <w:szCs w:val="28"/>
        </w:rPr>
      </w:pPr>
      <w:r w:rsidRPr="00467E0D">
        <w:rPr>
          <w:b/>
          <w:color w:val="2E74B5" w:themeColor="accent5" w:themeShade="BF"/>
          <w:sz w:val="28"/>
          <w:szCs w:val="28"/>
        </w:rPr>
        <w:t>Position Description</w:t>
      </w:r>
    </w:p>
    <w:p w14:paraId="2E265164" w14:textId="304363C6" w:rsidR="00835E6B" w:rsidRPr="00467E0D" w:rsidRDefault="00835E6B" w:rsidP="00835E6B">
      <w:pPr>
        <w:shd w:val="clear" w:color="auto" w:fill="FFFFFF"/>
        <w:spacing w:after="180" w:line="360" w:lineRule="auto"/>
        <w:contextualSpacing/>
        <w:textAlignment w:val="baseline"/>
        <w:rPr>
          <w:b/>
          <w:color w:val="2E74B5" w:themeColor="accent5" w:themeShade="BF"/>
          <w:sz w:val="28"/>
          <w:szCs w:val="28"/>
        </w:rPr>
      </w:pPr>
      <w:r>
        <w:rPr>
          <w:b/>
          <w:color w:val="2E74B5" w:themeColor="accent5" w:themeShade="BF"/>
          <w:sz w:val="28"/>
          <w:szCs w:val="28"/>
        </w:rPr>
        <w:t>Bookkeeper/Accountant</w:t>
      </w:r>
    </w:p>
    <w:p w14:paraId="0A1602F6" w14:textId="380DCE64" w:rsidR="00835E6B" w:rsidRPr="007A2256" w:rsidRDefault="00835E6B" w:rsidP="00835E6B">
      <w:pPr>
        <w:rPr>
          <w:rFonts w:cstheme="minorHAnsi"/>
          <w:color w:val="000000" w:themeColor="text1"/>
        </w:rPr>
      </w:pPr>
      <w:r w:rsidRPr="007A2256">
        <w:rPr>
          <w:rFonts w:cstheme="minorHAnsi"/>
          <w:b/>
          <w:color w:val="000000" w:themeColor="text1"/>
        </w:rPr>
        <w:t>Classification:</w:t>
      </w:r>
      <w:r w:rsidRPr="007A2256">
        <w:rPr>
          <w:rFonts w:cstheme="minorHAnsi"/>
          <w:b/>
          <w:color w:val="000000" w:themeColor="text1"/>
        </w:rPr>
        <w:tab/>
      </w:r>
      <w:r w:rsidRPr="007A2256">
        <w:rPr>
          <w:rFonts w:cstheme="minorHAnsi"/>
          <w:b/>
          <w:color w:val="000000" w:themeColor="text1"/>
        </w:rPr>
        <w:tab/>
      </w:r>
      <w:r w:rsidR="0094050A">
        <w:rPr>
          <w:rFonts w:cstheme="minorHAnsi"/>
          <w:b/>
          <w:color w:val="000000" w:themeColor="text1"/>
        </w:rPr>
        <w:tab/>
      </w:r>
      <w:r w:rsidRPr="007A2256">
        <w:rPr>
          <w:rFonts w:cstheme="minorHAnsi"/>
          <w:bCs/>
          <w:color w:val="000000" w:themeColor="text1"/>
        </w:rPr>
        <w:t>Contract</w:t>
      </w:r>
      <w:r w:rsidR="004E203C" w:rsidRPr="007A2256">
        <w:rPr>
          <w:rFonts w:cstheme="minorHAnsi"/>
          <w:bCs/>
          <w:color w:val="000000" w:themeColor="text1"/>
        </w:rPr>
        <w:t xml:space="preserve">ed Role </w:t>
      </w:r>
    </w:p>
    <w:p w14:paraId="3A769209" w14:textId="77777777" w:rsidR="0094050A" w:rsidRDefault="0094050A" w:rsidP="0094050A">
      <w:pPr>
        <w:spacing w:line="240" w:lineRule="auto"/>
        <w:contextualSpacing/>
        <w:rPr>
          <w:rFonts w:cstheme="minorHAnsi"/>
          <w:color w:val="000000" w:themeColor="text1"/>
        </w:rPr>
      </w:pPr>
      <w:r w:rsidRPr="0094050A">
        <w:rPr>
          <w:rFonts w:cstheme="minorHAnsi"/>
          <w:b/>
          <w:bCs/>
          <w:color w:val="000000" w:themeColor="text1"/>
        </w:rPr>
        <w:t>Key Working Relationships</w:t>
      </w:r>
      <w:r w:rsidRPr="0094050A">
        <w:rPr>
          <w:rFonts w:cstheme="minorHAnsi"/>
          <w:b/>
          <w:bCs/>
          <w:color w:val="000000" w:themeColor="text1"/>
        </w:rPr>
        <w:t>:</w:t>
      </w:r>
      <w:r>
        <w:rPr>
          <w:rFonts w:cstheme="minorHAnsi"/>
          <w:color w:val="000000" w:themeColor="text1"/>
        </w:rPr>
        <w:tab/>
        <w:t>Centre Manager</w:t>
      </w:r>
    </w:p>
    <w:p w14:paraId="035895BE" w14:textId="08296B80" w:rsidR="0094050A" w:rsidRPr="0094050A" w:rsidRDefault="0094050A" w:rsidP="0094050A">
      <w:pPr>
        <w:spacing w:line="240" w:lineRule="auto"/>
        <w:contextualSpacing/>
        <w:rPr>
          <w:rFonts w:cstheme="minorHAnsi"/>
          <w:color w:val="000000" w:themeColor="text1"/>
          <w:sz w:val="20"/>
          <w:szCs w:val="20"/>
        </w:rPr>
      </w:pPr>
      <w:r w:rsidRPr="0094050A">
        <w:rPr>
          <w:rFonts w:cstheme="minorHAnsi"/>
          <w:color w:val="000000" w:themeColor="text1"/>
          <w:sz w:val="20"/>
          <w:szCs w:val="20"/>
        </w:rPr>
        <w:t>Works closely with: Treasurer, Management Committee, external Auditor, salary packaging providers and other relevant external stakeholders.</w:t>
      </w:r>
    </w:p>
    <w:p w14:paraId="68CAE69B" w14:textId="77777777" w:rsidR="0094050A" w:rsidRDefault="0094050A" w:rsidP="004E203C">
      <w:pPr>
        <w:spacing w:after="0" w:line="240" w:lineRule="auto"/>
        <w:rPr>
          <w:rFonts w:cstheme="minorHAnsi"/>
          <w:b/>
          <w:bCs/>
          <w:color w:val="000000" w:themeColor="text1"/>
          <w:lang w:val="en-US"/>
        </w:rPr>
      </w:pPr>
    </w:p>
    <w:p w14:paraId="54278CE1" w14:textId="526787A0" w:rsidR="004E203C" w:rsidRPr="007A2256" w:rsidRDefault="004E203C" w:rsidP="004E203C">
      <w:pPr>
        <w:spacing w:after="0" w:line="240" w:lineRule="auto"/>
        <w:rPr>
          <w:rFonts w:cstheme="minorHAnsi"/>
          <w:lang w:val="en-US"/>
        </w:rPr>
      </w:pPr>
      <w:r w:rsidRPr="007A2256">
        <w:rPr>
          <w:rFonts w:cstheme="minorHAnsi"/>
          <w:b/>
          <w:bCs/>
          <w:color w:val="000000" w:themeColor="text1"/>
          <w:lang w:val="en-US"/>
        </w:rPr>
        <w:t>Hours:</w:t>
      </w:r>
      <w:r w:rsidRPr="007A2256">
        <w:rPr>
          <w:rFonts w:cstheme="minorHAnsi"/>
          <w:b/>
          <w:bCs/>
          <w:color w:val="000000" w:themeColor="text1"/>
          <w:lang w:val="en-US"/>
        </w:rPr>
        <w:tab/>
      </w:r>
      <w:r w:rsidRPr="007A2256">
        <w:rPr>
          <w:rFonts w:cstheme="minorHAnsi"/>
          <w:color w:val="FF0000"/>
          <w:lang w:val="en-US"/>
        </w:rPr>
        <w:tab/>
      </w:r>
      <w:r w:rsidRPr="007A2256">
        <w:rPr>
          <w:rFonts w:cstheme="minorHAnsi"/>
          <w:color w:val="FF0000"/>
          <w:lang w:val="en-US"/>
        </w:rPr>
        <w:tab/>
      </w:r>
      <w:r w:rsidRPr="007A2256">
        <w:rPr>
          <w:rFonts w:cstheme="minorHAnsi"/>
          <w:lang w:val="en-US"/>
        </w:rPr>
        <w:t>Fortnightly on scheduled pay week</w:t>
      </w:r>
    </w:p>
    <w:p w14:paraId="0C54735A" w14:textId="77777777" w:rsidR="004E203C" w:rsidRPr="007A2256" w:rsidRDefault="004E203C" w:rsidP="004E203C">
      <w:pPr>
        <w:spacing w:after="0" w:line="240" w:lineRule="auto"/>
        <w:ind w:left="2160"/>
        <w:rPr>
          <w:rFonts w:cstheme="minorHAnsi"/>
          <w:lang w:val="en-US"/>
        </w:rPr>
      </w:pPr>
      <w:r w:rsidRPr="007A2256">
        <w:rPr>
          <w:rFonts w:cstheme="minorHAnsi"/>
          <w:lang w:val="en-US"/>
        </w:rPr>
        <w:t>Start time</w:t>
      </w:r>
      <w:proofErr w:type="gramStart"/>
      <w:r w:rsidRPr="007A2256">
        <w:rPr>
          <w:rFonts w:cstheme="minorHAnsi"/>
          <w:lang w:val="en-US"/>
        </w:rPr>
        <w:t>:  8.30</w:t>
      </w:r>
      <w:proofErr w:type="gramEnd"/>
      <w:r w:rsidRPr="007A2256">
        <w:rPr>
          <w:rFonts w:cstheme="minorHAnsi"/>
          <w:lang w:val="en-US"/>
        </w:rPr>
        <w:t xml:space="preserve"> am</w:t>
      </w:r>
    </w:p>
    <w:p w14:paraId="1ED9EE7B" w14:textId="77777777" w:rsidR="004E203C" w:rsidRPr="007A2256" w:rsidRDefault="004E203C" w:rsidP="004E203C">
      <w:pPr>
        <w:spacing w:after="0" w:line="240" w:lineRule="auto"/>
        <w:ind w:left="709" w:hanging="753"/>
        <w:rPr>
          <w:rFonts w:cstheme="minorHAnsi"/>
          <w:lang w:val="en-US"/>
        </w:rPr>
      </w:pPr>
      <w:r w:rsidRPr="007A2256">
        <w:rPr>
          <w:rFonts w:cstheme="minorHAnsi"/>
          <w:lang w:val="en-US"/>
        </w:rPr>
        <w:t>Increase in hours may be necessary at end of financial year and when introducing new systems</w:t>
      </w:r>
    </w:p>
    <w:p w14:paraId="6FD6457B" w14:textId="77777777" w:rsidR="004E203C" w:rsidRPr="007A2256" w:rsidRDefault="004E203C" w:rsidP="004E203C">
      <w:pPr>
        <w:spacing w:line="240" w:lineRule="auto"/>
        <w:ind w:hanging="753"/>
        <w:rPr>
          <w:rFonts w:cstheme="minorHAnsi"/>
          <w:b/>
          <w:color w:val="002060"/>
        </w:rPr>
      </w:pPr>
    </w:p>
    <w:p w14:paraId="55526425" w14:textId="5F8AEDEB" w:rsidR="00835E6B" w:rsidRPr="0094050A" w:rsidRDefault="00835E6B" w:rsidP="00835E6B">
      <w:pPr>
        <w:spacing w:line="240" w:lineRule="auto"/>
        <w:rPr>
          <w:rFonts w:cstheme="minorHAnsi"/>
          <w:b/>
          <w:color w:val="0070C0"/>
        </w:rPr>
      </w:pPr>
      <w:r w:rsidRPr="0094050A">
        <w:rPr>
          <w:rFonts w:cstheme="minorHAnsi"/>
          <w:b/>
          <w:color w:val="0070C0"/>
        </w:rPr>
        <w:t>Organisation</w:t>
      </w:r>
    </w:p>
    <w:p w14:paraId="54D8CCE9" w14:textId="77777777" w:rsidR="00835E6B" w:rsidRPr="007A2256" w:rsidRDefault="00835E6B" w:rsidP="00835E6B">
      <w:pPr>
        <w:spacing w:line="240" w:lineRule="auto"/>
        <w:jc w:val="both"/>
        <w:rPr>
          <w:rFonts w:cstheme="minorHAnsi"/>
        </w:rPr>
      </w:pPr>
      <w:r w:rsidRPr="007A2256">
        <w:rPr>
          <w:rFonts w:cstheme="minorHAnsi"/>
        </w:rPr>
        <w:t>The Botany Family &amp; Children’s Centre (BFCC) is a not-for-profit Family Support Service that has been working with the Randwick and Bayside communities for the past 46 years.</w:t>
      </w:r>
    </w:p>
    <w:p w14:paraId="1C39EEF2" w14:textId="77777777" w:rsidR="00835E6B" w:rsidRPr="007A2256" w:rsidRDefault="00835E6B" w:rsidP="00835E6B">
      <w:pPr>
        <w:spacing w:line="240" w:lineRule="auto"/>
        <w:jc w:val="both"/>
        <w:rPr>
          <w:rFonts w:cstheme="minorHAnsi"/>
        </w:rPr>
      </w:pPr>
      <w:r w:rsidRPr="007A2256">
        <w:rPr>
          <w:rFonts w:cstheme="minorHAnsi"/>
        </w:rPr>
        <w:t>BFCC provides a comprehensive range of services, including counselling, casework, case management, advocacy, referrals, evidence-informed parenting programs, individual parenting consultations and coaching, and supported playgroups.</w:t>
      </w:r>
    </w:p>
    <w:p w14:paraId="75908DC2" w14:textId="77777777" w:rsidR="00835E6B" w:rsidRPr="007A2256" w:rsidRDefault="00835E6B" w:rsidP="00835E6B">
      <w:pPr>
        <w:spacing w:line="240" w:lineRule="auto"/>
        <w:jc w:val="both"/>
        <w:rPr>
          <w:rFonts w:cstheme="minorHAnsi"/>
        </w:rPr>
      </w:pPr>
      <w:r w:rsidRPr="007A2256">
        <w:rPr>
          <w:rFonts w:cstheme="minorHAnsi"/>
        </w:rPr>
        <w:t>We are committed to strengthening families and enhancing child wellbeing through earlier intervention and holistic support. BFCC actively engages in community development initiatives and collaborative partnership projects, working alongside local stakeholders to achieve sustainable and positive outcomes for children and families.</w:t>
      </w:r>
    </w:p>
    <w:p w14:paraId="459B2F22" w14:textId="77777777" w:rsidR="00835E6B" w:rsidRPr="0094050A" w:rsidRDefault="00835E6B" w:rsidP="00835E6B">
      <w:pPr>
        <w:spacing w:line="240" w:lineRule="auto"/>
        <w:jc w:val="both"/>
        <w:rPr>
          <w:rFonts w:cstheme="minorHAnsi"/>
          <w:b/>
          <w:color w:val="0070C0"/>
        </w:rPr>
      </w:pPr>
      <w:r w:rsidRPr="0094050A">
        <w:rPr>
          <w:rFonts w:cstheme="minorHAnsi"/>
          <w:b/>
          <w:color w:val="0070C0"/>
        </w:rPr>
        <w:t>Mission Statement</w:t>
      </w:r>
    </w:p>
    <w:p w14:paraId="6D6BF54E" w14:textId="77777777" w:rsidR="00835E6B" w:rsidRPr="007A2256" w:rsidRDefault="00835E6B" w:rsidP="00835E6B">
      <w:pPr>
        <w:jc w:val="both"/>
        <w:rPr>
          <w:rFonts w:cstheme="minorHAnsi"/>
          <w:bCs/>
        </w:rPr>
      </w:pPr>
      <w:bookmarkStart w:id="0" w:name="_Hlk203042132"/>
      <w:r w:rsidRPr="007A2256">
        <w:rPr>
          <w:rFonts w:cstheme="minorHAnsi"/>
          <w:b/>
        </w:rPr>
        <w:t xml:space="preserve">Our Mission: </w:t>
      </w:r>
      <w:r w:rsidRPr="007A2256">
        <w:rPr>
          <w:rFonts w:cstheme="minorHAnsi"/>
          <w:bCs/>
        </w:rPr>
        <w:t>To achieve our Vision, we work with our community and partners to provide evidence informed early intervention and advocacy services that promote the safety and wellbeing of children and families.</w:t>
      </w:r>
    </w:p>
    <w:p w14:paraId="61AE95E3" w14:textId="77777777" w:rsidR="00835E6B" w:rsidRPr="007A2256" w:rsidRDefault="00835E6B" w:rsidP="00835E6B">
      <w:pPr>
        <w:jc w:val="both"/>
        <w:rPr>
          <w:rFonts w:cstheme="minorHAnsi"/>
        </w:rPr>
      </w:pPr>
      <w:r w:rsidRPr="007A2256">
        <w:rPr>
          <w:rFonts w:cstheme="minorHAnsi"/>
          <w:b/>
        </w:rPr>
        <w:t>Our Vision</w:t>
      </w:r>
      <w:r w:rsidRPr="007A2256">
        <w:rPr>
          <w:rFonts w:cstheme="minorHAnsi"/>
        </w:rPr>
        <w:t>: To provide a service that is accessible and inclusive of families from diverse backgrounds, to enhance their connectedness to their community and each other.</w:t>
      </w:r>
    </w:p>
    <w:bookmarkEnd w:id="0"/>
    <w:p w14:paraId="01B91CAE" w14:textId="77777777" w:rsidR="00835E6B" w:rsidRPr="007A2256" w:rsidRDefault="00835E6B" w:rsidP="00835E6B">
      <w:pPr>
        <w:rPr>
          <w:rFonts w:cstheme="minorHAnsi"/>
        </w:rPr>
      </w:pPr>
      <w:r w:rsidRPr="007A2256">
        <w:rPr>
          <w:rFonts w:cstheme="minorHAnsi"/>
          <w:b/>
          <w:bCs/>
        </w:rPr>
        <w:t>Our Values</w:t>
      </w:r>
      <w:r w:rsidRPr="007A2256">
        <w:rPr>
          <w:rFonts w:cstheme="minorHAnsi"/>
        </w:rPr>
        <w:t xml:space="preserve">:  Our core values underpin and inspire the </w:t>
      </w:r>
      <w:proofErr w:type="gramStart"/>
      <w:r w:rsidRPr="007A2256">
        <w:rPr>
          <w:rFonts w:cstheme="minorHAnsi"/>
        </w:rPr>
        <w:t>day to day</w:t>
      </w:r>
      <w:proofErr w:type="gramEnd"/>
      <w:r w:rsidRPr="007A2256">
        <w:rPr>
          <w:rFonts w:cstheme="minorHAnsi"/>
        </w:rPr>
        <w:t xml:space="preserve"> behaviours of everyone who works at BFCC and include:</w:t>
      </w:r>
    </w:p>
    <w:p w14:paraId="358DF250" w14:textId="77777777" w:rsidR="00835E6B" w:rsidRPr="007A2256" w:rsidRDefault="00835E6B" w:rsidP="00835E6B">
      <w:pPr>
        <w:spacing w:line="240" w:lineRule="auto"/>
        <w:jc w:val="both"/>
        <w:rPr>
          <w:rFonts w:cstheme="minorHAnsi"/>
          <w:b/>
          <w:color w:val="2E74B5" w:themeColor="accent5" w:themeShade="BF"/>
        </w:rPr>
      </w:pPr>
      <w:r w:rsidRPr="007A2256">
        <w:rPr>
          <w:rFonts w:cstheme="minorHAnsi"/>
          <w:b/>
          <w:color w:val="2E74B5" w:themeColor="accent5" w:themeShade="BF"/>
        </w:rPr>
        <w:t>Purpose</w:t>
      </w:r>
      <w:r w:rsidRPr="007A2256">
        <w:rPr>
          <w:rFonts w:cstheme="minorHAnsi"/>
          <w:color w:val="2E74B5" w:themeColor="accent5" w:themeShade="BF"/>
        </w:rPr>
        <w:t xml:space="preserve">  </w:t>
      </w:r>
    </w:p>
    <w:p w14:paraId="5E78C25B" w14:textId="77777777" w:rsidR="007A2256" w:rsidRPr="007A2256" w:rsidRDefault="007A2256" w:rsidP="007A2256">
      <w:pPr>
        <w:rPr>
          <w:rFonts w:cstheme="minorHAnsi"/>
          <w:b/>
          <w:bCs/>
          <w:color w:val="000000" w:themeColor="text1"/>
        </w:rPr>
      </w:pPr>
      <w:r w:rsidRPr="007A2256">
        <w:rPr>
          <w:rFonts w:cstheme="minorHAnsi"/>
          <w:b/>
          <w:bCs/>
          <w:color w:val="000000" w:themeColor="text1"/>
        </w:rPr>
        <w:t>Essential Criteria</w:t>
      </w:r>
    </w:p>
    <w:p w14:paraId="59C5038F" w14:textId="72178897" w:rsidR="007A2256" w:rsidRPr="007A2256" w:rsidRDefault="007A2256" w:rsidP="007A2256">
      <w:pPr>
        <w:numPr>
          <w:ilvl w:val="0"/>
          <w:numId w:val="13"/>
        </w:numPr>
        <w:rPr>
          <w:rFonts w:cstheme="minorHAnsi"/>
          <w:color w:val="000000" w:themeColor="text1"/>
        </w:rPr>
      </w:pPr>
      <w:r w:rsidRPr="007A2256">
        <w:rPr>
          <w:rFonts w:cstheme="minorHAnsi"/>
          <w:color w:val="000000" w:themeColor="text1"/>
        </w:rPr>
        <w:t xml:space="preserve">Tertiary qualification in Accounting, Bookkeeping </w:t>
      </w:r>
      <w:r w:rsidR="00BE0E76">
        <w:rPr>
          <w:rFonts w:cstheme="minorHAnsi"/>
          <w:color w:val="000000" w:themeColor="text1"/>
        </w:rPr>
        <w:t>and</w:t>
      </w:r>
      <w:r w:rsidRPr="007A2256">
        <w:rPr>
          <w:rFonts w:cstheme="minorHAnsi"/>
          <w:color w:val="000000" w:themeColor="text1"/>
        </w:rPr>
        <w:t xml:space="preserve"> relevant demonstrated experience.</w:t>
      </w:r>
    </w:p>
    <w:p w14:paraId="7626715E" w14:textId="77777777" w:rsidR="007A2256" w:rsidRPr="007A2256" w:rsidRDefault="007A2256" w:rsidP="007A2256">
      <w:pPr>
        <w:numPr>
          <w:ilvl w:val="0"/>
          <w:numId w:val="13"/>
        </w:numPr>
        <w:rPr>
          <w:rFonts w:cstheme="minorHAnsi"/>
          <w:color w:val="000000" w:themeColor="text1"/>
        </w:rPr>
      </w:pPr>
      <w:r w:rsidRPr="007A2256">
        <w:rPr>
          <w:rFonts w:cstheme="minorHAnsi"/>
          <w:color w:val="000000" w:themeColor="text1"/>
        </w:rPr>
        <w:t>Previous experience in a similar accounting or bookkeeping role, with a strong understanding of accounting principles, procedures and practices.</w:t>
      </w:r>
    </w:p>
    <w:p w14:paraId="3BD81CFC" w14:textId="77777777" w:rsidR="007A2256" w:rsidRPr="007A2256" w:rsidRDefault="007A2256" w:rsidP="007A2256">
      <w:pPr>
        <w:numPr>
          <w:ilvl w:val="0"/>
          <w:numId w:val="13"/>
        </w:numPr>
        <w:rPr>
          <w:rFonts w:cstheme="minorHAnsi"/>
          <w:color w:val="000000" w:themeColor="text1"/>
        </w:rPr>
      </w:pPr>
      <w:r w:rsidRPr="007A2256">
        <w:rPr>
          <w:rFonts w:cstheme="minorHAnsi"/>
          <w:color w:val="000000" w:themeColor="text1"/>
        </w:rPr>
        <w:t>Demonstrated experience with Xero, Microsoft Excel and Microsoft 365.</w:t>
      </w:r>
    </w:p>
    <w:p w14:paraId="6CDCB082" w14:textId="77777777" w:rsidR="007A2256" w:rsidRPr="007A2256" w:rsidRDefault="007A2256" w:rsidP="007A2256">
      <w:pPr>
        <w:numPr>
          <w:ilvl w:val="0"/>
          <w:numId w:val="13"/>
        </w:numPr>
        <w:rPr>
          <w:rFonts w:cstheme="minorHAnsi"/>
          <w:color w:val="000000" w:themeColor="text1"/>
        </w:rPr>
      </w:pPr>
      <w:r w:rsidRPr="007A2256">
        <w:rPr>
          <w:rFonts w:cstheme="minorHAnsi"/>
          <w:color w:val="000000" w:themeColor="text1"/>
        </w:rPr>
        <w:t>Strong understanding of Australian Taxation Office (ATO) requirements, compliance obligations and reporting timeframes.</w:t>
      </w:r>
    </w:p>
    <w:p w14:paraId="696C5792" w14:textId="35AB747D" w:rsidR="007A2256" w:rsidRPr="007A2256" w:rsidRDefault="007A2256" w:rsidP="007A2256">
      <w:pPr>
        <w:numPr>
          <w:ilvl w:val="0"/>
          <w:numId w:val="13"/>
        </w:numPr>
        <w:rPr>
          <w:rFonts w:cstheme="minorHAnsi"/>
          <w:color w:val="000000" w:themeColor="text1"/>
        </w:rPr>
      </w:pPr>
      <w:r w:rsidRPr="007A2256">
        <w:rPr>
          <w:rFonts w:cstheme="minorHAnsi"/>
          <w:color w:val="000000" w:themeColor="text1"/>
        </w:rPr>
        <w:t>Demonstrated experience managing payroll processes, including Award interpretation, employee entitlements and accruals.</w:t>
      </w:r>
    </w:p>
    <w:p w14:paraId="7C686F0D" w14:textId="67330044" w:rsidR="007A2256" w:rsidRPr="007A2256" w:rsidRDefault="007A2256" w:rsidP="007A2256">
      <w:pPr>
        <w:numPr>
          <w:ilvl w:val="0"/>
          <w:numId w:val="13"/>
        </w:numPr>
        <w:rPr>
          <w:rFonts w:cstheme="minorHAnsi"/>
          <w:color w:val="000000" w:themeColor="text1"/>
        </w:rPr>
      </w:pPr>
      <w:r w:rsidRPr="007A2256">
        <w:rPr>
          <w:rFonts w:cstheme="minorHAnsi"/>
          <w:color w:val="000000" w:themeColor="text1"/>
        </w:rPr>
        <w:lastRenderedPageBreak/>
        <w:t xml:space="preserve">Experience processing </w:t>
      </w:r>
      <w:r w:rsidR="00BE0E76">
        <w:rPr>
          <w:rFonts w:cstheme="minorHAnsi"/>
          <w:color w:val="000000" w:themeColor="text1"/>
        </w:rPr>
        <w:t>s</w:t>
      </w:r>
      <w:r w:rsidRPr="007A2256">
        <w:rPr>
          <w:rFonts w:cstheme="minorHAnsi"/>
          <w:color w:val="000000" w:themeColor="text1"/>
        </w:rPr>
        <w:t>alary packaging in accordance with applicable community sector requirements.</w:t>
      </w:r>
    </w:p>
    <w:p w14:paraId="4D793EF5" w14:textId="77777777" w:rsidR="007A2256" w:rsidRPr="007A2256" w:rsidRDefault="007A2256" w:rsidP="007A2256">
      <w:pPr>
        <w:numPr>
          <w:ilvl w:val="0"/>
          <w:numId w:val="13"/>
        </w:numPr>
        <w:rPr>
          <w:rFonts w:cstheme="minorHAnsi"/>
          <w:color w:val="000000" w:themeColor="text1"/>
        </w:rPr>
      </w:pPr>
      <w:r w:rsidRPr="007A2256">
        <w:rPr>
          <w:rFonts w:cstheme="minorHAnsi"/>
          <w:color w:val="000000" w:themeColor="text1"/>
        </w:rPr>
        <w:t>Demonstrated ability to process approved payments through the CommBiz banking system.</w:t>
      </w:r>
    </w:p>
    <w:p w14:paraId="3F7112F2" w14:textId="77777777" w:rsidR="007A2256" w:rsidRPr="007A2256" w:rsidRDefault="007A2256" w:rsidP="007A2256">
      <w:pPr>
        <w:numPr>
          <w:ilvl w:val="0"/>
          <w:numId w:val="13"/>
        </w:numPr>
        <w:rPr>
          <w:rFonts w:cstheme="minorHAnsi"/>
          <w:color w:val="000000" w:themeColor="text1"/>
        </w:rPr>
      </w:pPr>
      <w:r w:rsidRPr="007A2256">
        <w:rPr>
          <w:rFonts w:cstheme="minorHAnsi"/>
          <w:color w:val="000000" w:themeColor="text1"/>
        </w:rPr>
        <w:t>Strong financial and numerical accuracy, with exceptional attention to detail.</w:t>
      </w:r>
    </w:p>
    <w:p w14:paraId="6FF0B4DD" w14:textId="77777777" w:rsidR="007A2256" w:rsidRPr="007A2256" w:rsidRDefault="007A2256" w:rsidP="007A2256">
      <w:pPr>
        <w:numPr>
          <w:ilvl w:val="0"/>
          <w:numId w:val="13"/>
        </w:numPr>
        <w:rPr>
          <w:rFonts w:cstheme="minorHAnsi"/>
          <w:color w:val="000000" w:themeColor="text1"/>
        </w:rPr>
      </w:pPr>
      <w:r w:rsidRPr="007A2256">
        <w:rPr>
          <w:rFonts w:cstheme="minorHAnsi"/>
          <w:color w:val="000000" w:themeColor="text1"/>
        </w:rPr>
        <w:t>Highly organised and process-oriented, with the ability to manage competing priorities and meet strict deadlines.</w:t>
      </w:r>
    </w:p>
    <w:p w14:paraId="00577228" w14:textId="77777777" w:rsidR="007A2256" w:rsidRPr="007A2256" w:rsidRDefault="007A2256" w:rsidP="007A2256">
      <w:pPr>
        <w:numPr>
          <w:ilvl w:val="0"/>
          <w:numId w:val="13"/>
        </w:numPr>
        <w:rPr>
          <w:rFonts w:cstheme="minorHAnsi"/>
          <w:color w:val="000000" w:themeColor="text1"/>
        </w:rPr>
      </w:pPr>
      <w:r w:rsidRPr="007A2256">
        <w:rPr>
          <w:rFonts w:cstheme="minorHAnsi"/>
          <w:color w:val="000000" w:themeColor="text1"/>
        </w:rPr>
        <w:t>Excellent written and verbal communication skills.</w:t>
      </w:r>
    </w:p>
    <w:p w14:paraId="35C3235A" w14:textId="77777777" w:rsidR="007A2256" w:rsidRPr="007A2256" w:rsidRDefault="007A2256" w:rsidP="007A2256">
      <w:pPr>
        <w:numPr>
          <w:ilvl w:val="0"/>
          <w:numId w:val="13"/>
        </w:numPr>
        <w:rPr>
          <w:rFonts w:cstheme="minorHAnsi"/>
          <w:color w:val="000000" w:themeColor="text1"/>
        </w:rPr>
      </w:pPr>
      <w:r w:rsidRPr="007A2256">
        <w:rPr>
          <w:rFonts w:cstheme="minorHAnsi"/>
          <w:color w:val="000000" w:themeColor="text1"/>
        </w:rPr>
        <w:t>Ability to work independently while also contributing effectively as part of a team.</w:t>
      </w:r>
    </w:p>
    <w:p w14:paraId="1A2FFDBB" w14:textId="77777777" w:rsidR="007A2256" w:rsidRPr="007A2256" w:rsidRDefault="007A2256" w:rsidP="007A2256">
      <w:pPr>
        <w:numPr>
          <w:ilvl w:val="0"/>
          <w:numId w:val="13"/>
        </w:numPr>
        <w:rPr>
          <w:rFonts w:cstheme="minorHAnsi"/>
          <w:color w:val="000000" w:themeColor="text1"/>
        </w:rPr>
      </w:pPr>
      <w:r w:rsidRPr="007A2256">
        <w:rPr>
          <w:rFonts w:cstheme="minorHAnsi"/>
          <w:color w:val="000000" w:themeColor="text1"/>
        </w:rPr>
        <w:t>High level of integrity, discretion and confidentiality when dealing with sensitive financial and employee information.</w:t>
      </w:r>
    </w:p>
    <w:p w14:paraId="3E259C1E" w14:textId="77777777" w:rsidR="007A2256" w:rsidRDefault="007A2256" w:rsidP="007A2256">
      <w:pPr>
        <w:numPr>
          <w:ilvl w:val="0"/>
          <w:numId w:val="13"/>
        </w:numPr>
        <w:rPr>
          <w:rFonts w:cstheme="minorHAnsi"/>
          <w:color w:val="000000" w:themeColor="text1"/>
        </w:rPr>
      </w:pPr>
      <w:r w:rsidRPr="007A2256">
        <w:rPr>
          <w:rFonts w:cstheme="minorHAnsi"/>
          <w:color w:val="000000" w:themeColor="text1"/>
        </w:rPr>
        <w:t>Proactive approach to identifying issues, managing financial risks and improving processes.</w:t>
      </w:r>
    </w:p>
    <w:p w14:paraId="5BF39E64" w14:textId="634BCC44" w:rsidR="00BD6315" w:rsidRDefault="00BD6315" w:rsidP="007A2256">
      <w:pPr>
        <w:numPr>
          <w:ilvl w:val="0"/>
          <w:numId w:val="13"/>
        </w:numPr>
        <w:rPr>
          <w:rFonts w:cstheme="minorHAnsi"/>
          <w:color w:val="000000" w:themeColor="text1"/>
        </w:rPr>
      </w:pPr>
      <w:r>
        <w:rPr>
          <w:rFonts w:cstheme="minorHAnsi"/>
          <w:color w:val="000000" w:themeColor="text1"/>
        </w:rPr>
        <w:t>Current Working with Children Check</w:t>
      </w:r>
    </w:p>
    <w:p w14:paraId="7ECDAC25" w14:textId="6750E74C" w:rsidR="00BD6315" w:rsidRDefault="00BD6315" w:rsidP="007A2256">
      <w:pPr>
        <w:numPr>
          <w:ilvl w:val="0"/>
          <w:numId w:val="13"/>
        </w:numPr>
        <w:rPr>
          <w:rFonts w:cstheme="minorHAnsi"/>
          <w:color w:val="000000" w:themeColor="text1"/>
        </w:rPr>
      </w:pPr>
      <w:r>
        <w:rPr>
          <w:rFonts w:cstheme="minorHAnsi"/>
          <w:color w:val="000000" w:themeColor="text1"/>
        </w:rPr>
        <w:t>National Police Check</w:t>
      </w:r>
    </w:p>
    <w:p w14:paraId="16709901" w14:textId="0199CF6A" w:rsidR="0094050A" w:rsidRPr="007A2256" w:rsidRDefault="0094050A" w:rsidP="007A2256">
      <w:pPr>
        <w:numPr>
          <w:ilvl w:val="0"/>
          <w:numId w:val="13"/>
        </w:numPr>
        <w:rPr>
          <w:rFonts w:cstheme="minorHAnsi"/>
          <w:color w:val="000000" w:themeColor="text1"/>
        </w:rPr>
      </w:pPr>
      <w:r>
        <w:rPr>
          <w:rFonts w:cstheme="minorHAnsi"/>
          <w:color w:val="000000" w:themeColor="text1"/>
        </w:rPr>
        <w:t>ASIC Clearance</w:t>
      </w:r>
    </w:p>
    <w:p w14:paraId="43E2F2AE" w14:textId="77777777" w:rsidR="007A2256" w:rsidRPr="007A2256" w:rsidRDefault="007A2256" w:rsidP="007A2256">
      <w:pPr>
        <w:rPr>
          <w:rFonts w:cstheme="minorHAnsi"/>
          <w:b/>
          <w:bCs/>
          <w:color w:val="000000" w:themeColor="text1"/>
        </w:rPr>
      </w:pPr>
      <w:r w:rsidRPr="007A2256">
        <w:rPr>
          <w:rFonts w:cstheme="minorHAnsi"/>
          <w:b/>
          <w:bCs/>
          <w:color w:val="000000" w:themeColor="text1"/>
        </w:rPr>
        <w:t>Desirable Criteria</w:t>
      </w:r>
    </w:p>
    <w:p w14:paraId="7484D77F" w14:textId="77777777" w:rsidR="007A2256" w:rsidRPr="007A2256" w:rsidRDefault="007A2256" w:rsidP="007A2256">
      <w:pPr>
        <w:numPr>
          <w:ilvl w:val="0"/>
          <w:numId w:val="14"/>
        </w:numPr>
        <w:rPr>
          <w:rFonts w:cstheme="minorHAnsi"/>
          <w:color w:val="000000" w:themeColor="text1"/>
        </w:rPr>
      </w:pPr>
      <w:r w:rsidRPr="007A2256">
        <w:rPr>
          <w:rFonts w:cstheme="minorHAnsi"/>
          <w:color w:val="000000" w:themeColor="text1"/>
        </w:rPr>
        <w:t>Previous experience working within a not-for-profit or community services organisation.</w:t>
      </w:r>
    </w:p>
    <w:p w14:paraId="274C1E9F" w14:textId="77777777" w:rsidR="007A2256" w:rsidRPr="007A2256" w:rsidRDefault="007A2256" w:rsidP="007A2256">
      <w:pPr>
        <w:numPr>
          <w:ilvl w:val="0"/>
          <w:numId w:val="14"/>
        </w:numPr>
        <w:rPr>
          <w:rFonts w:cstheme="minorHAnsi"/>
          <w:color w:val="000000" w:themeColor="text1"/>
        </w:rPr>
      </w:pPr>
      <w:r w:rsidRPr="007A2256">
        <w:rPr>
          <w:rFonts w:cstheme="minorHAnsi"/>
          <w:color w:val="000000" w:themeColor="text1"/>
        </w:rPr>
        <w:t>Experience with government-funded programs and funding acquittals, particularly Department of Communities and Justice (DCJ) requirements.</w:t>
      </w:r>
    </w:p>
    <w:p w14:paraId="2E3F7A6D" w14:textId="77777777" w:rsidR="007A2256" w:rsidRPr="007A2256" w:rsidRDefault="007A2256" w:rsidP="007A2256">
      <w:pPr>
        <w:numPr>
          <w:ilvl w:val="0"/>
          <w:numId w:val="14"/>
        </w:numPr>
        <w:rPr>
          <w:rFonts w:cstheme="minorHAnsi"/>
          <w:color w:val="000000" w:themeColor="text1"/>
        </w:rPr>
      </w:pPr>
      <w:r w:rsidRPr="007A2256">
        <w:rPr>
          <w:rFonts w:cstheme="minorHAnsi"/>
          <w:color w:val="000000" w:themeColor="text1"/>
        </w:rPr>
        <w:t>Understanding of the Australian Charities and Not-for-profits Commission (ACNC) reporting requirements.</w:t>
      </w:r>
    </w:p>
    <w:p w14:paraId="54487812" w14:textId="77777777" w:rsidR="007A2256" w:rsidRPr="007A2256" w:rsidRDefault="007A2256" w:rsidP="007A2256">
      <w:pPr>
        <w:rPr>
          <w:rFonts w:cstheme="minorHAnsi"/>
          <w:b/>
          <w:bCs/>
          <w:color w:val="000000" w:themeColor="text1"/>
        </w:rPr>
      </w:pPr>
      <w:r w:rsidRPr="007A2256">
        <w:rPr>
          <w:rFonts w:cstheme="minorHAnsi"/>
          <w:b/>
          <w:bCs/>
          <w:color w:val="000000" w:themeColor="text1"/>
        </w:rPr>
        <w:t>Key Responsibilities</w:t>
      </w:r>
    </w:p>
    <w:p w14:paraId="7B332786" w14:textId="77777777" w:rsidR="007A2256" w:rsidRPr="007A2256" w:rsidRDefault="007A2256" w:rsidP="007A2256">
      <w:pPr>
        <w:rPr>
          <w:rFonts w:cstheme="minorHAnsi"/>
          <w:b/>
          <w:bCs/>
          <w:color w:val="000000" w:themeColor="text1"/>
        </w:rPr>
      </w:pPr>
      <w:r w:rsidRPr="007A2256">
        <w:rPr>
          <w:rFonts w:cstheme="minorHAnsi"/>
          <w:b/>
          <w:bCs/>
          <w:color w:val="000000" w:themeColor="text1"/>
        </w:rPr>
        <w:t>1. Financial Accounting and Bookkeeping</w:t>
      </w:r>
    </w:p>
    <w:p w14:paraId="7480297A" w14:textId="2E1AF42B" w:rsidR="007A2256" w:rsidRPr="007A2256" w:rsidRDefault="007A2256" w:rsidP="007A2256">
      <w:pPr>
        <w:numPr>
          <w:ilvl w:val="0"/>
          <w:numId w:val="15"/>
        </w:numPr>
        <w:rPr>
          <w:rFonts w:cstheme="minorHAnsi"/>
          <w:color w:val="000000" w:themeColor="text1"/>
        </w:rPr>
      </w:pPr>
      <w:r w:rsidRPr="007A2256">
        <w:rPr>
          <w:rFonts w:cstheme="minorHAnsi"/>
          <w:color w:val="000000" w:themeColor="text1"/>
        </w:rPr>
        <w:t>Maintain accurate and up</w:t>
      </w:r>
      <w:r w:rsidR="00BE0E76">
        <w:rPr>
          <w:rFonts w:cstheme="minorHAnsi"/>
          <w:color w:val="000000" w:themeColor="text1"/>
        </w:rPr>
        <w:t xml:space="preserve"> </w:t>
      </w:r>
      <w:r w:rsidRPr="007A2256">
        <w:rPr>
          <w:rFonts w:cstheme="minorHAnsi"/>
          <w:color w:val="000000" w:themeColor="text1"/>
        </w:rPr>
        <w:t>to</w:t>
      </w:r>
      <w:r w:rsidR="00BE0E76">
        <w:rPr>
          <w:rFonts w:cstheme="minorHAnsi"/>
          <w:color w:val="000000" w:themeColor="text1"/>
        </w:rPr>
        <w:t xml:space="preserve"> </w:t>
      </w:r>
      <w:r w:rsidRPr="007A2256">
        <w:rPr>
          <w:rFonts w:cstheme="minorHAnsi"/>
          <w:color w:val="000000" w:themeColor="text1"/>
        </w:rPr>
        <w:t>date financial records and accounting systems.</w:t>
      </w:r>
    </w:p>
    <w:p w14:paraId="73C41970" w14:textId="77777777" w:rsidR="007A2256" w:rsidRPr="007A2256" w:rsidRDefault="007A2256" w:rsidP="007A2256">
      <w:pPr>
        <w:numPr>
          <w:ilvl w:val="0"/>
          <w:numId w:val="15"/>
        </w:numPr>
        <w:rPr>
          <w:rFonts w:cstheme="minorHAnsi"/>
          <w:color w:val="000000" w:themeColor="text1"/>
        </w:rPr>
      </w:pPr>
      <w:r w:rsidRPr="007A2256">
        <w:rPr>
          <w:rFonts w:cstheme="minorHAnsi"/>
          <w:color w:val="000000" w:themeColor="text1"/>
        </w:rPr>
        <w:t>Provide accurate and timely bookkeeping and accounting services across the organisation.</w:t>
      </w:r>
    </w:p>
    <w:p w14:paraId="4510E216" w14:textId="77777777" w:rsidR="007A2256" w:rsidRPr="007A2256" w:rsidRDefault="007A2256" w:rsidP="007A2256">
      <w:pPr>
        <w:numPr>
          <w:ilvl w:val="0"/>
          <w:numId w:val="15"/>
        </w:numPr>
        <w:rPr>
          <w:rFonts w:cstheme="minorHAnsi"/>
          <w:color w:val="000000" w:themeColor="text1"/>
        </w:rPr>
      </w:pPr>
      <w:r w:rsidRPr="007A2256">
        <w:rPr>
          <w:rFonts w:cstheme="minorHAnsi"/>
          <w:color w:val="000000" w:themeColor="text1"/>
        </w:rPr>
        <w:t>Maintain the accuracy and integrity of financial systems, accounts, reconciliations, accruals and supporting documentation.</w:t>
      </w:r>
    </w:p>
    <w:p w14:paraId="33BE3E55" w14:textId="77777777" w:rsidR="007A2256" w:rsidRPr="007A2256" w:rsidRDefault="007A2256" w:rsidP="007A2256">
      <w:pPr>
        <w:numPr>
          <w:ilvl w:val="0"/>
          <w:numId w:val="15"/>
        </w:numPr>
        <w:rPr>
          <w:rFonts w:cstheme="minorHAnsi"/>
          <w:color w:val="000000" w:themeColor="text1"/>
        </w:rPr>
      </w:pPr>
      <w:r w:rsidRPr="007A2256">
        <w:rPr>
          <w:rFonts w:cstheme="minorHAnsi"/>
          <w:color w:val="000000" w:themeColor="text1"/>
        </w:rPr>
        <w:t>Ensure financial transactions are appropriately recorded, authorised and processed in accordance with organisational policies and accounting requirements.</w:t>
      </w:r>
    </w:p>
    <w:p w14:paraId="246A22A4" w14:textId="77777777" w:rsidR="007A2256" w:rsidRPr="007A2256" w:rsidRDefault="007A2256" w:rsidP="007A2256">
      <w:pPr>
        <w:numPr>
          <w:ilvl w:val="0"/>
          <w:numId w:val="15"/>
        </w:numPr>
        <w:rPr>
          <w:rFonts w:cstheme="minorHAnsi"/>
          <w:color w:val="000000" w:themeColor="text1"/>
        </w:rPr>
      </w:pPr>
      <w:r w:rsidRPr="007A2256">
        <w:rPr>
          <w:rFonts w:cstheme="minorHAnsi"/>
          <w:color w:val="000000" w:themeColor="text1"/>
        </w:rPr>
        <w:t>Maintain systematic financial filing and document management systems, including appropriate electronic backup and retention of financial records.</w:t>
      </w:r>
    </w:p>
    <w:p w14:paraId="16BFA64D" w14:textId="77777777" w:rsidR="007A2256" w:rsidRPr="007A2256" w:rsidRDefault="007A2256" w:rsidP="007A2256">
      <w:pPr>
        <w:numPr>
          <w:ilvl w:val="0"/>
          <w:numId w:val="15"/>
        </w:numPr>
        <w:rPr>
          <w:rFonts w:cstheme="minorHAnsi"/>
          <w:color w:val="000000" w:themeColor="text1"/>
        </w:rPr>
      </w:pPr>
      <w:r w:rsidRPr="007A2256">
        <w:rPr>
          <w:rFonts w:cstheme="minorHAnsi"/>
          <w:color w:val="000000" w:themeColor="text1"/>
        </w:rPr>
        <w:t>Maintain the fixed asset register and asset depreciation schedule.</w:t>
      </w:r>
    </w:p>
    <w:p w14:paraId="515B9EB4" w14:textId="77777777" w:rsidR="007A2256" w:rsidRDefault="007A2256" w:rsidP="007A2256">
      <w:pPr>
        <w:numPr>
          <w:ilvl w:val="0"/>
          <w:numId w:val="15"/>
        </w:numPr>
        <w:rPr>
          <w:rFonts w:cstheme="minorHAnsi"/>
          <w:color w:val="000000" w:themeColor="text1"/>
        </w:rPr>
      </w:pPr>
      <w:r w:rsidRPr="007A2256">
        <w:rPr>
          <w:rFonts w:cstheme="minorHAnsi"/>
          <w:color w:val="000000" w:themeColor="text1"/>
        </w:rPr>
        <w:t>Contribute to the continuous improvement of financial procedures, accounting processes, policies and internal controls.</w:t>
      </w:r>
    </w:p>
    <w:p w14:paraId="3DF856E0" w14:textId="77777777" w:rsidR="0094050A" w:rsidRDefault="0094050A" w:rsidP="0094050A">
      <w:pPr>
        <w:rPr>
          <w:rFonts w:cstheme="minorHAnsi"/>
          <w:color w:val="000000" w:themeColor="text1"/>
        </w:rPr>
      </w:pPr>
    </w:p>
    <w:p w14:paraId="3D929F87" w14:textId="77777777" w:rsidR="0094050A" w:rsidRDefault="0094050A" w:rsidP="0094050A">
      <w:pPr>
        <w:rPr>
          <w:rFonts w:cstheme="minorHAnsi"/>
          <w:color w:val="000000" w:themeColor="text1"/>
        </w:rPr>
      </w:pPr>
    </w:p>
    <w:p w14:paraId="4727918D" w14:textId="77777777" w:rsidR="0094050A" w:rsidRDefault="0094050A" w:rsidP="0094050A">
      <w:pPr>
        <w:rPr>
          <w:rFonts w:cstheme="minorHAnsi"/>
          <w:color w:val="000000" w:themeColor="text1"/>
        </w:rPr>
      </w:pPr>
    </w:p>
    <w:p w14:paraId="4C538F8C" w14:textId="624113F9" w:rsidR="0094050A" w:rsidRPr="00BE0E76" w:rsidRDefault="0094050A" w:rsidP="0094050A">
      <w:pPr>
        <w:rPr>
          <w:rFonts w:cstheme="minorHAnsi"/>
          <w:b/>
          <w:bCs/>
          <w:color w:val="000000" w:themeColor="text1"/>
        </w:rPr>
      </w:pPr>
      <w:r>
        <w:rPr>
          <w:rFonts w:cstheme="minorHAnsi"/>
          <w:b/>
          <w:bCs/>
          <w:color w:val="000000" w:themeColor="text1"/>
        </w:rPr>
        <w:lastRenderedPageBreak/>
        <w:t xml:space="preserve">   </w:t>
      </w:r>
      <w:r w:rsidRPr="00BE0E76">
        <w:rPr>
          <w:rFonts w:cstheme="minorHAnsi"/>
          <w:b/>
          <w:bCs/>
          <w:color w:val="000000" w:themeColor="text1"/>
        </w:rPr>
        <w:t>2. Financial Reporting and Analysis</w:t>
      </w:r>
    </w:p>
    <w:p w14:paraId="3CB6B99D" w14:textId="77777777" w:rsidR="0094050A" w:rsidRPr="007A2256" w:rsidRDefault="0094050A" w:rsidP="0094050A">
      <w:pPr>
        <w:numPr>
          <w:ilvl w:val="0"/>
          <w:numId w:val="16"/>
        </w:numPr>
        <w:rPr>
          <w:rFonts w:cstheme="minorHAnsi"/>
          <w:color w:val="000000" w:themeColor="text1"/>
        </w:rPr>
      </w:pPr>
      <w:r w:rsidRPr="007A2256">
        <w:rPr>
          <w:rFonts w:cstheme="minorHAnsi"/>
          <w:color w:val="000000" w:themeColor="text1"/>
        </w:rPr>
        <w:t>Prepare accurate monthly internal financial reports within agreed reporting timeframes.</w:t>
      </w:r>
    </w:p>
    <w:p w14:paraId="1CAFDBD7" w14:textId="77777777" w:rsidR="0094050A" w:rsidRPr="007A2256" w:rsidRDefault="0094050A" w:rsidP="0094050A">
      <w:pPr>
        <w:numPr>
          <w:ilvl w:val="0"/>
          <w:numId w:val="16"/>
        </w:numPr>
        <w:rPr>
          <w:rFonts w:cstheme="minorHAnsi"/>
          <w:color w:val="000000" w:themeColor="text1"/>
        </w:rPr>
      </w:pPr>
      <w:r w:rsidRPr="007A2256">
        <w:rPr>
          <w:rFonts w:cstheme="minorHAnsi"/>
          <w:color w:val="000000" w:themeColor="text1"/>
        </w:rPr>
        <w:t>Monitor financial performance against approved budgets and identify significant variances or emerging financial risks.</w:t>
      </w:r>
    </w:p>
    <w:p w14:paraId="21918E4A" w14:textId="77777777" w:rsidR="0094050A" w:rsidRPr="007A2256" w:rsidRDefault="0094050A" w:rsidP="0094050A">
      <w:pPr>
        <w:numPr>
          <w:ilvl w:val="0"/>
          <w:numId w:val="16"/>
        </w:numPr>
        <w:rPr>
          <w:rFonts w:cstheme="minorHAnsi"/>
          <w:color w:val="000000" w:themeColor="text1"/>
        </w:rPr>
      </w:pPr>
      <w:r w:rsidRPr="007A2256">
        <w:rPr>
          <w:rFonts w:cstheme="minorHAnsi"/>
          <w:color w:val="000000" w:themeColor="text1"/>
        </w:rPr>
        <w:t>Provide the Centre Manager and Treasurer with timely and relevant financial information to support effective decision</w:t>
      </w:r>
      <w:r>
        <w:rPr>
          <w:rFonts w:cstheme="minorHAnsi"/>
          <w:color w:val="000000" w:themeColor="text1"/>
        </w:rPr>
        <w:t xml:space="preserve"> </w:t>
      </w:r>
      <w:r w:rsidRPr="007A2256">
        <w:rPr>
          <w:rFonts w:cstheme="minorHAnsi"/>
          <w:color w:val="000000" w:themeColor="text1"/>
        </w:rPr>
        <w:t>making.</w:t>
      </w:r>
    </w:p>
    <w:p w14:paraId="52399FFD" w14:textId="77777777" w:rsidR="007A2256" w:rsidRPr="007A2256" w:rsidRDefault="007A2256" w:rsidP="0094050A">
      <w:pPr>
        <w:numPr>
          <w:ilvl w:val="0"/>
          <w:numId w:val="16"/>
        </w:numPr>
        <w:spacing w:line="240" w:lineRule="auto"/>
        <w:contextualSpacing/>
        <w:rPr>
          <w:rFonts w:cstheme="minorHAnsi"/>
          <w:color w:val="000000" w:themeColor="text1"/>
        </w:rPr>
      </w:pPr>
      <w:r w:rsidRPr="007A2256">
        <w:rPr>
          <w:rFonts w:cstheme="minorHAnsi"/>
          <w:color w:val="000000" w:themeColor="text1"/>
        </w:rPr>
        <w:t>Prepare and present financial information including:</w:t>
      </w:r>
    </w:p>
    <w:p w14:paraId="07BB80C2" w14:textId="77777777" w:rsidR="007A2256" w:rsidRPr="007A2256" w:rsidRDefault="007A2256" w:rsidP="0094050A">
      <w:pPr>
        <w:numPr>
          <w:ilvl w:val="1"/>
          <w:numId w:val="16"/>
        </w:numPr>
        <w:spacing w:line="240" w:lineRule="auto"/>
        <w:ind w:left="1434" w:hanging="357"/>
        <w:contextualSpacing/>
        <w:rPr>
          <w:rFonts w:cstheme="minorHAnsi"/>
          <w:color w:val="000000" w:themeColor="text1"/>
        </w:rPr>
      </w:pPr>
      <w:r w:rsidRPr="007A2256">
        <w:rPr>
          <w:rFonts w:cstheme="minorHAnsi"/>
          <w:color w:val="000000" w:themeColor="text1"/>
        </w:rPr>
        <w:t>Profit and Loss Statements.</w:t>
      </w:r>
    </w:p>
    <w:p w14:paraId="3F474FC5" w14:textId="77777777" w:rsidR="007A2256" w:rsidRPr="007A2256" w:rsidRDefault="007A2256" w:rsidP="0094050A">
      <w:pPr>
        <w:numPr>
          <w:ilvl w:val="1"/>
          <w:numId w:val="16"/>
        </w:numPr>
        <w:spacing w:line="240" w:lineRule="auto"/>
        <w:ind w:left="1434" w:hanging="357"/>
        <w:contextualSpacing/>
        <w:rPr>
          <w:rFonts w:cstheme="minorHAnsi"/>
          <w:color w:val="000000" w:themeColor="text1"/>
        </w:rPr>
      </w:pPr>
      <w:r w:rsidRPr="007A2256">
        <w:rPr>
          <w:rFonts w:cstheme="minorHAnsi"/>
          <w:color w:val="000000" w:themeColor="text1"/>
        </w:rPr>
        <w:t>Balance Sheet reports.</w:t>
      </w:r>
    </w:p>
    <w:p w14:paraId="2DCC025F" w14:textId="77777777" w:rsidR="007A2256" w:rsidRPr="007A2256" w:rsidRDefault="007A2256" w:rsidP="0094050A">
      <w:pPr>
        <w:numPr>
          <w:ilvl w:val="1"/>
          <w:numId w:val="16"/>
        </w:numPr>
        <w:spacing w:line="240" w:lineRule="auto"/>
        <w:ind w:left="1434" w:hanging="357"/>
        <w:contextualSpacing/>
        <w:rPr>
          <w:rFonts w:cstheme="minorHAnsi"/>
          <w:color w:val="000000" w:themeColor="text1"/>
        </w:rPr>
      </w:pPr>
      <w:r w:rsidRPr="007A2256">
        <w:rPr>
          <w:rFonts w:cstheme="minorHAnsi"/>
          <w:color w:val="000000" w:themeColor="text1"/>
        </w:rPr>
        <w:t>Cash Flow Statements.</w:t>
      </w:r>
    </w:p>
    <w:p w14:paraId="0683CD22" w14:textId="47340A47" w:rsidR="007A2256" w:rsidRPr="007A2256" w:rsidRDefault="007A2256" w:rsidP="0094050A">
      <w:pPr>
        <w:numPr>
          <w:ilvl w:val="1"/>
          <w:numId w:val="16"/>
        </w:numPr>
        <w:spacing w:line="240" w:lineRule="auto"/>
        <w:ind w:left="1434" w:hanging="357"/>
        <w:contextualSpacing/>
        <w:rPr>
          <w:rFonts w:cstheme="minorHAnsi"/>
          <w:color w:val="000000" w:themeColor="text1"/>
        </w:rPr>
      </w:pPr>
      <w:r w:rsidRPr="007A2256">
        <w:rPr>
          <w:rFonts w:cstheme="minorHAnsi"/>
          <w:color w:val="000000" w:themeColor="text1"/>
        </w:rPr>
        <w:t>Cash position reports.</w:t>
      </w:r>
    </w:p>
    <w:p w14:paraId="096143EF" w14:textId="7342A9D6" w:rsidR="007A2256" w:rsidRPr="007A2256" w:rsidRDefault="007A2256" w:rsidP="0094050A">
      <w:pPr>
        <w:numPr>
          <w:ilvl w:val="1"/>
          <w:numId w:val="16"/>
        </w:numPr>
        <w:spacing w:line="240" w:lineRule="auto"/>
        <w:ind w:left="1434" w:hanging="357"/>
        <w:contextualSpacing/>
        <w:rPr>
          <w:rFonts w:cstheme="minorHAnsi"/>
          <w:color w:val="000000" w:themeColor="text1"/>
        </w:rPr>
      </w:pPr>
      <w:r w:rsidRPr="007A2256">
        <w:rPr>
          <w:rFonts w:cstheme="minorHAnsi"/>
          <w:color w:val="000000" w:themeColor="text1"/>
        </w:rPr>
        <w:t>Budget</w:t>
      </w:r>
      <w:r w:rsidR="00BE0E76">
        <w:rPr>
          <w:rFonts w:cstheme="minorHAnsi"/>
          <w:color w:val="000000" w:themeColor="text1"/>
        </w:rPr>
        <w:t xml:space="preserve"> </w:t>
      </w:r>
      <w:r w:rsidRPr="007A2256">
        <w:rPr>
          <w:rFonts w:cstheme="minorHAnsi"/>
          <w:color w:val="000000" w:themeColor="text1"/>
        </w:rPr>
        <w:t>to</w:t>
      </w:r>
      <w:r w:rsidR="00BE0E76">
        <w:rPr>
          <w:rFonts w:cstheme="minorHAnsi"/>
          <w:color w:val="000000" w:themeColor="text1"/>
        </w:rPr>
        <w:t xml:space="preserve"> </w:t>
      </w:r>
      <w:r w:rsidRPr="007A2256">
        <w:rPr>
          <w:rFonts w:cstheme="minorHAnsi"/>
          <w:color w:val="000000" w:themeColor="text1"/>
        </w:rPr>
        <w:t>actual analysis.</w:t>
      </w:r>
    </w:p>
    <w:p w14:paraId="7377CC3D" w14:textId="77777777" w:rsidR="007A2256" w:rsidRDefault="007A2256" w:rsidP="0094050A">
      <w:pPr>
        <w:numPr>
          <w:ilvl w:val="1"/>
          <w:numId w:val="16"/>
        </w:numPr>
        <w:spacing w:line="240" w:lineRule="auto"/>
        <w:ind w:left="1434" w:hanging="357"/>
        <w:contextualSpacing/>
        <w:rPr>
          <w:rFonts w:cstheme="minorHAnsi"/>
          <w:color w:val="000000" w:themeColor="text1"/>
        </w:rPr>
      </w:pPr>
      <w:r w:rsidRPr="007A2256">
        <w:rPr>
          <w:rFonts w:cstheme="minorHAnsi"/>
          <w:color w:val="000000" w:themeColor="text1"/>
        </w:rPr>
        <w:t>Forecasts and financial projections.</w:t>
      </w:r>
    </w:p>
    <w:p w14:paraId="55CFAEE0" w14:textId="77777777" w:rsidR="0094050A" w:rsidRPr="007A2256" w:rsidRDefault="0094050A" w:rsidP="0094050A">
      <w:pPr>
        <w:spacing w:line="240" w:lineRule="auto"/>
        <w:ind w:left="1434"/>
        <w:contextualSpacing/>
        <w:rPr>
          <w:rFonts w:cstheme="minorHAnsi"/>
          <w:color w:val="000000" w:themeColor="text1"/>
        </w:rPr>
      </w:pPr>
    </w:p>
    <w:p w14:paraId="00679339" w14:textId="1584C6D5" w:rsidR="007A2256" w:rsidRPr="007A2256" w:rsidRDefault="007A2256" w:rsidP="007A2256">
      <w:pPr>
        <w:numPr>
          <w:ilvl w:val="0"/>
          <w:numId w:val="16"/>
        </w:numPr>
        <w:rPr>
          <w:rFonts w:cstheme="minorHAnsi"/>
          <w:color w:val="000000" w:themeColor="text1"/>
        </w:rPr>
      </w:pPr>
      <w:r w:rsidRPr="007A2256">
        <w:rPr>
          <w:rFonts w:cstheme="minorHAnsi"/>
          <w:color w:val="000000" w:themeColor="text1"/>
        </w:rPr>
        <w:t>Immediately advise the Centre Manager and Treasurer of any significant financial risks, discrepancies, cash</w:t>
      </w:r>
      <w:r w:rsidR="00BE0E76">
        <w:rPr>
          <w:rFonts w:cstheme="minorHAnsi"/>
          <w:color w:val="000000" w:themeColor="text1"/>
        </w:rPr>
        <w:t xml:space="preserve"> </w:t>
      </w:r>
      <w:r w:rsidRPr="007A2256">
        <w:rPr>
          <w:rFonts w:cstheme="minorHAnsi"/>
          <w:color w:val="000000" w:themeColor="text1"/>
        </w:rPr>
        <w:t>flow concerns or other matters requiring attention.</w:t>
      </w:r>
    </w:p>
    <w:p w14:paraId="2087A449" w14:textId="77777777" w:rsidR="007A2256" w:rsidRPr="007A2256" w:rsidRDefault="007A2256" w:rsidP="007A2256">
      <w:pPr>
        <w:numPr>
          <w:ilvl w:val="0"/>
          <w:numId w:val="16"/>
        </w:numPr>
        <w:rPr>
          <w:rFonts w:cstheme="minorHAnsi"/>
          <w:color w:val="000000" w:themeColor="text1"/>
        </w:rPr>
      </w:pPr>
      <w:r w:rsidRPr="007A2256">
        <w:rPr>
          <w:rFonts w:cstheme="minorHAnsi"/>
          <w:color w:val="000000" w:themeColor="text1"/>
        </w:rPr>
        <w:t>Provide financial analysis and information as required to support operational and strategic planning.</w:t>
      </w:r>
    </w:p>
    <w:p w14:paraId="0EB64F4E" w14:textId="77777777" w:rsidR="007A2256" w:rsidRPr="00BE0E76" w:rsidRDefault="007A2256" w:rsidP="007A2256">
      <w:pPr>
        <w:rPr>
          <w:rFonts w:cstheme="minorHAnsi"/>
          <w:b/>
          <w:bCs/>
          <w:color w:val="000000" w:themeColor="text1"/>
        </w:rPr>
      </w:pPr>
      <w:r w:rsidRPr="00BE0E76">
        <w:rPr>
          <w:rFonts w:cstheme="minorHAnsi"/>
          <w:b/>
          <w:bCs/>
          <w:color w:val="000000" w:themeColor="text1"/>
        </w:rPr>
        <w:t>3. Cash Flow, Banking and Payments</w:t>
      </w:r>
    </w:p>
    <w:p w14:paraId="030D097A" w14:textId="77777777" w:rsidR="007A2256" w:rsidRPr="007A2256" w:rsidRDefault="007A2256" w:rsidP="007A2256">
      <w:pPr>
        <w:numPr>
          <w:ilvl w:val="0"/>
          <w:numId w:val="17"/>
        </w:numPr>
        <w:rPr>
          <w:rFonts w:cstheme="minorHAnsi"/>
          <w:color w:val="000000" w:themeColor="text1"/>
        </w:rPr>
      </w:pPr>
      <w:r w:rsidRPr="007A2256">
        <w:rPr>
          <w:rFonts w:cstheme="minorHAnsi"/>
          <w:color w:val="000000" w:themeColor="text1"/>
        </w:rPr>
        <w:t>Monitor the organisation’s cash flow to ensure sufficient funds are available to meet financial obligations, including wages, employee entitlements, rent, suppliers and other commitments.</w:t>
      </w:r>
    </w:p>
    <w:p w14:paraId="26315242" w14:textId="77777777" w:rsidR="007A2256" w:rsidRPr="007A2256" w:rsidRDefault="007A2256" w:rsidP="007A2256">
      <w:pPr>
        <w:numPr>
          <w:ilvl w:val="0"/>
          <w:numId w:val="17"/>
        </w:numPr>
        <w:rPr>
          <w:rFonts w:cstheme="minorHAnsi"/>
          <w:color w:val="000000" w:themeColor="text1"/>
        </w:rPr>
      </w:pPr>
      <w:r w:rsidRPr="007A2256">
        <w:rPr>
          <w:rFonts w:cstheme="minorHAnsi"/>
          <w:color w:val="000000" w:themeColor="text1"/>
        </w:rPr>
        <w:t>Prepare and process approved creditor payments, including regular rent and supplier payments.</w:t>
      </w:r>
    </w:p>
    <w:p w14:paraId="4D2D65A6" w14:textId="77777777" w:rsidR="007A2256" w:rsidRPr="007A2256" w:rsidRDefault="007A2256" w:rsidP="007A2256">
      <w:pPr>
        <w:numPr>
          <w:ilvl w:val="0"/>
          <w:numId w:val="17"/>
        </w:numPr>
        <w:rPr>
          <w:rFonts w:cstheme="minorHAnsi"/>
          <w:color w:val="000000" w:themeColor="text1"/>
        </w:rPr>
      </w:pPr>
      <w:r w:rsidRPr="007A2256">
        <w:rPr>
          <w:rFonts w:cstheme="minorHAnsi"/>
          <w:color w:val="000000" w:themeColor="text1"/>
        </w:rPr>
        <w:t>Process debtor invoicing and monitor outstanding accounts.</w:t>
      </w:r>
    </w:p>
    <w:p w14:paraId="61A18092" w14:textId="77777777" w:rsidR="007A2256" w:rsidRPr="007A2256" w:rsidRDefault="007A2256" w:rsidP="007A2256">
      <w:pPr>
        <w:numPr>
          <w:ilvl w:val="0"/>
          <w:numId w:val="17"/>
        </w:numPr>
        <w:rPr>
          <w:rFonts w:cstheme="minorHAnsi"/>
          <w:color w:val="000000" w:themeColor="text1"/>
        </w:rPr>
      </w:pPr>
      <w:r w:rsidRPr="007A2256">
        <w:rPr>
          <w:rFonts w:cstheme="minorHAnsi"/>
          <w:color w:val="000000" w:themeColor="text1"/>
        </w:rPr>
        <w:t>Reconcile bank accounts and financial transactions in a timely manner.</w:t>
      </w:r>
    </w:p>
    <w:p w14:paraId="0BCE5721" w14:textId="4063F24C" w:rsidR="007A2256" w:rsidRPr="007A2256" w:rsidRDefault="007A2256" w:rsidP="007A2256">
      <w:pPr>
        <w:numPr>
          <w:ilvl w:val="0"/>
          <w:numId w:val="17"/>
        </w:numPr>
        <w:rPr>
          <w:rFonts w:cstheme="minorHAnsi"/>
          <w:color w:val="000000" w:themeColor="text1"/>
        </w:rPr>
      </w:pPr>
      <w:r w:rsidRPr="007A2256">
        <w:rPr>
          <w:rFonts w:cstheme="minorHAnsi"/>
          <w:color w:val="000000" w:themeColor="text1"/>
        </w:rPr>
        <w:t>Monitor available funds and, in consultation with the Centre Manager and Treasurer, recommend appropriate placement of surplus funds into interest</w:t>
      </w:r>
      <w:r w:rsidR="00BE0E76">
        <w:rPr>
          <w:rFonts w:cstheme="minorHAnsi"/>
          <w:color w:val="000000" w:themeColor="text1"/>
        </w:rPr>
        <w:t xml:space="preserve"> </w:t>
      </w:r>
      <w:r w:rsidRPr="007A2256">
        <w:rPr>
          <w:rFonts w:cstheme="minorHAnsi"/>
          <w:color w:val="000000" w:themeColor="text1"/>
        </w:rPr>
        <w:t>bearing accounts where appropriate.</w:t>
      </w:r>
    </w:p>
    <w:p w14:paraId="05F14AA8" w14:textId="77777777" w:rsidR="007A2256" w:rsidRPr="007A2256" w:rsidRDefault="007A2256" w:rsidP="007A2256">
      <w:pPr>
        <w:numPr>
          <w:ilvl w:val="0"/>
          <w:numId w:val="17"/>
        </w:numPr>
        <w:rPr>
          <w:rFonts w:cstheme="minorHAnsi"/>
          <w:color w:val="000000" w:themeColor="text1"/>
        </w:rPr>
      </w:pPr>
      <w:r w:rsidRPr="007A2256">
        <w:rPr>
          <w:rFonts w:cstheme="minorHAnsi"/>
          <w:color w:val="000000" w:themeColor="text1"/>
        </w:rPr>
        <w:t>Process authorised payments through the CommBiz banking system in accordance with organisational approval processes.</w:t>
      </w:r>
    </w:p>
    <w:p w14:paraId="14C9D551" w14:textId="77777777" w:rsidR="007A2256" w:rsidRPr="00BE0E76" w:rsidRDefault="007A2256" w:rsidP="007A2256">
      <w:pPr>
        <w:rPr>
          <w:rFonts w:cstheme="minorHAnsi"/>
          <w:b/>
          <w:bCs/>
          <w:color w:val="000000" w:themeColor="text1"/>
        </w:rPr>
      </w:pPr>
      <w:r w:rsidRPr="00BE0E76">
        <w:rPr>
          <w:rFonts w:cstheme="minorHAnsi"/>
          <w:b/>
          <w:bCs/>
          <w:color w:val="000000" w:themeColor="text1"/>
        </w:rPr>
        <w:t>4. Payroll and Salary Packaging</w:t>
      </w:r>
    </w:p>
    <w:p w14:paraId="1E094671" w14:textId="7EF75277" w:rsidR="007A2256" w:rsidRPr="007A2256" w:rsidRDefault="007A2256" w:rsidP="007A2256">
      <w:pPr>
        <w:numPr>
          <w:ilvl w:val="0"/>
          <w:numId w:val="18"/>
        </w:numPr>
        <w:rPr>
          <w:rFonts w:cstheme="minorHAnsi"/>
          <w:color w:val="000000" w:themeColor="text1"/>
        </w:rPr>
      </w:pPr>
      <w:r w:rsidRPr="007A2256">
        <w:rPr>
          <w:rFonts w:cstheme="minorHAnsi"/>
          <w:color w:val="000000" w:themeColor="text1"/>
        </w:rPr>
        <w:t xml:space="preserve">Manage the </w:t>
      </w:r>
      <w:proofErr w:type="gramStart"/>
      <w:r w:rsidRPr="007A2256">
        <w:rPr>
          <w:rFonts w:cstheme="minorHAnsi"/>
          <w:color w:val="000000" w:themeColor="text1"/>
        </w:rPr>
        <w:t>end</w:t>
      </w:r>
      <w:r w:rsidR="00BE0E76">
        <w:rPr>
          <w:rFonts w:cstheme="minorHAnsi"/>
          <w:color w:val="000000" w:themeColor="text1"/>
        </w:rPr>
        <w:t xml:space="preserve"> </w:t>
      </w:r>
      <w:r w:rsidRPr="007A2256">
        <w:rPr>
          <w:rFonts w:cstheme="minorHAnsi"/>
          <w:color w:val="000000" w:themeColor="text1"/>
        </w:rPr>
        <w:t>to</w:t>
      </w:r>
      <w:r w:rsidR="00BE0E76">
        <w:rPr>
          <w:rFonts w:cstheme="minorHAnsi"/>
          <w:color w:val="000000" w:themeColor="text1"/>
        </w:rPr>
        <w:t xml:space="preserve"> </w:t>
      </w:r>
      <w:r w:rsidRPr="007A2256">
        <w:rPr>
          <w:rFonts w:cstheme="minorHAnsi"/>
          <w:color w:val="000000" w:themeColor="text1"/>
        </w:rPr>
        <w:t>end</w:t>
      </w:r>
      <w:proofErr w:type="gramEnd"/>
      <w:r w:rsidRPr="007A2256">
        <w:rPr>
          <w:rFonts w:cstheme="minorHAnsi"/>
          <w:color w:val="000000" w:themeColor="text1"/>
        </w:rPr>
        <w:t xml:space="preserve"> fortnightly payroll process through Xero, ensuring payroll is accurate, timely and compliant with applicable legislation, Awards and organisational requirements.</w:t>
      </w:r>
    </w:p>
    <w:p w14:paraId="64E01180" w14:textId="77777777" w:rsidR="007A2256" w:rsidRPr="007A2256" w:rsidRDefault="007A2256" w:rsidP="007A2256">
      <w:pPr>
        <w:numPr>
          <w:ilvl w:val="0"/>
          <w:numId w:val="18"/>
        </w:numPr>
        <w:rPr>
          <w:rFonts w:cstheme="minorHAnsi"/>
          <w:color w:val="000000" w:themeColor="text1"/>
        </w:rPr>
      </w:pPr>
      <w:r w:rsidRPr="007A2256">
        <w:rPr>
          <w:rFonts w:cstheme="minorHAnsi"/>
          <w:color w:val="000000" w:themeColor="text1"/>
        </w:rPr>
        <w:t>Ensure employee pay rates, classifications, allowances, overtime, leave accruals and other entitlements are accurately maintained and processed.</w:t>
      </w:r>
    </w:p>
    <w:p w14:paraId="030C3B0A" w14:textId="7C5D46FB" w:rsidR="007A2256" w:rsidRPr="007A2256" w:rsidRDefault="007A2256" w:rsidP="007A2256">
      <w:pPr>
        <w:numPr>
          <w:ilvl w:val="0"/>
          <w:numId w:val="18"/>
        </w:numPr>
        <w:rPr>
          <w:rFonts w:cstheme="minorHAnsi"/>
          <w:color w:val="000000" w:themeColor="text1"/>
        </w:rPr>
      </w:pPr>
      <w:r w:rsidRPr="007A2256">
        <w:rPr>
          <w:rFonts w:cstheme="minorHAnsi"/>
          <w:color w:val="000000" w:themeColor="text1"/>
        </w:rPr>
        <w:t>Process and administer employee salary packaging arrangements</w:t>
      </w:r>
      <w:r w:rsidR="00BE0E76">
        <w:rPr>
          <w:rFonts w:cstheme="minorHAnsi"/>
          <w:color w:val="000000" w:themeColor="text1"/>
        </w:rPr>
        <w:t xml:space="preserve"> (</w:t>
      </w:r>
      <w:proofErr w:type="spellStart"/>
      <w:r w:rsidR="00BE0E76">
        <w:rPr>
          <w:rFonts w:cstheme="minorHAnsi"/>
          <w:color w:val="000000" w:themeColor="text1"/>
        </w:rPr>
        <w:t>Paywise</w:t>
      </w:r>
      <w:proofErr w:type="spellEnd"/>
      <w:r w:rsidR="00BE0E76">
        <w:rPr>
          <w:rFonts w:cstheme="minorHAnsi"/>
          <w:color w:val="000000" w:themeColor="text1"/>
        </w:rPr>
        <w:t>)</w:t>
      </w:r>
      <w:r w:rsidRPr="007A2256">
        <w:rPr>
          <w:rFonts w:cstheme="minorHAnsi"/>
          <w:color w:val="000000" w:themeColor="text1"/>
        </w:rPr>
        <w:t xml:space="preserve"> in accordance with applicable community sector guidelines and organisational requirements.</w:t>
      </w:r>
    </w:p>
    <w:p w14:paraId="72E1457F" w14:textId="77777777" w:rsidR="00860CFC" w:rsidRDefault="007A2256" w:rsidP="00860CFC">
      <w:pPr>
        <w:numPr>
          <w:ilvl w:val="0"/>
          <w:numId w:val="18"/>
        </w:numPr>
        <w:rPr>
          <w:rFonts w:cstheme="minorHAnsi"/>
          <w:color w:val="000000" w:themeColor="text1"/>
        </w:rPr>
      </w:pPr>
      <w:r w:rsidRPr="007A2256">
        <w:rPr>
          <w:rFonts w:cstheme="minorHAnsi"/>
          <w:color w:val="000000" w:themeColor="text1"/>
        </w:rPr>
        <w:t>Ensure salary packaging deductions</w:t>
      </w:r>
      <w:r w:rsidR="00860CFC">
        <w:rPr>
          <w:rFonts w:cstheme="minorHAnsi"/>
          <w:color w:val="000000" w:themeColor="text1"/>
        </w:rPr>
        <w:t>/</w:t>
      </w:r>
      <w:r w:rsidRPr="007A2256">
        <w:rPr>
          <w:rFonts w:cstheme="minorHAnsi"/>
          <w:color w:val="000000" w:themeColor="text1"/>
        </w:rPr>
        <w:t>payments are accurately reflected in payroll and financial records.</w:t>
      </w:r>
      <w:r w:rsidR="00860CFC" w:rsidRPr="00860CFC">
        <w:rPr>
          <w:rFonts w:cstheme="minorHAnsi"/>
          <w:color w:val="000000" w:themeColor="text1"/>
        </w:rPr>
        <w:t xml:space="preserve"> </w:t>
      </w:r>
    </w:p>
    <w:p w14:paraId="5494BDEE" w14:textId="36B257DB" w:rsidR="00860CFC" w:rsidRPr="007A2256" w:rsidRDefault="00860CFC" w:rsidP="00860CFC">
      <w:pPr>
        <w:numPr>
          <w:ilvl w:val="0"/>
          <w:numId w:val="18"/>
        </w:numPr>
        <w:rPr>
          <w:rFonts w:cstheme="minorHAnsi"/>
          <w:color w:val="000000" w:themeColor="text1"/>
        </w:rPr>
      </w:pPr>
      <w:r w:rsidRPr="007A2256">
        <w:rPr>
          <w:rFonts w:cstheme="minorHAnsi"/>
          <w:color w:val="000000" w:themeColor="text1"/>
        </w:rPr>
        <w:t>Liaise with relevant salary packaging providers and other external parties as required.</w:t>
      </w:r>
    </w:p>
    <w:p w14:paraId="799C18DF" w14:textId="77777777" w:rsidR="007A2256" w:rsidRPr="007A2256" w:rsidRDefault="007A2256" w:rsidP="007A2256">
      <w:pPr>
        <w:numPr>
          <w:ilvl w:val="0"/>
          <w:numId w:val="18"/>
        </w:numPr>
        <w:rPr>
          <w:rFonts w:cstheme="minorHAnsi"/>
          <w:color w:val="000000" w:themeColor="text1"/>
        </w:rPr>
      </w:pPr>
      <w:r w:rsidRPr="007A2256">
        <w:rPr>
          <w:rFonts w:cstheme="minorHAnsi"/>
          <w:color w:val="000000" w:themeColor="text1"/>
        </w:rPr>
        <w:t>Maintain accurate payroll records and supporting documentation.</w:t>
      </w:r>
    </w:p>
    <w:p w14:paraId="747324B3" w14:textId="3960C19D" w:rsidR="007A2256" w:rsidRPr="007A2256" w:rsidRDefault="007A2256" w:rsidP="007A2256">
      <w:pPr>
        <w:numPr>
          <w:ilvl w:val="0"/>
          <w:numId w:val="18"/>
        </w:numPr>
        <w:rPr>
          <w:rFonts w:cstheme="minorHAnsi"/>
          <w:color w:val="000000" w:themeColor="text1"/>
        </w:rPr>
      </w:pPr>
      <w:r w:rsidRPr="007A2256">
        <w:rPr>
          <w:rFonts w:cstheme="minorHAnsi"/>
          <w:color w:val="000000" w:themeColor="text1"/>
        </w:rPr>
        <w:t>Ensure payroll</w:t>
      </w:r>
      <w:r w:rsidR="00BE0E76">
        <w:rPr>
          <w:rFonts w:cstheme="minorHAnsi"/>
          <w:color w:val="000000" w:themeColor="text1"/>
        </w:rPr>
        <w:t xml:space="preserve"> </w:t>
      </w:r>
      <w:r w:rsidRPr="007A2256">
        <w:rPr>
          <w:rFonts w:cstheme="minorHAnsi"/>
          <w:color w:val="000000" w:themeColor="text1"/>
        </w:rPr>
        <w:t>related statutory obligations, payments and reporting are completed within required legislative timeframes.</w:t>
      </w:r>
    </w:p>
    <w:p w14:paraId="2DFD12A1" w14:textId="77777777" w:rsidR="007A2256" w:rsidRPr="007A2256" w:rsidRDefault="007A2256" w:rsidP="007A2256">
      <w:pPr>
        <w:numPr>
          <w:ilvl w:val="0"/>
          <w:numId w:val="18"/>
        </w:numPr>
        <w:rPr>
          <w:rFonts w:cstheme="minorHAnsi"/>
          <w:color w:val="000000" w:themeColor="text1"/>
        </w:rPr>
      </w:pPr>
      <w:r w:rsidRPr="007A2256">
        <w:rPr>
          <w:rFonts w:cstheme="minorHAnsi"/>
          <w:color w:val="000000" w:themeColor="text1"/>
        </w:rPr>
        <w:lastRenderedPageBreak/>
        <w:t>Maintain confidentiality and security of all employee payroll and remuneration information.</w:t>
      </w:r>
    </w:p>
    <w:p w14:paraId="60C07FC2" w14:textId="7D35EAAB" w:rsidR="007A2256" w:rsidRPr="00BE0E76" w:rsidRDefault="007A2256" w:rsidP="007A2256">
      <w:pPr>
        <w:rPr>
          <w:rFonts w:cstheme="minorHAnsi"/>
          <w:b/>
          <w:bCs/>
          <w:color w:val="000000" w:themeColor="text1"/>
        </w:rPr>
      </w:pPr>
      <w:r w:rsidRPr="00BE0E76">
        <w:rPr>
          <w:rFonts w:cstheme="minorHAnsi"/>
          <w:b/>
          <w:bCs/>
          <w:color w:val="000000" w:themeColor="text1"/>
        </w:rPr>
        <w:t>5. Statutory and Regulatory Compliance</w:t>
      </w:r>
    </w:p>
    <w:p w14:paraId="53F21276" w14:textId="45F6E820" w:rsidR="007A2256" w:rsidRPr="007A2256" w:rsidRDefault="007A2256" w:rsidP="007A2256">
      <w:pPr>
        <w:numPr>
          <w:ilvl w:val="0"/>
          <w:numId w:val="19"/>
        </w:numPr>
        <w:rPr>
          <w:rFonts w:cstheme="minorHAnsi"/>
          <w:color w:val="000000" w:themeColor="text1"/>
        </w:rPr>
      </w:pPr>
      <w:r w:rsidRPr="007A2256">
        <w:rPr>
          <w:rFonts w:cstheme="minorHAnsi"/>
          <w:color w:val="000000" w:themeColor="text1"/>
        </w:rPr>
        <w:t>Prepare and lodge Business Activity Statements (BAS) accurately and within ATO</w:t>
      </w:r>
      <w:r w:rsidR="00BE0E76">
        <w:rPr>
          <w:rFonts w:cstheme="minorHAnsi"/>
          <w:color w:val="000000" w:themeColor="text1"/>
        </w:rPr>
        <w:t xml:space="preserve"> </w:t>
      </w:r>
      <w:r w:rsidRPr="007A2256">
        <w:rPr>
          <w:rFonts w:cstheme="minorHAnsi"/>
          <w:color w:val="000000" w:themeColor="text1"/>
        </w:rPr>
        <w:t>prescribed timeframes.</w:t>
      </w:r>
    </w:p>
    <w:p w14:paraId="08BB22AB" w14:textId="77777777" w:rsidR="007A2256" w:rsidRPr="007A2256" w:rsidRDefault="007A2256" w:rsidP="007A2256">
      <w:pPr>
        <w:numPr>
          <w:ilvl w:val="0"/>
          <w:numId w:val="19"/>
        </w:numPr>
        <w:rPr>
          <w:rFonts w:cstheme="minorHAnsi"/>
          <w:color w:val="000000" w:themeColor="text1"/>
        </w:rPr>
      </w:pPr>
      <w:r w:rsidRPr="007A2256">
        <w:rPr>
          <w:rFonts w:cstheme="minorHAnsi"/>
          <w:color w:val="000000" w:themeColor="text1"/>
        </w:rPr>
        <w:t>Manage GST reporting and reconciliation requirements.</w:t>
      </w:r>
    </w:p>
    <w:p w14:paraId="0E2DBFE2" w14:textId="77777777" w:rsidR="007A2256" w:rsidRPr="007A2256" w:rsidRDefault="007A2256" w:rsidP="007A2256">
      <w:pPr>
        <w:numPr>
          <w:ilvl w:val="0"/>
          <w:numId w:val="19"/>
        </w:numPr>
        <w:rPr>
          <w:rFonts w:cstheme="minorHAnsi"/>
          <w:color w:val="000000" w:themeColor="text1"/>
        </w:rPr>
      </w:pPr>
      <w:r w:rsidRPr="007A2256">
        <w:rPr>
          <w:rFonts w:cstheme="minorHAnsi"/>
          <w:color w:val="000000" w:themeColor="text1"/>
        </w:rPr>
        <w:t>Prepare and process PAYG withholding obligations and associated reporting.</w:t>
      </w:r>
    </w:p>
    <w:p w14:paraId="0C26F8B4" w14:textId="77777777" w:rsidR="007A2256" w:rsidRPr="007A2256" w:rsidRDefault="007A2256" w:rsidP="007A2256">
      <w:pPr>
        <w:numPr>
          <w:ilvl w:val="0"/>
          <w:numId w:val="19"/>
        </w:numPr>
        <w:rPr>
          <w:rFonts w:cstheme="minorHAnsi"/>
          <w:color w:val="000000" w:themeColor="text1"/>
        </w:rPr>
      </w:pPr>
      <w:r w:rsidRPr="007A2256">
        <w:rPr>
          <w:rFonts w:cstheme="minorHAnsi"/>
          <w:color w:val="000000" w:themeColor="text1"/>
        </w:rPr>
        <w:t>Ensure superannuation obligations are accurately calculated, processed and paid within required timeframes.</w:t>
      </w:r>
    </w:p>
    <w:p w14:paraId="4E1FBC53" w14:textId="77777777" w:rsidR="007A2256" w:rsidRPr="007A2256" w:rsidRDefault="007A2256" w:rsidP="007A2256">
      <w:pPr>
        <w:numPr>
          <w:ilvl w:val="0"/>
          <w:numId w:val="19"/>
        </w:numPr>
        <w:rPr>
          <w:rFonts w:cstheme="minorHAnsi"/>
          <w:color w:val="000000" w:themeColor="text1"/>
        </w:rPr>
      </w:pPr>
      <w:r w:rsidRPr="007A2256">
        <w:rPr>
          <w:rFonts w:cstheme="minorHAnsi"/>
          <w:color w:val="000000" w:themeColor="text1"/>
        </w:rPr>
        <w:t>Prepare and coordinate Payroll Tax requirements where applicable.</w:t>
      </w:r>
    </w:p>
    <w:p w14:paraId="32889911" w14:textId="77777777" w:rsidR="007A2256" w:rsidRPr="007A2256" w:rsidRDefault="007A2256" w:rsidP="007A2256">
      <w:pPr>
        <w:numPr>
          <w:ilvl w:val="0"/>
          <w:numId w:val="19"/>
        </w:numPr>
        <w:rPr>
          <w:rFonts w:cstheme="minorHAnsi"/>
          <w:color w:val="000000" w:themeColor="text1"/>
        </w:rPr>
      </w:pPr>
      <w:r w:rsidRPr="007A2256">
        <w:rPr>
          <w:rFonts w:cstheme="minorHAnsi"/>
          <w:color w:val="000000" w:themeColor="text1"/>
        </w:rPr>
        <w:t>Prepare and coordinate Fringe Benefits Tax (FBT) requirements and associated reporting.</w:t>
      </w:r>
    </w:p>
    <w:p w14:paraId="3D64DDA5" w14:textId="77777777" w:rsidR="007A2256" w:rsidRPr="007A2256" w:rsidRDefault="007A2256" w:rsidP="007A2256">
      <w:pPr>
        <w:numPr>
          <w:ilvl w:val="0"/>
          <w:numId w:val="19"/>
        </w:numPr>
        <w:rPr>
          <w:rFonts w:cstheme="minorHAnsi"/>
          <w:color w:val="000000" w:themeColor="text1"/>
        </w:rPr>
      </w:pPr>
      <w:r w:rsidRPr="007A2256">
        <w:rPr>
          <w:rFonts w:cstheme="minorHAnsi"/>
          <w:color w:val="000000" w:themeColor="text1"/>
        </w:rPr>
        <w:t>Maintain appropriate records to support all statutory and regulatory reporting.</w:t>
      </w:r>
    </w:p>
    <w:p w14:paraId="6197CCD2" w14:textId="77777777" w:rsidR="007A2256" w:rsidRPr="007A2256" w:rsidRDefault="007A2256" w:rsidP="007A2256">
      <w:pPr>
        <w:numPr>
          <w:ilvl w:val="0"/>
          <w:numId w:val="19"/>
        </w:numPr>
        <w:rPr>
          <w:rFonts w:cstheme="minorHAnsi"/>
          <w:color w:val="000000" w:themeColor="text1"/>
        </w:rPr>
      </w:pPr>
      <w:r w:rsidRPr="007A2256">
        <w:rPr>
          <w:rFonts w:cstheme="minorHAnsi"/>
          <w:color w:val="000000" w:themeColor="text1"/>
        </w:rPr>
        <w:t>Monitor changes to relevant taxation, payroll and accounting requirements and advise the Centre Manager and Treasurer of matters requiring consideration.</w:t>
      </w:r>
    </w:p>
    <w:p w14:paraId="179971E1" w14:textId="77777777" w:rsidR="007A2256" w:rsidRPr="00BE0E76" w:rsidRDefault="007A2256" w:rsidP="007A2256">
      <w:pPr>
        <w:rPr>
          <w:rFonts w:cstheme="minorHAnsi"/>
          <w:b/>
          <w:bCs/>
          <w:color w:val="000000" w:themeColor="text1"/>
        </w:rPr>
      </w:pPr>
      <w:r w:rsidRPr="00BE0E76">
        <w:rPr>
          <w:rFonts w:cstheme="minorHAnsi"/>
          <w:b/>
          <w:bCs/>
          <w:color w:val="000000" w:themeColor="text1"/>
        </w:rPr>
        <w:t>6. Long Service Leave and Employee Entitlements</w:t>
      </w:r>
    </w:p>
    <w:p w14:paraId="74B27331" w14:textId="77777777" w:rsidR="007A2256" w:rsidRPr="007A2256" w:rsidRDefault="007A2256" w:rsidP="007A2256">
      <w:pPr>
        <w:numPr>
          <w:ilvl w:val="0"/>
          <w:numId w:val="20"/>
        </w:numPr>
        <w:rPr>
          <w:rFonts w:cstheme="minorHAnsi"/>
          <w:color w:val="000000" w:themeColor="text1"/>
        </w:rPr>
      </w:pPr>
      <w:r w:rsidRPr="007A2256">
        <w:rPr>
          <w:rFonts w:cstheme="minorHAnsi"/>
          <w:color w:val="000000" w:themeColor="text1"/>
        </w:rPr>
        <w:t>Maintain accurate records relating to employee leave and entitlements.</w:t>
      </w:r>
    </w:p>
    <w:p w14:paraId="7CFA1050" w14:textId="77777777" w:rsidR="007A2256" w:rsidRPr="007A2256" w:rsidRDefault="007A2256" w:rsidP="007A2256">
      <w:pPr>
        <w:numPr>
          <w:ilvl w:val="0"/>
          <w:numId w:val="20"/>
        </w:numPr>
        <w:rPr>
          <w:rFonts w:cstheme="minorHAnsi"/>
          <w:color w:val="000000" w:themeColor="text1"/>
        </w:rPr>
      </w:pPr>
      <w:r w:rsidRPr="007A2256">
        <w:rPr>
          <w:rFonts w:cstheme="minorHAnsi"/>
          <w:color w:val="000000" w:themeColor="text1"/>
        </w:rPr>
        <w:t>Ensure relevant employee information and payments are reported to the Long Service Leave Corporation within required timeframes.</w:t>
      </w:r>
    </w:p>
    <w:p w14:paraId="57F36F09" w14:textId="77777777" w:rsidR="007A2256" w:rsidRPr="007A2256" w:rsidRDefault="007A2256" w:rsidP="007A2256">
      <w:pPr>
        <w:numPr>
          <w:ilvl w:val="0"/>
          <w:numId w:val="20"/>
        </w:numPr>
        <w:rPr>
          <w:rFonts w:cstheme="minorHAnsi"/>
          <w:color w:val="000000" w:themeColor="text1"/>
        </w:rPr>
      </w:pPr>
      <w:r w:rsidRPr="007A2256">
        <w:rPr>
          <w:rFonts w:cstheme="minorHAnsi"/>
          <w:color w:val="000000" w:themeColor="text1"/>
        </w:rPr>
        <w:t>Ensure payroll and employee entitlement records are reconciled and maintained accurately.</w:t>
      </w:r>
    </w:p>
    <w:p w14:paraId="30F780A4" w14:textId="77777777" w:rsidR="007A2256" w:rsidRPr="00BE0E76" w:rsidRDefault="007A2256" w:rsidP="007A2256">
      <w:pPr>
        <w:rPr>
          <w:rFonts w:cstheme="minorHAnsi"/>
          <w:b/>
          <w:bCs/>
          <w:color w:val="000000" w:themeColor="text1"/>
        </w:rPr>
      </w:pPr>
      <w:r w:rsidRPr="00BE0E76">
        <w:rPr>
          <w:rFonts w:cstheme="minorHAnsi"/>
          <w:b/>
          <w:bCs/>
          <w:color w:val="000000" w:themeColor="text1"/>
        </w:rPr>
        <w:t>7. Budgeting and Financial Planning</w:t>
      </w:r>
    </w:p>
    <w:p w14:paraId="220EDB49" w14:textId="66D46B26" w:rsidR="007A2256" w:rsidRPr="007A2256" w:rsidRDefault="007A2256" w:rsidP="007A2256">
      <w:pPr>
        <w:numPr>
          <w:ilvl w:val="0"/>
          <w:numId w:val="21"/>
        </w:numPr>
        <w:rPr>
          <w:rFonts w:cstheme="minorHAnsi"/>
          <w:color w:val="000000" w:themeColor="text1"/>
        </w:rPr>
      </w:pPr>
      <w:r w:rsidRPr="007A2256">
        <w:rPr>
          <w:rFonts w:cstheme="minorHAnsi"/>
          <w:color w:val="000000" w:themeColor="text1"/>
        </w:rPr>
        <w:t>Work collaboratively with the Centre Manager and Treasurer to prepare the organisation’s Annual Budget for presentation to the Management Committee.</w:t>
      </w:r>
      <w:r w:rsidR="00BE0E76">
        <w:rPr>
          <w:rFonts w:cstheme="minorHAnsi"/>
          <w:color w:val="000000" w:themeColor="text1"/>
        </w:rPr>
        <w:t xml:space="preserve"> </w:t>
      </w:r>
      <w:r w:rsidR="00BD6315">
        <w:rPr>
          <w:rFonts w:cstheme="minorHAnsi"/>
          <w:color w:val="000000" w:themeColor="text1"/>
        </w:rPr>
        <w:t xml:space="preserve"> Completed draft budget due April annually.</w:t>
      </w:r>
    </w:p>
    <w:p w14:paraId="1419DB59" w14:textId="43EF4CD7" w:rsidR="007A2256" w:rsidRPr="007A2256" w:rsidRDefault="007A2256" w:rsidP="007A2256">
      <w:pPr>
        <w:numPr>
          <w:ilvl w:val="0"/>
          <w:numId w:val="21"/>
        </w:numPr>
        <w:rPr>
          <w:rFonts w:cstheme="minorHAnsi"/>
          <w:color w:val="000000" w:themeColor="text1"/>
        </w:rPr>
      </w:pPr>
      <w:r w:rsidRPr="007A2256">
        <w:rPr>
          <w:rFonts w:cstheme="minorHAnsi"/>
          <w:color w:val="000000" w:themeColor="text1"/>
        </w:rPr>
        <w:t>Assist with ongoing monitoring of the approved budget and provide regular budget</w:t>
      </w:r>
      <w:r w:rsidR="00BD6315">
        <w:rPr>
          <w:rFonts w:cstheme="minorHAnsi"/>
          <w:color w:val="000000" w:themeColor="text1"/>
        </w:rPr>
        <w:t xml:space="preserve"> </w:t>
      </w:r>
      <w:r w:rsidRPr="007A2256">
        <w:rPr>
          <w:rFonts w:cstheme="minorHAnsi"/>
          <w:color w:val="000000" w:themeColor="text1"/>
        </w:rPr>
        <w:t>to</w:t>
      </w:r>
      <w:r w:rsidR="00BD6315">
        <w:rPr>
          <w:rFonts w:cstheme="minorHAnsi"/>
          <w:color w:val="000000" w:themeColor="text1"/>
        </w:rPr>
        <w:t xml:space="preserve"> </w:t>
      </w:r>
      <w:r w:rsidRPr="007A2256">
        <w:rPr>
          <w:rFonts w:cstheme="minorHAnsi"/>
          <w:color w:val="000000" w:themeColor="text1"/>
        </w:rPr>
        <w:t>actual reporting.</w:t>
      </w:r>
    </w:p>
    <w:p w14:paraId="3F00A59F" w14:textId="16517D26" w:rsidR="007A2256" w:rsidRPr="007A2256" w:rsidRDefault="007A2256" w:rsidP="007A2256">
      <w:pPr>
        <w:numPr>
          <w:ilvl w:val="0"/>
          <w:numId w:val="21"/>
        </w:numPr>
        <w:rPr>
          <w:rFonts w:cstheme="minorHAnsi"/>
          <w:color w:val="000000" w:themeColor="text1"/>
        </w:rPr>
      </w:pPr>
      <w:r w:rsidRPr="007A2256">
        <w:rPr>
          <w:rFonts w:cstheme="minorHAnsi"/>
          <w:color w:val="000000" w:themeColor="text1"/>
        </w:rPr>
        <w:t>Prepare revised financial projections and budget forecasts</w:t>
      </w:r>
      <w:r w:rsidR="00BD6315">
        <w:rPr>
          <w:rFonts w:cstheme="minorHAnsi"/>
          <w:color w:val="000000" w:themeColor="text1"/>
        </w:rPr>
        <w:t>, as required.</w:t>
      </w:r>
    </w:p>
    <w:p w14:paraId="16DE98C2" w14:textId="49009086" w:rsidR="007A2256" w:rsidRPr="007A2256" w:rsidRDefault="007A2256" w:rsidP="007A2256">
      <w:pPr>
        <w:numPr>
          <w:ilvl w:val="0"/>
          <w:numId w:val="21"/>
        </w:numPr>
        <w:rPr>
          <w:rFonts w:cstheme="minorHAnsi"/>
          <w:color w:val="000000" w:themeColor="text1"/>
        </w:rPr>
      </w:pPr>
      <w:r w:rsidRPr="007A2256">
        <w:rPr>
          <w:rFonts w:cstheme="minorHAnsi"/>
          <w:color w:val="000000" w:themeColor="text1"/>
        </w:rPr>
        <w:t>Prepare detailed financial budget breakdowns and costings to support funding applications and grant submissions</w:t>
      </w:r>
      <w:r w:rsidR="00BD6315">
        <w:rPr>
          <w:rFonts w:cstheme="minorHAnsi"/>
          <w:color w:val="000000" w:themeColor="text1"/>
        </w:rPr>
        <w:t>,</w:t>
      </w:r>
      <w:r w:rsidRPr="007A2256">
        <w:rPr>
          <w:rFonts w:cstheme="minorHAnsi"/>
          <w:color w:val="000000" w:themeColor="text1"/>
        </w:rPr>
        <w:t xml:space="preserve"> as re</w:t>
      </w:r>
      <w:r w:rsidR="00BD6315">
        <w:rPr>
          <w:rFonts w:cstheme="minorHAnsi"/>
          <w:color w:val="000000" w:themeColor="text1"/>
        </w:rPr>
        <w:t>quested by Manager</w:t>
      </w:r>
      <w:r w:rsidRPr="007A2256">
        <w:rPr>
          <w:rFonts w:cstheme="minorHAnsi"/>
          <w:color w:val="000000" w:themeColor="text1"/>
        </w:rPr>
        <w:t>.</w:t>
      </w:r>
    </w:p>
    <w:p w14:paraId="749715B4" w14:textId="22E1A2AD" w:rsidR="007A2256" w:rsidRPr="00BD6315" w:rsidRDefault="00BD6315" w:rsidP="002D3D9B">
      <w:pPr>
        <w:numPr>
          <w:ilvl w:val="0"/>
          <w:numId w:val="21"/>
        </w:numPr>
        <w:shd w:val="clear" w:color="auto" w:fill="FFFFFF"/>
        <w:spacing w:before="100" w:beforeAutospacing="1" w:after="100" w:afterAutospacing="1" w:line="240" w:lineRule="auto"/>
        <w:rPr>
          <w:rFonts w:cstheme="minorHAnsi"/>
          <w:color w:val="000000" w:themeColor="text1"/>
        </w:rPr>
      </w:pPr>
      <w:r w:rsidRPr="00BD6315">
        <w:rPr>
          <w:rFonts w:eastAsia="Times New Roman" w:cstheme="minorHAnsi"/>
          <w:color w:val="0D0D0D"/>
          <w:kern w:val="0"/>
          <w:lang w:eastAsia="en-AU"/>
          <w14:ligatures w14:val="none"/>
        </w:rPr>
        <w:t xml:space="preserve">Provide detailed and accurate financial </w:t>
      </w:r>
      <w:r>
        <w:rPr>
          <w:rFonts w:eastAsia="Times New Roman" w:cstheme="minorHAnsi"/>
          <w:color w:val="0D0D0D"/>
          <w:kern w:val="0"/>
          <w:lang w:eastAsia="en-AU"/>
          <w14:ligatures w14:val="none"/>
        </w:rPr>
        <w:t>acquittals for</w:t>
      </w:r>
      <w:r w:rsidRPr="00BD6315">
        <w:rPr>
          <w:rFonts w:eastAsia="Times New Roman" w:cstheme="minorHAnsi"/>
          <w:color w:val="0D0D0D"/>
          <w:kern w:val="0"/>
          <w:lang w:eastAsia="en-AU"/>
          <w14:ligatures w14:val="none"/>
        </w:rPr>
        <w:t xml:space="preserve"> grant funding and expenditure at the conclusion of each grant cycle</w:t>
      </w:r>
      <w:r w:rsidRPr="00BD6315">
        <w:rPr>
          <w:rFonts w:eastAsia="Times New Roman" w:cstheme="minorHAnsi"/>
          <w:color w:val="0D0D0D"/>
          <w:kern w:val="0"/>
          <w:lang w:eastAsia="en-AU"/>
          <w14:ligatures w14:val="none"/>
        </w:rPr>
        <w:t>.</w:t>
      </w:r>
    </w:p>
    <w:p w14:paraId="63288250" w14:textId="77777777" w:rsidR="007A2256" w:rsidRPr="00BD6315" w:rsidRDefault="007A2256" w:rsidP="007A2256">
      <w:pPr>
        <w:rPr>
          <w:rFonts w:cstheme="minorHAnsi"/>
          <w:b/>
          <w:bCs/>
          <w:color w:val="000000" w:themeColor="text1"/>
        </w:rPr>
      </w:pPr>
      <w:r w:rsidRPr="00BD6315">
        <w:rPr>
          <w:rFonts w:cstheme="minorHAnsi"/>
          <w:b/>
          <w:bCs/>
          <w:color w:val="000000" w:themeColor="text1"/>
        </w:rPr>
        <w:t>8. Government Funding and Accountability</w:t>
      </w:r>
    </w:p>
    <w:p w14:paraId="241C34DE" w14:textId="47392665" w:rsidR="007A2256" w:rsidRPr="007A2256" w:rsidRDefault="007A2256" w:rsidP="007A2256">
      <w:pPr>
        <w:numPr>
          <w:ilvl w:val="0"/>
          <w:numId w:val="22"/>
        </w:numPr>
        <w:rPr>
          <w:rFonts w:cstheme="minorHAnsi"/>
          <w:color w:val="000000" w:themeColor="text1"/>
        </w:rPr>
      </w:pPr>
      <w:r w:rsidRPr="007A2256">
        <w:rPr>
          <w:rFonts w:cstheme="minorHAnsi"/>
          <w:color w:val="000000" w:themeColor="text1"/>
        </w:rPr>
        <w:t xml:space="preserve">Work in conjunction with the Centre Manager to complete the annual Department of Communities and Justice (DCJ) </w:t>
      </w:r>
      <w:r w:rsidR="00BD6315">
        <w:rPr>
          <w:rFonts w:cstheme="minorHAnsi"/>
          <w:color w:val="000000" w:themeColor="text1"/>
        </w:rPr>
        <w:t>financial accountability submission due by end of October each year.</w:t>
      </w:r>
    </w:p>
    <w:p w14:paraId="69696970" w14:textId="77777777" w:rsidR="007A2256" w:rsidRPr="007A2256" w:rsidRDefault="007A2256" w:rsidP="007A2256">
      <w:pPr>
        <w:numPr>
          <w:ilvl w:val="0"/>
          <w:numId w:val="22"/>
        </w:numPr>
        <w:rPr>
          <w:rFonts w:cstheme="minorHAnsi"/>
          <w:color w:val="000000" w:themeColor="text1"/>
        </w:rPr>
      </w:pPr>
      <w:r w:rsidRPr="007A2256">
        <w:rPr>
          <w:rFonts w:cstheme="minorHAnsi"/>
          <w:color w:val="000000" w:themeColor="text1"/>
        </w:rPr>
        <w:t>Ensure funding expenditure is accurately recorded, appropriately allocated and supported by relevant financial documentation.</w:t>
      </w:r>
    </w:p>
    <w:p w14:paraId="0BFEDD69" w14:textId="77777777" w:rsidR="007A2256" w:rsidRPr="007A2256" w:rsidRDefault="007A2256" w:rsidP="007A2256">
      <w:pPr>
        <w:numPr>
          <w:ilvl w:val="0"/>
          <w:numId w:val="22"/>
        </w:numPr>
        <w:rPr>
          <w:rFonts w:cstheme="minorHAnsi"/>
          <w:color w:val="000000" w:themeColor="text1"/>
        </w:rPr>
      </w:pPr>
      <w:r w:rsidRPr="007A2256">
        <w:rPr>
          <w:rFonts w:cstheme="minorHAnsi"/>
          <w:color w:val="000000" w:themeColor="text1"/>
        </w:rPr>
        <w:t>Provide financial reports, budget information, expenditure analysis and other documentation required for funding applications, acquittals and accountability processes.</w:t>
      </w:r>
    </w:p>
    <w:p w14:paraId="4B80B1F4" w14:textId="77777777" w:rsidR="007A2256" w:rsidRPr="007A2256" w:rsidRDefault="007A2256" w:rsidP="007A2256">
      <w:pPr>
        <w:numPr>
          <w:ilvl w:val="0"/>
          <w:numId w:val="22"/>
        </w:numPr>
        <w:rPr>
          <w:rFonts w:cstheme="minorHAnsi"/>
          <w:color w:val="000000" w:themeColor="text1"/>
        </w:rPr>
      </w:pPr>
      <w:r w:rsidRPr="007A2256">
        <w:rPr>
          <w:rFonts w:cstheme="minorHAnsi"/>
          <w:color w:val="000000" w:themeColor="text1"/>
        </w:rPr>
        <w:t>Identify and communicate any financial issues that may affect compliance with funding agreements.</w:t>
      </w:r>
    </w:p>
    <w:p w14:paraId="0057CD98" w14:textId="77777777" w:rsidR="0094050A" w:rsidRDefault="0094050A" w:rsidP="007A2256">
      <w:pPr>
        <w:rPr>
          <w:rFonts w:cstheme="minorHAnsi"/>
          <w:b/>
          <w:bCs/>
          <w:color w:val="000000" w:themeColor="text1"/>
        </w:rPr>
      </w:pPr>
    </w:p>
    <w:p w14:paraId="2337A8F2" w14:textId="1DD49B55" w:rsidR="007A2256" w:rsidRPr="00BD6315" w:rsidRDefault="007A2256" w:rsidP="007A2256">
      <w:pPr>
        <w:rPr>
          <w:rFonts w:cstheme="minorHAnsi"/>
          <w:b/>
          <w:bCs/>
          <w:color w:val="000000" w:themeColor="text1"/>
        </w:rPr>
      </w:pPr>
      <w:r w:rsidRPr="00BD6315">
        <w:rPr>
          <w:rFonts w:cstheme="minorHAnsi"/>
          <w:b/>
          <w:bCs/>
          <w:color w:val="000000" w:themeColor="text1"/>
        </w:rPr>
        <w:t>9. Audit and Annual Financial Requirements</w:t>
      </w:r>
    </w:p>
    <w:p w14:paraId="29591472" w14:textId="77777777" w:rsidR="007A2256" w:rsidRPr="007A2256" w:rsidRDefault="007A2256" w:rsidP="007A2256">
      <w:pPr>
        <w:numPr>
          <w:ilvl w:val="0"/>
          <w:numId w:val="23"/>
        </w:numPr>
        <w:rPr>
          <w:rFonts w:cstheme="minorHAnsi"/>
          <w:color w:val="000000" w:themeColor="text1"/>
        </w:rPr>
      </w:pPr>
      <w:r w:rsidRPr="007A2256">
        <w:rPr>
          <w:rFonts w:cstheme="minorHAnsi"/>
          <w:color w:val="000000" w:themeColor="text1"/>
        </w:rPr>
        <w:t>Prepare financial records, reconciliations, schedules and supporting documentation required for the organisation’s annual external audit.</w:t>
      </w:r>
    </w:p>
    <w:p w14:paraId="59722CA8" w14:textId="77777777" w:rsidR="007A2256" w:rsidRPr="007A2256" w:rsidRDefault="007A2256" w:rsidP="007A2256">
      <w:pPr>
        <w:numPr>
          <w:ilvl w:val="0"/>
          <w:numId w:val="23"/>
        </w:numPr>
        <w:rPr>
          <w:rFonts w:cstheme="minorHAnsi"/>
          <w:color w:val="000000" w:themeColor="text1"/>
        </w:rPr>
      </w:pPr>
      <w:r w:rsidRPr="007A2256">
        <w:rPr>
          <w:rFonts w:cstheme="minorHAnsi"/>
          <w:color w:val="000000" w:themeColor="text1"/>
        </w:rPr>
        <w:t>Coordinate the provision of requested financial documentation to the external Auditor.</w:t>
      </w:r>
    </w:p>
    <w:p w14:paraId="0C2821AB" w14:textId="77777777" w:rsidR="007A2256" w:rsidRPr="007A2256" w:rsidRDefault="007A2256" w:rsidP="007A2256">
      <w:pPr>
        <w:numPr>
          <w:ilvl w:val="0"/>
          <w:numId w:val="23"/>
        </w:numPr>
        <w:rPr>
          <w:rFonts w:cstheme="minorHAnsi"/>
          <w:color w:val="000000" w:themeColor="text1"/>
        </w:rPr>
      </w:pPr>
      <w:r w:rsidRPr="007A2256">
        <w:rPr>
          <w:rFonts w:cstheme="minorHAnsi"/>
          <w:color w:val="000000" w:themeColor="text1"/>
        </w:rPr>
        <w:t>Liaise with the Auditor as required during the annual audit process.</w:t>
      </w:r>
    </w:p>
    <w:p w14:paraId="7AA06187" w14:textId="77777777" w:rsidR="007A2256" w:rsidRPr="007A2256" w:rsidRDefault="007A2256" w:rsidP="007A2256">
      <w:pPr>
        <w:numPr>
          <w:ilvl w:val="0"/>
          <w:numId w:val="23"/>
        </w:numPr>
        <w:rPr>
          <w:rFonts w:cstheme="minorHAnsi"/>
          <w:color w:val="000000" w:themeColor="text1"/>
        </w:rPr>
      </w:pPr>
      <w:r w:rsidRPr="007A2256">
        <w:rPr>
          <w:rFonts w:cstheme="minorHAnsi"/>
          <w:color w:val="000000" w:themeColor="text1"/>
        </w:rPr>
        <w:t>Assist the Centre Manager and Treasurer with responding to audit queries and implementing agreed recommendations.</w:t>
      </w:r>
    </w:p>
    <w:p w14:paraId="75CA7206" w14:textId="77777777" w:rsidR="007A2256" w:rsidRPr="007A2256" w:rsidRDefault="007A2256" w:rsidP="007A2256">
      <w:pPr>
        <w:numPr>
          <w:ilvl w:val="0"/>
          <w:numId w:val="23"/>
        </w:numPr>
        <w:rPr>
          <w:rFonts w:cstheme="minorHAnsi"/>
          <w:color w:val="000000" w:themeColor="text1"/>
        </w:rPr>
      </w:pPr>
      <w:r w:rsidRPr="007A2256">
        <w:rPr>
          <w:rFonts w:cstheme="minorHAnsi"/>
          <w:color w:val="000000" w:themeColor="text1"/>
        </w:rPr>
        <w:t>Ensure financial records are complete, accurate and appropriately maintained to facilitate an efficient annual audit process.</w:t>
      </w:r>
    </w:p>
    <w:p w14:paraId="7285454A" w14:textId="77777777" w:rsidR="007A2256" w:rsidRPr="00BD6315" w:rsidRDefault="007A2256" w:rsidP="007A2256">
      <w:pPr>
        <w:rPr>
          <w:rFonts w:cstheme="minorHAnsi"/>
          <w:b/>
          <w:bCs/>
          <w:color w:val="000000" w:themeColor="text1"/>
        </w:rPr>
      </w:pPr>
      <w:r w:rsidRPr="00BD6315">
        <w:rPr>
          <w:rFonts w:cstheme="minorHAnsi"/>
          <w:b/>
          <w:bCs/>
          <w:color w:val="000000" w:themeColor="text1"/>
        </w:rPr>
        <w:t>10. ACNC and Governance Reporting</w:t>
      </w:r>
    </w:p>
    <w:p w14:paraId="7DC0247C" w14:textId="77777777" w:rsidR="007A2256" w:rsidRPr="007A2256" w:rsidRDefault="007A2256" w:rsidP="007A2256">
      <w:pPr>
        <w:numPr>
          <w:ilvl w:val="0"/>
          <w:numId w:val="24"/>
        </w:numPr>
        <w:rPr>
          <w:rFonts w:cstheme="minorHAnsi"/>
          <w:color w:val="000000" w:themeColor="text1"/>
        </w:rPr>
      </w:pPr>
      <w:r w:rsidRPr="007A2256">
        <w:rPr>
          <w:rFonts w:cstheme="minorHAnsi"/>
          <w:color w:val="000000" w:themeColor="text1"/>
        </w:rPr>
        <w:t>Assist with the preparation of financial information and documentation required for annual ACNC reporting.</w:t>
      </w:r>
    </w:p>
    <w:p w14:paraId="4F44ABF2" w14:textId="77777777" w:rsidR="007A2256" w:rsidRPr="007A2256" w:rsidRDefault="007A2256" w:rsidP="007A2256">
      <w:pPr>
        <w:numPr>
          <w:ilvl w:val="0"/>
          <w:numId w:val="24"/>
        </w:numPr>
        <w:rPr>
          <w:rFonts w:cstheme="minorHAnsi"/>
          <w:color w:val="000000" w:themeColor="text1"/>
        </w:rPr>
      </w:pPr>
      <w:r w:rsidRPr="007A2256">
        <w:rPr>
          <w:rFonts w:cstheme="minorHAnsi"/>
          <w:color w:val="000000" w:themeColor="text1"/>
        </w:rPr>
        <w:t>Provide financial reports and supporting documentation required by the Management Committee, Treasurer, Auditor, funding bodies and regulatory authorities.</w:t>
      </w:r>
    </w:p>
    <w:p w14:paraId="18854958" w14:textId="77777777" w:rsidR="007A2256" w:rsidRPr="007A2256" w:rsidRDefault="007A2256" w:rsidP="007A2256">
      <w:pPr>
        <w:numPr>
          <w:ilvl w:val="0"/>
          <w:numId w:val="24"/>
        </w:numPr>
        <w:rPr>
          <w:rFonts w:cstheme="minorHAnsi"/>
          <w:color w:val="000000" w:themeColor="text1"/>
        </w:rPr>
      </w:pPr>
      <w:r w:rsidRPr="007A2256">
        <w:rPr>
          <w:rFonts w:cstheme="minorHAnsi"/>
          <w:color w:val="000000" w:themeColor="text1"/>
        </w:rPr>
        <w:t>Ensure financial reporting supports the organisation’s governance and accountability obligations.</w:t>
      </w:r>
    </w:p>
    <w:p w14:paraId="4C5B740F" w14:textId="3D362205" w:rsidR="007A2256" w:rsidRPr="00BD6315" w:rsidRDefault="007A2256" w:rsidP="007A2256">
      <w:pPr>
        <w:rPr>
          <w:rFonts w:cstheme="minorHAnsi"/>
          <w:b/>
          <w:bCs/>
          <w:color w:val="000000" w:themeColor="text1"/>
        </w:rPr>
      </w:pPr>
      <w:r w:rsidRPr="00BD6315">
        <w:rPr>
          <w:rFonts w:cstheme="minorHAnsi"/>
          <w:b/>
          <w:bCs/>
          <w:color w:val="000000" w:themeColor="text1"/>
        </w:rPr>
        <w:t xml:space="preserve">11. </w:t>
      </w:r>
      <w:r w:rsidR="0094050A">
        <w:rPr>
          <w:rFonts w:cstheme="minorHAnsi"/>
          <w:b/>
          <w:bCs/>
          <w:color w:val="000000" w:themeColor="text1"/>
        </w:rPr>
        <w:t xml:space="preserve"> </w:t>
      </w:r>
      <w:r w:rsidRPr="00BD6315">
        <w:rPr>
          <w:rFonts w:cstheme="minorHAnsi"/>
          <w:b/>
          <w:bCs/>
          <w:color w:val="000000" w:themeColor="text1"/>
        </w:rPr>
        <w:t>General Responsibilities</w:t>
      </w:r>
    </w:p>
    <w:p w14:paraId="6B803B0A" w14:textId="77777777" w:rsidR="007A2256" w:rsidRPr="007A2256" w:rsidRDefault="007A2256" w:rsidP="007A2256">
      <w:pPr>
        <w:numPr>
          <w:ilvl w:val="0"/>
          <w:numId w:val="25"/>
        </w:numPr>
        <w:rPr>
          <w:rFonts w:cstheme="minorHAnsi"/>
          <w:color w:val="000000" w:themeColor="text1"/>
        </w:rPr>
      </w:pPr>
      <w:r w:rsidRPr="007A2256">
        <w:rPr>
          <w:rFonts w:cstheme="minorHAnsi"/>
          <w:color w:val="000000" w:themeColor="text1"/>
        </w:rPr>
        <w:t xml:space="preserve">Maintain a high standard of accuracy, professionalism and confidentiality </w:t>
      </w:r>
      <w:proofErr w:type="gramStart"/>
      <w:r w:rsidRPr="007A2256">
        <w:rPr>
          <w:rFonts w:cstheme="minorHAnsi"/>
          <w:color w:val="000000" w:themeColor="text1"/>
        </w:rPr>
        <w:t>at all times</w:t>
      </w:r>
      <w:proofErr w:type="gramEnd"/>
      <w:r w:rsidRPr="007A2256">
        <w:rPr>
          <w:rFonts w:cstheme="minorHAnsi"/>
          <w:color w:val="000000" w:themeColor="text1"/>
        </w:rPr>
        <w:t>.</w:t>
      </w:r>
    </w:p>
    <w:p w14:paraId="3165D570" w14:textId="77777777" w:rsidR="007A2256" w:rsidRPr="007A2256" w:rsidRDefault="007A2256" w:rsidP="007A2256">
      <w:pPr>
        <w:numPr>
          <w:ilvl w:val="0"/>
          <w:numId w:val="25"/>
        </w:numPr>
        <w:rPr>
          <w:rFonts w:cstheme="minorHAnsi"/>
          <w:color w:val="000000" w:themeColor="text1"/>
        </w:rPr>
      </w:pPr>
      <w:r w:rsidRPr="007A2256">
        <w:rPr>
          <w:rFonts w:cstheme="minorHAnsi"/>
          <w:color w:val="000000" w:themeColor="text1"/>
        </w:rPr>
        <w:t>Ensure financial information is handled securely and in accordance with organisational privacy and confidentiality requirements.</w:t>
      </w:r>
    </w:p>
    <w:p w14:paraId="2AB9E542" w14:textId="665A630B" w:rsidR="007A2256" w:rsidRPr="007A2256" w:rsidRDefault="007A2256" w:rsidP="007A2256">
      <w:pPr>
        <w:numPr>
          <w:ilvl w:val="0"/>
          <w:numId w:val="25"/>
        </w:numPr>
        <w:rPr>
          <w:rFonts w:cstheme="minorHAnsi"/>
          <w:color w:val="000000" w:themeColor="text1"/>
        </w:rPr>
      </w:pPr>
      <w:r w:rsidRPr="007A2256">
        <w:rPr>
          <w:rFonts w:cstheme="minorHAnsi"/>
          <w:color w:val="000000" w:themeColor="text1"/>
        </w:rPr>
        <w:t>Maintain effective working relationships with the Centre Manager, Treasurer, Management Committee, employees</w:t>
      </w:r>
      <w:r w:rsidR="00BD6315">
        <w:rPr>
          <w:rFonts w:cstheme="minorHAnsi"/>
          <w:color w:val="000000" w:themeColor="text1"/>
        </w:rPr>
        <w:t xml:space="preserve"> and </w:t>
      </w:r>
      <w:r w:rsidRPr="007A2256">
        <w:rPr>
          <w:rFonts w:cstheme="minorHAnsi"/>
          <w:color w:val="000000" w:themeColor="text1"/>
        </w:rPr>
        <w:t>external Auditor.</w:t>
      </w:r>
    </w:p>
    <w:p w14:paraId="389CD7F7" w14:textId="77777777" w:rsidR="007A2256" w:rsidRPr="007A2256" w:rsidRDefault="007A2256" w:rsidP="007A2256">
      <w:pPr>
        <w:numPr>
          <w:ilvl w:val="0"/>
          <w:numId w:val="25"/>
        </w:numPr>
        <w:rPr>
          <w:rFonts w:cstheme="minorHAnsi"/>
          <w:color w:val="000000" w:themeColor="text1"/>
        </w:rPr>
      </w:pPr>
      <w:r w:rsidRPr="007A2256">
        <w:rPr>
          <w:rFonts w:cstheme="minorHAnsi"/>
          <w:color w:val="000000" w:themeColor="text1"/>
        </w:rPr>
        <w:t>Identify opportunities to improve financial systems, processes and internal controls.</w:t>
      </w:r>
    </w:p>
    <w:p w14:paraId="7415E10A" w14:textId="77777777" w:rsidR="007A2256" w:rsidRPr="007A2256" w:rsidRDefault="007A2256" w:rsidP="007A2256">
      <w:pPr>
        <w:numPr>
          <w:ilvl w:val="0"/>
          <w:numId w:val="25"/>
        </w:numPr>
        <w:rPr>
          <w:rFonts w:cstheme="minorHAnsi"/>
          <w:color w:val="000000" w:themeColor="text1"/>
        </w:rPr>
      </w:pPr>
      <w:r w:rsidRPr="007A2256">
        <w:rPr>
          <w:rFonts w:cstheme="minorHAnsi"/>
          <w:color w:val="000000" w:themeColor="text1"/>
        </w:rPr>
        <w:t>Undertake other finance and accounting duties reasonably required within the scope of the position.</w:t>
      </w:r>
    </w:p>
    <w:p w14:paraId="06673353" w14:textId="77777777" w:rsidR="007A2256" w:rsidRPr="007A2256" w:rsidRDefault="007A2256" w:rsidP="007A2256">
      <w:pPr>
        <w:numPr>
          <w:ilvl w:val="0"/>
          <w:numId w:val="25"/>
        </w:numPr>
        <w:rPr>
          <w:rFonts w:cstheme="minorHAnsi"/>
          <w:color w:val="000000" w:themeColor="text1"/>
        </w:rPr>
      </w:pPr>
      <w:r w:rsidRPr="007A2256">
        <w:rPr>
          <w:rFonts w:cstheme="minorHAnsi"/>
          <w:color w:val="000000" w:themeColor="text1"/>
        </w:rPr>
        <w:t>Contribute positively to the organisation’s values, objectives and commitment to the community it serves.</w:t>
      </w:r>
    </w:p>
    <w:p w14:paraId="785B7FA0" w14:textId="54A2DFE6" w:rsidR="0094050A" w:rsidRPr="007A2256" w:rsidRDefault="0094050A" w:rsidP="0094050A">
      <w:pPr>
        <w:pStyle w:val="ListParagraph"/>
        <w:numPr>
          <w:ilvl w:val="0"/>
          <w:numId w:val="11"/>
        </w:numPr>
        <w:spacing w:after="0" w:line="256" w:lineRule="auto"/>
        <w:ind w:hanging="256"/>
        <w:jc w:val="both"/>
        <w:rPr>
          <w:rFonts w:cstheme="minorHAnsi"/>
          <w:color w:val="000000" w:themeColor="text1"/>
          <w:lang w:val="en-US"/>
        </w:rPr>
      </w:pPr>
      <w:r>
        <w:rPr>
          <w:rFonts w:cstheme="minorHAnsi"/>
          <w:color w:val="000000" w:themeColor="text1"/>
          <w:lang w:val="en-US"/>
        </w:rPr>
        <w:t xml:space="preserve">   </w:t>
      </w:r>
      <w:r w:rsidRPr="007A2256">
        <w:rPr>
          <w:rFonts w:cstheme="minorHAnsi"/>
          <w:color w:val="000000" w:themeColor="text1"/>
          <w:lang w:val="en-US"/>
        </w:rPr>
        <w:t>Comply with BFCC Code of Conduct and BFCC Confidentiality Agreement</w:t>
      </w:r>
    </w:p>
    <w:p w14:paraId="693C0280" w14:textId="77777777" w:rsidR="0094050A" w:rsidRPr="007A2256" w:rsidRDefault="0094050A" w:rsidP="0094050A">
      <w:pPr>
        <w:spacing w:after="0" w:line="240" w:lineRule="auto"/>
        <w:ind w:left="284"/>
        <w:rPr>
          <w:rFonts w:cstheme="minorHAnsi"/>
          <w:lang w:val="en-US"/>
        </w:rPr>
      </w:pPr>
    </w:p>
    <w:p w14:paraId="2BD6D3D5" w14:textId="77777777" w:rsidR="0094050A" w:rsidRPr="007A2256" w:rsidRDefault="0094050A" w:rsidP="0094050A">
      <w:pPr>
        <w:spacing w:after="0" w:line="360" w:lineRule="auto"/>
        <w:ind w:left="284"/>
        <w:contextualSpacing/>
        <w:rPr>
          <w:rFonts w:cstheme="minorHAnsi"/>
          <w:lang w:val="en-US"/>
        </w:rPr>
      </w:pPr>
    </w:p>
    <w:tbl>
      <w:tblPr>
        <w:tblStyle w:val="TableGrid"/>
        <w:tblW w:w="0" w:type="auto"/>
        <w:tblInd w:w="284" w:type="dxa"/>
        <w:tblLook w:val="04A0" w:firstRow="1" w:lastRow="0" w:firstColumn="1" w:lastColumn="0" w:noHBand="0" w:noVBand="1"/>
      </w:tblPr>
      <w:tblGrid>
        <w:gridCol w:w="3179"/>
        <w:gridCol w:w="4329"/>
      </w:tblGrid>
      <w:tr w:rsidR="0094050A" w14:paraId="1598FD9D" w14:textId="77777777" w:rsidTr="0094050A">
        <w:tc>
          <w:tcPr>
            <w:tcW w:w="3179" w:type="dxa"/>
          </w:tcPr>
          <w:p w14:paraId="6B8960D4" w14:textId="77777777" w:rsidR="0094050A" w:rsidRPr="0094050A" w:rsidRDefault="0094050A" w:rsidP="0094050A">
            <w:pPr>
              <w:spacing w:line="360" w:lineRule="auto"/>
              <w:contextualSpacing/>
              <w:rPr>
                <w:b/>
                <w:bCs/>
                <w:sz w:val="24"/>
                <w:szCs w:val="24"/>
                <w:lang w:val="en-US"/>
              </w:rPr>
            </w:pPr>
            <w:r w:rsidRPr="0094050A">
              <w:rPr>
                <w:b/>
                <w:bCs/>
                <w:sz w:val="24"/>
                <w:szCs w:val="24"/>
                <w:lang w:val="en-US"/>
              </w:rPr>
              <w:t>Contractors Name</w:t>
            </w:r>
          </w:p>
        </w:tc>
        <w:tc>
          <w:tcPr>
            <w:tcW w:w="4329" w:type="dxa"/>
          </w:tcPr>
          <w:p w14:paraId="105485AD" w14:textId="77777777" w:rsidR="0094050A" w:rsidRDefault="0094050A" w:rsidP="0094050A">
            <w:pPr>
              <w:spacing w:line="360" w:lineRule="auto"/>
              <w:contextualSpacing/>
              <w:rPr>
                <w:sz w:val="24"/>
                <w:szCs w:val="24"/>
                <w:lang w:val="en-US"/>
              </w:rPr>
            </w:pPr>
          </w:p>
        </w:tc>
      </w:tr>
      <w:tr w:rsidR="0094050A" w14:paraId="26FF2B7A" w14:textId="77777777" w:rsidTr="0094050A">
        <w:tc>
          <w:tcPr>
            <w:tcW w:w="3179" w:type="dxa"/>
          </w:tcPr>
          <w:p w14:paraId="2946399E" w14:textId="77777777" w:rsidR="0094050A" w:rsidRPr="0094050A" w:rsidRDefault="0094050A" w:rsidP="0094050A">
            <w:pPr>
              <w:spacing w:line="360" w:lineRule="auto"/>
              <w:contextualSpacing/>
              <w:rPr>
                <w:b/>
                <w:bCs/>
                <w:sz w:val="24"/>
                <w:szCs w:val="24"/>
                <w:lang w:val="en-US"/>
              </w:rPr>
            </w:pPr>
            <w:r w:rsidRPr="0094050A">
              <w:rPr>
                <w:b/>
                <w:bCs/>
                <w:sz w:val="24"/>
                <w:szCs w:val="24"/>
                <w:lang w:val="en-US"/>
              </w:rPr>
              <w:t>Contractors Signature</w:t>
            </w:r>
          </w:p>
        </w:tc>
        <w:tc>
          <w:tcPr>
            <w:tcW w:w="4329" w:type="dxa"/>
          </w:tcPr>
          <w:p w14:paraId="061D241D" w14:textId="77777777" w:rsidR="0094050A" w:rsidRDefault="0094050A" w:rsidP="0094050A">
            <w:pPr>
              <w:spacing w:line="360" w:lineRule="auto"/>
              <w:contextualSpacing/>
              <w:rPr>
                <w:sz w:val="24"/>
                <w:szCs w:val="24"/>
                <w:lang w:val="en-US"/>
              </w:rPr>
            </w:pPr>
          </w:p>
        </w:tc>
      </w:tr>
      <w:tr w:rsidR="0094050A" w14:paraId="694022AE" w14:textId="77777777" w:rsidTr="0094050A">
        <w:tc>
          <w:tcPr>
            <w:tcW w:w="3179" w:type="dxa"/>
          </w:tcPr>
          <w:p w14:paraId="2633B0FA" w14:textId="77777777" w:rsidR="0094050A" w:rsidRPr="0094050A" w:rsidRDefault="0094050A" w:rsidP="0094050A">
            <w:pPr>
              <w:spacing w:line="360" w:lineRule="auto"/>
              <w:contextualSpacing/>
              <w:rPr>
                <w:b/>
                <w:bCs/>
                <w:sz w:val="24"/>
                <w:szCs w:val="24"/>
                <w:lang w:val="en-US"/>
              </w:rPr>
            </w:pPr>
            <w:r w:rsidRPr="0094050A">
              <w:rPr>
                <w:b/>
                <w:bCs/>
                <w:sz w:val="24"/>
                <w:szCs w:val="24"/>
                <w:lang w:val="en-US"/>
              </w:rPr>
              <w:t>Date Signed</w:t>
            </w:r>
          </w:p>
        </w:tc>
        <w:tc>
          <w:tcPr>
            <w:tcW w:w="4329" w:type="dxa"/>
          </w:tcPr>
          <w:p w14:paraId="28192F81" w14:textId="77777777" w:rsidR="0094050A" w:rsidRDefault="0094050A" w:rsidP="0094050A">
            <w:pPr>
              <w:spacing w:line="360" w:lineRule="auto"/>
              <w:contextualSpacing/>
              <w:rPr>
                <w:sz w:val="24"/>
                <w:szCs w:val="24"/>
                <w:lang w:val="en-US"/>
              </w:rPr>
            </w:pPr>
          </w:p>
        </w:tc>
      </w:tr>
    </w:tbl>
    <w:p w14:paraId="5C7F5D9A" w14:textId="77777777" w:rsidR="0094050A" w:rsidRDefault="0094050A" w:rsidP="0094050A">
      <w:pPr>
        <w:spacing w:after="0" w:line="360" w:lineRule="auto"/>
        <w:ind w:left="284"/>
        <w:contextualSpacing/>
        <w:rPr>
          <w:sz w:val="24"/>
          <w:szCs w:val="24"/>
          <w:lang w:val="en-US"/>
        </w:rPr>
      </w:pPr>
    </w:p>
    <w:tbl>
      <w:tblPr>
        <w:tblStyle w:val="TableGrid"/>
        <w:tblW w:w="0" w:type="auto"/>
        <w:tblInd w:w="284" w:type="dxa"/>
        <w:tblLook w:val="04A0" w:firstRow="1" w:lastRow="0" w:firstColumn="1" w:lastColumn="0" w:noHBand="0" w:noVBand="1"/>
      </w:tblPr>
      <w:tblGrid>
        <w:gridCol w:w="3179"/>
        <w:gridCol w:w="4329"/>
      </w:tblGrid>
      <w:tr w:rsidR="0094050A" w14:paraId="4510C561" w14:textId="77777777" w:rsidTr="0094050A">
        <w:tc>
          <w:tcPr>
            <w:tcW w:w="3179" w:type="dxa"/>
          </w:tcPr>
          <w:p w14:paraId="59B5702B" w14:textId="16E6BE2A" w:rsidR="0094050A" w:rsidRPr="0094050A" w:rsidRDefault="0094050A" w:rsidP="0094050A">
            <w:pPr>
              <w:spacing w:line="360" w:lineRule="auto"/>
              <w:contextualSpacing/>
              <w:rPr>
                <w:b/>
                <w:bCs/>
                <w:sz w:val="24"/>
                <w:szCs w:val="24"/>
                <w:lang w:val="en-US"/>
              </w:rPr>
            </w:pPr>
            <w:r>
              <w:rPr>
                <w:b/>
                <w:bCs/>
                <w:sz w:val="24"/>
                <w:szCs w:val="24"/>
                <w:lang w:val="en-US"/>
              </w:rPr>
              <w:t xml:space="preserve">Manager’s </w:t>
            </w:r>
            <w:r w:rsidRPr="0094050A">
              <w:rPr>
                <w:b/>
                <w:bCs/>
                <w:sz w:val="24"/>
                <w:szCs w:val="24"/>
                <w:lang w:val="en-US"/>
              </w:rPr>
              <w:t>Name</w:t>
            </w:r>
          </w:p>
        </w:tc>
        <w:tc>
          <w:tcPr>
            <w:tcW w:w="4329" w:type="dxa"/>
          </w:tcPr>
          <w:p w14:paraId="209D13E4" w14:textId="77777777" w:rsidR="0094050A" w:rsidRDefault="0094050A" w:rsidP="0094050A">
            <w:pPr>
              <w:spacing w:line="360" w:lineRule="auto"/>
              <w:contextualSpacing/>
              <w:rPr>
                <w:sz w:val="24"/>
                <w:szCs w:val="24"/>
                <w:lang w:val="en-US"/>
              </w:rPr>
            </w:pPr>
          </w:p>
        </w:tc>
      </w:tr>
      <w:tr w:rsidR="0094050A" w14:paraId="143C5654" w14:textId="77777777" w:rsidTr="0094050A">
        <w:tc>
          <w:tcPr>
            <w:tcW w:w="3179" w:type="dxa"/>
          </w:tcPr>
          <w:p w14:paraId="2F70F2E1" w14:textId="12442BA7" w:rsidR="0094050A" w:rsidRPr="0094050A" w:rsidRDefault="0094050A" w:rsidP="0094050A">
            <w:pPr>
              <w:spacing w:line="360" w:lineRule="auto"/>
              <w:contextualSpacing/>
              <w:rPr>
                <w:b/>
                <w:bCs/>
                <w:sz w:val="24"/>
                <w:szCs w:val="24"/>
                <w:lang w:val="en-US"/>
              </w:rPr>
            </w:pPr>
            <w:r>
              <w:rPr>
                <w:b/>
                <w:bCs/>
                <w:sz w:val="24"/>
                <w:szCs w:val="24"/>
                <w:lang w:val="en-US"/>
              </w:rPr>
              <w:t xml:space="preserve">Manager’s </w:t>
            </w:r>
            <w:r w:rsidRPr="0094050A">
              <w:rPr>
                <w:b/>
                <w:bCs/>
                <w:sz w:val="24"/>
                <w:szCs w:val="24"/>
                <w:lang w:val="en-US"/>
              </w:rPr>
              <w:t>Signature</w:t>
            </w:r>
          </w:p>
        </w:tc>
        <w:tc>
          <w:tcPr>
            <w:tcW w:w="4329" w:type="dxa"/>
          </w:tcPr>
          <w:p w14:paraId="1B227702" w14:textId="77777777" w:rsidR="0094050A" w:rsidRDefault="0094050A" w:rsidP="0094050A">
            <w:pPr>
              <w:spacing w:line="360" w:lineRule="auto"/>
              <w:contextualSpacing/>
              <w:rPr>
                <w:sz w:val="24"/>
                <w:szCs w:val="24"/>
                <w:lang w:val="en-US"/>
              </w:rPr>
            </w:pPr>
          </w:p>
        </w:tc>
      </w:tr>
      <w:tr w:rsidR="0094050A" w14:paraId="2F606D05" w14:textId="77777777" w:rsidTr="0094050A">
        <w:tc>
          <w:tcPr>
            <w:tcW w:w="3179" w:type="dxa"/>
          </w:tcPr>
          <w:p w14:paraId="69C89CBF" w14:textId="77777777" w:rsidR="0094050A" w:rsidRPr="0094050A" w:rsidRDefault="0094050A" w:rsidP="0094050A">
            <w:pPr>
              <w:spacing w:line="360" w:lineRule="auto"/>
              <w:contextualSpacing/>
              <w:rPr>
                <w:b/>
                <w:bCs/>
                <w:sz w:val="24"/>
                <w:szCs w:val="24"/>
                <w:lang w:val="en-US"/>
              </w:rPr>
            </w:pPr>
            <w:r w:rsidRPr="0094050A">
              <w:rPr>
                <w:b/>
                <w:bCs/>
                <w:sz w:val="24"/>
                <w:szCs w:val="24"/>
                <w:lang w:val="en-US"/>
              </w:rPr>
              <w:t>Date Signed</w:t>
            </w:r>
          </w:p>
        </w:tc>
        <w:tc>
          <w:tcPr>
            <w:tcW w:w="4329" w:type="dxa"/>
          </w:tcPr>
          <w:p w14:paraId="5032291F" w14:textId="77777777" w:rsidR="0094050A" w:rsidRDefault="0094050A" w:rsidP="0094050A">
            <w:pPr>
              <w:spacing w:line="360" w:lineRule="auto"/>
              <w:contextualSpacing/>
              <w:rPr>
                <w:sz w:val="24"/>
                <w:szCs w:val="24"/>
                <w:lang w:val="en-US"/>
              </w:rPr>
            </w:pPr>
          </w:p>
        </w:tc>
      </w:tr>
    </w:tbl>
    <w:p w14:paraId="3816DCC5" w14:textId="5A5B4CD6" w:rsidR="09C71A05" w:rsidRDefault="09C71A05" w:rsidP="0094050A">
      <w:pPr>
        <w:spacing w:after="0" w:line="240" w:lineRule="auto"/>
        <w:rPr>
          <w:b/>
          <w:bCs/>
          <w:sz w:val="18"/>
          <w:szCs w:val="18"/>
          <w:lang w:val="en-US"/>
        </w:rPr>
      </w:pPr>
    </w:p>
    <w:sectPr w:rsidR="09C71A05" w:rsidSect="0094050A">
      <w:footerReference w:type="default" r:id="rId11"/>
      <w:type w:val="continuous"/>
      <w:pgSz w:w="11906" w:h="16838"/>
      <w:pgMar w:top="851"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EE2D6" w14:textId="77777777" w:rsidR="00062EAD" w:rsidRDefault="00062EAD" w:rsidP="005B7ADF">
      <w:pPr>
        <w:spacing w:after="0" w:line="240" w:lineRule="auto"/>
      </w:pPr>
      <w:r>
        <w:separator/>
      </w:r>
    </w:p>
  </w:endnote>
  <w:endnote w:type="continuationSeparator" w:id="0">
    <w:p w14:paraId="29D864C1" w14:textId="77777777" w:rsidR="00062EAD" w:rsidRDefault="00062EAD" w:rsidP="005B7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3889334"/>
      <w:docPartObj>
        <w:docPartGallery w:val="Page Numbers (Bottom of Page)"/>
        <w:docPartUnique/>
      </w:docPartObj>
    </w:sdtPr>
    <w:sdtEndPr>
      <w:rPr>
        <w:noProof/>
      </w:rPr>
    </w:sdtEndPr>
    <w:sdtContent>
      <w:p w14:paraId="62BB7865" w14:textId="4ABD6B61" w:rsidR="005B7ADF" w:rsidRDefault="005B7AD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D8C0CF" w14:textId="6F955BDD" w:rsidR="005B7ADF" w:rsidRPr="0094050A" w:rsidRDefault="0094050A">
    <w:pPr>
      <w:pStyle w:val="Footer"/>
      <w:rPr>
        <w:sz w:val="20"/>
        <w:szCs w:val="20"/>
      </w:rPr>
    </w:pPr>
    <w:r w:rsidRPr="0094050A">
      <w:rPr>
        <w:sz w:val="20"/>
        <w:szCs w:val="20"/>
      </w:rPr>
      <w:t>PD Bookkeeper Aug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AE698" w14:textId="77777777" w:rsidR="00062EAD" w:rsidRDefault="00062EAD" w:rsidP="005B7ADF">
      <w:pPr>
        <w:spacing w:after="0" w:line="240" w:lineRule="auto"/>
      </w:pPr>
      <w:r>
        <w:separator/>
      </w:r>
    </w:p>
  </w:footnote>
  <w:footnote w:type="continuationSeparator" w:id="0">
    <w:p w14:paraId="7908F8AA" w14:textId="77777777" w:rsidR="00062EAD" w:rsidRDefault="00062EAD" w:rsidP="005B7A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E6A50"/>
    <w:multiLevelType w:val="multilevel"/>
    <w:tmpl w:val="BE82F8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444BA"/>
    <w:multiLevelType w:val="multilevel"/>
    <w:tmpl w:val="AE687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7417CE"/>
    <w:multiLevelType w:val="hybridMultilevel"/>
    <w:tmpl w:val="F284716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DFC403E"/>
    <w:multiLevelType w:val="multilevel"/>
    <w:tmpl w:val="A2F89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F94331"/>
    <w:multiLevelType w:val="multilevel"/>
    <w:tmpl w:val="C5E6C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0C3689"/>
    <w:multiLevelType w:val="multilevel"/>
    <w:tmpl w:val="A93C0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F86022"/>
    <w:multiLevelType w:val="multilevel"/>
    <w:tmpl w:val="758E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757714"/>
    <w:multiLevelType w:val="hybridMultilevel"/>
    <w:tmpl w:val="02FAA3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465678"/>
    <w:multiLevelType w:val="hybridMultilevel"/>
    <w:tmpl w:val="11D20C22"/>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4CB337F"/>
    <w:multiLevelType w:val="multilevel"/>
    <w:tmpl w:val="A3906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FE321A"/>
    <w:multiLevelType w:val="multilevel"/>
    <w:tmpl w:val="AD343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597D5B"/>
    <w:multiLevelType w:val="hybridMultilevel"/>
    <w:tmpl w:val="E7E4DB2C"/>
    <w:lvl w:ilvl="0" w:tplc="EB20B0CC">
      <w:start w:val="1"/>
      <w:numFmt w:val="bullet"/>
      <w:lvlText w:val=""/>
      <w:lvlJc w:val="left"/>
      <w:pPr>
        <w:ind w:left="1080" w:hanging="360"/>
      </w:pPr>
      <w:rPr>
        <w:rFonts w:ascii="Symbol" w:hAnsi="Symbol" w:hint="default"/>
      </w:rPr>
    </w:lvl>
    <w:lvl w:ilvl="1" w:tplc="F10E4464">
      <w:start w:val="1"/>
      <w:numFmt w:val="bullet"/>
      <w:lvlText w:val="o"/>
      <w:lvlJc w:val="left"/>
      <w:pPr>
        <w:ind w:left="1800" w:hanging="360"/>
      </w:pPr>
      <w:rPr>
        <w:rFonts w:ascii="Courier New" w:hAnsi="Courier New" w:hint="default"/>
      </w:rPr>
    </w:lvl>
    <w:lvl w:ilvl="2" w:tplc="40B4C64C">
      <w:start w:val="1"/>
      <w:numFmt w:val="bullet"/>
      <w:lvlText w:val=""/>
      <w:lvlJc w:val="left"/>
      <w:pPr>
        <w:ind w:left="2520" w:hanging="360"/>
      </w:pPr>
      <w:rPr>
        <w:rFonts w:ascii="Wingdings" w:hAnsi="Wingdings" w:hint="default"/>
      </w:rPr>
    </w:lvl>
    <w:lvl w:ilvl="3" w:tplc="C3DEB95C">
      <w:start w:val="1"/>
      <w:numFmt w:val="bullet"/>
      <w:lvlText w:val=""/>
      <w:lvlJc w:val="left"/>
      <w:pPr>
        <w:ind w:left="3240" w:hanging="360"/>
      </w:pPr>
      <w:rPr>
        <w:rFonts w:ascii="Symbol" w:hAnsi="Symbol" w:hint="default"/>
      </w:rPr>
    </w:lvl>
    <w:lvl w:ilvl="4" w:tplc="771E56CA">
      <w:start w:val="1"/>
      <w:numFmt w:val="bullet"/>
      <w:lvlText w:val="o"/>
      <w:lvlJc w:val="left"/>
      <w:pPr>
        <w:ind w:left="3960" w:hanging="360"/>
      </w:pPr>
      <w:rPr>
        <w:rFonts w:ascii="Courier New" w:hAnsi="Courier New" w:hint="default"/>
      </w:rPr>
    </w:lvl>
    <w:lvl w:ilvl="5" w:tplc="D96EDB5A">
      <w:start w:val="1"/>
      <w:numFmt w:val="bullet"/>
      <w:lvlText w:val=""/>
      <w:lvlJc w:val="left"/>
      <w:pPr>
        <w:ind w:left="4680" w:hanging="360"/>
      </w:pPr>
      <w:rPr>
        <w:rFonts w:ascii="Wingdings" w:hAnsi="Wingdings" w:hint="default"/>
      </w:rPr>
    </w:lvl>
    <w:lvl w:ilvl="6" w:tplc="AB08F01C">
      <w:start w:val="1"/>
      <w:numFmt w:val="bullet"/>
      <w:lvlText w:val=""/>
      <w:lvlJc w:val="left"/>
      <w:pPr>
        <w:ind w:left="5400" w:hanging="360"/>
      </w:pPr>
      <w:rPr>
        <w:rFonts w:ascii="Symbol" w:hAnsi="Symbol" w:hint="default"/>
      </w:rPr>
    </w:lvl>
    <w:lvl w:ilvl="7" w:tplc="EDC2C578">
      <w:start w:val="1"/>
      <w:numFmt w:val="bullet"/>
      <w:lvlText w:val="o"/>
      <w:lvlJc w:val="left"/>
      <w:pPr>
        <w:ind w:left="6120" w:hanging="360"/>
      </w:pPr>
      <w:rPr>
        <w:rFonts w:ascii="Courier New" w:hAnsi="Courier New" w:hint="default"/>
      </w:rPr>
    </w:lvl>
    <w:lvl w:ilvl="8" w:tplc="41502B5A">
      <w:start w:val="1"/>
      <w:numFmt w:val="bullet"/>
      <w:lvlText w:val=""/>
      <w:lvlJc w:val="left"/>
      <w:pPr>
        <w:ind w:left="6840" w:hanging="360"/>
      </w:pPr>
      <w:rPr>
        <w:rFonts w:ascii="Wingdings" w:hAnsi="Wingdings" w:hint="default"/>
      </w:rPr>
    </w:lvl>
  </w:abstractNum>
  <w:abstractNum w:abstractNumId="12" w15:restartNumberingAfterBreak="0">
    <w:nsid w:val="30B2485F"/>
    <w:multiLevelType w:val="hybridMultilevel"/>
    <w:tmpl w:val="6DCEE5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AF05342"/>
    <w:multiLevelType w:val="multilevel"/>
    <w:tmpl w:val="9D705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192DED"/>
    <w:multiLevelType w:val="multilevel"/>
    <w:tmpl w:val="41B2A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E2CAA7"/>
    <w:multiLevelType w:val="hybridMultilevel"/>
    <w:tmpl w:val="C708217A"/>
    <w:lvl w:ilvl="0" w:tplc="C914BE46">
      <w:start w:val="1"/>
      <w:numFmt w:val="bullet"/>
      <w:lvlText w:val=""/>
      <w:lvlJc w:val="left"/>
      <w:pPr>
        <w:ind w:left="720" w:hanging="360"/>
      </w:pPr>
      <w:rPr>
        <w:rFonts w:ascii="Symbol" w:hAnsi="Symbol" w:hint="default"/>
      </w:rPr>
    </w:lvl>
    <w:lvl w:ilvl="1" w:tplc="232CC108">
      <w:start w:val="1"/>
      <w:numFmt w:val="bullet"/>
      <w:lvlText w:val="o"/>
      <w:lvlJc w:val="left"/>
      <w:pPr>
        <w:ind w:left="1440" w:hanging="360"/>
      </w:pPr>
      <w:rPr>
        <w:rFonts w:ascii="Courier New" w:hAnsi="Courier New" w:hint="default"/>
      </w:rPr>
    </w:lvl>
    <w:lvl w:ilvl="2" w:tplc="E46A33BA">
      <w:start w:val="1"/>
      <w:numFmt w:val="bullet"/>
      <w:lvlText w:val=""/>
      <w:lvlJc w:val="left"/>
      <w:pPr>
        <w:ind w:left="2160" w:hanging="360"/>
      </w:pPr>
      <w:rPr>
        <w:rFonts w:ascii="Wingdings" w:hAnsi="Wingdings" w:hint="default"/>
      </w:rPr>
    </w:lvl>
    <w:lvl w:ilvl="3" w:tplc="D32E2D54">
      <w:start w:val="1"/>
      <w:numFmt w:val="bullet"/>
      <w:lvlText w:val=""/>
      <w:lvlJc w:val="left"/>
      <w:pPr>
        <w:ind w:left="2880" w:hanging="360"/>
      </w:pPr>
      <w:rPr>
        <w:rFonts w:ascii="Symbol" w:hAnsi="Symbol" w:hint="default"/>
      </w:rPr>
    </w:lvl>
    <w:lvl w:ilvl="4" w:tplc="7FBE36D8">
      <w:start w:val="1"/>
      <w:numFmt w:val="bullet"/>
      <w:lvlText w:val="o"/>
      <w:lvlJc w:val="left"/>
      <w:pPr>
        <w:ind w:left="3600" w:hanging="360"/>
      </w:pPr>
      <w:rPr>
        <w:rFonts w:ascii="Courier New" w:hAnsi="Courier New" w:hint="default"/>
      </w:rPr>
    </w:lvl>
    <w:lvl w:ilvl="5" w:tplc="46E8C82C">
      <w:start w:val="1"/>
      <w:numFmt w:val="bullet"/>
      <w:lvlText w:val=""/>
      <w:lvlJc w:val="left"/>
      <w:pPr>
        <w:ind w:left="4320" w:hanging="360"/>
      </w:pPr>
      <w:rPr>
        <w:rFonts w:ascii="Wingdings" w:hAnsi="Wingdings" w:hint="default"/>
      </w:rPr>
    </w:lvl>
    <w:lvl w:ilvl="6" w:tplc="E4B8EF10">
      <w:start w:val="1"/>
      <w:numFmt w:val="bullet"/>
      <w:lvlText w:val=""/>
      <w:lvlJc w:val="left"/>
      <w:pPr>
        <w:ind w:left="5040" w:hanging="360"/>
      </w:pPr>
      <w:rPr>
        <w:rFonts w:ascii="Symbol" w:hAnsi="Symbol" w:hint="default"/>
      </w:rPr>
    </w:lvl>
    <w:lvl w:ilvl="7" w:tplc="DDD4A858">
      <w:start w:val="1"/>
      <w:numFmt w:val="bullet"/>
      <w:lvlText w:val="o"/>
      <w:lvlJc w:val="left"/>
      <w:pPr>
        <w:ind w:left="5760" w:hanging="360"/>
      </w:pPr>
      <w:rPr>
        <w:rFonts w:ascii="Courier New" w:hAnsi="Courier New" w:hint="default"/>
      </w:rPr>
    </w:lvl>
    <w:lvl w:ilvl="8" w:tplc="D9B2FCA8">
      <w:start w:val="1"/>
      <w:numFmt w:val="bullet"/>
      <w:lvlText w:val=""/>
      <w:lvlJc w:val="left"/>
      <w:pPr>
        <w:ind w:left="6480" w:hanging="360"/>
      </w:pPr>
      <w:rPr>
        <w:rFonts w:ascii="Wingdings" w:hAnsi="Wingdings" w:hint="default"/>
      </w:rPr>
    </w:lvl>
  </w:abstractNum>
  <w:abstractNum w:abstractNumId="16" w15:restartNumberingAfterBreak="0">
    <w:nsid w:val="3FC811FC"/>
    <w:multiLevelType w:val="multilevel"/>
    <w:tmpl w:val="6B588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FE478E"/>
    <w:multiLevelType w:val="multilevel"/>
    <w:tmpl w:val="C78C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1D03C6"/>
    <w:multiLevelType w:val="hybridMultilevel"/>
    <w:tmpl w:val="05FCD1C2"/>
    <w:lvl w:ilvl="0" w:tplc="A456FFD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4EBF4253"/>
    <w:multiLevelType w:val="multilevel"/>
    <w:tmpl w:val="7DF48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BF6630"/>
    <w:multiLevelType w:val="multilevel"/>
    <w:tmpl w:val="FAB6B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DA4805"/>
    <w:multiLevelType w:val="multilevel"/>
    <w:tmpl w:val="3982A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FC23D5"/>
    <w:multiLevelType w:val="multilevel"/>
    <w:tmpl w:val="DB945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DD45F3"/>
    <w:multiLevelType w:val="hybridMultilevel"/>
    <w:tmpl w:val="F00C7B98"/>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4" w15:restartNumberingAfterBreak="0">
    <w:nsid w:val="674501F0"/>
    <w:multiLevelType w:val="hybridMultilevel"/>
    <w:tmpl w:val="AFC00E30"/>
    <w:lvl w:ilvl="0" w:tplc="0C090001">
      <w:start w:val="1"/>
      <w:numFmt w:val="bullet"/>
      <w:lvlText w:val=""/>
      <w:lvlJc w:val="left"/>
      <w:pPr>
        <w:ind w:left="81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DE1D60"/>
    <w:multiLevelType w:val="multilevel"/>
    <w:tmpl w:val="45CAC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8E0A01"/>
    <w:multiLevelType w:val="multilevel"/>
    <w:tmpl w:val="FF7A9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3387605">
    <w:abstractNumId w:val="11"/>
  </w:num>
  <w:num w:numId="2" w16cid:durableId="1661231854">
    <w:abstractNumId w:val="15"/>
  </w:num>
  <w:num w:numId="3" w16cid:durableId="605697789">
    <w:abstractNumId w:val="18"/>
  </w:num>
  <w:num w:numId="4" w16cid:durableId="99422792">
    <w:abstractNumId w:val="2"/>
  </w:num>
  <w:num w:numId="5" w16cid:durableId="581186460">
    <w:abstractNumId w:val="8"/>
  </w:num>
  <w:num w:numId="6" w16cid:durableId="1864902426">
    <w:abstractNumId w:val="10"/>
  </w:num>
  <w:num w:numId="7" w16cid:durableId="2002418303">
    <w:abstractNumId w:val="13"/>
  </w:num>
  <w:num w:numId="8" w16cid:durableId="210314049">
    <w:abstractNumId w:val="21"/>
  </w:num>
  <w:num w:numId="9" w16cid:durableId="543173695">
    <w:abstractNumId w:val="7"/>
  </w:num>
  <w:num w:numId="10" w16cid:durableId="2059275093">
    <w:abstractNumId w:val="24"/>
  </w:num>
  <w:num w:numId="11" w16cid:durableId="1621643768">
    <w:abstractNumId w:val="23"/>
  </w:num>
  <w:num w:numId="12" w16cid:durableId="1412966021">
    <w:abstractNumId w:val="12"/>
  </w:num>
  <w:num w:numId="13" w16cid:durableId="1332945829">
    <w:abstractNumId w:val="19"/>
  </w:num>
  <w:num w:numId="14" w16cid:durableId="383870686">
    <w:abstractNumId w:val="9"/>
  </w:num>
  <w:num w:numId="15" w16cid:durableId="1565987675">
    <w:abstractNumId w:val="4"/>
  </w:num>
  <w:num w:numId="16" w16cid:durableId="1108311321">
    <w:abstractNumId w:val="0"/>
  </w:num>
  <w:num w:numId="17" w16cid:durableId="1825003318">
    <w:abstractNumId w:val="25"/>
  </w:num>
  <w:num w:numId="18" w16cid:durableId="428547350">
    <w:abstractNumId w:val="1"/>
  </w:num>
  <w:num w:numId="19" w16cid:durableId="477846299">
    <w:abstractNumId w:val="6"/>
  </w:num>
  <w:num w:numId="20" w16cid:durableId="447093490">
    <w:abstractNumId w:val="20"/>
  </w:num>
  <w:num w:numId="21" w16cid:durableId="536937233">
    <w:abstractNumId w:val="26"/>
  </w:num>
  <w:num w:numId="22" w16cid:durableId="511994413">
    <w:abstractNumId w:val="22"/>
  </w:num>
  <w:num w:numId="23" w16cid:durableId="2013334155">
    <w:abstractNumId w:val="3"/>
  </w:num>
  <w:num w:numId="24" w16cid:durableId="1612979019">
    <w:abstractNumId w:val="5"/>
  </w:num>
  <w:num w:numId="25" w16cid:durableId="1325016534">
    <w:abstractNumId w:val="16"/>
  </w:num>
  <w:num w:numId="26" w16cid:durableId="517013575">
    <w:abstractNumId w:val="14"/>
  </w:num>
  <w:num w:numId="27" w16cid:durableId="126946440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59D"/>
    <w:rsid w:val="000302B6"/>
    <w:rsid w:val="00062EAD"/>
    <w:rsid w:val="00072ED7"/>
    <w:rsid w:val="0007794C"/>
    <w:rsid w:val="000B620E"/>
    <w:rsid w:val="000D5C20"/>
    <w:rsid w:val="000F7776"/>
    <w:rsid w:val="001A137D"/>
    <w:rsid w:val="001A1B8A"/>
    <w:rsid w:val="001C18FE"/>
    <w:rsid w:val="001C4C42"/>
    <w:rsid w:val="00225644"/>
    <w:rsid w:val="00227629"/>
    <w:rsid w:val="00227B80"/>
    <w:rsid w:val="00230045"/>
    <w:rsid w:val="002445A8"/>
    <w:rsid w:val="00290747"/>
    <w:rsid w:val="00293BCF"/>
    <w:rsid w:val="002C3C3C"/>
    <w:rsid w:val="002F1D36"/>
    <w:rsid w:val="002F26C2"/>
    <w:rsid w:val="002F5FEC"/>
    <w:rsid w:val="002F7B32"/>
    <w:rsid w:val="0030238B"/>
    <w:rsid w:val="003379D9"/>
    <w:rsid w:val="003C059D"/>
    <w:rsid w:val="003D2324"/>
    <w:rsid w:val="00413345"/>
    <w:rsid w:val="00425968"/>
    <w:rsid w:val="00430C1C"/>
    <w:rsid w:val="004503C0"/>
    <w:rsid w:val="004563E0"/>
    <w:rsid w:val="00492518"/>
    <w:rsid w:val="0049773D"/>
    <w:rsid w:val="004C2755"/>
    <w:rsid w:val="004D7862"/>
    <w:rsid w:val="004E203C"/>
    <w:rsid w:val="004E6A93"/>
    <w:rsid w:val="004F1824"/>
    <w:rsid w:val="005826B3"/>
    <w:rsid w:val="005B7ADF"/>
    <w:rsid w:val="006036E2"/>
    <w:rsid w:val="00626FF8"/>
    <w:rsid w:val="00650B8A"/>
    <w:rsid w:val="006523DA"/>
    <w:rsid w:val="006C0606"/>
    <w:rsid w:val="006E2B67"/>
    <w:rsid w:val="006F780C"/>
    <w:rsid w:val="00750049"/>
    <w:rsid w:val="00771556"/>
    <w:rsid w:val="00793D00"/>
    <w:rsid w:val="00796AE6"/>
    <w:rsid w:val="007A2256"/>
    <w:rsid w:val="007C7B9D"/>
    <w:rsid w:val="007E045F"/>
    <w:rsid w:val="007E2756"/>
    <w:rsid w:val="00801CDE"/>
    <w:rsid w:val="008045A0"/>
    <w:rsid w:val="00835E6B"/>
    <w:rsid w:val="00840B77"/>
    <w:rsid w:val="00860CFC"/>
    <w:rsid w:val="00890AFE"/>
    <w:rsid w:val="00896A78"/>
    <w:rsid w:val="008C4B28"/>
    <w:rsid w:val="008E35CF"/>
    <w:rsid w:val="008E50AA"/>
    <w:rsid w:val="008E61F3"/>
    <w:rsid w:val="00936EB4"/>
    <w:rsid w:val="0094050A"/>
    <w:rsid w:val="00957A90"/>
    <w:rsid w:val="00961313"/>
    <w:rsid w:val="00967226"/>
    <w:rsid w:val="00976C03"/>
    <w:rsid w:val="0097723E"/>
    <w:rsid w:val="00977AB1"/>
    <w:rsid w:val="0099256C"/>
    <w:rsid w:val="009945A3"/>
    <w:rsid w:val="00995DB4"/>
    <w:rsid w:val="009960AB"/>
    <w:rsid w:val="009C1D67"/>
    <w:rsid w:val="009C6F5E"/>
    <w:rsid w:val="00A50AE7"/>
    <w:rsid w:val="00A542B9"/>
    <w:rsid w:val="00A667A7"/>
    <w:rsid w:val="00B17716"/>
    <w:rsid w:val="00B96349"/>
    <w:rsid w:val="00BB01C3"/>
    <w:rsid w:val="00BB32FE"/>
    <w:rsid w:val="00BD6315"/>
    <w:rsid w:val="00BE0E76"/>
    <w:rsid w:val="00C14EBA"/>
    <w:rsid w:val="00C22456"/>
    <w:rsid w:val="00C404AD"/>
    <w:rsid w:val="00C41B8C"/>
    <w:rsid w:val="00C4775A"/>
    <w:rsid w:val="00C60CB2"/>
    <w:rsid w:val="00C74248"/>
    <w:rsid w:val="00C760E5"/>
    <w:rsid w:val="00CB725E"/>
    <w:rsid w:val="00CC6114"/>
    <w:rsid w:val="00CF5064"/>
    <w:rsid w:val="00D15EA7"/>
    <w:rsid w:val="00D32C6C"/>
    <w:rsid w:val="00D340AA"/>
    <w:rsid w:val="00D47DB6"/>
    <w:rsid w:val="00D609A8"/>
    <w:rsid w:val="00D87696"/>
    <w:rsid w:val="00D91318"/>
    <w:rsid w:val="00D91390"/>
    <w:rsid w:val="00DA47AD"/>
    <w:rsid w:val="00DA6826"/>
    <w:rsid w:val="00DA6AAA"/>
    <w:rsid w:val="00DC09CA"/>
    <w:rsid w:val="00E17AA2"/>
    <w:rsid w:val="00E31D97"/>
    <w:rsid w:val="00E556CB"/>
    <w:rsid w:val="00E75293"/>
    <w:rsid w:val="00E7797E"/>
    <w:rsid w:val="00E902CE"/>
    <w:rsid w:val="00EA0712"/>
    <w:rsid w:val="00EF69FD"/>
    <w:rsid w:val="00F15853"/>
    <w:rsid w:val="00F36060"/>
    <w:rsid w:val="00F51ADE"/>
    <w:rsid w:val="00F66F61"/>
    <w:rsid w:val="00F96E64"/>
    <w:rsid w:val="00FB6DE1"/>
    <w:rsid w:val="00FD304C"/>
    <w:rsid w:val="00FE0EA8"/>
    <w:rsid w:val="00FF4EE8"/>
    <w:rsid w:val="01B1D3E7"/>
    <w:rsid w:val="073871E8"/>
    <w:rsid w:val="09C71A05"/>
    <w:rsid w:val="125ECA48"/>
    <w:rsid w:val="153DA760"/>
    <w:rsid w:val="173A28F1"/>
    <w:rsid w:val="18D5F952"/>
    <w:rsid w:val="1C0D9A14"/>
    <w:rsid w:val="1DA96A75"/>
    <w:rsid w:val="20E69ADD"/>
    <w:rsid w:val="21D4CE2A"/>
    <w:rsid w:val="227CDB98"/>
    <w:rsid w:val="277F08A7"/>
    <w:rsid w:val="29A942DD"/>
    <w:rsid w:val="2B628813"/>
    <w:rsid w:val="2C1119B4"/>
    <w:rsid w:val="2C128307"/>
    <w:rsid w:val="2C586FBE"/>
    <w:rsid w:val="319485CB"/>
    <w:rsid w:val="3454C71B"/>
    <w:rsid w:val="35EB34C7"/>
    <w:rsid w:val="38410B1B"/>
    <w:rsid w:val="399B958E"/>
    <w:rsid w:val="39DCDB7C"/>
    <w:rsid w:val="3B23A907"/>
    <w:rsid w:val="3C534673"/>
    <w:rsid w:val="3F8AE735"/>
    <w:rsid w:val="4433B8B6"/>
    <w:rsid w:val="45BAA50F"/>
    <w:rsid w:val="49E1C46F"/>
    <w:rsid w:val="4CCA9025"/>
    <w:rsid w:val="4EB53592"/>
    <w:rsid w:val="5013C227"/>
    <w:rsid w:val="54BFB92A"/>
    <w:rsid w:val="56183A09"/>
    <w:rsid w:val="5C7F8E07"/>
    <w:rsid w:val="6A875BE7"/>
    <w:rsid w:val="6D75DC0D"/>
    <w:rsid w:val="77C729A1"/>
    <w:rsid w:val="7A56BCF5"/>
    <w:rsid w:val="7C6435B5"/>
    <w:rsid w:val="7D28B3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40913"/>
  <w15:docId w15:val="{AD16D244-9A04-462B-A8DB-BE6F2DCCD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059D"/>
    <w:rPr>
      <w:color w:val="0563C1" w:themeColor="hyperlink"/>
      <w:u w:val="single"/>
    </w:rPr>
  </w:style>
  <w:style w:type="character" w:styleId="UnresolvedMention">
    <w:name w:val="Unresolved Mention"/>
    <w:basedOn w:val="DefaultParagraphFont"/>
    <w:uiPriority w:val="99"/>
    <w:semiHidden/>
    <w:unhideWhenUsed/>
    <w:rsid w:val="003C059D"/>
    <w:rPr>
      <w:color w:val="605E5C"/>
      <w:shd w:val="clear" w:color="auto" w:fill="E1DFDD"/>
    </w:rPr>
  </w:style>
  <w:style w:type="paragraph" w:styleId="ListParagraph">
    <w:name w:val="List Paragraph"/>
    <w:basedOn w:val="Normal"/>
    <w:uiPriority w:val="34"/>
    <w:qFormat/>
    <w:rsid w:val="003C059D"/>
    <w:pPr>
      <w:ind w:left="720"/>
      <w:contextualSpacing/>
    </w:pPr>
  </w:style>
  <w:style w:type="paragraph" w:styleId="NormalWeb">
    <w:name w:val="Normal (Web)"/>
    <w:basedOn w:val="Normal"/>
    <w:uiPriority w:val="99"/>
    <w:semiHidden/>
    <w:unhideWhenUsed/>
    <w:rsid w:val="00F96E64"/>
    <w:pPr>
      <w:spacing w:before="100" w:beforeAutospacing="1" w:after="100" w:afterAutospacing="1" w:line="240" w:lineRule="auto"/>
    </w:pPr>
    <w:rPr>
      <w:rFonts w:ascii="Times New Roman" w:eastAsia="Times New Roman" w:hAnsi="Times New Roman" w:cs="Times New Roman"/>
      <w:kern w:val="0"/>
      <w:sz w:val="24"/>
      <w:szCs w:val="24"/>
      <w:lang w:eastAsia="en-AU"/>
    </w:rPr>
  </w:style>
  <w:style w:type="character" w:styleId="Strong">
    <w:name w:val="Strong"/>
    <w:basedOn w:val="DefaultParagraphFont"/>
    <w:uiPriority w:val="22"/>
    <w:qFormat/>
    <w:rsid w:val="00F96E64"/>
    <w:rPr>
      <w:b/>
      <w:bCs/>
    </w:rPr>
  </w:style>
  <w:style w:type="paragraph" w:styleId="Header">
    <w:name w:val="header"/>
    <w:basedOn w:val="Normal"/>
    <w:link w:val="HeaderChar"/>
    <w:uiPriority w:val="99"/>
    <w:unhideWhenUsed/>
    <w:rsid w:val="005B7A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7ADF"/>
  </w:style>
  <w:style w:type="paragraph" w:styleId="Footer">
    <w:name w:val="footer"/>
    <w:basedOn w:val="Normal"/>
    <w:link w:val="FooterChar"/>
    <w:uiPriority w:val="99"/>
    <w:unhideWhenUsed/>
    <w:rsid w:val="005B7A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7ADF"/>
  </w:style>
  <w:style w:type="table" w:styleId="TableGrid">
    <w:name w:val="Table Grid"/>
    <w:basedOn w:val="TableNormal"/>
    <w:uiPriority w:val="39"/>
    <w:rsid w:val="00835E6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168118">
      <w:bodyDiv w:val="1"/>
      <w:marLeft w:val="0"/>
      <w:marRight w:val="0"/>
      <w:marTop w:val="0"/>
      <w:marBottom w:val="0"/>
      <w:divBdr>
        <w:top w:val="none" w:sz="0" w:space="0" w:color="auto"/>
        <w:left w:val="none" w:sz="0" w:space="0" w:color="auto"/>
        <w:bottom w:val="none" w:sz="0" w:space="0" w:color="auto"/>
        <w:right w:val="none" w:sz="0" w:space="0" w:color="auto"/>
      </w:divBdr>
    </w:div>
    <w:div w:id="976228251">
      <w:bodyDiv w:val="1"/>
      <w:marLeft w:val="0"/>
      <w:marRight w:val="0"/>
      <w:marTop w:val="0"/>
      <w:marBottom w:val="0"/>
      <w:divBdr>
        <w:top w:val="none" w:sz="0" w:space="0" w:color="auto"/>
        <w:left w:val="none" w:sz="0" w:space="0" w:color="auto"/>
        <w:bottom w:val="none" w:sz="0" w:space="0" w:color="auto"/>
        <w:right w:val="none" w:sz="0" w:space="0" w:color="auto"/>
      </w:divBdr>
    </w:div>
    <w:div w:id="11881790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bc96ccc-81ca-4052-89b8-bed5d8385e97" xsi:nil="true"/>
    <lcf76f155ced4ddcb4097134ff3c332f xmlns="b11cdb05-6dd7-4bcb-b069-38f89ac107f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4DF7D1648D2C44A8A66C28640ABB5C" ma:contentTypeVersion="18" ma:contentTypeDescription="Create a new document." ma:contentTypeScope="" ma:versionID="0c42b494d4bcbb5334936ad1165c951a">
  <xsd:schema xmlns:xsd="http://www.w3.org/2001/XMLSchema" xmlns:xs="http://www.w3.org/2001/XMLSchema" xmlns:p="http://schemas.microsoft.com/office/2006/metadata/properties" xmlns:ns2="b11cdb05-6dd7-4bcb-b069-38f89ac107f1" xmlns:ns3="2bc96ccc-81ca-4052-89b8-bed5d8385e97" targetNamespace="http://schemas.microsoft.com/office/2006/metadata/properties" ma:root="true" ma:fieldsID="10917d0df135af34dce2e5974469a65a" ns2:_="" ns3:_="">
    <xsd:import namespace="b11cdb05-6dd7-4bcb-b069-38f89ac107f1"/>
    <xsd:import namespace="2bc96ccc-81ca-4052-89b8-bed5d8385e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1cdb05-6dd7-4bcb-b069-38f89ac10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0eec532-3a61-4083-a67a-afb8da9115d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c96ccc-81ca-4052-89b8-bed5d8385e9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154cf0b-82e3-4225-bfb0-f35813fcb1ff}" ma:internalName="TaxCatchAll" ma:showField="CatchAllData" ma:web="2bc96ccc-81ca-4052-89b8-bed5d8385e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95F55E-CB3C-4651-9207-94B543B1DE91}">
  <ds:schemaRefs>
    <ds:schemaRef ds:uri="http://schemas.microsoft.com/office/2006/metadata/properties"/>
    <ds:schemaRef ds:uri="http://schemas.microsoft.com/office/infopath/2007/PartnerControls"/>
    <ds:schemaRef ds:uri="2bc96ccc-81ca-4052-89b8-bed5d8385e97"/>
    <ds:schemaRef ds:uri="b11cdb05-6dd7-4bcb-b069-38f89ac107f1"/>
  </ds:schemaRefs>
</ds:datastoreItem>
</file>

<file path=customXml/itemProps2.xml><?xml version="1.0" encoding="utf-8"?>
<ds:datastoreItem xmlns:ds="http://schemas.openxmlformats.org/officeDocument/2006/customXml" ds:itemID="{DA0A002A-1B55-4D66-87B3-466E62B997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1cdb05-6dd7-4bcb-b069-38f89ac107f1"/>
    <ds:schemaRef ds:uri="2bc96ccc-81ca-4052-89b8-bed5d8385e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C00D02-F44C-4AC5-A1B7-6B6C00B464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1650</Words>
  <Characters>9406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BFCC | Admin Assist</dc:creator>
  <cp:keywords/>
  <dc:description/>
  <cp:lastModifiedBy>Rachael Atkins</cp:lastModifiedBy>
  <cp:revision>2</cp:revision>
  <cp:lastPrinted>2024-02-19T02:44:00Z</cp:lastPrinted>
  <dcterms:created xsi:type="dcterms:W3CDTF">2026-08-26T00:25:00Z</dcterms:created>
  <dcterms:modified xsi:type="dcterms:W3CDTF">2026-08-26T00:25:00Z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0x010100A14DF7D1648D2C44A8A66C28640ABB5C</vt:lpwstr>
  </property>
  <property fmtid="{D5CDD505-2E9C-101B-9397-08002B2CF9AE}" pid="3" name="MediaServiceImageTags">
    <vt:lpwstr/>
  </property>
</Properties>
</file>