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E663E" w14:textId="77777777" w:rsidR="002255DD" w:rsidRDefault="001C029F">
      <w:pPr>
        <w:pStyle w:val="Heading1"/>
      </w:pPr>
      <w:bookmarkStart w:id="0" w:name="Position_description"/>
      <w:bookmarkEnd w:id="0"/>
      <w:r>
        <w:rPr>
          <w:spacing w:val="-4"/>
        </w:rPr>
        <w:t>Position</w:t>
      </w:r>
      <w:r>
        <w:rPr>
          <w:spacing w:val="-19"/>
        </w:rPr>
        <w:t xml:space="preserve"> </w:t>
      </w:r>
      <w:r>
        <w:rPr>
          <w:spacing w:val="-2"/>
        </w:rPr>
        <w:t>description</w:t>
      </w:r>
    </w:p>
    <w:p w14:paraId="022E663F" w14:textId="77777777" w:rsidR="002255DD" w:rsidRDefault="002255DD">
      <w:pPr>
        <w:pStyle w:val="BodyText"/>
        <w:rPr>
          <w:b/>
        </w:rPr>
      </w:pPr>
    </w:p>
    <w:p w14:paraId="022E6640" w14:textId="77777777" w:rsidR="002255DD" w:rsidRDefault="002255DD">
      <w:pPr>
        <w:pStyle w:val="BodyText"/>
        <w:spacing w:before="64"/>
        <w:rPr>
          <w:b/>
        </w:rPr>
      </w:pPr>
    </w:p>
    <w:tbl>
      <w:tblPr>
        <w:tblW w:w="0" w:type="auto"/>
        <w:tblInd w:w="247" w:type="dxa"/>
        <w:tblLayout w:type="fixed"/>
        <w:tblCellMar>
          <w:left w:w="0" w:type="dxa"/>
          <w:right w:w="0" w:type="dxa"/>
        </w:tblCellMar>
        <w:tblLook w:val="01E0" w:firstRow="1" w:lastRow="1" w:firstColumn="1" w:lastColumn="1" w:noHBand="0" w:noVBand="0"/>
      </w:tblPr>
      <w:tblGrid>
        <w:gridCol w:w="2124"/>
        <w:gridCol w:w="514"/>
        <w:gridCol w:w="2890"/>
      </w:tblGrid>
      <w:tr w:rsidR="002255DD" w14:paraId="022E6644" w14:textId="77777777">
        <w:trPr>
          <w:trHeight w:val="340"/>
        </w:trPr>
        <w:tc>
          <w:tcPr>
            <w:tcW w:w="2124" w:type="dxa"/>
          </w:tcPr>
          <w:p w14:paraId="022E6641" w14:textId="77777777" w:rsidR="002255DD" w:rsidRDefault="001C029F">
            <w:pPr>
              <w:pStyle w:val="TableParagraph"/>
              <w:spacing w:line="224" w:lineRule="exact"/>
              <w:ind w:left="50"/>
              <w:rPr>
                <w:sz w:val="20"/>
              </w:rPr>
            </w:pPr>
            <w:r>
              <w:rPr>
                <w:spacing w:val="-4"/>
                <w:sz w:val="20"/>
              </w:rPr>
              <w:t>Position</w:t>
            </w:r>
            <w:r>
              <w:rPr>
                <w:spacing w:val="-1"/>
                <w:sz w:val="20"/>
              </w:rPr>
              <w:t xml:space="preserve"> </w:t>
            </w:r>
            <w:r>
              <w:rPr>
                <w:spacing w:val="-2"/>
                <w:sz w:val="20"/>
              </w:rPr>
              <w:t>title</w:t>
            </w:r>
          </w:p>
        </w:tc>
        <w:tc>
          <w:tcPr>
            <w:tcW w:w="514" w:type="dxa"/>
          </w:tcPr>
          <w:p w14:paraId="022E6642" w14:textId="77777777" w:rsidR="002255DD" w:rsidRDefault="001C029F">
            <w:pPr>
              <w:pStyle w:val="TableParagraph"/>
              <w:spacing w:line="224" w:lineRule="exact"/>
              <w:ind w:right="98"/>
              <w:jc w:val="right"/>
              <w:rPr>
                <w:sz w:val="20"/>
              </w:rPr>
            </w:pPr>
            <w:r>
              <w:rPr>
                <w:spacing w:val="-10"/>
                <w:sz w:val="20"/>
              </w:rPr>
              <w:t>:</w:t>
            </w:r>
          </w:p>
        </w:tc>
        <w:tc>
          <w:tcPr>
            <w:tcW w:w="2890" w:type="dxa"/>
          </w:tcPr>
          <w:p w14:paraId="022E6643" w14:textId="77777777" w:rsidR="002255DD" w:rsidRDefault="001C029F">
            <w:pPr>
              <w:pStyle w:val="TableParagraph"/>
              <w:spacing w:line="224" w:lineRule="exact"/>
              <w:ind w:left="99"/>
              <w:rPr>
                <w:sz w:val="20"/>
              </w:rPr>
            </w:pPr>
            <w:r>
              <w:rPr>
                <w:spacing w:val="-4"/>
                <w:sz w:val="20"/>
              </w:rPr>
              <w:t>Manager,</w:t>
            </w:r>
            <w:r>
              <w:rPr>
                <w:spacing w:val="-2"/>
                <w:sz w:val="20"/>
              </w:rPr>
              <w:t xml:space="preserve"> Consulting</w:t>
            </w:r>
          </w:p>
        </w:tc>
      </w:tr>
      <w:tr w:rsidR="002255DD" w14:paraId="022E6648" w14:textId="77777777">
        <w:trPr>
          <w:trHeight w:val="452"/>
        </w:trPr>
        <w:tc>
          <w:tcPr>
            <w:tcW w:w="2124" w:type="dxa"/>
          </w:tcPr>
          <w:p w14:paraId="022E6645" w14:textId="77777777" w:rsidR="002255DD" w:rsidRDefault="001C029F">
            <w:pPr>
              <w:pStyle w:val="TableParagraph"/>
              <w:spacing w:before="110"/>
              <w:ind w:left="50"/>
              <w:rPr>
                <w:sz w:val="20"/>
              </w:rPr>
            </w:pPr>
            <w:r>
              <w:rPr>
                <w:spacing w:val="-4"/>
                <w:sz w:val="20"/>
              </w:rPr>
              <w:t xml:space="preserve">Reports </w:t>
            </w:r>
            <w:r>
              <w:rPr>
                <w:spacing w:val="-5"/>
                <w:sz w:val="20"/>
              </w:rPr>
              <w:t>to</w:t>
            </w:r>
          </w:p>
        </w:tc>
        <w:tc>
          <w:tcPr>
            <w:tcW w:w="514" w:type="dxa"/>
          </w:tcPr>
          <w:p w14:paraId="022E6646" w14:textId="77777777" w:rsidR="002255DD" w:rsidRDefault="001C029F">
            <w:pPr>
              <w:pStyle w:val="TableParagraph"/>
              <w:spacing w:before="110"/>
              <w:ind w:right="98"/>
              <w:jc w:val="right"/>
              <w:rPr>
                <w:sz w:val="20"/>
              </w:rPr>
            </w:pPr>
            <w:r>
              <w:rPr>
                <w:spacing w:val="-10"/>
                <w:sz w:val="20"/>
              </w:rPr>
              <w:t>:</w:t>
            </w:r>
          </w:p>
        </w:tc>
        <w:tc>
          <w:tcPr>
            <w:tcW w:w="2890" w:type="dxa"/>
          </w:tcPr>
          <w:p w14:paraId="022E6647" w14:textId="77777777" w:rsidR="002255DD" w:rsidRDefault="001C029F">
            <w:pPr>
              <w:pStyle w:val="TableParagraph"/>
              <w:spacing w:before="110"/>
              <w:ind w:left="99"/>
              <w:rPr>
                <w:sz w:val="20"/>
              </w:rPr>
            </w:pPr>
            <w:r>
              <w:rPr>
                <w:spacing w:val="-2"/>
                <w:sz w:val="20"/>
              </w:rPr>
              <w:t>Principal</w:t>
            </w:r>
            <w:r>
              <w:rPr>
                <w:spacing w:val="-12"/>
                <w:sz w:val="20"/>
              </w:rPr>
              <w:t xml:space="preserve"> </w:t>
            </w:r>
            <w:r>
              <w:rPr>
                <w:spacing w:val="-2"/>
                <w:sz w:val="20"/>
              </w:rPr>
              <w:t>or</w:t>
            </w:r>
            <w:r>
              <w:rPr>
                <w:spacing w:val="-12"/>
                <w:sz w:val="20"/>
              </w:rPr>
              <w:t xml:space="preserve"> </w:t>
            </w:r>
            <w:r>
              <w:rPr>
                <w:spacing w:val="-2"/>
                <w:sz w:val="20"/>
              </w:rPr>
              <w:t>Director,</w:t>
            </w:r>
            <w:r>
              <w:rPr>
                <w:spacing w:val="-4"/>
                <w:sz w:val="20"/>
              </w:rPr>
              <w:t xml:space="preserve"> </w:t>
            </w:r>
            <w:r>
              <w:rPr>
                <w:spacing w:val="-2"/>
                <w:sz w:val="20"/>
              </w:rPr>
              <w:t>Consulting</w:t>
            </w:r>
          </w:p>
        </w:tc>
      </w:tr>
      <w:tr w:rsidR="002255DD" w14:paraId="022E664C" w14:textId="77777777">
        <w:trPr>
          <w:trHeight w:val="511"/>
        </w:trPr>
        <w:tc>
          <w:tcPr>
            <w:tcW w:w="2124" w:type="dxa"/>
          </w:tcPr>
          <w:p w14:paraId="022E6649" w14:textId="77777777" w:rsidR="002255DD" w:rsidRDefault="001C029F">
            <w:pPr>
              <w:pStyle w:val="TableParagraph"/>
              <w:spacing w:before="106"/>
              <w:ind w:left="50"/>
              <w:rPr>
                <w:sz w:val="20"/>
              </w:rPr>
            </w:pPr>
            <w:r>
              <w:rPr>
                <w:spacing w:val="-4"/>
                <w:sz w:val="20"/>
              </w:rPr>
              <w:t>Employment</w:t>
            </w:r>
            <w:r>
              <w:rPr>
                <w:sz w:val="20"/>
              </w:rPr>
              <w:t xml:space="preserve"> </w:t>
            </w:r>
            <w:r>
              <w:rPr>
                <w:spacing w:val="-4"/>
                <w:sz w:val="20"/>
              </w:rPr>
              <w:t>type</w:t>
            </w:r>
          </w:p>
        </w:tc>
        <w:tc>
          <w:tcPr>
            <w:tcW w:w="514" w:type="dxa"/>
          </w:tcPr>
          <w:p w14:paraId="022E664A" w14:textId="77777777" w:rsidR="002255DD" w:rsidRDefault="001C029F">
            <w:pPr>
              <w:pStyle w:val="TableParagraph"/>
              <w:spacing w:before="106"/>
              <w:ind w:right="98"/>
              <w:jc w:val="right"/>
              <w:rPr>
                <w:sz w:val="20"/>
              </w:rPr>
            </w:pPr>
            <w:r>
              <w:rPr>
                <w:spacing w:val="-10"/>
                <w:sz w:val="20"/>
              </w:rPr>
              <w:t>:</w:t>
            </w:r>
          </w:p>
        </w:tc>
        <w:tc>
          <w:tcPr>
            <w:tcW w:w="2890" w:type="dxa"/>
          </w:tcPr>
          <w:p w14:paraId="022E664B" w14:textId="77777777" w:rsidR="002255DD" w:rsidRDefault="001C029F">
            <w:pPr>
              <w:pStyle w:val="TableParagraph"/>
              <w:spacing w:before="106"/>
              <w:ind w:left="99"/>
              <w:rPr>
                <w:sz w:val="20"/>
              </w:rPr>
            </w:pPr>
            <w:r>
              <w:rPr>
                <w:spacing w:val="-6"/>
                <w:sz w:val="20"/>
              </w:rPr>
              <w:t>Permanent,</w:t>
            </w:r>
            <w:r>
              <w:rPr>
                <w:spacing w:val="36"/>
                <w:sz w:val="20"/>
              </w:rPr>
              <w:t xml:space="preserve"> </w:t>
            </w:r>
            <w:r>
              <w:rPr>
                <w:spacing w:val="-6"/>
                <w:sz w:val="20"/>
              </w:rPr>
              <w:t>Part-time/Full-time</w:t>
            </w:r>
          </w:p>
        </w:tc>
      </w:tr>
      <w:tr w:rsidR="002255DD" w14:paraId="022E6650" w14:textId="77777777">
        <w:trPr>
          <w:trHeight w:val="512"/>
        </w:trPr>
        <w:tc>
          <w:tcPr>
            <w:tcW w:w="2124" w:type="dxa"/>
          </w:tcPr>
          <w:p w14:paraId="022E664D" w14:textId="77777777" w:rsidR="002255DD" w:rsidRDefault="001C029F">
            <w:pPr>
              <w:pStyle w:val="TableParagraph"/>
              <w:spacing w:before="168"/>
              <w:ind w:left="50"/>
              <w:rPr>
                <w:sz w:val="20"/>
              </w:rPr>
            </w:pPr>
            <w:r>
              <w:rPr>
                <w:spacing w:val="-2"/>
                <w:sz w:val="20"/>
              </w:rPr>
              <w:t>Location</w:t>
            </w:r>
          </w:p>
        </w:tc>
        <w:tc>
          <w:tcPr>
            <w:tcW w:w="514" w:type="dxa"/>
          </w:tcPr>
          <w:p w14:paraId="022E664E" w14:textId="77777777" w:rsidR="002255DD" w:rsidRDefault="001C029F">
            <w:pPr>
              <w:pStyle w:val="TableParagraph"/>
              <w:spacing w:before="168"/>
              <w:ind w:right="98"/>
              <w:jc w:val="right"/>
              <w:rPr>
                <w:sz w:val="20"/>
              </w:rPr>
            </w:pPr>
            <w:r>
              <w:rPr>
                <w:spacing w:val="-10"/>
                <w:sz w:val="20"/>
              </w:rPr>
              <w:t>:</w:t>
            </w:r>
          </w:p>
        </w:tc>
        <w:tc>
          <w:tcPr>
            <w:tcW w:w="2890" w:type="dxa"/>
          </w:tcPr>
          <w:p w14:paraId="022E664F" w14:textId="77777777" w:rsidR="002255DD" w:rsidRDefault="001C029F">
            <w:pPr>
              <w:pStyle w:val="TableParagraph"/>
              <w:spacing w:before="168"/>
              <w:ind w:left="99"/>
              <w:rPr>
                <w:sz w:val="20"/>
              </w:rPr>
            </w:pPr>
            <w:r>
              <w:rPr>
                <w:spacing w:val="-2"/>
                <w:sz w:val="20"/>
              </w:rPr>
              <w:t>Darwin</w:t>
            </w:r>
          </w:p>
        </w:tc>
      </w:tr>
      <w:tr w:rsidR="002255DD" w14:paraId="022E6654" w14:textId="77777777">
        <w:trPr>
          <w:trHeight w:val="451"/>
        </w:trPr>
        <w:tc>
          <w:tcPr>
            <w:tcW w:w="2124" w:type="dxa"/>
          </w:tcPr>
          <w:p w14:paraId="022E6651" w14:textId="77777777" w:rsidR="002255DD" w:rsidRDefault="001C029F">
            <w:pPr>
              <w:pStyle w:val="TableParagraph"/>
              <w:spacing w:before="107"/>
              <w:ind w:left="50"/>
              <w:rPr>
                <w:sz w:val="20"/>
              </w:rPr>
            </w:pPr>
            <w:r>
              <w:rPr>
                <w:sz w:val="20"/>
              </w:rPr>
              <w:t>No.</w:t>
            </w:r>
            <w:r>
              <w:rPr>
                <w:spacing w:val="-14"/>
                <w:sz w:val="20"/>
              </w:rPr>
              <w:t xml:space="preserve"> </w:t>
            </w:r>
            <w:r>
              <w:rPr>
                <w:sz w:val="20"/>
              </w:rPr>
              <w:t>of</w:t>
            </w:r>
            <w:r>
              <w:rPr>
                <w:spacing w:val="-12"/>
                <w:sz w:val="20"/>
              </w:rPr>
              <w:t xml:space="preserve"> </w:t>
            </w:r>
            <w:r>
              <w:rPr>
                <w:sz w:val="20"/>
              </w:rPr>
              <w:t>direct</w:t>
            </w:r>
            <w:r>
              <w:rPr>
                <w:spacing w:val="-10"/>
                <w:sz w:val="20"/>
              </w:rPr>
              <w:t xml:space="preserve"> </w:t>
            </w:r>
            <w:r>
              <w:rPr>
                <w:spacing w:val="-2"/>
                <w:sz w:val="20"/>
              </w:rPr>
              <w:t>reports</w:t>
            </w:r>
          </w:p>
        </w:tc>
        <w:tc>
          <w:tcPr>
            <w:tcW w:w="514" w:type="dxa"/>
          </w:tcPr>
          <w:p w14:paraId="022E6652" w14:textId="77777777" w:rsidR="002255DD" w:rsidRDefault="001C029F">
            <w:pPr>
              <w:pStyle w:val="TableParagraph"/>
              <w:spacing w:before="107"/>
              <w:ind w:right="98"/>
              <w:jc w:val="right"/>
              <w:rPr>
                <w:sz w:val="20"/>
              </w:rPr>
            </w:pPr>
            <w:r>
              <w:rPr>
                <w:spacing w:val="-10"/>
                <w:sz w:val="20"/>
              </w:rPr>
              <w:t>:</w:t>
            </w:r>
          </w:p>
        </w:tc>
        <w:tc>
          <w:tcPr>
            <w:tcW w:w="2890" w:type="dxa"/>
          </w:tcPr>
          <w:p w14:paraId="022E6653" w14:textId="77777777" w:rsidR="002255DD" w:rsidRDefault="001C029F">
            <w:pPr>
              <w:pStyle w:val="TableParagraph"/>
              <w:spacing w:before="107"/>
              <w:ind w:left="99"/>
              <w:rPr>
                <w:sz w:val="20"/>
              </w:rPr>
            </w:pPr>
            <w:r>
              <w:rPr>
                <w:spacing w:val="-5"/>
                <w:sz w:val="20"/>
              </w:rPr>
              <w:t>Nil</w:t>
            </w:r>
          </w:p>
        </w:tc>
      </w:tr>
      <w:tr w:rsidR="002255DD" w14:paraId="022E6658" w14:textId="77777777">
        <w:trPr>
          <w:trHeight w:val="423"/>
        </w:trPr>
        <w:tc>
          <w:tcPr>
            <w:tcW w:w="2124" w:type="dxa"/>
          </w:tcPr>
          <w:p w14:paraId="022E6655" w14:textId="77777777" w:rsidR="002255DD" w:rsidRDefault="001C029F">
            <w:pPr>
              <w:pStyle w:val="TableParagraph"/>
              <w:spacing w:before="108"/>
              <w:ind w:left="50"/>
              <w:rPr>
                <w:sz w:val="20"/>
              </w:rPr>
            </w:pPr>
            <w:r>
              <w:rPr>
                <w:spacing w:val="-4"/>
                <w:sz w:val="20"/>
              </w:rPr>
              <w:t>Date</w:t>
            </w:r>
          </w:p>
        </w:tc>
        <w:tc>
          <w:tcPr>
            <w:tcW w:w="514" w:type="dxa"/>
          </w:tcPr>
          <w:p w14:paraId="022E6656" w14:textId="77777777" w:rsidR="002255DD" w:rsidRDefault="001C029F">
            <w:pPr>
              <w:pStyle w:val="TableParagraph"/>
              <w:spacing w:before="108"/>
              <w:ind w:right="98"/>
              <w:jc w:val="right"/>
              <w:rPr>
                <w:sz w:val="20"/>
              </w:rPr>
            </w:pPr>
            <w:r>
              <w:rPr>
                <w:spacing w:val="-10"/>
                <w:sz w:val="20"/>
              </w:rPr>
              <w:t>:</w:t>
            </w:r>
          </w:p>
        </w:tc>
        <w:tc>
          <w:tcPr>
            <w:tcW w:w="2890" w:type="dxa"/>
          </w:tcPr>
          <w:p w14:paraId="022E6657" w14:textId="77777777" w:rsidR="002255DD" w:rsidRDefault="001C029F">
            <w:pPr>
              <w:pStyle w:val="TableParagraph"/>
              <w:spacing w:before="108"/>
              <w:ind w:left="99"/>
              <w:rPr>
                <w:sz w:val="20"/>
              </w:rPr>
            </w:pPr>
            <w:r>
              <w:rPr>
                <w:spacing w:val="-2"/>
                <w:sz w:val="20"/>
              </w:rPr>
              <w:t>August</w:t>
            </w:r>
            <w:r>
              <w:rPr>
                <w:spacing w:val="-9"/>
                <w:sz w:val="20"/>
              </w:rPr>
              <w:t xml:space="preserve"> </w:t>
            </w:r>
            <w:r>
              <w:rPr>
                <w:spacing w:val="-4"/>
                <w:sz w:val="20"/>
              </w:rPr>
              <w:t>2026</w:t>
            </w:r>
          </w:p>
        </w:tc>
      </w:tr>
      <w:tr w:rsidR="002255DD" w14:paraId="022E665C" w14:textId="77777777">
        <w:trPr>
          <w:trHeight w:val="309"/>
        </w:trPr>
        <w:tc>
          <w:tcPr>
            <w:tcW w:w="2124" w:type="dxa"/>
          </w:tcPr>
          <w:p w14:paraId="022E6659" w14:textId="77777777" w:rsidR="002255DD" w:rsidRDefault="001C029F">
            <w:pPr>
              <w:pStyle w:val="TableParagraph"/>
              <w:spacing w:before="79" w:line="210" w:lineRule="exact"/>
              <w:ind w:left="50"/>
              <w:rPr>
                <w:sz w:val="20"/>
              </w:rPr>
            </w:pPr>
            <w:r>
              <w:rPr>
                <w:spacing w:val="-4"/>
                <w:sz w:val="20"/>
              </w:rPr>
              <w:t>Approved</w:t>
            </w:r>
            <w:r>
              <w:rPr>
                <w:spacing w:val="-3"/>
                <w:sz w:val="20"/>
              </w:rPr>
              <w:t xml:space="preserve"> </w:t>
            </w:r>
            <w:r>
              <w:rPr>
                <w:spacing w:val="-5"/>
                <w:sz w:val="20"/>
              </w:rPr>
              <w:t>by</w:t>
            </w:r>
          </w:p>
        </w:tc>
        <w:tc>
          <w:tcPr>
            <w:tcW w:w="514" w:type="dxa"/>
          </w:tcPr>
          <w:p w14:paraId="022E665A" w14:textId="77777777" w:rsidR="002255DD" w:rsidRDefault="001C029F">
            <w:pPr>
              <w:pStyle w:val="TableParagraph"/>
              <w:spacing w:before="79" w:line="210" w:lineRule="exact"/>
              <w:ind w:right="98"/>
              <w:jc w:val="right"/>
              <w:rPr>
                <w:sz w:val="20"/>
              </w:rPr>
            </w:pPr>
            <w:r>
              <w:rPr>
                <w:spacing w:val="-10"/>
                <w:sz w:val="20"/>
              </w:rPr>
              <w:t>:</w:t>
            </w:r>
          </w:p>
        </w:tc>
        <w:tc>
          <w:tcPr>
            <w:tcW w:w="2890" w:type="dxa"/>
          </w:tcPr>
          <w:p w14:paraId="022E665B" w14:textId="77777777" w:rsidR="002255DD" w:rsidRDefault="001C029F">
            <w:pPr>
              <w:pStyle w:val="TableParagraph"/>
              <w:spacing w:before="79" w:line="210" w:lineRule="exact"/>
              <w:ind w:left="99"/>
              <w:rPr>
                <w:sz w:val="20"/>
              </w:rPr>
            </w:pPr>
            <w:r>
              <w:rPr>
                <w:spacing w:val="-2"/>
                <w:sz w:val="20"/>
              </w:rPr>
              <w:t>Executive</w:t>
            </w:r>
            <w:r>
              <w:rPr>
                <w:spacing w:val="-10"/>
                <w:sz w:val="20"/>
              </w:rPr>
              <w:t xml:space="preserve"> </w:t>
            </w:r>
            <w:r>
              <w:rPr>
                <w:spacing w:val="-2"/>
                <w:sz w:val="20"/>
              </w:rPr>
              <w:t>Director,</w:t>
            </w:r>
            <w:r>
              <w:rPr>
                <w:spacing w:val="-9"/>
                <w:sz w:val="20"/>
              </w:rPr>
              <w:t xml:space="preserve"> </w:t>
            </w:r>
            <w:r>
              <w:rPr>
                <w:spacing w:val="-2"/>
                <w:sz w:val="20"/>
              </w:rPr>
              <w:t>Consulting</w:t>
            </w:r>
          </w:p>
        </w:tc>
      </w:tr>
    </w:tbl>
    <w:p w14:paraId="022E665D" w14:textId="77777777" w:rsidR="002255DD" w:rsidRDefault="002255DD">
      <w:pPr>
        <w:pStyle w:val="BodyText"/>
        <w:spacing w:before="160"/>
        <w:rPr>
          <w:b/>
        </w:rPr>
      </w:pPr>
    </w:p>
    <w:p w14:paraId="022E665E" w14:textId="77777777" w:rsidR="002255DD" w:rsidRDefault="001C029F">
      <w:pPr>
        <w:pStyle w:val="BodyText"/>
        <w:ind w:left="212" w:right="550"/>
        <w:jc w:val="both"/>
      </w:pPr>
      <w:r>
        <w:t>SVA Consulting is hiring a senior team member in Darwin for our Northern Australia consulting team. The person will manage teams and deliver impactful client projects across SVA’s core offerings of strategy development, outcomes management and evaluation.</w:t>
      </w:r>
    </w:p>
    <w:p w14:paraId="022E665F" w14:textId="77777777" w:rsidR="002255DD" w:rsidRDefault="001C029F">
      <w:pPr>
        <w:pStyle w:val="BodyText"/>
        <w:spacing w:before="230"/>
        <w:ind w:left="212" w:right="443"/>
        <w:jc w:val="both"/>
      </w:pPr>
      <w:r>
        <w:t>This</w:t>
      </w:r>
      <w:r>
        <w:rPr>
          <w:spacing w:val="-2"/>
        </w:rPr>
        <w:t xml:space="preserve"> </w:t>
      </w:r>
      <w:r>
        <w:t>role</w:t>
      </w:r>
      <w:r>
        <w:rPr>
          <w:spacing w:val="-2"/>
        </w:rPr>
        <w:t xml:space="preserve"> </w:t>
      </w:r>
      <w:r>
        <w:t>offers</w:t>
      </w:r>
      <w:r>
        <w:rPr>
          <w:spacing w:val="-2"/>
        </w:rPr>
        <w:t xml:space="preserve"> </w:t>
      </w:r>
      <w:r>
        <w:t>high</w:t>
      </w:r>
      <w:r>
        <w:rPr>
          <w:spacing w:val="-2"/>
        </w:rPr>
        <w:t xml:space="preserve"> </w:t>
      </w:r>
      <w:r>
        <w:t>autonomy</w:t>
      </w:r>
      <w:r>
        <w:rPr>
          <w:spacing w:val="-3"/>
        </w:rPr>
        <w:t xml:space="preserve"> </w:t>
      </w:r>
      <w:r>
        <w:t>and</w:t>
      </w:r>
      <w:r>
        <w:rPr>
          <w:spacing w:val="-2"/>
        </w:rPr>
        <w:t xml:space="preserve"> </w:t>
      </w:r>
      <w:r>
        <w:t>a</w:t>
      </w:r>
      <w:r>
        <w:rPr>
          <w:spacing w:val="-3"/>
        </w:rPr>
        <w:t xml:space="preserve"> </w:t>
      </w:r>
      <w:r>
        <w:t>"start-up"</w:t>
      </w:r>
      <w:r>
        <w:rPr>
          <w:spacing w:val="-2"/>
        </w:rPr>
        <w:t xml:space="preserve"> </w:t>
      </w:r>
      <w:r>
        <w:t>local</w:t>
      </w:r>
      <w:r>
        <w:rPr>
          <w:spacing w:val="-2"/>
        </w:rPr>
        <w:t xml:space="preserve"> </w:t>
      </w:r>
      <w:r>
        <w:t>feel</w:t>
      </w:r>
      <w:r>
        <w:rPr>
          <w:spacing w:val="-2"/>
        </w:rPr>
        <w:t xml:space="preserve"> </w:t>
      </w:r>
      <w:r>
        <w:t>with</w:t>
      </w:r>
      <w:r>
        <w:rPr>
          <w:spacing w:val="-3"/>
        </w:rPr>
        <w:t xml:space="preserve"> </w:t>
      </w:r>
      <w:r>
        <w:t>national</w:t>
      </w:r>
      <w:r>
        <w:rPr>
          <w:spacing w:val="-2"/>
        </w:rPr>
        <w:t xml:space="preserve"> </w:t>
      </w:r>
      <w:r>
        <w:t>backing,</w:t>
      </w:r>
      <w:r>
        <w:rPr>
          <w:spacing w:val="-3"/>
        </w:rPr>
        <w:t xml:space="preserve"> </w:t>
      </w:r>
      <w:r>
        <w:t>suited</w:t>
      </w:r>
      <w:r>
        <w:rPr>
          <w:spacing w:val="-3"/>
        </w:rPr>
        <w:t xml:space="preserve"> </w:t>
      </w:r>
      <w:r>
        <w:t>for</w:t>
      </w:r>
      <w:r>
        <w:rPr>
          <w:spacing w:val="-2"/>
        </w:rPr>
        <w:t xml:space="preserve"> </w:t>
      </w:r>
      <w:r>
        <w:t>someone</w:t>
      </w:r>
      <w:r>
        <w:rPr>
          <w:spacing w:val="-2"/>
        </w:rPr>
        <w:t xml:space="preserve"> </w:t>
      </w:r>
      <w:r>
        <w:t>with</w:t>
      </w:r>
      <w:r>
        <w:rPr>
          <w:spacing w:val="-4"/>
        </w:rPr>
        <w:t xml:space="preserve"> </w:t>
      </w:r>
      <w:r>
        <w:t>strong local networks, deep cultural competency, and a passion for contributing to social impact.</w:t>
      </w:r>
    </w:p>
    <w:p w14:paraId="022E6660" w14:textId="77777777" w:rsidR="002255DD" w:rsidRDefault="002255DD">
      <w:pPr>
        <w:pStyle w:val="BodyText"/>
        <w:spacing w:before="61"/>
      </w:pPr>
    </w:p>
    <w:p w14:paraId="022E6661" w14:textId="77777777" w:rsidR="002255DD" w:rsidRDefault="001C029F">
      <w:pPr>
        <w:pStyle w:val="Heading2"/>
        <w:jc w:val="both"/>
      </w:pPr>
      <w:bookmarkStart w:id="1" w:name="About_SVA"/>
      <w:bookmarkEnd w:id="1"/>
      <w:r>
        <w:t>About</w:t>
      </w:r>
      <w:r>
        <w:rPr>
          <w:spacing w:val="-1"/>
        </w:rPr>
        <w:t xml:space="preserve"> </w:t>
      </w:r>
      <w:r>
        <w:rPr>
          <w:spacing w:val="-5"/>
        </w:rPr>
        <w:t>SVA</w:t>
      </w:r>
    </w:p>
    <w:p w14:paraId="022E6662" w14:textId="77777777" w:rsidR="002255DD" w:rsidRDefault="001C029F">
      <w:pPr>
        <w:pStyle w:val="BodyText"/>
        <w:spacing w:before="228"/>
        <w:ind w:left="212"/>
      </w:pPr>
      <w:r>
        <w:t>SVA Consulting is Australia’s leading social impact consulting team. We provide consulting services to not-for-profits,</w:t>
      </w:r>
      <w:r>
        <w:rPr>
          <w:spacing w:val="-2"/>
        </w:rPr>
        <w:t xml:space="preserve"> </w:t>
      </w:r>
      <w:r>
        <w:t>social</w:t>
      </w:r>
      <w:r>
        <w:rPr>
          <w:spacing w:val="-4"/>
        </w:rPr>
        <w:t xml:space="preserve"> </w:t>
      </w:r>
      <w:r>
        <w:t>enterprises,</w:t>
      </w:r>
      <w:r>
        <w:rPr>
          <w:spacing w:val="-3"/>
        </w:rPr>
        <w:t xml:space="preserve"> </w:t>
      </w:r>
      <w:r>
        <w:t>governments,</w:t>
      </w:r>
      <w:r>
        <w:rPr>
          <w:spacing w:val="-4"/>
        </w:rPr>
        <w:t xml:space="preserve"> </w:t>
      </w:r>
      <w:r>
        <w:t>philanthropic</w:t>
      </w:r>
      <w:r>
        <w:rPr>
          <w:spacing w:val="-4"/>
        </w:rPr>
        <w:t xml:space="preserve"> </w:t>
      </w:r>
      <w:r>
        <w:t>organisations</w:t>
      </w:r>
      <w:r>
        <w:rPr>
          <w:spacing w:val="-4"/>
        </w:rPr>
        <w:t xml:space="preserve"> </w:t>
      </w:r>
      <w:r>
        <w:t>and</w:t>
      </w:r>
      <w:r>
        <w:rPr>
          <w:spacing w:val="-2"/>
        </w:rPr>
        <w:t xml:space="preserve"> </w:t>
      </w:r>
      <w:r>
        <w:t>corporates</w:t>
      </w:r>
      <w:r>
        <w:rPr>
          <w:spacing w:val="-2"/>
        </w:rPr>
        <w:t xml:space="preserve"> </w:t>
      </w:r>
      <w:r>
        <w:t>to</w:t>
      </w:r>
      <w:r>
        <w:rPr>
          <w:spacing w:val="-2"/>
        </w:rPr>
        <w:t xml:space="preserve"> </w:t>
      </w:r>
      <w:r>
        <w:t>help</w:t>
      </w:r>
      <w:r>
        <w:rPr>
          <w:spacing w:val="-2"/>
        </w:rPr>
        <w:t xml:space="preserve"> </w:t>
      </w:r>
      <w:r>
        <w:t>achieve</w:t>
      </w:r>
      <w:r>
        <w:rPr>
          <w:spacing w:val="-3"/>
        </w:rPr>
        <w:t xml:space="preserve"> </w:t>
      </w:r>
      <w:r>
        <w:t>lasting</w:t>
      </w:r>
      <w:r>
        <w:rPr>
          <w:spacing w:val="-2"/>
        </w:rPr>
        <w:t xml:space="preserve"> </w:t>
      </w:r>
      <w:r>
        <w:t xml:space="preserve">social </w:t>
      </w:r>
      <w:r>
        <w:rPr>
          <w:spacing w:val="-2"/>
        </w:rPr>
        <w:t>change.</w:t>
      </w:r>
    </w:p>
    <w:p w14:paraId="022E6663" w14:textId="77777777" w:rsidR="002255DD" w:rsidRDefault="001C029F">
      <w:pPr>
        <w:pStyle w:val="BodyText"/>
        <w:spacing w:before="230"/>
        <w:ind w:left="212" w:right="88"/>
      </w:pPr>
      <w:r>
        <w:t>Our Consulting team of around 50 people is spread across our larger Sydney and Melbourne offices, and our smaller Brisbane, Perth, and Darwin locations. We provide high-quality consulting services focused on strategy and</w:t>
      </w:r>
      <w:r>
        <w:rPr>
          <w:spacing w:val="-3"/>
        </w:rPr>
        <w:t xml:space="preserve"> </w:t>
      </w:r>
      <w:r>
        <w:t>organisational</w:t>
      </w:r>
      <w:r>
        <w:rPr>
          <w:spacing w:val="-3"/>
        </w:rPr>
        <w:t xml:space="preserve"> </w:t>
      </w:r>
      <w:r>
        <w:t>effectiveness</w:t>
      </w:r>
      <w:r>
        <w:rPr>
          <w:spacing w:val="-3"/>
        </w:rPr>
        <w:t xml:space="preserve"> </w:t>
      </w:r>
      <w:r>
        <w:t>(helping</w:t>
      </w:r>
      <w:r>
        <w:rPr>
          <w:spacing w:val="-4"/>
        </w:rPr>
        <w:t xml:space="preserve"> </w:t>
      </w:r>
      <w:r>
        <w:t>organisations</w:t>
      </w:r>
      <w:r>
        <w:rPr>
          <w:spacing w:val="-3"/>
        </w:rPr>
        <w:t xml:space="preserve"> </w:t>
      </w:r>
      <w:r>
        <w:t>work</w:t>
      </w:r>
      <w:r>
        <w:rPr>
          <w:spacing w:val="-5"/>
        </w:rPr>
        <w:t xml:space="preserve"> </w:t>
      </w:r>
      <w:r>
        <w:t>better),</w:t>
      </w:r>
      <w:r>
        <w:rPr>
          <w:spacing w:val="-4"/>
        </w:rPr>
        <w:t xml:space="preserve"> </w:t>
      </w:r>
      <w:r>
        <w:t>outcomes</w:t>
      </w:r>
      <w:r>
        <w:rPr>
          <w:spacing w:val="-3"/>
        </w:rPr>
        <w:t xml:space="preserve"> </w:t>
      </w:r>
      <w:r>
        <w:t>management</w:t>
      </w:r>
      <w:r>
        <w:rPr>
          <w:spacing w:val="-5"/>
        </w:rPr>
        <w:t xml:space="preserve"> </w:t>
      </w:r>
      <w:r>
        <w:t>(evaluations,</w:t>
      </w:r>
      <w:r>
        <w:rPr>
          <w:spacing w:val="-3"/>
        </w:rPr>
        <w:t xml:space="preserve"> </w:t>
      </w:r>
      <w:r>
        <w:t>SROI, and outcomes frameworks), and policy and program development.</w:t>
      </w:r>
    </w:p>
    <w:p w14:paraId="022E6664" w14:textId="77777777" w:rsidR="002255DD" w:rsidRDefault="001C029F">
      <w:pPr>
        <w:pStyle w:val="BodyText"/>
        <w:spacing w:before="229"/>
        <w:ind w:left="212" w:right="88"/>
      </w:pPr>
      <w:r>
        <w:t>We</w:t>
      </w:r>
      <w:r>
        <w:rPr>
          <w:spacing w:val="-1"/>
        </w:rPr>
        <w:t xml:space="preserve"> </w:t>
      </w:r>
      <w:r>
        <w:t>currently</w:t>
      </w:r>
      <w:r>
        <w:rPr>
          <w:spacing w:val="-2"/>
        </w:rPr>
        <w:t xml:space="preserve"> </w:t>
      </w:r>
      <w:r>
        <w:t>have</w:t>
      </w:r>
      <w:r>
        <w:rPr>
          <w:spacing w:val="-1"/>
        </w:rPr>
        <w:t xml:space="preserve"> </w:t>
      </w:r>
      <w:r>
        <w:t>four</w:t>
      </w:r>
      <w:r>
        <w:rPr>
          <w:spacing w:val="-1"/>
        </w:rPr>
        <w:t xml:space="preserve"> </w:t>
      </w:r>
      <w:r>
        <w:t>NT-based</w:t>
      </w:r>
      <w:r>
        <w:rPr>
          <w:spacing w:val="-1"/>
        </w:rPr>
        <w:t xml:space="preserve"> </w:t>
      </w:r>
      <w:r>
        <w:t>staff</w:t>
      </w:r>
      <w:r>
        <w:rPr>
          <w:spacing w:val="-2"/>
        </w:rPr>
        <w:t xml:space="preserve"> </w:t>
      </w:r>
      <w:r>
        <w:t>(three</w:t>
      </w:r>
      <w:r>
        <w:rPr>
          <w:spacing w:val="-1"/>
        </w:rPr>
        <w:t xml:space="preserve"> </w:t>
      </w:r>
      <w:r>
        <w:t>in</w:t>
      </w:r>
      <w:r>
        <w:rPr>
          <w:spacing w:val="-3"/>
        </w:rPr>
        <w:t xml:space="preserve"> </w:t>
      </w:r>
      <w:r>
        <w:t>Darwin,</w:t>
      </w:r>
      <w:r>
        <w:rPr>
          <w:spacing w:val="-2"/>
        </w:rPr>
        <w:t xml:space="preserve"> </w:t>
      </w:r>
      <w:r>
        <w:t>one</w:t>
      </w:r>
      <w:r>
        <w:rPr>
          <w:spacing w:val="-1"/>
        </w:rPr>
        <w:t xml:space="preserve"> </w:t>
      </w:r>
      <w:r>
        <w:t>in</w:t>
      </w:r>
      <w:r>
        <w:rPr>
          <w:spacing w:val="-1"/>
        </w:rPr>
        <w:t xml:space="preserve"> </w:t>
      </w:r>
      <w:r>
        <w:t>Alice</w:t>
      </w:r>
      <w:r>
        <w:rPr>
          <w:spacing w:val="-1"/>
        </w:rPr>
        <w:t xml:space="preserve"> </w:t>
      </w:r>
      <w:r>
        <w:t>Springs).</w:t>
      </w:r>
      <w:r>
        <w:rPr>
          <w:spacing w:val="-4"/>
        </w:rPr>
        <w:t xml:space="preserve"> </w:t>
      </w:r>
      <w:r>
        <w:t>We</w:t>
      </w:r>
      <w:r>
        <w:rPr>
          <w:spacing w:val="-1"/>
        </w:rPr>
        <w:t xml:space="preserve"> </w:t>
      </w:r>
      <w:r>
        <w:t>work</w:t>
      </w:r>
      <w:r>
        <w:rPr>
          <w:spacing w:val="-3"/>
        </w:rPr>
        <w:t xml:space="preserve"> </w:t>
      </w:r>
      <w:r>
        <w:t>closely</w:t>
      </w:r>
      <w:r>
        <w:rPr>
          <w:spacing w:val="-1"/>
        </w:rPr>
        <w:t xml:space="preserve"> </w:t>
      </w:r>
      <w:r>
        <w:t>together,</w:t>
      </w:r>
      <w:r>
        <w:rPr>
          <w:spacing w:val="-2"/>
        </w:rPr>
        <w:t xml:space="preserve"> </w:t>
      </w:r>
      <w:r>
        <w:t>and</w:t>
      </w:r>
      <w:r>
        <w:rPr>
          <w:spacing w:val="-1"/>
        </w:rPr>
        <w:t xml:space="preserve"> </w:t>
      </w:r>
      <w:r>
        <w:t xml:space="preserve">with our colleagues across our national offices, to bring the best of SVA's resources and expertise to Northern </w:t>
      </w:r>
      <w:r>
        <w:rPr>
          <w:spacing w:val="-2"/>
        </w:rPr>
        <w:t>Australia.</w:t>
      </w:r>
    </w:p>
    <w:p w14:paraId="022E6665" w14:textId="77777777" w:rsidR="002255DD" w:rsidRDefault="001C029F">
      <w:pPr>
        <w:pStyle w:val="BodyText"/>
        <w:spacing w:before="228"/>
        <w:ind w:left="212" w:right="88"/>
      </w:pPr>
      <w:r>
        <w:t>Who</w:t>
      </w:r>
      <w:r>
        <w:rPr>
          <w:spacing w:val="-3"/>
        </w:rPr>
        <w:t xml:space="preserve"> </w:t>
      </w:r>
      <w:r>
        <w:t>we</w:t>
      </w:r>
      <w:r>
        <w:rPr>
          <w:spacing w:val="-1"/>
        </w:rPr>
        <w:t xml:space="preserve"> </w:t>
      </w:r>
      <w:r>
        <w:t>work</w:t>
      </w:r>
      <w:r>
        <w:rPr>
          <w:spacing w:val="-3"/>
        </w:rPr>
        <w:t xml:space="preserve"> </w:t>
      </w:r>
      <w:r>
        <w:t>with</w:t>
      </w:r>
      <w:r>
        <w:rPr>
          <w:spacing w:val="-2"/>
        </w:rPr>
        <w:t xml:space="preserve"> </w:t>
      </w:r>
      <w:r>
        <w:t>sets our</w:t>
      </w:r>
      <w:r>
        <w:rPr>
          <w:spacing w:val="-2"/>
        </w:rPr>
        <w:t xml:space="preserve"> </w:t>
      </w:r>
      <w:r>
        <w:t>Northern</w:t>
      </w:r>
      <w:r>
        <w:rPr>
          <w:spacing w:val="-1"/>
        </w:rPr>
        <w:t xml:space="preserve"> </w:t>
      </w:r>
      <w:r>
        <w:t>Territory</w:t>
      </w:r>
      <w:r>
        <w:rPr>
          <w:spacing w:val="-1"/>
        </w:rPr>
        <w:t xml:space="preserve"> </w:t>
      </w:r>
      <w:r>
        <w:t>practice</w:t>
      </w:r>
      <w:r>
        <w:rPr>
          <w:spacing w:val="-3"/>
        </w:rPr>
        <w:t xml:space="preserve"> </w:t>
      </w:r>
      <w:r>
        <w:t>apart.</w:t>
      </w:r>
      <w:r>
        <w:rPr>
          <w:spacing w:val="-2"/>
        </w:rPr>
        <w:t xml:space="preserve"> </w:t>
      </w:r>
      <w:r>
        <w:t>Most</w:t>
      </w:r>
      <w:r>
        <w:rPr>
          <w:spacing w:val="-2"/>
        </w:rPr>
        <w:t xml:space="preserve"> </w:t>
      </w:r>
      <w:r>
        <w:t>of</w:t>
      </w:r>
      <w:r>
        <w:rPr>
          <w:spacing w:val="-2"/>
        </w:rPr>
        <w:t xml:space="preserve"> </w:t>
      </w:r>
      <w:r>
        <w:t>our</w:t>
      </w:r>
      <w:r>
        <w:rPr>
          <w:spacing w:val="-1"/>
        </w:rPr>
        <w:t xml:space="preserve"> </w:t>
      </w:r>
      <w:r>
        <w:t>work</w:t>
      </w:r>
      <w:r>
        <w:rPr>
          <w:spacing w:val="-1"/>
        </w:rPr>
        <w:t xml:space="preserve"> </w:t>
      </w:r>
      <w:r>
        <w:t>in</w:t>
      </w:r>
      <w:r>
        <w:rPr>
          <w:spacing w:val="-2"/>
        </w:rPr>
        <w:t xml:space="preserve"> </w:t>
      </w:r>
      <w:r>
        <w:t>the</w:t>
      </w:r>
      <w:r>
        <w:rPr>
          <w:spacing w:val="-1"/>
        </w:rPr>
        <w:t xml:space="preserve"> </w:t>
      </w:r>
      <w:r>
        <w:t>Territory</w:t>
      </w:r>
      <w:r>
        <w:rPr>
          <w:spacing w:val="-1"/>
        </w:rPr>
        <w:t xml:space="preserve"> </w:t>
      </w:r>
      <w:r>
        <w:t>is</w:t>
      </w:r>
      <w:r>
        <w:rPr>
          <w:spacing w:val="-3"/>
        </w:rPr>
        <w:t xml:space="preserve"> </w:t>
      </w:r>
      <w:r>
        <w:t>delivered</w:t>
      </w:r>
      <w:r>
        <w:rPr>
          <w:spacing w:val="-1"/>
        </w:rPr>
        <w:t xml:space="preserve"> </w:t>
      </w:r>
      <w:r>
        <w:t>in</w:t>
      </w:r>
      <w:r>
        <w:rPr>
          <w:spacing w:val="-3"/>
        </w:rPr>
        <w:t xml:space="preserve"> </w:t>
      </w:r>
      <w:r>
        <w:t>direct partnership with Aboriginal-led organisations and ACCOs. We are incredibly proud to support the foundational capacity of partners like Aboriginal Housing NT (AHNT), Danila Dilba Health Service, Katherine West Health Board, Warnumamalya Health Services Aboriginal Corporation, the Central and Anindilyakwa Land Councils, Aboriginal Investment NT, and with the Australian Government primarily in areas related to Indigenous Affairs.</w:t>
      </w:r>
    </w:p>
    <w:p w14:paraId="022E6666" w14:textId="77777777" w:rsidR="002255DD" w:rsidRDefault="001C029F">
      <w:pPr>
        <w:pStyle w:val="BodyText"/>
        <w:spacing w:before="229"/>
        <w:ind w:left="212"/>
      </w:pPr>
      <w:r>
        <w:t>At</w:t>
      </w:r>
      <w:r>
        <w:rPr>
          <w:spacing w:val="-2"/>
        </w:rPr>
        <w:t xml:space="preserve"> </w:t>
      </w:r>
      <w:r>
        <w:t>Social</w:t>
      </w:r>
      <w:r>
        <w:rPr>
          <w:spacing w:val="-1"/>
        </w:rPr>
        <w:t xml:space="preserve"> </w:t>
      </w:r>
      <w:r>
        <w:t>Ventures</w:t>
      </w:r>
      <w:r>
        <w:rPr>
          <w:spacing w:val="-1"/>
        </w:rPr>
        <w:t xml:space="preserve"> </w:t>
      </w:r>
      <w:r>
        <w:t>Australia</w:t>
      </w:r>
      <w:r>
        <w:rPr>
          <w:spacing w:val="-1"/>
        </w:rPr>
        <w:t xml:space="preserve"> </w:t>
      </w:r>
      <w:r>
        <w:t>(SVA),</w:t>
      </w:r>
      <w:r>
        <w:rPr>
          <w:spacing w:val="-1"/>
        </w:rPr>
        <w:t xml:space="preserve"> </w:t>
      </w:r>
      <w:r>
        <w:t>we</w:t>
      </w:r>
      <w:r>
        <w:rPr>
          <w:spacing w:val="-3"/>
        </w:rPr>
        <w:t xml:space="preserve"> </w:t>
      </w:r>
      <w:r>
        <w:t>put</w:t>
      </w:r>
      <w:r>
        <w:rPr>
          <w:spacing w:val="-2"/>
        </w:rPr>
        <w:t xml:space="preserve"> </w:t>
      </w:r>
      <w:r>
        <w:t>our</w:t>
      </w:r>
      <w:r>
        <w:rPr>
          <w:spacing w:val="-1"/>
        </w:rPr>
        <w:t xml:space="preserve"> </w:t>
      </w:r>
      <w:r>
        <w:t>extensive</w:t>
      </w:r>
      <w:r>
        <w:rPr>
          <w:spacing w:val="-1"/>
        </w:rPr>
        <w:t xml:space="preserve"> </w:t>
      </w:r>
      <w:r>
        <w:t>know-how</w:t>
      </w:r>
      <w:r>
        <w:rPr>
          <w:spacing w:val="-1"/>
        </w:rPr>
        <w:t xml:space="preserve"> </w:t>
      </w:r>
      <w:r>
        <w:t>to</w:t>
      </w:r>
      <w:r>
        <w:rPr>
          <w:spacing w:val="-2"/>
        </w:rPr>
        <w:t xml:space="preserve"> </w:t>
      </w:r>
      <w:r>
        <w:t>work</w:t>
      </w:r>
      <w:r>
        <w:rPr>
          <w:spacing w:val="-3"/>
        </w:rPr>
        <w:t xml:space="preserve"> </w:t>
      </w:r>
      <w:r>
        <w:t>supporting</w:t>
      </w:r>
      <w:r>
        <w:rPr>
          <w:spacing w:val="-2"/>
        </w:rPr>
        <w:t xml:space="preserve"> </w:t>
      </w:r>
      <w:r>
        <w:t>these</w:t>
      </w:r>
      <w:r>
        <w:rPr>
          <w:spacing w:val="-3"/>
        </w:rPr>
        <w:t xml:space="preserve"> </w:t>
      </w:r>
      <w:r>
        <w:t>complex</w:t>
      </w:r>
      <w:r>
        <w:rPr>
          <w:spacing w:val="-2"/>
        </w:rPr>
        <w:t xml:space="preserve"> </w:t>
      </w:r>
      <w:r>
        <w:t>systems—and the organisations within them—to drive greater impact. We help institutions and local organisations navigate this fragmentation, providing the extra hands needed to build foundational capacity and drive real, sustainable change rather than just delivering isolated programs.</w:t>
      </w:r>
    </w:p>
    <w:p w14:paraId="022E6667" w14:textId="77777777" w:rsidR="002255DD" w:rsidRDefault="002255DD">
      <w:pPr>
        <w:pStyle w:val="BodyText"/>
        <w:sectPr w:rsidR="002255DD">
          <w:headerReference w:type="default" r:id="rId7"/>
          <w:footerReference w:type="default" r:id="rId8"/>
          <w:type w:val="continuous"/>
          <w:pgSz w:w="11940" w:h="16860"/>
          <w:pgMar w:top="1460" w:right="850" w:bottom="1480" w:left="708" w:header="564" w:footer="1293" w:gutter="0"/>
          <w:pgNumType w:start="1"/>
          <w:cols w:space="720"/>
        </w:sectPr>
      </w:pPr>
    </w:p>
    <w:p w14:paraId="022E6668" w14:textId="77777777" w:rsidR="002255DD" w:rsidRDefault="001C029F">
      <w:pPr>
        <w:pStyle w:val="Heading2"/>
        <w:spacing w:before="82"/>
      </w:pPr>
      <w:bookmarkStart w:id="2" w:name="SVA_Values"/>
      <w:bookmarkEnd w:id="2"/>
      <w:r>
        <w:lastRenderedPageBreak/>
        <w:t>SVA</w:t>
      </w:r>
      <w:r>
        <w:rPr>
          <w:spacing w:val="-1"/>
        </w:rPr>
        <w:t xml:space="preserve"> </w:t>
      </w:r>
      <w:r>
        <w:rPr>
          <w:spacing w:val="-2"/>
        </w:rPr>
        <w:t>Values</w:t>
      </w:r>
    </w:p>
    <w:p w14:paraId="022E6669" w14:textId="77777777" w:rsidR="002255DD" w:rsidRDefault="001C029F">
      <w:pPr>
        <w:pStyle w:val="BodyText"/>
        <w:spacing w:before="114"/>
        <w:ind w:left="212"/>
      </w:pPr>
      <w:r>
        <w:t>As</w:t>
      </w:r>
      <w:r>
        <w:rPr>
          <w:spacing w:val="-5"/>
        </w:rPr>
        <w:t xml:space="preserve"> </w:t>
      </w:r>
      <w:r>
        <w:t>a</w:t>
      </w:r>
      <w:r>
        <w:rPr>
          <w:spacing w:val="-4"/>
        </w:rPr>
        <w:t xml:space="preserve"> </w:t>
      </w:r>
      <w:r>
        <w:t>purpose-driven</w:t>
      </w:r>
      <w:r>
        <w:rPr>
          <w:spacing w:val="-2"/>
        </w:rPr>
        <w:t xml:space="preserve"> </w:t>
      </w:r>
      <w:r>
        <w:t>organisation,</w:t>
      </w:r>
      <w:r>
        <w:rPr>
          <w:spacing w:val="-4"/>
        </w:rPr>
        <w:t xml:space="preserve"> </w:t>
      </w:r>
      <w:r>
        <w:t>our</w:t>
      </w:r>
      <w:r>
        <w:rPr>
          <w:spacing w:val="-2"/>
        </w:rPr>
        <w:t xml:space="preserve"> </w:t>
      </w:r>
      <w:r>
        <w:t>values</w:t>
      </w:r>
      <w:r>
        <w:rPr>
          <w:spacing w:val="-3"/>
        </w:rPr>
        <w:t xml:space="preserve"> </w:t>
      </w:r>
      <w:r>
        <w:t>guide</w:t>
      </w:r>
      <w:r>
        <w:rPr>
          <w:spacing w:val="-5"/>
        </w:rPr>
        <w:t xml:space="preserve"> </w:t>
      </w:r>
      <w:r>
        <w:t>who</w:t>
      </w:r>
      <w:r>
        <w:rPr>
          <w:spacing w:val="-3"/>
        </w:rPr>
        <w:t xml:space="preserve"> </w:t>
      </w:r>
      <w:r>
        <w:t>we</w:t>
      </w:r>
      <w:r>
        <w:rPr>
          <w:spacing w:val="-3"/>
        </w:rPr>
        <w:t xml:space="preserve"> </w:t>
      </w:r>
      <w:r>
        <w:t>are,</w:t>
      </w:r>
      <w:r>
        <w:rPr>
          <w:spacing w:val="-3"/>
        </w:rPr>
        <w:t xml:space="preserve"> </w:t>
      </w:r>
      <w:r>
        <w:t>how</w:t>
      </w:r>
      <w:r>
        <w:rPr>
          <w:spacing w:val="-3"/>
        </w:rPr>
        <w:t xml:space="preserve"> </w:t>
      </w:r>
      <w:r>
        <w:t>we</w:t>
      </w:r>
      <w:r>
        <w:rPr>
          <w:spacing w:val="-4"/>
        </w:rPr>
        <w:t xml:space="preserve"> </w:t>
      </w:r>
      <w:r>
        <w:t>work</w:t>
      </w:r>
      <w:r>
        <w:rPr>
          <w:spacing w:val="-3"/>
        </w:rPr>
        <w:t xml:space="preserve"> </w:t>
      </w:r>
      <w:r>
        <w:t>and</w:t>
      </w:r>
      <w:r>
        <w:rPr>
          <w:spacing w:val="-3"/>
        </w:rPr>
        <w:t xml:space="preserve"> </w:t>
      </w:r>
      <w:r>
        <w:t>the</w:t>
      </w:r>
      <w:r>
        <w:rPr>
          <w:spacing w:val="-2"/>
        </w:rPr>
        <w:t xml:space="preserve"> </w:t>
      </w:r>
      <w:r>
        <w:t>decisions</w:t>
      </w:r>
      <w:r>
        <w:rPr>
          <w:spacing w:val="-3"/>
        </w:rPr>
        <w:t xml:space="preserve"> </w:t>
      </w:r>
      <w:r>
        <w:t>we</w:t>
      </w:r>
      <w:r>
        <w:rPr>
          <w:spacing w:val="-2"/>
        </w:rPr>
        <w:t xml:space="preserve"> make.</w:t>
      </w:r>
    </w:p>
    <w:p w14:paraId="022E666A" w14:textId="77777777" w:rsidR="002255DD" w:rsidRDefault="002255DD">
      <w:pPr>
        <w:pStyle w:val="BodyText"/>
        <w:spacing w:before="109"/>
      </w:pPr>
    </w:p>
    <w:tbl>
      <w:tblPr>
        <w:tblW w:w="0" w:type="auto"/>
        <w:tblInd w:w="368" w:type="dxa"/>
        <w:tblLayout w:type="fixed"/>
        <w:tblCellMar>
          <w:left w:w="0" w:type="dxa"/>
          <w:right w:w="0" w:type="dxa"/>
        </w:tblCellMar>
        <w:tblLook w:val="01E0" w:firstRow="1" w:lastRow="1" w:firstColumn="1" w:lastColumn="1" w:noHBand="0" w:noVBand="0"/>
      </w:tblPr>
      <w:tblGrid>
        <w:gridCol w:w="922"/>
        <w:gridCol w:w="1176"/>
        <w:gridCol w:w="1283"/>
        <w:gridCol w:w="1406"/>
        <w:gridCol w:w="1203"/>
        <w:gridCol w:w="1423"/>
        <w:gridCol w:w="1449"/>
        <w:gridCol w:w="849"/>
      </w:tblGrid>
      <w:tr w:rsidR="002255DD" w14:paraId="022E6675" w14:textId="77777777">
        <w:trPr>
          <w:trHeight w:val="1065"/>
        </w:trPr>
        <w:tc>
          <w:tcPr>
            <w:tcW w:w="922" w:type="dxa"/>
          </w:tcPr>
          <w:p w14:paraId="022E666B" w14:textId="77777777" w:rsidR="002255DD" w:rsidRDefault="001C029F">
            <w:pPr>
              <w:pStyle w:val="TableParagraph"/>
              <w:ind w:left="50"/>
              <w:rPr>
                <w:sz w:val="20"/>
              </w:rPr>
            </w:pPr>
            <w:r>
              <w:rPr>
                <w:noProof/>
                <w:sz w:val="20"/>
              </w:rPr>
              <w:drawing>
                <wp:inline distT="0" distB="0" distL="0" distR="0" wp14:anchorId="022E669C" wp14:editId="022E669D">
                  <wp:extent cx="459744" cy="45681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459744" cy="456819"/>
                          </a:xfrm>
                          <a:prstGeom prst="rect">
                            <a:avLst/>
                          </a:prstGeom>
                        </pic:spPr>
                      </pic:pic>
                    </a:graphicData>
                  </a:graphic>
                </wp:inline>
              </w:drawing>
            </w:r>
          </w:p>
        </w:tc>
        <w:tc>
          <w:tcPr>
            <w:tcW w:w="1176" w:type="dxa"/>
          </w:tcPr>
          <w:p w14:paraId="022E666C" w14:textId="77777777" w:rsidR="002255DD" w:rsidRDefault="001C029F">
            <w:pPr>
              <w:pStyle w:val="TableParagraph"/>
              <w:spacing w:before="145"/>
              <w:ind w:left="148" w:right="401"/>
              <w:rPr>
                <w:sz w:val="20"/>
              </w:rPr>
            </w:pPr>
            <w:r>
              <w:rPr>
                <w:spacing w:val="-2"/>
                <w:sz w:val="20"/>
              </w:rPr>
              <w:t xml:space="preserve">People </w:t>
            </w:r>
            <w:r>
              <w:rPr>
                <w:sz w:val="20"/>
              </w:rPr>
              <w:t xml:space="preserve">at the </w:t>
            </w:r>
            <w:r>
              <w:rPr>
                <w:spacing w:val="-2"/>
                <w:sz w:val="20"/>
              </w:rPr>
              <w:t>centre</w:t>
            </w:r>
          </w:p>
        </w:tc>
        <w:tc>
          <w:tcPr>
            <w:tcW w:w="1283" w:type="dxa"/>
          </w:tcPr>
          <w:p w14:paraId="022E666D" w14:textId="77777777" w:rsidR="002255DD" w:rsidRDefault="002255DD">
            <w:pPr>
              <w:pStyle w:val="TableParagraph"/>
              <w:spacing w:before="9"/>
              <w:rPr>
                <w:sz w:val="8"/>
              </w:rPr>
            </w:pPr>
          </w:p>
          <w:p w14:paraId="022E666E" w14:textId="77777777" w:rsidR="002255DD" w:rsidRDefault="001C029F">
            <w:pPr>
              <w:pStyle w:val="TableParagraph"/>
              <w:ind w:left="403"/>
              <w:rPr>
                <w:sz w:val="20"/>
              </w:rPr>
            </w:pPr>
            <w:r>
              <w:rPr>
                <w:noProof/>
                <w:sz w:val="20"/>
              </w:rPr>
              <w:drawing>
                <wp:inline distT="0" distB="0" distL="0" distR="0" wp14:anchorId="022E669E" wp14:editId="022E669F">
                  <wp:extent cx="460415" cy="33175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460415" cy="331755"/>
                          </a:xfrm>
                          <a:prstGeom prst="rect">
                            <a:avLst/>
                          </a:prstGeom>
                        </pic:spPr>
                      </pic:pic>
                    </a:graphicData>
                  </a:graphic>
                </wp:inline>
              </w:drawing>
            </w:r>
          </w:p>
        </w:tc>
        <w:tc>
          <w:tcPr>
            <w:tcW w:w="1406" w:type="dxa"/>
          </w:tcPr>
          <w:p w14:paraId="022E666F" w14:textId="77777777" w:rsidR="002255DD" w:rsidRDefault="001C029F">
            <w:pPr>
              <w:pStyle w:val="TableParagraph"/>
              <w:spacing w:before="145"/>
              <w:ind w:left="154" w:right="336"/>
              <w:rPr>
                <w:sz w:val="20"/>
              </w:rPr>
            </w:pPr>
            <w:r>
              <w:rPr>
                <w:spacing w:val="-2"/>
                <w:sz w:val="20"/>
              </w:rPr>
              <w:t xml:space="preserve">Difference </w:t>
            </w:r>
            <w:r>
              <w:rPr>
                <w:sz w:val="20"/>
              </w:rPr>
              <w:t xml:space="preserve">gives us </w:t>
            </w:r>
            <w:r>
              <w:rPr>
                <w:spacing w:val="-2"/>
                <w:sz w:val="20"/>
              </w:rPr>
              <w:t>strength</w:t>
            </w:r>
          </w:p>
        </w:tc>
        <w:tc>
          <w:tcPr>
            <w:tcW w:w="1203" w:type="dxa"/>
          </w:tcPr>
          <w:p w14:paraId="022E6670" w14:textId="77777777" w:rsidR="002255DD" w:rsidRDefault="001C029F">
            <w:pPr>
              <w:pStyle w:val="TableParagraph"/>
              <w:ind w:left="337"/>
              <w:rPr>
                <w:sz w:val="20"/>
              </w:rPr>
            </w:pPr>
            <w:r>
              <w:rPr>
                <w:noProof/>
                <w:sz w:val="20"/>
              </w:rPr>
              <w:drawing>
                <wp:inline distT="0" distB="0" distL="0" distR="0" wp14:anchorId="022E66A0" wp14:editId="022E66A1">
                  <wp:extent cx="453330" cy="46005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453330" cy="460057"/>
                          </a:xfrm>
                          <a:prstGeom prst="rect">
                            <a:avLst/>
                          </a:prstGeom>
                        </pic:spPr>
                      </pic:pic>
                    </a:graphicData>
                  </a:graphic>
                </wp:inline>
              </w:drawing>
            </w:r>
          </w:p>
        </w:tc>
        <w:tc>
          <w:tcPr>
            <w:tcW w:w="1423" w:type="dxa"/>
          </w:tcPr>
          <w:p w14:paraId="022E6671" w14:textId="77777777" w:rsidR="002255DD" w:rsidRDefault="001C029F">
            <w:pPr>
              <w:pStyle w:val="TableParagraph"/>
              <w:spacing w:before="145"/>
              <w:ind w:left="148" w:right="393"/>
              <w:rPr>
                <w:sz w:val="20"/>
              </w:rPr>
            </w:pPr>
            <w:r>
              <w:rPr>
                <w:sz w:val="20"/>
              </w:rPr>
              <w:t>Open</w:t>
            </w:r>
            <w:r>
              <w:rPr>
                <w:spacing w:val="-14"/>
                <w:sz w:val="20"/>
              </w:rPr>
              <w:t xml:space="preserve"> </w:t>
            </w:r>
            <w:r>
              <w:rPr>
                <w:sz w:val="20"/>
              </w:rPr>
              <w:t xml:space="preserve">and ready to </w:t>
            </w:r>
            <w:r>
              <w:rPr>
                <w:spacing w:val="-2"/>
                <w:sz w:val="20"/>
              </w:rPr>
              <w:t>learn</w:t>
            </w:r>
          </w:p>
        </w:tc>
        <w:tc>
          <w:tcPr>
            <w:tcW w:w="1449" w:type="dxa"/>
          </w:tcPr>
          <w:p w14:paraId="022E6672" w14:textId="77777777" w:rsidR="002255DD" w:rsidRDefault="001C029F">
            <w:pPr>
              <w:pStyle w:val="TableParagraph"/>
              <w:ind w:left="390"/>
              <w:rPr>
                <w:sz w:val="20"/>
              </w:rPr>
            </w:pPr>
            <w:r>
              <w:rPr>
                <w:noProof/>
                <w:sz w:val="20"/>
              </w:rPr>
              <w:drawing>
                <wp:inline distT="0" distB="0" distL="0" distR="0" wp14:anchorId="022E66A2" wp14:editId="022E66A3">
                  <wp:extent cx="580878" cy="45300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580878" cy="453008"/>
                          </a:xfrm>
                          <a:prstGeom prst="rect">
                            <a:avLst/>
                          </a:prstGeom>
                        </pic:spPr>
                      </pic:pic>
                    </a:graphicData>
                  </a:graphic>
                </wp:inline>
              </w:drawing>
            </w:r>
          </w:p>
        </w:tc>
        <w:tc>
          <w:tcPr>
            <w:tcW w:w="849" w:type="dxa"/>
          </w:tcPr>
          <w:p w14:paraId="022E6673" w14:textId="77777777" w:rsidR="002255DD" w:rsidRDefault="001C029F">
            <w:pPr>
              <w:pStyle w:val="TableParagraph"/>
              <w:spacing w:before="145"/>
              <w:ind w:left="138" w:right="46"/>
              <w:rPr>
                <w:sz w:val="20"/>
              </w:rPr>
            </w:pPr>
            <w:r>
              <w:rPr>
                <w:spacing w:val="-4"/>
                <w:sz w:val="20"/>
              </w:rPr>
              <w:t xml:space="preserve">Real </w:t>
            </w:r>
            <w:r>
              <w:rPr>
                <w:spacing w:val="-2"/>
                <w:sz w:val="20"/>
              </w:rPr>
              <w:t>change</w:t>
            </w:r>
          </w:p>
          <w:p w14:paraId="022E6674" w14:textId="77777777" w:rsidR="002255DD" w:rsidRDefault="001C029F">
            <w:pPr>
              <w:pStyle w:val="TableParagraph"/>
              <w:spacing w:line="230" w:lineRule="exact"/>
              <w:ind w:left="138" w:right="222"/>
              <w:rPr>
                <w:sz w:val="20"/>
              </w:rPr>
            </w:pPr>
            <w:r>
              <w:rPr>
                <w:spacing w:val="-2"/>
                <w:sz w:val="20"/>
              </w:rPr>
              <w:t xml:space="preserve">takes </w:t>
            </w:r>
            <w:r>
              <w:rPr>
                <w:spacing w:val="-4"/>
                <w:sz w:val="20"/>
              </w:rPr>
              <w:t>time</w:t>
            </w:r>
          </w:p>
        </w:tc>
      </w:tr>
    </w:tbl>
    <w:p w14:paraId="022E6676" w14:textId="77777777" w:rsidR="002255DD" w:rsidRDefault="002255DD">
      <w:pPr>
        <w:pStyle w:val="BodyText"/>
        <w:spacing w:before="130"/>
      </w:pPr>
    </w:p>
    <w:p w14:paraId="022E6677" w14:textId="77777777" w:rsidR="002255DD" w:rsidRDefault="001C029F">
      <w:pPr>
        <w:pStyle w:val="BodyText"/>
        <w:ind w:left="216"/>
      </w:pPr>
      <w:r>
        <w:t>Learn</w:t>
      </w:r>
      <w:r>
        <w:rPr>
          <w:spacing w:val="-4"/>
        </w:rPr>
        <w:t xml:space="preserve"> </w:t>
      </w:r>
      <w:r>
        <w:t>more</w:t>
      </w:r>
      <w:r>
        <w:rPr>
          <w:spacing w:val="-4"/>
        </w:rPr>
        <w:t xml:space="preserve"> </w:t>
      </w:r>
      <w:r>
        <w:t>about</w:t>
      </w:r>
      <w:r>
        <w:rPr>
          <w:spacing w:val="-4"/>
        </w:rPr>
        <w:t xml:space="preserve"> </w:t>
      </w:r>
      <w:r>
        <w:t>SVA’s</w:t>
      </w:r>
      <w:r>
        <w:rPr>
          <w:spacing w:val="-3"/>
        </w:rPr>
        <w:t xml:space="preserve"> </w:t>
      </w:r>
      <w:r>
        <w:t>values</w:t>
      </w:r>
      <w:r>
        <w:rPr>
          <w:spacing w:val="-3"/>
        </w:rPr>
        <w:t xml:space="preserve"> </w:t>
      </w:r>
      <w:hyperlink r:id="rId13">
        <w:r>
          <w:rPr>
            <w:color w:val="0000FF"/>
            <w:spacing w:val="-2"/>
            <w:u w:val="single" w:color="0000FF"/>
          </w:rPr>
          <w:t>here</w:t>
        </w:r>
        <w:r>
          <w:rPr>
            <w:spacing w:val="-2"/>
          </w:rPr>
          <w:t>.</w:t>
        </w:r>
      </w:hyperlink>
    </w:p>
    <w:p w14:paraId="022E6678" w14:textId="77777777" w:rsidR="002255DD" w:rsidRDefault="002255DD">
      <w:pPr>
        <w:pStyle w:val="BodyText"/>
        <w:spacing w:before="10"/>
      </w:pPr>
    </w:p>
    <w:p w14:paraId="022E6679" w14:textId="77777777" w:rsidR="002255DD" w:rsidRDefault="001C029F">
      <w:pPr>
        <w:pStyle w:val="Heading2"/>
      </w:pPr>
      <w:bookmarkStart w:id="3" w:name="First_Nations_Practice_Principles"/>
      <w:bookmarkEnd w:id="3"/>
      <w:r>
        <w:t>First</w:t>
      </w:r>
      <w:r>
        <w:rPr>
          <w:spacing w:val="-4"/>
        </w:rPr>
        <w:t xml:space="preserve"> </w:t>
      </w:r>
      <w:r>
        <w:t>Nations</w:t>
      </w:r>
      <w:r>
        <w:rPr>
          <w:spacing w:val="-3"/>
        </w:rPr>
        <w:t xml:space="preserve"> </w:t>
      </w:r>
      <w:r>
        <w:t>Practice</w:t>
      </w:r>
      <w:r>
        <w:rPr>
          <w:spacing w:val="-3"/>
        </w:rPr>
        <w:t xml:space="preserve"> </w:t>
      </w:r>
      <w:r>
        <w:rPr>
          <w:spacing w:val="-2"/>
        </w:rPr>
        <w:t>Principles</w:t>
      </w:r>
    </w:p>
    <w:p w14:paraId="022E667A" w14:textId="77777777" w:rsidR="002255DD" w:rsidRDefault="001C029F">
      <w:pPr>
        <w:pStyle w:val="BodyText"/>
        <w:spacing w:before="181"/>
        <w:ind w:left="212" w:right="131"/>
        <w:jc w:val="both"/>
      </w:pPr>
      <w:r>
        <w:rPr>
          <w:noProof/>
        </w:rPr>
        <w:drawing>
          <wp:inline distT="0" distB="0" distL="0" distR="0" wp14:anchorId="022E66A4" wp14:editId="022E66A5">
            <wp:extent cx="4644136" cy="1619884"/>
            <wp:effectExtent l="0" t="0" r="0" b="0"/>
            <wp:docPr id="8" name="Image 8" descr="A picture containing text, gambling house, roo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picture containing text, gambling house, room  Description automatically generated"/>
                    <pic:cNvPicPr/>
                  </pic:nvPicPr>
                  <pic:blipFill>
                    <a:blip r:embed="rId14" cstate="print"/>
                    <a:stretch>
                      <a:fillRect/>
                    </a:stretch>
                  </pic:blipFill>
                  <pic:spPr>
                    <a:xfrm>
                      <a:off x="0" y="0"/>
                      <a:ext cx="4644136" cy="1619884"/>
                    </a:xfrm>
                    <a:prstGeom prst="rect">
                      <a:avLst/>
                    </a:prstGeom>
                  </pic:spPr>
                </pic:pic>
              </a:graphicData>
            </a:graphic>
          </wp:inline>
        </w:drawing>
      </w:r>
      <w:r>
        <w:t>SVA is committed to providing a</w:t>
      </w:r>
      <w:r>
        <w:rPr>
          <w:spacing w:val="-1"/>
        </w:rPr>
        <w:t xml:space="preserve"> </w:t>
      </w:r>
      <w:r>
        <w:t>culturally</w:t>
      </w:r>
      <w:r>
        <w:rPr>
          <w:spacing w:val="-3"/>
        </w:rPr>
        <w:t xml:space="preserve"> </w:t>
      </w:r>
      <w:r>
        <w:t>safe</w:t>
      </w:r>
      <w:r>
        <w:rPr>
          <w:spacing w:val="-1"/>
        </w:rPr>
        <w:t xml:space="preserve"> </w:t>
      </w:r>
      <w:r>
        <w:t>workplace</w:t>
      </w:r>
      <w:r>
        <w:rPr>
          <w:spacing w:val="-3"/>
        </w:rPr>
        <w:t xml:space="preserve"> </w:t>
      </w:r>
      <w:r>
        <w:t>for</w:t>
      </w:r>
      <w:r>
        <w:rPr>
          <w:spacing w:val="-1"/>
        </w:rPr>
        <w:t xml:space="preserve"> </w:t>
      </w:r>
      <w:r>
        <w:t>all</w:t>
      </w:r>
      <w:r>
        <w:rPr>
          <w:spacing w:val="-2"/>
        </w:rPr>
        <w:t xml:space="preserve"> </w:t>
      </w:r>
      <w:r>
        <w:t>our</w:t>
      </w:r>
      <w:r>
        <w:rPr>
          <w:spacing w:val="-1"/>
        </w:rPr>
        <w:t xml:space="preserve"> </w:t>
      </w:r>
      <w:r>
        <w:t>First</w:t>
      </w:r>
      <w:r>
        <w:rPr>
          <w:spacing w:val="-2"/>
        </w:rPr>
        <w:t xml:space="preserve"> </w:t>
      </w:r>
      <w:r>
        <w:t>Nations</w:t>
      </w:r>
      <w:r>
        <w:rPr>
          <w:spacing w:val="-1"/>
        </w:rPr>
        <w:t xml:space="preserve"> </w:t>
      </w:r>
      <w:r>
        <w:t>employees,</w:t>
      </w:r>
      <w:r>
        <w:rPr>
          <w:spacing w:val="-1"/>
        </w:rPr>
        <w:t xml:space="preserve"> </w:t>
      </w:r>
      <w:r>
        <w:t>partners</w:t>
      </w:r>
      <w:r>
        <w:rPr>
          <w:spacing w:val="-1"/>
        </w:rPr>
        <w:t xml:space="preserve"> </w:t>
      </w:r>
      <w:r>
        <w:t>and</w:t>
      </w:r>
      <w:r>
        <w:rPr>
          <w:spacing w:val="-3"/>
        </w:rPr>
        <w:t xml:space="preserve"> </w:t>
      </w:r>
      <w:r>
        <w:t>clients.</w:t>
      </w:r>
      <w:r>
        <w:rPr>
          <w:spacing w:val="-1"/>
        </w:rPr>
        <w:t xml:space="preserve"> </w:t>
      </w:r>
      <w:r>
        <w:t>We</w:t>
      </w:r>
      <w:r>
        <w:rPr>
          <w:spacing w:val="-1"/>
        </w:rPr>
        <w:t xml:space="preserve"> </w:t>
      </w:r>
      <w:r>
        <w:t>commit</w:t>
      </w:r>
      <w:r>
        <w:rPr>
          <w:spacing w:val="-2"/>
        </w:rPr>
        <w:t xml:space="preserve"> </w:t>
      </w:r>
      <w:r>
        <w:t>that</w:t>
      </w:r>
      <w:r>
        <w:rPr>
          <w:spacing w:val="-2"/>
        </w:rPr>
        <w:t xml:space="preserve"> </w:t>
      </w:r>
      <w:r>
        <w:t>our</w:t>
      </w:r>
      <w:r>
        <w:rPr>
          <w:spacing w:val="-1"/>
        </w:rPr>
        <w:t xml:space="preserve"> </w:t>
      </w:r>
      <w:r>
        <w:t>work</w:t>
      </w:r>
      <w:r>
        <w:rPr>
          <w:spacing w:val="-3"/>
        </w:rPr>
        <w:t xml:space="preserve"> </w:t>
      </w:r>
      <w:r>
        <w:t>with First Nations peoples is aligned with our First Nations Practice Principles set out below.</w:t>
      </w:r>
    </w:p>
    <w:p w14:paraId="022E667B" w14:textId="77777777" w:rsidR="002255DD" w:rsidRDefault="002255DD">
      <w:pPr>
        <w:pStyle w:val="BodyText"/>
      </w:pPr>
    </w:p>
    <w:p w14:paraId="022E667C" w14:textId="77777777" w:rsidR="002255DD" w:rsidRDefault="001C029F">
      <w:pPr>
        <w:pStyle w:val="BodyText"/>
        <w:ind w:left="212"/>
      </w:pPr>
      <w:r>
        <w:t>Learn</w:t>
      </w:r>
      <w:r>
        <w:rPr>
          <w:spacing w:val="-5"/>
        </w:rPr>
        <w:t xml:space="preserve"> </w:t>
      </w:r>
      <w:r>
        <w:t>more</w:t>
      </w:r>
      <w:r>
        <w:rPr>
          <w:spacing w:val="-4"/>
        </w:rPr>
        <w:t xml:space="preserve"> </w:t>
      </w:r>
      <w:r>
        <w:t>about</w:t>
      </w:r>
      <w:r>
        <w:rPr>
          <w:spacing w:val="-2"/>
        </w:rPr>
        <w:t xml:space="preserve"> </w:t>
      </w:r>
      <w:r>
        <w:t>SVA’s</w:t>
      </w:r>
      <w:r>
        <w:rPr>
          <w:spacing w:val="-3"/>
        </w:rPr>
        <w:t xml:space="preserve"> </w:t>
      </w:r>
      <w:r>
        <w:t>First</w:t>
      </w:r>
      <w:r>
        <w:rPr>
          <w:spacing w:val="-4"/>
        </w:rPr>
        <w:t xml:space="preserve"> </w:t>
      </w:r>
      <w:r>
        <w:t>Nations</w:t>
      </w:r>
      <w:r>
        <w:rPr>
          <w:spacing w:val="-2"/>
        </w:rPr>
        <w:t xml:space="preserve"> </w:t>
      </w:r>
      <w:r>
        <w:t>Practice</w:t>
      </w:r>
      <w:r>
        <w:rPr>
          <w:spacing w:val="-3"/>
        </w:rPr>
        <w:t xml:space="preserve"> </w:t>
      </w:r>
      <w:r>
        <w:t>Principles</w:t>
      </w:r>
      <w:r>
        <w:rPr>
          <w:spacing w:val="-3"/>
        </w:rPr>
        <w:t xml:space="preserve"> </w:t>
      </w:r>
      <w:hyperlink r:id="rId15">
        <w:r>
          <w:rPr>
            <w:color w:val="0000FF"/>
            <w:spacing w:val="-2"/>
            <w:u w:val="single" w:color="0000FF"/>
          </w:rPr>
          <w:t>here</w:t>
        </w:r>
        <w:r>
          <w:rPr>
            <w:spacing w:val="-2"/>
          </w:rPr>
          <w:t>.</w:t>
        </w:r>
      </w:hyperlink>
    </w:p>
    <w:p w14:paraId="022E667D" w14:textId="77777777" w:rsidR="002255DD" w:rsidRDefault="002255DD">
      <w:pPr>
        <w:pStyle w:val="BodyText"/>
        <w:spacing w:before="197"/>
        <w:rPr>
          <w:sz w:val="32"/>
        </w:rPr>
      </w:pPr>
    </w:p>
    <w:p w14:paraId="022E667E" w14:textId="77777777" w:rsidR="002255DD" w:rsidRDefault="001C029F">
      <w:pPr>
        <w:ind w:left="141"/>
        <w:rPr>
          <w:sz w:val="32"/>
        </w:rPr>
      </w:pPr>
      <w:bookmarkStart w:id="4" w:name="The_Role"/>
      <w:bookmarkEnd w:id="4"/>
      <w:r>
        <w:rPr>
          <w:sz w:val="32"/>
        </w:rPr>
        <w:t>The</w:t>
      </w:r>
      <w:r>
        <w:rPr>
          <w:spacing w:val="-11"/>
          <w:sz w:val="32"/>
        </w:rPr>
        <w:t xml:space="preserve"> </w:t>
      </w:r>
      <w:r>
        <w:rPr>
          <w:spacing w:val="-4"/>
          <w:sz w:val="32"/>
        </w:rPr>
        <w:t>Role</w:t>
      </w:r>
    </w:p>
    <w:p w14:paraId="022E667F" w14:textId="77777777" w:rsidR="002255DD" w:rsidRDefault="001C029F">
      <w:pPr>
        <w:pStyle w:val="BodyText"/>
        <w:spacing w:before="231"/>
        <w:ind w:left="212" w:right="88"/>
      </w:pPr>
      <w:r>
        <w:t xml:space="preserve">We are looking to add a new senior team member at the </w:t>
      </w:r>
      <w:r>
        <w:rPr>
          <w:b/>
        </w:rPr>
        <w:t xml:space="preserve">Manager </w:t>
      </w:r>
      <w:r>
        <w:t>level (5+ years’ experience in strategic management consulting or a comparable problem-solving role) to contribute to SVA’s impact across Northern Australia.</w:t>
      </w:r>
      <w:r>
        <w:rPr>
          <w:spacing w:val="-2"/>
        </w:rPr>
        <w:t xml:space="preserve"> </w:t>
      </w:r>
      <w:r>
        <w:t>We</w:t>
      </w:r>
      <w:r>
        <w:rPr>
          <w:spacing w:val="-3"/>
        </w:rPr>
        <w:t xml:space="preserve"> </w:t>
      </w:r>
      <w:r>
        <w:t>would</w:t>
      </w:r>
      <w:r>
        <w:rPr>
          <w:spacing w:val="-3"/>
        </w:rPr>
        <w:t xml:space="preserve"> </w:t>
      </w:r>
      <w:r>
        <w:t>welcome</w:t>
      </w:r>
      <w:r>
        <w:rPr>
          <w:spacing w:val="-2"/>
        </w:rPr>
        <w:t xml:space="preserve"> </w:t>
      </w:r>
      <w:r>
        <w:t>conversations</w:t>
      </w:r>
      <w:r>
        <w:rPr>
          <w:spacing w:val="-3"/>
        </w:rPr>
        <w:t xml:space="preserve"> </w:t>
      </w:r>
      <w:r>
        <w:t>with</w:t>
      </w:r>
      <w:r>
        <w:rPr>
          <w:spacing w:val="-2"/>
        </w:rPr>
        <w:t xml:space="preserve"> </w:t>
      </w:r>
      <w:r>
        <w:t>people</w:t>
      </w:r>
      <w:r>
        <w:rPr>
          <w:spacing w:val="-2"/>
        </w:rPr>
        <w:t xml:space="preserve"> </w:t>
      </w:r>
      <w:r>
        <w:t>with</w:t>
      </w:r>
      <w:r>
        <w:rPr>
          <w:spacing w:val="-2"/>
        </w:rPr>
        <w:t xml:space="preserve"> </w:t>
      </w:r>
      <w:r>
        <w:t>more</w:t>
      </w:r>
      <w:r>
        <w:rPr>
          <w:spacing w:val="-2"/>
        </w:rPr>
        <w:t xml:space="preserve"> </w:t>
      </w:r>
      <w:r>
        <w:t>experience</w:t>
      </w:r>
      <w:r>
        <w:rPr>
          <w:spacing w:val="-2"/>
        </w:rPr>
        <w:t xml:space="preserve"> </w:t>
      </w:r>
      <w:r>
        <w:t>too.</w:t>
      </w:r>
      <w:r>
        <w:rPr>
          <w:spacing w:val="-2"/>
        </w:rPr>
        <w:t xml:space="preserve"> </w:t>
      </w:r>
      <w:r>
        <w:t>As</w:t>
      </w:r>
      <w:r>
        <w:rPr>
          <w:spacing w:val="-2"/>
        </w:rPr>
        <w:t xml:space="preserve"> </w:t>
      </w:r>
      <w:r>
        <w:t>a</w:t>
      </w:r>
      <w:r>
        <w:rPr>
          <w:spacing w:val="-2"/>
        </w:rPr>
        <w:t xml:space="preserve"> </w:t>
      </w:r>
      <w:r>
        <w:t>senior</w:t>
      </w:r>
      <w:r>
        <w:rPr>
          <w:spacing w:val="-2"/>
        </w:rPr>
        <w:t xml:space="preserve"> </w:t>
      </w:r>
      <w:r>
        <w:t>member</w:t>
      </w:r>
      <w:r>
        <w:rPr>
          <w:spacing w:val="-2"/>
        </w:rPr>
        <w:t xml:space="preserve"> </w:t>
      </w:r>
      <w:r>
        <w:t>of</w:t>
      </w:r>
      <w:r>
        <w:rPr>
          <w:spacing w:val="-3"/>
        </w:rPr>
        <w:t xml:space="preserve"> </w:t>
      </w:r>
      <w:r>
        <w:t>the team,</w:t>
      </w:r>
      <w:r>
        <w:rPr>
          <w:spacing w:val="-2"/>
        </w:rPr>
        <w:t xml:space="preserve"> </w:t>
      </w:r>
      <w:r>
        <w:t>this</w:t>
      </w:r>
      <w:r>
        <w:rPr>
          <w:spacing w:val="-1"/>
        </w:rPr>
        <w:t xml:space="preserve"> </w:t>
      </w:r>
      <w:r>
        <w:t>role</w:t>
      </w:r>
      <w:r>
        <w:rPr>
          <w:spacing w:val="-1"/>
        </w:rPr>
        <w:t xml:space="preserve"> </w:t>
      </w:r>
      <w:r>
        <w:t>focuses</w:t>
      </w:r>
      <w:r>
        <w:rPr>
          <w:spacing w:val="-1"/>
        </w:rPr>
        <w:t xml:space="preserve"> </w:t>
      </w:r>
      <w:r>
        <w:t>on</w:t>
      </w:r>
      <w:r>
        <w:rPr>
          <w:spacing w:val="-3"/>
        </w:rPr>
        <w:t xml:space="preserve"> </w:t>
      </w:r>
      <w:r>
        <w:t>identifying</w:t>
      </w:r>
      <w:r>
        <w:rPr>
          <w:spacing w:val="-1"/>
        </w:rPr>
        <w:t xml:space="preserve"> </w:t>
      </w:r>
      <w:r>
        <w:t>and</w:t>
      </w:r>
      <w:r>
        <w:rPr>
          <w:spacing w:val="-1"/>
        </w:rPr>
        <w:t xml:space="preserve"> </w:t>
      </w:r>
      <w:r>
        <w:t>developing</w:t>
      </w:r>
      <w:r>
        <w:rPr>
          <w:spacing w:val="-3"/>
        </w:rPr>
        <w:t xml:space="preserve"> </w:t>
      </w:r>
      <w:r>
        <w:t>impactful</w:t>
      </w:r>
      <w:r>
        <w:rPr>
          <w:spacing w:val="-1"/>
        </w:rPr>
        <w:t xml:space="preserve"> </w:t>
      </w:r>
      <w:r>
        <w:t>client</w:t>
      </w:r>
      <w:r>
        <w:rPr>
          <w:spacing w:val="-2"/>
        </w:rPr>
        <w:t xml:space="preserve"> </w:t>
      </w:r>
      <w:r>
        <w:t>work,</w:t>
      </w:r>
      <w:r>
        <w:rPr>
          <w:spacing w:val="-1"/>
        </w:rPr>
        <w:t xml:space="preserve"> </w:t>
      </w:r>
      <w:r>
        <w:t>leading</w:t>
      </w:r>
      <w:r>
        <w:rPr>
          <w:spacing w:val="-1"/>
        </w:rPr>
        <w:t xml:space="preserve"> </w:t>
      </w:r>
      <w:r>
        <w:t>project</w:t>
      </w:r>
      <w:r>
        <w:rPr>
          <w:spacing w:val="-2"/>
        </w:rPr>
        <w:t xml:space="preserve"> </w:t>
      </w:r>
      <w:r>
        <w:t>teams,</w:t>
      </w:r>
      <w:r>
        <w:rPr>
          <w:spacing w:val="-1"/>
        </w:rPr>
        <w:t xml:space="preserve"> </w:t>
      </w:r>
      <w:r>
        <w:t>and</w:t>
      </w:r>
      <w:r>
        <w:rPr>
          <w:spacing w:val="-1"/>
        </w:rPr>
        <w:t xml:space="preserve"> </w:t>
      </w:r>
      <w:r>
        <w:t>building trusted sector relationships.</w:t>
      </w:r>
    </w:p>
    <w:p w14:paraId="022E6680" w14:textId="77777777" w:rsidR="002255DD" w:rsidRDefault="001C029F">
      <w:pPr>
        <w:pStyle w:val="BodyText"/>
        <w:spacing w:before="197"/>
        <w:ind w:left="212" w:right="492"/>
      </w:pPr>
      <w:r>
        <w:t>While</w:t>
      </w:r>
      <w:r>
        <w:rPr>
          <w:spacing w:val="-5"/>
        </w:rPr>
        <w:t xml:space="preserve"> </w:t>
      </w:r>
      <w:r>
        <w:t>no</w:t>
      </w:r>
      <w:r>
        <w:rPr>
          <w:spacing w:val="-8"/>
        </w:rPr>
        <w:t xml:space="preserve"> </w:t>
      </w:r>
      <w:r>
        <w:t>two</w:t>
      </w:r>
      <w:r>
        <w:rPr>
          <w:spacing w:val="-12"/>
        </w:rPr>
        <w:t xml:space="preserve"> </w:t>
      </w:r>
      <w:r>
        <w:t>client</w:t>
      </w:r>
      <w:r>
        <w:rPr>
          <w:spacing w:val="-7"/>
        </w:rPr>
        <w:t xml:space="preserve"> </w:t>
      </w:r>
      <w:r>
        <w:t>projects</w:t>
      </w:r>
      <w:r>
        <w:rPr>
          <w:spacing w:val="-4"/>
        </w:rPr>
        <w:t xml:space="preserve"> </w:t>
      </w:r>
      <w:r>
        <w:t>are</w:t>
      </w:r>
      <w:r>
        <w:rPr>
          <w:spacing w:val="-10"/>
        </w:rPr>
        <w:t xml:space="preserve"> </w:t>
      </w:r>
      <w:r>
        <w:t>the</w:t>
      </w:r>
      <w:r>
        <w:rPr>
          <w:spacing w:val="-10"/>
        </w:rPr>
        <w:t xml:space="preserve"> </w:t>
      </w:r>
      <w:r>
        <w:t>same,</w:t>
      </w:r>
      <w:r>
        <w:rPr>
          <w:spacing w:val="-9"/>
        </w:rPr>
        <w:t xml:space="preserve"> </w:t>
      </w:r>
      <w:r>
        <w:t>Managers</w:t>
      </w:r>
      <w:r>
        <w:rPr>
          <w:spacing w:val="-5"/>
        </w:rPr>
        <w:t xml:space="preserve"> </w:t>
      </w:r>
      <w:r>
        <w:t>are</w:t>
      </w:r>
      <w:r>
        <w:rPr>
          <w:spacing w:val="-12"/>
        </w:rPr>
        <w:t xml:space="preserve"> </w:t>
      </w:r>
      <w:r>
        <w:t>typically</w:t>
      </w:r>
      <w:r>
        <w:rPr>
          <w:spacing w:val="-5"/>
        </w:rPr>
        <w:t xml:space="preserve"> </w:t>
      </w:r>
      <w:r>
        <w:t>responsible</w:t>
      </w:r>
      <w:r>
        <w:rPr>
          <w:spacing w:val="-8"/>
        </w:rPr>
        <w:t xml:space="preserve"> </w:t>
      </w:r>
      <w:r>
        <w:t>for</w:t>
      </w:r>
      <w:r>
        <w:rPr>
          <w:spacing w:val="-5"/>
        </w:rPr>
        <w:t xml:space="preserve"> </w:t>
      </w:r>
      <w:r>
        <w:t>leading</w:t>
      </w:r>
      <w:r>
        <w:rPr>
          <w:spacing w:val="-11"/>
        </w:rPr>
        <w:t xml:space="preserve"> </w:t>
      </w:r>
      <w:r>
        <w:t>and/or</w:t>
      </w:r>
      <w:r>
        <w:rPr>
          <w:spacing w:val="-10"/>
        </w:rPr>
        <w:t xml:space="preserve"> </w:t>
      </w:r>
      <w:r>
        <w:t>contributing</w:t>
      </w:r>
      <w:r>
        <w:rPr>
          <w:spacing w:val="-9"/>
        </w:rPr>
        <w:t xml:space="preserve"> </w:t>
      </w:r>
      <w:r>
        <w:t>to problem-solving,</w:t>
      </w:r>
      <w:r>
        <w:rPr>
          <w:spacing w:val="-4"/>
        </w:rPr>
        <w:t xml:space="preserve"> </w:t>
      </w:r>
      <w:r>
        <w:t>analysis,</w:t>
      </w:r>
      <w:r>
        <w:rPr>
          <w:spacing w:val="-4"/>
        </w:rPr>
        <w:t xml:space="preserve"> </w:t>
      </w:r>
      <w:r>
        <w:t>project</w:t>
      </w:r>
      <w:r>
        <w:rPr>
          <w:spacing w:val="-5"/>
        </w:rPr>
        <w:t xml:space="preserve"> </w:t>
      </w:r>
      <w:r>
        <w:t>and</w:t>
      </w:r>
      <w:r>
        <w:rPr>
          <w:spacing w:val="-5"/>
        </w:rPr>
        <w:t xml:space="preserve"> </w:t>
      </w:r>
      <w:r>
        <w:t>client</w:t>
      </w:r>
      <w:r>
        <w:rPr>
          <w:spacing w:val="-6"/>
        </w:rPr>
        <w:t xml:space="preserve"> </w:t>
      </w:r>
      <w:r>
        <w:t>management</w:t>
      </w:r>
      <w:r>
        <w:rPr>
          <w:spacing w:val="-5"/>
        </w:rPr>
        <w:t xml:space="preserve"> </w:t>
      </w:r>
      <w:r>
        <w:t>work</w:t>
      </w:r>
      <w:r>
        <w:rPr>
          <w:spacing w:val="-3"/>
        </w:rPr>
        <w:t xml:space="preserve"> </w:t>
      </w:r>
      <w:r>
        <w:t>as</w:t>
      </w:r>
      <w:r>
        <w:rPr>
          <w:spacing w:val="-5"/>
        </w:rPr>
        <w:t xml:space="preserve"> </w:t>
      </w:r>
      <w:r>
        <w:t>part</w:t>
      </w:r>
      <w:r>
        <w:rPr>
          <w:spacing w:val="-6"/>
        </w:rPr>
        <w:t xml:space="preserve"> </w:t>
      </w:r>
      <w:r>
        <w:t>of</w:t>
      </w:r>
      <w:r>
        <w:rPr>
          <w:spacing w:val="-6"/>
        </w:rPr>
        <w:t xml:space="preserve"> </w:t>
      </w:r>
      <w:r>
        <w:t>a</w:t>
      </w:r>
      <w:r>
        <w:rPr>
          <w:spacing w:val="-4"/>
        </w:rPr>
        <w:t xml:space="preserve"> </w:t>
      </w:r>
      <w:r>
        <w:t>broader</w:t>
      </w:r>
      <w:r>
        <w:rPr>
          <w:spacing w:val="-5"/>
        </w:rPr>
        <w:t xml:space="preserve"> </w:t>
      </w:r>
      <w:r>
        <w:t>project</w:t>
      </w:r>
      <w:r>
        <w:rPr>
          <w:spacing w:val="-6"/>
        </w:rPr>
        <w:t xml:space="preserve"> </w:t>
      </w:r>
      <w:r>
        <w:t>team,</w:t>
      </w:r>
      <w:r>
        <w:rPr>
          <w:spacing w:val="-6"/>
        </w:rPr>
        <w:t xml:space="preserve"> </w:t>
      </w:r>
      <w:r>
        <w:t>either</w:t>
      </w:r>
      <w:r>
        <w:rPr>
          <w:spacing w:val="-5"/>
        </w:rPr>
        <w:t xml:space="preserve"> </w:t>
      </w:r>
      <w:r>
        <w:t>under direct supervision of a Director or Principal, or working independently with guidance from more senior team members</w:t>
      </w:r>
      <w:r>
        <w:rPr>
          <w:spacing w:val="-3"/>
        </w:rPr>
        <w:t xml:space="preserve"> </w:t>
      </w:r>
      <w:r>
        <w:t>as</w:t>
      </w:r>
      <w:r>
        <w:rPr>
          <w:spacing w:val="-3"/>
        </w:rPr>
        <w:t xml:space="preserve"> </w:t>
      </w:r>
      <w:r>
        <w:t>required.</w:t>
      </w:r>
      <w:r>
        <w:rPr>
          <w:spacing w:val="-2"/>
        </w:rPr>
        <w:t xml:space="preserve"> </w:t>
      </w:r>
      <w:r>
        <w:t>Many</w:t>
      </w:r>
      <w:r>
        <w:rPr>
          <w:spacing w:val="-5"/>
        </w:rPr>
        <w:t xml:space="preserve"> </w:t>
      </w:r>
      <w:r>
        <w:t>projects</w:t>
      </w:r>
      <w:r>
        <w:rPr>
          <w:spacing w:val="-4"/>
        </w:rPr>
        <w:t xml:space="preserve"> </w:t>
      </w:r>
      <w:r>
        <w:t>will</w:t>
      </w:r>
      <w:r>
        <w:rPr>
          <w:spacing w:val="-6"/>
        </w:rPr>
        <w:t xml:space="preserve"> </w:t>
      </w:r>
      <w:r>
        <w:t>require</w:t>
      </w:r>
      <w:r>
        <w:rPr>
          <w:spacing w:val="-3"/>
        </w:rPr>
        <w:t xml:space="preserve"> </w:t>
      </w:r>
      <w:r>
        <w:t>the</w:t>
      </w:r>
      <w:r>
        <w:rPr>
          <w:spacing w:val="-6"/>
        </w:rPr>
        <w:t xml:space="preserve"> </w:t>
      </w:r>
      <w:r>
        <w:t>Manager</w:t>
      </w:r>
      <w:r>
        <w:rPr>
          <w:spacing w:val="-3"/>
        </w:rPr>
        <w:t xml:space="preserve"> </w:t>
      </w:r>
      <w:r>
        <w:t>to</w:t>
      </w:r>
      <w:r>
        <w:rPr>
          <w:spacing w:val="-5"/>
        </w:rPr>
        <w:t xml:space="preserve"> </w:t>
      </w:r>
      <w:r>
        <w:t>provide</w:t>
      </w:r>
      <w:r>
        <w:rPr>
          <w:spacing w:val="-5"/>
        </w:rPr>
        <w:t xml:space="preserve"> </w:t>
      </w:r>
      <w:r>
        <w:t>oversight</w:t>
      </w:r>
      <w:r>
        <w:rPr>
          <w:spacing w:val="-3"/>
        </w:rPr>
        <w:t xml:space="preserve"> </w:t>
      </w:r>
      <w:r>
        <w:t>of</w:t>
      </w:r>
      <w:r>
        <w:rPr>
          <w:spacing w:val="-4"/>
        </w:rPr>
        <w:t xml:space="preserve"> </w:t>
      </w:r>
      <w:r>
        <w:t>the</w:t>
      </w:r>
      <w:r>
        <w:rPr>
          <w:spacing w:val="-6"/>
        </w:rPr>
        <w:t xml:space="preserve"> </w:t>
      </w:r>
      <w:r>
        <w:t>work</w:t>
      </w:r>
      <w:r>
        <w:rPr>
          <w:spacing w:val="-3"/>
        </w:rPr>
        <w:t xml:space="preserve"> </w:t>
      </w:r>
      <w:r>
        <w:t>of</w:t>
      </w:r>
      <w:r>
        <w:rPr>
          <w:spacing w:val="-6"/>
        </w:rPr>
        <w:t xml:space="preserve"> </w:t>
      </w:r>
      <w:r>
        <w:t>Analysts</w:t>
      </w:r>
      <w:r>
        <w:rPr>
          <w:spacing w:val="-4"/>
        </w:rPr>
        <w:t xml:space="preserve"> </w:t>
      </w:r>
      <w:r>
        <w:t xml:space="preserve">and </w:t>
      </w:r>
      <w:r>
        <w:rPr>
          <w:spacing w:val="-2"/>
        </w:rPr>
        <w:t>Consultants.</w:t>
      </w:r>
    </w:p>
    <w:p w14:paraId="022E6681" w14:textId="77777777" w:rsidR="002255DD" w:rsidRDefault="001C029F">
      <w:pPr>
        <w:pStyle w:val="BodyText"/>
        <w:spacing w:before="205"/>
        <w:ind w:left="212"/>
      </w:pPr>
      <w:r>
        <w:t>Typical</w:t>
      </w:r>
      <w:r>
        <w:rPr>
          <w:spacing w:val="-8"/>
        </w:rPr>
        <w:t xml:space="preserve"> </w:t>
      </w:r>
      <w:r>
        <w:t>projects</w:t>
      </w:r>
      <w:r>
        <w:rPr>
          <w:spacing w:val="-8"/>
        </w:rPr>
        <w:t xml:space="preserve"> </w:t>
      </w:r>
      <w:r>
        <w:t>last</w:t>
      </w:r>
      <w:r>
        <w:rPr>
          <w:spacing w:val="-8"/>
        </w:rPr>
        <w:t xml:space="preserve"> </w:t>
      </w:r>
      <w:r>
        <w:t>between</w:t>
      </w:r>
      <w:r>
        <w:rPr>
          <w:spacing w:val="-10"/>
        </w:rPr>
        <w:t xml:space="preserve"> </w:t>
      </w:r>
      <w:r>
        <w:t>three</w:t>
      </w:r>
      <w:r>
        <w:rPr>
          <w:spacing w:val="-9"/>
        </w:rPr>
        <w:t xml:space="preserve"> </w:t>
      </w:r>
      <w:r>
        <w:t>to</w:t>
      </w:r>
      <w:r>
        <w:rPr>
          <w:spacing w:val="-11"/>
        </w:rPr>
        <w:t xml:space="preserve"> </w:t>
      </w:r>
      <w:r>
        <w:t>six</w:t>
      </w:r>
      <w:r>
        <w:rPr>
          <w:spacing w:val="-7"/>
        </w:rPr>
        <w:t xml:space="preserve"> </w:t>
      </w:r>
      <w:r>
        <w:t>months.</w:t>
      </w:r>
      <w:r>
        <w:rPr>
          <w:spacing w:val="-8"/>
        </w:rPr>
        <w:t xml:space="preserve"> </w:t>
      </w:r>
      <w:r>
        <w:t>Managers</w:t>
      </w:r>
      <w:r>
        <w:rPr>
          <w:spacing w:val="-7"/>
        </w:rPr>
        <w:t xml:space="preserve"> </w:t>
      </w:r>
      <w:r>
        <w:t>generally</w:t>
      </w:r>
      <w:r>
        <w:rPr>
          <w:spacing w:val="-9"/>
        </w:rPr>
        <w:t xml:space="preserve"> </w:t>
      </w:r>
      <w:r>
        <w:t>work</w:t>
      </w:r>
      <w:r>
        <w:rPr>
          <w:spacing w:val="-3"/>
        </w:rPr>
        <w:t xml:space="preserve"> </w:t>
      </w:r>
      <w:r>
        <w:t>across</w:t>
      </w:r>
      <w:r>
        <w:rPr>
          <w:spacing w:val="-8"/>
        </w:rPr>
        <w:t xml:space="preserve"> </w:t>
      </w:r>
      <w:r>
        <w:t>multiple</w:t>
      </w:r>
      <w:r>
        <w:rPr>
          <w:spacing w:val="-8"/>
        </w:rPr>
        <w:t xml:space="preserve"> </w:t>
      </w:r>
      <w:r>
        <w:t>projects</w:t>
      </w:r>
      <w:r>
        <w:rPr>
          <w:spacing w:val="-9"/>
        </w:rPr>
        <w:t xml:space="preserve"> </w:t>
      </w:r>
      <w:r>
        <w:t>at</w:t>
      </w:r>
      <w:r>
        <w:rPr>
          <w:spacing w:val="-12"/>
        </w:rPr>
        <w:t xml:space="preserve"> </w:t>
      </w:r>
      <w:r>
        <w:t>a</w:t>
      </w:r>
      <w:r>
        <w:rPr>
          <w:spacing w:val="-11"/>
        </w:rPr>
        <w:t xml:space="preserve"> </w:t>
      </w:r>
      <w:r>
        <w:t>time</w:t>
      </w:r>
      <w:r>
        <w:rPr>
          <w:spacing w:val="-6"/>
        </w:rPr>
        <w:t xml:space="preserve"> </w:t>
      </w:r>
      <w:r>
        <w:t>and may take on different roles in each depending on the project and composition of the team.</w:t>
      </w:r>
    </w:p>
    <w:p w14:paraId="022E6682" w14:textId="77777777" w:rsidR="002255DD" w:rsidRDefault="001C029F">
      <w:pPr>
        <w:pStyle w:val="BodyText"/>
        <w:spacing w:before="199"/>
        <w:ind w:left="212"/>
      </w:pPr>
      <w:r>
        <w:t>Outside</w:t>
      </w:r>
      <w:r>
        <w:rPr>
          <w:spacing w:val="-3"/>
        </w:rPr>
        <w:t xml:space="preserve"> </w:t>
      </w:r>
      <w:r>
        <w:t>of</w:t>
      </w:r>
      <w:r>
        <w:rPr>
          <w:spacing w:val="-5"/>
        </w:rPr>
        <w:t xml:space="preserve"> </w:t>
      </w:r>
      <w:r>
        <w:t>client</w:t>
      </w:r>
      <w:r>
        <w:rPr>
          <w:spacing w:val="-4"/>
        </w:rPr>
        <w:t xml:space="preserve"> </w:t>
      </w:r>
      <w:r>
        <w:t>projects,</w:t>
      </w:r>
      <w:r>
        <w:rPr>
          <w:spacing w:val="-4"/>
        </w:rPr>
        <w:t xml:space="preserve"> </w:t>
      </w:r>
      <w:r>
        <w:t>Managers</w:t>
      </w:r>
      <w:r>
        <w:rPr>
          <w:spacing w:val="-2"/>
        </w:rPr>
        <w:t xml:space="preserve"> </w:t>
      </w:r>
      <w:r>
        <w:t>contribute</w:t>
      </w:r>
      <w:r>
        <w:rPr>
          <w:spacing w:val="-5"/>
        </w:rPr>
        <w:t xml:space="preserve"> </w:t>
      </w:r>
      <w:r>
        <w:t>to</w:t>
      </w:r>
      <w:r>
        <w:rPr>
          <w:spacing w:val="-2"/>
        </w:rPr>
        <w:t xml:space="preserve"> </w:t>
      </w:r>
      <w:r>
        <w:t>business</w:t>
      </w:r>
      <w:r>
        <w:rPr>
          <w:spacing w:val="-3"/>
        </w:rPr>
        <w:t xml:space="preserve"> </w:t>
      </w:r>
      <w:r>
        <w:t>development</w:t>
      </w:r>
      <w:r>
        <w:rPr>
          <w:spacing w:val="-5"/>
        </w:rPr>
        <w:t xml:space="preserve"> </w:t>
      </w:r>
      <w:r>
        <w:t>and</w:t>
      </w:r>
      <w:r>
        <w:rPr>
          <w:spacing w:val="-5"/>
        </w:rPr>
        <w:t xml:space="preserve"> </w:t>
      </w:r>
      <w:r>
        <w:t>thought</w:t>
      </w:r>
      <w:r>
        <w:rPr>
          <w:spacing w:val="-2"/>
        </w:rPr>
        <w:t xml:space="preserve"> </w:t>
      </w:r>
      <w:r>
        <w:t>leadership,</w:t>
      </w:r>
      <w:r>
        <w:rPr>
          <w:spacing w:val="-2"/>
        </w:rPr>
        <w:t xml:space="preserve"> </w:t>
      </w:r>
      <w:r>
        <w:t>developing proposals</w:t>
      </w:r>
      <w:r>
        <w:rPr>
          <w:spacing w:val="-13"/>
        </w:rPr>
        <w:t xml:space="preserve"> </w:t>
      </w:r>
      <w:r>
        <w:t>for</w:t>
      </w:r>
      <w:r>
        <w:rPr>
          <w:spacing w:val="-9"/>
        </w:rPr>
        <w:t xml:space="preserve"> </w:t>
      </w:r>
      <w:r>
        <w:t>potential</w:t>
      </w:r>
      <w:r>
        <w:rPr>
          <w:spacing w:val="-13"/>
        </w:rPr>
        <w:t xml:space="preserve"> </w:t>
      </w:r>
      <w:r>
        <w:t>clients,</w:t>
      </w:r>
      <w:r>
        <w:rPr>
          <w:spacing w:val="-9"/>
        </w:rPr>
        <w:t xml:space="preserve"> </w:t>
      </w:r>
      <w:r>
        <w:t>and</w:t>
      </w:r>
      <w:r>
        <w:rPr>
          <w:spacing w:val="-13"/>
        </w:rPr>
        <w:t xml:space="preserve"> </w:t>
      </w:r>
      <w:r>
        <w:t>sharing</w:t>
      </w:r>
      <w:r>
        <w:rPr>
          <w:spacing w:val="-13"/>
        </w:rPr>
        <w:t xml:space="preserve"> </w:t>
      </w:r>
      <w:r>
        <w:t>knowledge</w:t>
      </w:r>
      <w:r>
        <w:rPr>
          <w:spacing w:val="-5"/>
        </w:rPr>
        <w:t xml:space="preserve"> </w:t>
      </w:r>
      <w:r>
        <w:t>and</w:t>
      </w:r>
      <w:r>
        <w:rPr>
          <w:spacing w:val="-9"/>
        </w:rPr>
        <w:t xml:space="preserve"> </w:t>
      </w:r>
      <w:r>
        <w:t>expertise</w:t>
      </w:r>
      <w:r>
        <w:rPr>
          <w:spacing w:val="-9"/>
        </w:rPr>
        <w:t xml:space="preserve"> </w:t>
      </w:r>
      <w:r>
        <w:t>with</w:t>
      </w:r>
      <w:r>
        <w:rPr>
          <w:spacing w:val="-13"/>
        </w:rPr>
        <w:t xml:space="preserve"> </w:t>
      </w:r>
      <w:r>
        <w:t>the</w:t>
      </w:r>
      <w:r>
        <w:rPr>
          <w:spacing w:val="-12"/>
        </w:rPr>
        <w:t xml:space="preserve"> </w:t>
      </w:r>
      <w:r>
        <w:t>team</w:t>
      </w:r>
      <w:r>
        <w:rPr>
          <w:spacing w:val="-7"/>
        </w:rPr>
        <w:t xml:space="preserve"> </w:t>
      </w:r>
      <w:r>
        <w:t>and</w:t>
      </w:r>
      <w:r>
        <w:rPr>
          <w:spacing w:val="-9"/>
        </w:rPr>
        <w:t xml:space="preserve"> </w:t>
      </w:r>
      <w:r>
        <w:t>external</w:t>
      </w:r>
      <w:r>
        <w:rPr>
          <w:spacing w:val="-13"/>
        </w:rPr>
        <w:t xml:space="preserve"> </w:t>
      </w:r>
      <w:r>
        <w:t>stakeholders.</w:t>
      </w:r>
    </w:p>
    <w:p w14:paraId="022E6683" w14:textId="77777777" w:rsidR="002255DD" w:rsidRDefault="002255DD">
      <w:pPr>
        <w:pStyle w:val="BodyText"/>
        <w:sectPr w:rsidR="002255DD">
          <w:pgSz w:w="11940" w:h="16860"/>
          <w:pgMar w:top="1460" w:right="850" w:bottom="1480" w:left="708" w:header="564" w:footer="1293" w:gutter="0"/>
          <w:cols w:space="720"/>
        </w:sectPr>
      </w:pPr>
    </w:p>
    <w:p w14:paraId="022E6684" w14:textId="77777777" w:rsidR="002255DD" w:rsidRDefault="001C029F">
      <w:pPr>
        <w:pStyle w:val="Heading2"/>
        <w:spacing w:before="82"/>
      </w:pPr>
      <w:bookmarkStart w:id="5" w:name="This_role_will_suit_you_if:"/>
      <w:bookmarkEnd w:id="5"/>
      <w:r>
        <w:lastRenderedPageBreak/>
        <w:t>This</w:t>
      </w:r>
      <w:r>
        <w:rPr>
          <w:spacing w:val="-2"/>
        </w:rPr>
        <w:t xml:space="preserve"> </w:t>
      </w:r>
      <w:r>
        <w:t>role</w:t>
      </w:r>
      <w:r>
        <w:rPr>
          <w:spacing w:val="-3"/>
        </w:rPr>
        <w:t xml:space="preserve"> </w:t>
      </w:r>
      <w:r>
        <w:t>will</w:t>
      </w:r>
      <w:r>
        <w:rPr>
          <w:spacing w:val="-2"/>
        </w:rPr>
        <w:t xml:space="preserve"> </w:t>
      </w:r>
      <w:r>
        <w:t>suit</w:t>
      </w:r>
      <w:r>
        <w:rPr>
          <w:spacing w:val="-2"/>
        </w:rPr>
        <w:t xml:space="preserve"> </w:t>
      </w:r>
      <w:r>
        <w:t>you</w:t>
      </w:r>
      <w:r>
        <w:rPr>
          <w:spacing w:val="-1"/>
        </w:rPr>
        <w:t xml:space="preserve"> </w:t>
      </w:r>
      <w:r>
        <w:rPr>
          <w:spacing w:val="-5"/>
        </w:rPr>
        <w:t>if:</w:t>
      </w:r>
    </w:p>
    <w:p w14:paraId="022E6685" w14:textId="77777777" w:rsidR="002255DD" w:rsidRDefault="001C029F">
      <w:pPr>
        <w:pStyle w:val="ListParagraph"/>
        <w:numPr>
          <w:ilvl w:val="0"/>
          <w:numId w:val="1"/>
        </w:numPr>
        <w:tabs>
          <w:tab w:val="left" w:pos="932"/>
        </w:tabs>
        <w:spacing w:before="120"/>
        <w:ind w:right="486"/>
        <w:rPr>
          <w:sz w:val="20"/>
        </w:rPr>
      </w:pPr>
      <w:r>
        <w:rPr>
          <w:b/>
          <w:sz w:val="20"/>
        </w:rPr>
        <w:t xml:space="preserve">You want to shape strategy from scratch: </w:t>
      </w:r>
      <w:r>
        <w:rPr>
          <w:sz w:val="20"/>
        </w:rPr>
        <w:t>You enjoy untangling complex, messy challenges and defining</w:t>
      </w:r>
      <w:r>
        <w:rPr>
          <w:spacing w:val="-2"/>
          <w:sz w:val="20"/>
        </w:rPr>
        <w:t xml:space="preserve"> </w:t>
      </w:r>
      <w:r>
        <w:rPr>
          <w:sz w:val="20"/>
        </w:rPr>
        <w:t>the</w:t>
      </w:r>
      <w:r>
        <w:rPr>
          <w:spacing w:val="-2"/>
          <w:sz w:val="20"/>
        </w:rPr>
        <w:t xml:space="preserve"> </w:t>
      </w:r>
      <w:r>
        <w:rPr>
          <w:sz w:val="20"/>
        </w:rPr>
        <w:t>problem</w:t>
      </w:r>
      <w:r>
        <w:rPr>
          <w:spacing w:val="-3"/>
          <w:sz w:val="20"/>
        </w:rPr>
        <w:t xml:space="preserve"> </w:t>
      </w:r>
      <w:r>
        <w:rPr>
          <w:sz w:val="20"/>
        </w:rPr>
        <w:t>early</w:t>
      </w:r>
      <w:r>
        <w:rPr>
          <w:spacing w:val="-3"/>
          <w:sz w:val="20"/>
        </w:rPr>
        <w:t xml:space="preserve"> </w:t>
      </w:r>
      <w:r>
        <w:rPr>
          <w:sz w:val="20"/>
        </w:rPr>
        <w:t>rather</w:t>
      </w:r>
      <w:r>
        <w:rPr>
          <w:spacing w:val="-2"/>
          <w:sz w:val="20"/>
        </w:rPr>
        <w:t xml:space="preserve"> </w:t>
      </w:r>
      <w:r>
        <w:rPr>
          <w:sz w:val="20"/>
        </w:rPr>
        <w:t>than</w:t>
      </w:r>
      <w:r>
        <w:rPr>
          <w:spacing w:val="-2"/>
          <w:sz w:val="20"/>
        </w:rPr>
        <w:t xml:space="preserve"> </w:t>
      </w:r>
      <w:r>
        <w:rPr>
          <w:sz w:val="20"/>
        </w:rPr>
        <w:t>just</w:t>
      </w:r>
      <w:r>
        <w:rPr>
          <w:spacing w:val="-4"/>
          <w:sz w:val="20"/>
        </w:rPr>
        <w:t xml:space="preserve"> </w:t>
      </w:r>
      <w:r>
        <w:rPr>
          <w:sz w:val="20"/>
        </w:rPr>
        <w:t>executing</w:t>
      </w:r>
      <w:r>
        <w:rPr>
          <w:spacing w:val="-2"/>
          <w:sz w:val="20"/>
        </w:rPr>
        <w:t xml:space="preserve"> </w:t>
      </w:r>
      <w:r>
        <w:rPr>
          <w:sz w:val="20"/>
        </w:rPr>
        <w:t>a</w:t>
      </w:r>
      <w:r>
        <w:rPr>
          <w:spacing w:val="-5"/>
          <w:sz w:val="20"/>
        </w:rPr>
        <w:t xml:space="preserve"> </w:t>
      </w:r>
      <w:r>
        <w:rPr>
          <w:sz w:val="20"/>
        </w:rPr>
        <w:t>pre-packaged</w:t>
      </w:r>
      <w:r>
        <w:rPr>
          <w:spacing w:val="-3"/>
          <w:sz w:val="20"/>
        </w:rPr>
        <w:t xml:space="preserve"> </w:t>
      </w:r>
      <w:r>
        <w:rPr>
          <w:sz w:val="20"/>
        </w:rPr>
        <w:t>checklist</w:t>
      </w:r>
      <w:r>
        <w:rPr>
          <w:spacing w:val="-2"/>
          <w:sz w:val="20"/>
        </w:rPr>
        <w:t xml:space="preserve"> </w:t>
      </w:r>
      <w:r>
        <w:rPr>
          <w:sz w:val="20"/>
        </w:rPr>
        <w:t>or</w:t>
      </w:r>
      <w:r>
        <w:rPr>
          <w:spacing w:val="-2"/>
          <w:sz w:val="20"/>
        </w:rPr>
        <w:t xml:space="preserve"> </w:t>
      </w:r>
      <w:r>
        <w:rPr>
          <w:sz w:val="20"/>
        </w:rPr>
        <w:t>building</w:t>
      </w:r>
      <w:r>
        <w:rPr>
          <w:spacing w:val="-4"/>
          <w:sz w:val="20"/>
        </w:rPr>
        <w:t xml:space="preserve"> </w:t>
      </w:r>
      <w:r>
        <w:rPr>
          <w:sz w:val="20"/>
        </w:rPr>
        <w:t>slide</w:t>
      </w:r>
      <w:r>
        <w:rPr>
          <w:spacing w:val="-2"/>
          <w:sz w:val="20"/>
        </w:rPr>
        <w:t xml:space="preserve"> </w:t>
      </w:r>
      <w:r>
        <w:rPr>
          <w:sz w:val="20"/>
        </w:rPr>
        <w:t>decks.</w:t>
      </w:r>
    </w:p>
    <w:p w14:paraId="022E6686" w14:textId="77777777" w:rsidR="002255DD" w:rsidRDefault="001C029F">
      <w:pPr>
        <w:pStyle w:val="ListParagraph"/>
        <w:numPr>
          <w:ilvl w:val="0"/>
          <w:numId w:val="1"/>
        </w:numPr>
        <w:tabs>
          <w:tab w:val="left" w:pos="932"/>
        </w:tabs>
        <w:ind w:right="412"/>
        <w:rPr>
          <w:sz w:val="20"/>
        </w:rPr>
      </w:pPr>
      <w:r>
        <w:rPr>
          <w:b/>
          <w:sz w:val="20"/>
        </w:rPr>
        <w:t>You</w:t>
      </w:r>
      <w:r>
        <w:rPr>
          <w:b/>
          <w:spacing w:val="-5"/>
          <w:sz w:val="20"/>
        </w:rPr>
        <w:t xml:space="preserve"> </w:t>
      </w:r>
      <w:r>
        <w:rPr>
          <w:b/>
          <w:sz w:val="20"/>
        </w:rPr>
        <w:t>want</w:t>
      </w:r>
      <w:r>
        <w:rPr>
          <w:b/>
          <w:spacing w:val="-1"/>
          <w:sz w:val="20"/>
        </w:rPr>
        <w:t xml:space="preserve"> </w:t>
      </w:r>
      <w:r>
        <w:rPr>
          <w:b/>
          <w:sz w:val="20"/>
        </w:rPr>
        <w:t>high</w:t>
      </w:r>
      <w:r>
        <w:rPr>
          <w:b/>
          <w:spacing w:val="-1"/>
          <w:sz w:val="20"/>
        </w:rPr>
        <w:t xml:space="preserve"> </w:t>
      </w:r>
      <w:r>
        <w:rPr>
          <w:b/>
          <w:sz w:val="20"/>
        </w:rPr>
        <w:t>autonomy</w:t>
      </w:r>
      <w:r>
        <w:rPr>
          <w:b/>
          <w:spacing w:val="-3"/>
          <w:sz w:val="20"/>
        </w:rPr>
        <w:t xml:space="preserve"> </w:t>
      </w:r>
      <w:r>
        <w:rPr>
          <w:b/>
          <w:sz w:val="20"/>
        </w:rPr>
        <w:t>in</w:t>
      </w:r>
      <w:r>
        <w:rPr>
          <w:b/>
          <w:spacing w:val="-2"/>
          <w:sz w:val="20"/>
        </w:rPr>
        <w:t xml:space="preserve"> </w:t>
      </w:r>
      <w:r>
        <w:rPr>
          <w:b/>
          <w:sz w:val="20"/>
        </w:rPr>
        <w:t>a</w:t>
      </w:r>
      <w:r>
        <w:rPr>
          <w:b/>
          <w:spacing w:val="-1"/>
          <w:sz w:val="20"/>
        </w:rPr>
        <w:t xml:space="preserve"> </w:t>
      </w:r>
      <w:r>
        <w:rPr>
          <w:b/>
          <w:sz w:val="20"/>
        </w:rPr>
        <w:t>small</w:t>
      </w:r>
      <w:r>
        <w:rPr>
          <w:b/>
          <w:spacing w:val="-2"/>
          <w:sz w:val="20"/>
        </w:rPr>
        <w:t xml:space="preserve"> </w:t>
      </w:r>
      <w:r>
        <w:rPr>
          <w:b/>
          <w:sz w:val="20"/>
        </w:rPr>
        <w:t>team:</w:t>
      </w:r>
      <w:r>
        <w:rPr>
          <w:b/>
          <w:spacing w:val="-1"/>
          <w:sz w:val="20"/>
        </w:rPr>
        <w:t xml:space="preserve"> </w:t>
      </w:r>
      <w:r>
        <w:rPr>
          <w:sz w:val="20"/>
        </w:rPr>
        <w:t>You</w:t>
      </w:r>
      <w:r>
        <w:rPr>
          <w:spacing w:val="-2"/>
          <w:sz w:val="20"/>
        </w:rPr>
        <w:t xml:space="preserve"> </w:t>
      </w:r>
      <w:r>
        <w:rPr>
          <w:sz w:val="20"/>
        </w:rPr>
        <w:t>will</w:t>
      </w:r>
      <w:r>
        <w:rPr>
          <w:spacing w:val="-2"/>
          <w:sz w:val="20"/>
        </w:rPr>
        <w:t xml:space="preserve"> </w:t>
      </w:r>
      <w:r>
        <w:rPr>
          <w:sz w:val="20"/>
        </w:rPr>
        <w:t>work</w:t>
      </w:r>
      <w:r>
        <w:rPr>
          <w:spacing w:val="-1"/>
          <w:sz w:val="20"/>
        </w:rPr>
        <w:t xml:space="preserve"> </w:t>
      </w:r>
      <w:r>
        <w:rPr>
          <w:sz w:val="20"/>
        </w:rPr>
        <w:t>in</w:t>
      </w:r>
      <w:r>
        <w:rPr>
          <w:spacing w:val="-2"/>
          <w:sz w:val="20"/>
        </w:rPr>
        <w:t xml:space="preserve"> </w:t>
      </w:r>
      <w:r>
        <w:rPr>
          <w:sz w:val="20"/>
        </w:rPr>
        <w:t>lean,</w:t>
      </w:r>
      <w:r>
        <w:rPr>
          <w:spacing w:val="-3"/>
          <w:sz w:val="20"/>
        </w:rPr>
        <w:t xml:space="preserve"> </w:t>
      </w:r>
      <w:r>
        <w:rPr>
          <w:sz w:val="20"/>
        </w:rPr>
        <w:t>agile</w:t>
      </w:r>
      <w:r>
        <w:rPr>
          <w:spacing w:val="-2"/>
          <w:sz w:val="20"/>
        </w:rPr>
        <w:t xml:space="preserve"> </w:t>
      </w:r>
      <w:r>
        <w:rPr>
          <w:sz w:val="20"/>
        </w:rPr>
        <w:t>project</w:t>
      </w:r>
      <w:r>
        <w:rPr>
          <w:spacing w:val="-4"/>
          <w:sz w:val="20"/>
        </w:rPr>
        <w:t xml:space="preserve"> </w:t>
      </w:r>
      <w:r>
        <w:rPr>
          <w:sz w:val="20"/>
        </w:rPr>
        <w:t>teams</w:t>
      </w:r>
      <w:r>
        <w:rPr>
          <w:spacing w:val="-1"/>
          <w:sz w:val="20"/>
        </w:rPr>
        <w:t xml:space="preserve"> </w:t>
      </w:r>
      <w:r>
        <w:rPr>
          <w:sz w:val="20"/>
        </w:rPr>
        <w:t>of</w:t>
      </w:r>
      <w:r>
        <w:rPr>
          <w:spacing w:val="-2"/>
          <w:sz w:val="20"/>
        </w:rPr>
        <w:t xml:space="preserve"> </w:t>
      </w:r>
      <w:r>
        <w:rPr>
          <w:sz w:val="20"/>
        </w:rPr>
        <w:t>2</w:t>
      </w:r>
      <w:r>
        <w:rPr>
          <w:spacing w:val="-1"/>
          <w:sz w:val="20"/>
        </w:rPr>
        <w:t xml:space="preserve"> </w:t>
      </w:r>
      <w:r>
        <w:rPr>
          <w:sz w:val="20"/>
        </w:rPr>
        <w:t>to</w:t>
      </w:r>
      <w:r>
        <w:rPr>
          <w:spacing w:val="-1"/>
          <w:sz w:val="20"/>
        </w:rPr>
        <w:t xml:space="preserve"> </w:t>
      </w:r>
      <w:r>
        <w:rPr>
          <w:sz w:val="20"/>
        </w:rPr>
        <w:t>3</w:t>
      </w:r>
      <w:r>
        <w:rPr>
          <w:spacing w:val="-2"/>
          <w:sz w:val="20"/>
        </w:rPr>
        <w:t xml:space="preserve"> </w:t>
      </w:r>
      <w:r>
        <w:rPr>
          <w:sz w:val="20"/>
        </w:rPr>
        <w:t>people directly alongside Directors, giving you immediate influence and ownership over projects.</w:t>
      </w:r>
    </w:p>
    <w:p w14:paraId="022E6687" w14:textId="77777777" w:rsidR="002255DD" w:rsidRDefault="001C029F">
      <w:pPr>
        <w:pStyle w:val="ListParagraph"/>
        <w:numPr>
          <w:ilvl w:val="0"/>
          <w:numId w:val="1"/>
        </w:numPr>
        <w:tabs>
          <w:tab w:val="left" w:pos="932"/>
        </w:tabs>
        <w:spacing w:before="119"/>
        <w:ind w:right="2"/>
        <w:rPr>
          <w:sz w:val="20"/>
        </w:rPr>
      </w:pPr>
      <w:r>
        <w:rPr>
          <w:b/>
          <w:sz w:val="20"/>
        </w:rPr>
        <w:t xml:space="preserve">You value a "start-up" dynamic with national backing: </w:t>
      </w:r>
      <w:r>
        <w:rPr>
          <w:sz w:val="20"/>
        </w:rPr>
        <w:t>You get the close culture, speed, and growth potential</w:t>
      </w:r>
      <w:r>
        <w:rPr>
          <w:spacing w:val="-2"/>
          <w:sz w:val="20"/>
        </w:rPr>
        <w:t xml:space="preserve"> </w:t>
      </w:r>
      <w:r>
        <w:rPr>
          <w:sz w:val="20"/>
        </w:rPr>
        <w:t>of</w:t>
      </w:r>
      <w:r>
        <w:rPr>
          <w:spacing w:val="-2"/>
          <w:sz w:val="20"/>
        </w:rPr>
        <w:t xml:space="preserve"> </w:t>
      </w:r>
      <w:r>
        <w:rPr>
          <w:sz w:val="20"/>
        </w:rPr>
        <w:t>a</w:t>
      </w:r>
      <w:r>
        <w:rPr>
          <w:spacing w:val="-1"/>
          <w:sz w:val="20"/>
        </w:rPr>
        <w:t xml:space="preserve"> </w:t>
      </w:r>
      <w:r>
        <w:rPr>
          <w:sz w:val="20"/>
        </w:rPr>
        <w:t>3-person</w:t>
      </w:r>
      <w:r>
        <w:rPr>
          <w:spacing w:val="-3"/>
          <w:sz w:val="20"/>
        </w:rPr>
        <w:t xml:space="preserve"> </w:t>
      </w:r>
      <w:r>
        <w:rPr>
          <w:sz w:val="20"/>
        </w:rPr>
        <w:t>Darwin</w:t>
      </w:r>
      <w:r>
        <w:rPr>
          <w:spacing w:val="-1"/>
          <w:sz w:val="20"/>
        </w:rPr>
        <w:t xml:space="preserve"> </w:t>
      </w:r>
      <w:r>
        <w:rPr>
          <w:sz w:val="20"/>
        </w:rPr>
        <w:t>team,</w:t>
      </w:r>
      <w:r>
        <w:rPr>
          <w:spacing w:val="-2"/>
          <w:sz w:val="20"/>
        </w:rPr>
        <w:t xml:space="preserve"> </w:t>
      </w:r>
      <w:r>
        <w:rPr>
          <w:sz w:val="20"/>
        </w:rPr>
        <w:t>paired</w:t>
      </w:r>
      <w:r>
        <w:rPr>
          <w:spacing w:val="-1"/>
          <w:sz w:val="20"/>
        </w:rPr>
        <w:t xml:space="preserve"> </w:t>
      </w:r>
      <w:r>
        <w:rPr>
          <w:sz w:val="20"/>
        </w:rPr>
        <w:t>with</w:t>
      </w:r>
      <w:r>
        <w:rPr>
          <w:spacing w:val="-2"/>
          <w:sz w:val="20"/>
        </w:rPr>
        <w:t xml:space="preserve"> </w:t>
      </w:r>
      <w:r>
        <w:rPr>
          <w:sz w:val="20"/>
        </w:rPr>
        <w:t>the</w:t>
      </w:r>
      <w:r>
        <w:rPr>
          <w:spacing w:val="-3"/>
          <w:sz w:val="20"/>
        </w:rPr>
        <w:t xml:space="preserve"> </w:t>
      </w:r>
      <w:r>
        <w:rPr>
          <w:sz w:val="20"/>
        </w:rPr>
        <w:t>resources</w:t>
      </w:r>
      <w:r>
        <w:rPr>
          <w:spacing w:val="-1"/>
          <w:sz w:val="20"/>
        </w:rPr>
        <w:t xml:space="preserve"> </w:t>
      </w:r>
      <w:r>
        <w:rPr>
          <w:sz w:val="20"/>
        </w:rPr>
        <w:t>of</w:t>
      </w:r>
      <w:r>
        <w:rPr>
          <w:spacing w:val="-1"/>
          <w:sz w:val="20"/>
        </w:rPr>
        <w:t xml:space="preserve"> </w:t>
      </w:r>
      <w:r>
        <w:rPr>
          <w:sz w:val="20"/>
        </w:rPr>
        <w:t>a</w:t>
      </w:r>
      <w:r>
        <w:rPr>
          <w:spacing w:val="-1"/>
          <w:sz w:val="20"/>
        </w:rPr>
        <w:t xml:space="preserve"> </w:t>
      </w:r>
      <w:r>
        <w:rPr>
          <w:sz w:val="20"/>
        </w:rPr>
        <w:t>50+</w:t>
      </w:r>
      <w:r>
        <w:rPr>
          <w:spacing w:val="-1"/>
          <w:sz w:val="20"/>
        </w:rPr>
        <w:t xml:space="preserve"> </w:t>
      </w:r>
      <w:r>
        <w:rPr>
          <w:sz w:val="20"/>
        </w:rPr>
        <w:t>person</w:t>
      </w:r>
      <w:r>
        <w:rPr>
          <w:spacing w:val="-3"/>
          <w:sz w:val="20"/>
        </w:rPr>
        <w:t xml:space="preserve"> </w:t>
      </w:r>
      <w:r>
        <w:rPr>
          <w:sz w:val="20"/>
        </w:rPr>
        <w:t>national</w:t>
      </w:r>
      <w:r>
        <w:rPr>
          <w:spacing w:val="-3"/>
          <w:sz w:val="20"/>
        </w:rPr>
        <w:t xml:space="preserve"> </w:t>
      </w:r>
      <w:r>
        <w:rPr>
          <w:sz w:val="20"/>
        </w:rPr>
        <w:t>consulting</w:t>
      </w:r>
      <w:r>
        <w:rPr>
          <w:spacing w:val="-1"/>
          <w:sz w:val="20"/>
        </w:rPr>
        <w:t xml:space="preserve"> </w:t>
      </w:r>
      <w:r>
        <w:rPr>
          <w:sz w:val="20"/>
        </w:rPr>
        <w:t>practice and a 100+ person organisation.</w:t>
      </w:r>
    </w:p>
    <w:p w14:paraId="022E6688" w14:textId="77777777" w:rsidR="002255DD" w:rsidRDefault="001C029F">
      <w:pPr>
        <w:pStyle w:val="ListParagraph"/>
        <w:numPr>
          <w:ilvl w:val="0"/>
          <w:numId w:val="1"/>
        </w:numPr>
        <w:tabs>
          <w:tab w:val="left" w:pos="932"/>
        </w:tabs>
        <w:ind w:right="964"/>
        <w:rPr>
          <w:sz w:val="20"/>
        </w:rPr>
      </w:pPr>
      <w:r>
        <w:rPr>
          <w:b/>
          <w:sz w:val="20"/>
        </w:rPr>
        <w:t xml:space="preserve">You want genuine workplace flexibility: </w:t>
      </w:r>
      <w:r>
        <w:rPr>
          <w:sz w:val="20"/>
        </w:rPr>
        <w:t>You need a schedule that respects family or caring commitments,</w:t>
      </w:r>
      <w:r>
        <w:rPr>
          <w:spacing w:val="-3"/>
          <w:sz w:val="20"/>
        </w:rPr>
        <w:t xml:space="preserve"> </w:t>
      </w:r>
      <w:r>
        <w:rPr>
          <w:sz w:val="20"/>
        </w:rPr>
        <w:t>with</w:t>
      </w:r>
      <w:r>
        <w:rPr>
          <w:spacing w:val="-2"/>
          <w:sz w:val="20"/>
        </w:rPr>
        <w:t xml:space="preserve"> </w:t>
      </w:r>
      <w:r>
        <w:rPr>
          <w:sz w:val="20"/>
        </w:rPr>
        <w:t>a</w:t>
      </w:r>
      <w:r>
        <w:rPr>
          <w:spacing w:val="-3"/>
          <w:sz w:val="20"/>
        </w:rPr>
        <w:t xml:space="preserve"> </w:t>
      </w:r>
      <w:r>
        <w:rPr>
          <w:sz w:val="20"/>
        </w:rPr>
        <w:t>hybrid</w:t>
      </w:r>
      <w:r>
        <w:rPr>
          <w:spacing w:val="-2"/>
          <w:sz w:val="20"/>
        </w:rPr>
        <w:t xml:space="preserve"> </w:t>
      </w:r>
      <w:r>
        <w:rPr>
          <w:sz w:val="20"/>
        </w:rPr>
        <w:t>office/home</w:t>
      </w:r>
      <w:r>
        <w:rPr>
          <w:spacing w:val="-4"/>
          <w:sz w:val="20"/>
        </w:rPr>
        <w:t xml:space="preserve"> </w:t>
      </w:r>
      <w:r>
        <w:rPr>
          <w:sz w:val="20"/>
        </w:rPr>
        <w:t>split</w:t>
      </w:r>
      <w:r>
        <w:rPr>
          <w:spacing w:val="-3"/>
          <w:sz w:val="20"/>
        </w:rPr>
        <w:t xml:space="preserve"> </w:t>
      </w:r>
      <w:r>
        <w:rPr>
          <w:sz w:val="20"/>
        </w:rPr>
        <w:t>(2–3</w:t>
      </w:r>
      <w:r>
        <w:rPr>
          <w:spacing w:val="-2"/>
          <w:sz w:val="20"/>
        </w:rPr>
        <w:t xml:space="preserve"> </w:t>
      </w:r>
      <w:r>
        <w:rPr>
          <w:sz w:val="20"/>
        </w:rPr>
        <w:t>days</w:t>
      </w:r>
      <w:r>
        <w:rPr>
          <w:spacing w:val="-2"/>
          <w:sz w:val="20"/>
        </w:rPr>
        <w:t xml:space="preserve"> </w:t>
      </w:r>
      <w:r>
        <w:rPr>
          <w:sz w:val="20"/>
        </w:rPr>
        <w:t>in</w:t>
      </w:r>
      <w:r>
        <w:rPr>
          <w:spacing w:val="-3"/>
          <w:sz w:val="20"/>
        </w:rPr>
        <w:t xml:space="preserve"> </w:t>
      </w:r>
      <w:r>
        <w:rPr>
          <w:sz w:val="20"/>
        </w:rPr>
        <w:t>office)</w:t>
      </w:r>
      <w:r>
        <w:rPr>
          <w:spacing w:val="-2"/>
          <w:sz w:val="20"/>
        </w:rPr>
        <w:t xml:space="preserve"> </w:t>
      </w:r>
      <w:r>
        <w:rPr>
          <w:sz w:val="20"/>
        </w:rPr>
        <w:t>and</w:t>
      </w:r>
      <w:r>
        <w:rPr>
          <w:spacing w:val="-2"/>
          <w:sz w:val="20"/>
        </w:rPr>
        <w:t xml:space="preserve"> </w:t>
      </w:r>
      <w:r>
        <w:rPr>
          <w:sz w:val="20"/>
        </w:rPr>
        <w:t>trust-based</w:t>
      </w:r>
      <w:r>
        <w:rPr>
          <w:spacing w:val="-3"/>
          <w:sz w:val="20"/>
        </w:rPr>
        <w:t xml:space="preserve"> </w:t>
      </w:r>
      <w:r>
        <w:rPr>
          <w:sz w:val="20"/>
        </w:rPr>
        <w:t>working</w:t>
      </w:r>
      <w:r>
        <w:rPr>
          <w:spacing w:val="-3"/>
          <w:sz w:val="20"/>
        </w:rPr>
        <w:t xml:space="preserve"> </w:t>
      </w:r>
      <w:r>
        <w:rPr>
          <w:sz w:val="20"/>
        </w:rPr>
        <w:t>hours.</w:t>
      </w:r>
    </w:p>
    <w:p w14:paraId="022E6689" w14:textId="77777777" w:rsidR="002255DD" w:rsidRDefault="001C029F">
      <w:pPr>
        <w:pStyle w:val="ListParagraph"/>
        <w:numPr>
          <w:ilvl w:val="0"/>
          <w:numId w:val="1"/>
        </w:numPr>
        <w:tabs>
          <w:tab w:val="left" w:pos="930"/>
        </w:tabs>
        <w:spacing w:before="119"/>
        <w:ind w:left="930" w:right="290" w:hanging="358"/>
        <w:rPr>
          <w:sz w:val="20"/>
        </w:rPr>
      </w:pPr>
      <w:r>
        <w:rPr>
          <w:b/>
          <w:sz w:val="20"/>
        </w:rPr>
        <w:t xml:space="preserve">You are motivated by long-term systems change: </w:t>
      </w:r>
      <w:r>
        <w:rPr>
          <w:sz w:val="20"/>
        </w:rPr>
        <w:t>You understand that tackling entrenched social inequality</w:t>
      </w:r>
      <w:r>
        <w:rPr>
          <w:spacing w:val="-3"/>
          <w:sz w:val="20"/>
        </w:rPr>
        <w:t xml:space="preserve"> </w:t>
      </w:r>
      <w:r>
        <w:rPr>
          <w:sz w:val="20"/>
        </w:rPr>
        <w:t>in</w:t>
      </w:r>
      <w:r>
        <w:rPr>
          <w:spacing w:val="-1"/>
          <w:sz w:val="20"/>
        </w:rPr>
        <w:t xml:space="preserve"> </w:t>
      </w:r>
      <w:r>
        <w:rPr>
          <w:sz w:val="20"/>
        </w:rPr>
        <w:t>the</w:t>
      </w:r>
      <w:r>
        <w:rPr>
          <w:spacing w:val="-1"/>
          <w:sz w:val="20"/>
        </w:rPr>
        <w:t xml:space="preserve"> </w:t>
      </w:r>
      <w:r>
        <w:rPr>
          <w:sz w:val="20"/>
        </w:rPr>
        <w:t>Top</w:t>
      </w:r>
      <w:r>
        <w:rPr>
          <w:spacing w:val="-2"/>
          <w:sz w:val="20"/>
        </w:rPr>
        <w:t xml:space="preserve"> </w:t>
      </w:r>
      <w:r>
        <w:rPr>
          <w:sz w:val="20"/>
        </w:rPr>
        <w:t>End</w:t>
      </w:r>
      <w:r>
        <w:rPr>
          <w:spacing w:val="-2"/>
          <w:sz w:val="20"/>
        </w:rPr>
        <w:t xml:space="preserve"> </w:t>
      </w:r>
      <w:r>
        <w:rPr>
          <w:sz w:val="20"/>
        </w:rPr>
        <w:t>is</w:t>
      </w:r>
      <w:r>
        <w:rPr>
          <w:spacing w:val="-1"/>
          <w:sz w:val="20"/>
        </w:rPr>
        <w:t xml:space="preserve"> </w:t>
      </w:r>
      <w:r>
        <w:rPr>
          <w:sz w:val="20"/>
        </w:rPr>
        <w:t>a</w:t>
      </w:r>
      <w:r>
        <w:rPr>
          <w:spacing w:val="-1"/>
          <w:sz w:val="20"/>
        </w:rPr>
        <w:t xml:space="preserve"> </w:t>
      </w:r>
      <w:r>
        <w:rPr>
          <w:sz w:val="20"/>
        </w:rPr>
        <w:t>marathon,</w:t>
      </w:r>
      <w:r>
        <w:rPr>
          <w:spacing w:val="-3"/>
          <w:sz w:val="20"/>
        </w:rPr>
        <w:t xml:space="preserve"> </w:t>
      </w:r>
      <w:r>
        <w:rPr>
          <w:sz w:val="20"/>
        </w:rPr>
        <w:t>not</w:t>
      </w:r>
      <w:r>
        <w:rPr>
          <w:spacing w:val="-2"/>
          <w:sz w:val="20"/>
        </w:rPr>
        <w:t xml:space="preserve"> </w:t>
      </w:r>
      <w:r>
        <w:rPr>
          <w:sz w:val="20"/>
        </w:rPr>
        <w:t>a</w:t>
      </w:r>
      <w:r>
        <w:rPr>
          <w:spacing w:val="-2"/>
          <w:sz w:val="20"/>
        </w:rPr>
        <w:t xml:space="preserve"> </w:t>
      </w:r>
      <w:r>
        <w:rPr>
          <w:sz w:val="20"/>
        </w:rPr>
        <w:t>sprint,</w:t>
      </w:r>
      <w:r>
        <w:rPr>
          <w:spacing w:val="-4"/>
          <w:sz w:val="20"/>
        </w:rPr>
        <w:t xml:space="preserve"> </w:t>
      </w:r>
      <w:r>
        <w:rPr>
          <w:sz w:val="20"/>
        </w:rPr>
        <w:t>and</w:t>
      </w:r>
      <w:r>
        <w:rPr>
          <w:spacing w:val="-1"/>
          <w:sz w:val="20"/>
        </w:rPr>
        <w:t xml:space="preserve"> </w:t>
      </w:r>
      <w:r>
        <w:rPr>
          <w:sz w:val="20"/>
        </w:rPr>
        <w:t>you</w:t>
      </w:r>
      <w:r>
        <w:rPr>
          <w:spacing w:val="-2"/>
          <w:sz w:val="20"/>
        </w:rPr>
        <w:t xml:space="preserve"> </w:t>
      </w:r>
      <w:r>
        <w:rPr>
          <w:sz w:val="20"/>
        </w:rPr>
        <w:t>care</w:t>
      </w:r>
      <w:r>
        <w:rPr>
          <w:spacing w:val="-3"/>
          <w:sz w:val="20"/>
        </w:rPr>
        <w:t xml:space="preserve"> </w:t>
      </w:r>
      <w:r>
        <w:rPr>
          <w:sz w:val="20"/>
        </w:rPr>
        <w:t>more</w:t>
      </w:r>
      <w:r>
        <w:rPr>
          <w:spacing w:val="-1"/>
          <w:sz w:val="20"/>
        </w:rPr>
        <w:t xml:space="preserve"> </w:t>
      </w:r>
      <w:r>
        <w:rPr>
          <w:sz w:val="20"/>
        </w:rPr>
        <w:t>about</w:t>
      </w:r>
      <w:r>
        <w:rPr>
          <w:spacing w:val="-1"/>
          <w:sz w:val="20"/>
        </w:rPr>
        <w:t xml:space="preserve"> </w:t>
      </w:r>
      <w:r>
        <w:rPr>
          <w:sz w:val="20"/>
        </w:rPr>
        <w:t>lasting</w:t>
      </w:r>
      <w:r>
        <w:rPr>
          <w:spacing w:val="-1"/>
          <w:sz w:val="20"/>
        </w:rPr>
        <w:t xml:space="preserve"> </w:t>
      </w:r>
      <w:r>
        <w:rPr>
          <w:sz w:val="20"/>
        </w:rPr>
        <w:t>impact</w:t>
      </w:r>
      <w:r>
        <w:rPr>
          <w:spacing w:val="-1"/>
          <w:sz w:val="20"/>
        </w:rPr>
        <w:t xml:space="preserve"> </w:t>
      </w:r>
      <w:r>
        <w:rPr>
          <w:sz w:val="20"/>
        </w:rPr>
        <w:t>than</w:t>
      </w:r>
      <w:r>
        <w:rPr>
          <w:spacing w:val="-1"/>
          <w:sz w:val="20"/>
        </w:rPr>
        <w:t xml:space="preserve"> </w:t>
      </w:r>
      <w:r>
        <w:rPr>
          <w:sz w:val="20"/>
        </w:rPr>
        <w:t>quick commercial wins.</w:t>
      </w:r>
    </w:p>
    <w:p w14:paraId="022E668A" w14:textId="77777777" w:rsidR="002255DD" w:rsidRDefault="002255DD">
      <w:pPr>
        <w:pStyle w:val="BodyText"/>
      </w:pPr>
    </w:p>
    <w:p w14:paraId="022E668B" w14:textId="77777777" w:rsidR="002255DD" w:rsidRDefault="002255DD">
      <w:pPr>
        <w:pStyle w:val="BodyText"/>
      </w:pPr>
    </w:p>
    <w:p w14:paraId="022E668C" w14:textId="77777777" w:rsidR="002255DD" w:rsidRDefault="002255DD">
      <w:pPr>
        <w:pStyle w:val="BodyText"/>
        <w:spacing w:before="19"/>
      </w:pPr>
    </w:p>
    <w:p w14:paraId="022E668D" w14:textId="7F3295E1" w:rsidR="002255DD" w:rsidRDefault="001C029F">
      <w:pPr>
        <w:pStyle w:val="Heading2"/>
      </w:pPr>
      <w:bookmarkStart w:id="6" w:name="What_You_Will_Do"/>
      <w:bookmarkEnd w:id="6"/>
      <w:r>
        <w:t xml:space="preserve">What </w:t>
      </w:r>
      <w:r w:rsidR="007D7517">
        <w:t>you’ll be doing:</w:t>
      </w:r>
    </w:p>
    <w:p w14:paraId="022E668E" w14:textId="77777777" w:rsidR="002255DD" w:rsidRDefault="001C029F">
      <w:pPr>
        <w:pStyle w:val="ListParagraph"/>
        <w:numPr>
          <w:ilvl w:val="0"/>
          <w:numId w:val="1"/>
        </w:numPr>
        <w:tabs>
          <w:tab w:val="left" w:pos="932"/>
        </w:tabs>
        <w:spacing w:before="119"/>
        <w:ind w:right="132"/>
        <w:rPr>
          <w:sz w:val="20"/>
        </w:rPr>
      </w:pPr>
      <w:r>
        <w:rPr>
          <w:b/>
          <w:sz w:val="20"/>
        </w:rPr>
        <w:t xml:space="preserve">Relationship and client development: </w:t>
      </w:r>
      <w:r>
        <w:rPr>
          <w:sz w:val="20"/>
        </w:rPr>
        <w:t>You will build trust-based relationships by being out, active, and seen</w:t>
      </w:r>
      <w:r>
        <w:rPr>
          <w:spacing w:val="-1"/>
          <w:sz w:val="20"/>
        </w:rPr>
        <w:t xml:space="preserve"> </w:t>
      </w:r>
      <w:r>
        <w:rPr>
          <w:sz w:val="20"/>
        </w:rPr>
        <w:t>in</w:t>
      </w:r>
      <w:r>
        <w:rPr>
          <w:spacing w:val="-2"/>
          <w:sz w:val="20"/>
        </w:rPr>
        <w:t xml:space="preserve"> </w:t>
      </w:r>
      <w:r>
        <w:rPr>
          <w:sz w:val="20"/>
        </w:rPr>
        <w:t>the</w:t>
      </w:r>
      <w:r>
        <w:rPr>
          <w:spacing w:val="-2"/>
          <w:sz w:val="20"/>
        </w:rPr>
        <w:t xml:space="preserve"> </w:t>
      </w:r>
      <w:r>
        <w:rPr>
          <w:sz w:val="20"/>
        </w:rPr>
        <w:t>community.</w:t>
      </w:r>
      <w:r>
        <w:rPr>
          <w:spacing w:val="-2"/>
          <w:sz w:val="20"/>
        </w:rPr>
        <w:t xml:space="preserve"> </w:t>
      </w:r>
      <w:r>
        <w:rPr>
          <w:sz w:val="20"/>
        </w:rPr>
        <w:t>By</w:t>
      </w:r>
      <w:r>
        <w:rPr>
          <w:spacing w:val="-2"/>
          <w:sz w:val="20"/>
        </w:rPr>
        <w:t xml:space="preserve"> </w:t>
      </w:r>
      <w:r>
        <w:rPr>
          <w:sz w:val="20"/>
        </w:rPr>
        <w:t>deeply</w:t>
      </w:r>
      <w:r>
        <w:rPr>
          <w:spacing w:val="-2"/>
          <w:sz w:val="20"/>
        </w:rPr>
        <w:t xml:space="preserve"> </w:t>
      </w:r>
      <w:r>
        <w:rPr>
          <w:sz w:val="20"/>
        </w:rPr>
        <w:t>understanding</w:t>
      </w:r>
      <w:r>
        <w:rPr>
          <w:spacing w:val="-1"/>
          <w:sz w:val="20"/>
        </w:rPr>
        <w:t xml:space="preserve"> </w:t>
      </w:r>
      <w:r>
        <w:rPr>
          <w:sz w:val="20"/>
        </w:rPr>
        <w:t>what</w:t>
      </w:r>
      <w:r>
        <w:rPr>
          <w:spacing w:val="-2"/>
          <w:sz w:val="20"/>
        </w:rPr>
        <w:t xml:space="preserve"> </w:t>
      </w:r>
      <w:r>
        <w:rPr>
          <w:sz w:val="20"/>
        </w:rPr>
        <w:t>is</w:t>
      </w:r>
      <w:r>
        <w:rPr>
          <w:spacing w:val="-1"/>
          <w:sz w:val="20"/>
        </w:rPr>
        <w:t xml:space="preserve"> </w:t>
      </w:r>
      <w:r>
        <w:rPr>
          <w:sz w:val="20"/>
        </w:rPr>
        <w:t>happening</w:t>
      </w:r>
      <w:r>
        <w:rPr>
          <w:spacing w:val="-1"/>
          <w:sz w:val="20"/>
        </w:rPr>
        <w:t xml:space="preserve"> </w:t>
      </w:r>
      <w:r>
        <w:rPr>
          <w:sz w:val="20"/>
        </w:rPr>
        <w:t>within</w:t>
      </w:r>
      <w:r>
        <w:rPr>
          <w:spacing w:val="-2"/>
          <w:sz w:val="20"/>
        </w:rPr>
        <w:t xml:space="preserve"> </w:t>
      </w:r>
      <w:r>
        <w:rPr>
          <w:sz w:val="20"/>
        </w:rPr>
        <w:t>the</w:t>
      </w:r>
      <w:r>
        <w:rPr>
          <w:spacing w:val="-2"/>
          <w:sz w:val="20"/>
        </w:rPr>
        <w:t xml:space="preserve"> </w:t>
      </w:r>
      <w:r>
        <w:rPr>
          <w:sz w:val="20"/>
        </w:rPr>
        <w:t>complex</w:t>
      </w:r>
      <w:r>
        <w:rPr>
          <w:spacing w:val="-2"/>
          <w:sz w:val="20"/>
        </w:rPr>
        <w:t xml:space="preserve"> </w:t>
      </w:r>
      <w:r>
        <w:rPr>
          <w:sz w:val="20"/>
        </w:rPr>
        <w:t>system</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 xml:space="preserve">NT, you will identify how SVA can best support partners and secure impactful projects aligned with our </w:t>
      </w:r>
      <w:r>
        <w:rPr>
          <w:spacing w:val="-2"/>
          <w:sz w:val="20"/>
        </w:rPr>
        <w:t>purpose.</w:t>
      </w:r>
    </w:p>
    <w:p w14:paraId="022E668F" w14:textId="77777777" w:rsidR="002255DD" w:rsidRDefault="001C029F">
      <w:pPr>
        <w:pStyle w:val="ListParagraph"/>
        <w:numPr>
          <w:ilvl w:val="0"/>
          <w:numId w:val="1"/>
        </w:numPr>
        <w:tabs>
          <w:tab w:val="left" w:pos="932"/>
        </w:tabs>
        <w:ind w:right="153"/>
        <w:rPr>
          <w:sz w:val="20"/>
        </w:rPr>
      </w:pPr>
      <w:r>
        <w:rPr>
          <w:b/>
          <w:sz w:val="20"/>
        </w:rPr>
        <w:t xml:space="preserve">Project delivery: </w:t>
      </w:r>
      <w:r>
        <w:rPr>
          <w:sz w:val="20"/>
        </w:rPr>
        <w:t>You will deliver project engagements across northern Australia, managing geographically dispersed teams and external First Nations project-delivery partners. Importantly, you will also</w:t>
      </w:r>
      <w:r>
        <w:rPr>
          <w:spacing w:val="-2"/>
          <w:sz w:val="20"/>
        </w:rPr>
        <w:t xml:space="preserve"> </w:t>
      </w:r>
      <w:r>
        <w:rPr>
          <w:sz w:val="20"/>
        </w:rPr>
        <w:t>roll</w:t>
      </w:r>
      <w:r>
        <w:rPr>
          <w:spacing w:val="-2"/>
          <w:sz w:val="20"/>
        </w:rPr>
        <w:t xml:space="preserve"> </w:t>
      </w:r>
      <w:r>
        <w:rPr>
          <w:sz w:val="20"/>
        </w:rPr>
        <w:t>up</w:t>
      </w:r>
      <w:r>
        <w:rPr>
          <w:spacing w:val="-2"/>
          <w:sz w:val="20"/>
        </w:rPr>
        <w:t xml:space="preserve"> </w:t>
      </w:r>
      <w:r>
        <w:rPr>
          <w:sz w:val="20"/>
        </w:rPr>
        <w:t>your</w:t>
      </w:r>
      <w:r>
        <w:rPr>
          <w:spacing w:val="-2"/>
          <w:sz w:val="20"/>
        </w:rPr>
        <w:t xml:space="preserve"> </w:t>
      </w:r>
      <w:r>
        <w:rPr>
          <w:sz w:val="20"/>
        </w:rPr>
        <w:t>sleeves</w:t>
      </w:r>
      <w:r>
        <w:rPr>
          <w:spacing w:val="-2"/>
          <w:sz w:val="20"/>
        </w:rPr>
        <w:t xml:space="preserve"> </w:t>
      </w:r>
      <w:r>
        <w:rPr>
          <w:sz w:val="20"/>
        </w:rPr>
        <w:t>and</w:t>
      </w:r>
      <w:r>
        <w:rPr>
          <w:spacing w:val="-2"/>
          <w:sz w:val="20"/>
        </w:rPr>
        <w:t xml:space="preserve"> </w:t>
      </w:r>
      <w:r>
        <w:rPr>
          <w:sz w:val="20"/>
        </w:rPr>
        <w:t>directly</w:t>
      </w:r>
      <w:r>
        <w:rPr>
          <w:spacing w:val="-4"/>
          <w:sz w:val="20"/>
        </w:rPr>
        <w:t xml:space="preserve"> </w:t>
      </w:r>
      <w:r>
        <w:rPr>
          <w:sz w:val="20"/>
        </w:rPr>
        <w:t>contribute</w:t>
      </w:r>
      <w:r>
        <w:rPr>
          <w:spacing w:val="-3"/>
          <w:sz w:val="20"/>
        </w:rPr>
        <w:t xml:space="preserve"> </w:t>
      </w:r>
      <w:r>
        <w:rPr>
          <w:sz w:val="20"/>
        </w:rPr>
        <w:t>to</w:t>
      </w:r>
      <w:r>
        <w:rPr>
          <w:spacing w:val="-3"/>
          <w:sz w:val="20"/>
        </w:rPr>
        <w:t xml:space="preserve"> </w:t>
      </w:r>
      <w:r>
        <w:rPr>
          <w:sz w:val="20"/>
        </w:rPr>
        <w:t>delivering</w:t>
      </w:r>
      <w:r>
        <w:rPr>
          <w:spacing w:val="-2"/>
          <w:sz w:val="20"/>
        </w:rPr>
        <w:t xml:space="preserve"> </w:t>
      </w:r>
      <w:r>
        <w:rPr>
          <w:sz w:val="20"/>
        </w:rPr>
        <w:t>the</w:t>
      </w:r>
      <w:r>
        <w:rPr>
          <w:spacing w:val="-2"/>
          <w:sz w:val="20"/>
        </w:rPr>
        <w:t xml:space="preserve"> </w:t>
      </w:r>
      <w:r>
        <w:rPr>
          <w:sz w:val="20"/>
        </w:rPr>
        <w:t>work</w:t>
      </w:r>
      <w:r>
        <w:rPr>
          <w:spacing w:val="-2"/>
          <w:sz w:val="20"/>
        </w:rPr>
        <w:t xml:space="preserve"> </w:t>
      </w:r>
      <w:r>
        <w:rPr>
          <w:sz w:val="20"/>
        </w:rPr>
        <w:t>to</w:t>
      </w:r>
      <w:r>
        <w:rPr>
          <w:spacing w:val="-3"/>
          <w:sz w:val="20"/>
        </w:rPr>
        <w:t xml:space="preserve"> </w:t>
      </w:r>
      <w:r>
        <w:rPr>
          <w:sz w:val="20"/>
        </w:rPr>
        <w:t>ensure</w:t>
      </w:r>
      <w:r>
        <w:rPr>
          <w:spacing w:val="-4"/>
          <w:sz w:val="20"/>
        </w:rPr>
        <w:t xml:space="preserve"> </w:t>
      </w:r>
      <w:r>
        <w:rPr>
          <w:sz w:val="20"/>
        </w:rPr>
        <w:t>high-quality</w:t>
      </w:r>
      <w:r>
        <w:rPr>
          <w:spacing w:val="-3"/>
          <w:sz w:val="20"/>
        </w:rPr>
        <w:t xml:space="preserve"> </w:t>
      </w:r>
      <w:r>
        <w:rPr>
          <w:sz w:val="20"/>
        </w:rPr>
        <w:t>outcomes</w:t>
      </w:r>
      <w:r>
        <w:rPr>
          <w:spacing w:val="-2"/>
          <w:sz w:val="20"/>
        </w:rPr>
        <w:t xml:space="preserve"> </w:t>
      </w:r>
      <w:r>
        <w:rPr>
          <w:sz w:val="20"/>
        </w:rPr>
        <w:t>for our clients.</w:t>
      </w:r>
    </w:p>
    <w:p w14:paraId="022E6690" w14:textId="77777777" w:rsidR="002255DD" w:rsidRDefault="001C029F">
      <w:pPr>
        <w:pStyle w:val="ListParagraph"/>
        <w:numPr>
          <w:ilvl w:val="0"/>
          <w:numId w:val="1"/>
        </w:numPr>
        <w:tabs>
          <w:tab w:val="left" w:pos="932"/>
        </w:tabs>
        <w:spacing w:before="120"/>
        <w:ind w:right="136"/>
        <w:rPr>
          <w:sz w:val="20"/>
        </w:rPr>
      </w:pPr>
      <w:r>
        <w:rPr>
          <w:b/>
          <w:sz w:val="20"/>
        </w:rPr>
        <w:t xml:space="preserve">People development: </w:t>
      </w:r>
      <w:r>
        <w:rPr>
          <w:sz w:val="20"/>
        </w:rPr>
        <w:t>You will work collaboratively with other team members, both locally and across SVA’s</w:t>
      </w:r>
      <w:r>
        <w:rPr>
          <w:spacing w:val="-2"/>
          <w:sz w:val="20"/>
        </w:rPr>
        <w:t xml:space="preserve"> </w:t>
      </w:r>
      <w:r>
        <w:rPr>
          <w:sz w:val="20"/>
        </w:rPr>
        <w:t>offices,</w:t>
      </w:r>
      <w:r>
        <w:rPr>
          <w:spacing w:val="-3"/>
          <w:sz w:val="20"/>
        </w:rPr>
        <w:t xml:space="preserve"> </w:t>
      </w:r>
      <w:r>
        <w:rPr>
          <w:sz w:val="20"/>
        </w:rPr>
        <w:t>including</w:t>
      </w:r>
      <w:r>
        <w:rPr>
          <w:spacing w:val="-2"/>
          <w:sz w:val="20"/>
        </w:rPr>
        <w:t xml:space="preserve"> </w:t>
      </w:r>
      <w:r>
        <w:rPr>
          <w:sz w:val="20"/>
        </w:rPr>
        <w:t>coaching,</w:t>
      </w:r>
      <w:r>
        <w:rPr>
          <w:spacing w:val="-3"/>
          <w:sz w:val="20"/>
        </w:rPr>
        <w:t xml:space="preserve"> </w:t>
      </w:r>
      <w:r>
        <w:rPr>
          <w:sz w:val="20"/>
        </w:rPr>
        <w:t>model</w:t>
      </w:r>
      <w:r>
        <w:rPr>
          <w:spacing w:val="-2"/>
          <w:sz w:val="20"/>
        </w:rPr>
        <w:t xml:space="preserve"> </w:t>
      </w:r>
      <w:r>
        <w:rPr>
          <w:sz w:val="20"/>
        </w:rPr>
        <w:t>SVA's</w:t>
      </w:r>
      <w:r>
        <w:rPr>
          <w:spacing w:val="-2"/>
          <w:sz w:val="20"/>
        </w:rPr>
        <w:t xml:space="preserve"> </w:t>
      </w:r>
      <w:r>
        <w:rPr>
          <w:sz w:val="20"/>
        </w:rPr>
        <w:t>values,</w:t>
      </w:r>
      <w:r>
        <w:rPr>
          <w:spacing w:val="-2"/>
          <w:sz w:val="20"/>
        </w:rPr>
        <w:t xml:space="preserve"> </w:t>
      </w:r>
      <w:r>
        <w:rPr>
          <w:sz w:val="20"/>
        </w:rPr>
        <w:t>and</w:t>
      </w:r>
      <w:r>
        <w:rPr>
          <w:spacing w:val="-2"/>
          <w:sz w:val="20"/>
        </w:rPr>
        <w:t xml:space="preserve"> </w:t>
      </w:r>
      <w:r>
        <w:rPr>
          <w:sz w:val="20"/>
        </w:rPr>
        <w:t>actively</w:t>
      </w:r>
      <w:r>
        <w:rPr>
          <w:spacing w:val="-4"/>
          <w:sz w:val="20"/>
        </w:rPr>
        <w:t xml:space="preserve"> </w:t>
      </w:r>
      <w:r>
        <w:rPr>
          <w:sz w:val="20"/>
        </w:rPr>
        <w:t>contribute</w:t>
      </w:r>
      <w:r>
        <w:rPr>
          <w:spacing w:val="-3"/>
          <w:sz w:val="20"/>
        </w:rPr>
        <w:t xml:space="preserve"> </w:t>
      </w:r>
      <w:r>
        <w:rPr>
          <w:sz w:val="20"/>
        </w:rPr>
        <w:t>to</w:t>
      </w:r>
      <w:r>
        <w:rPr>
          <w:spacing w:val="-2"/>
          <w:sz w:val="20"/>
        </w:rPr>
        <w:t xml:space="preserve"> </w:t>
      </w:r>
      <w:r>
        <w:rPr>
          <w:sz w:val="20"/>
        </w:rPr>
        <w:t>a</w:t>
      </w:r>
      <w:r>
        <w:rPr>
          <w:spacing w:val="-3"/>
          <w:sz w:val="20"/>
        </w:rPr>
        <w:t xml:space="preserve"> </w:t>
      </w:r>
      <w:r>
        <w:rPr>
          <w:sz w:val="20"/>
        </w:rPr>
        <w:t>safe,</w:t>
      </w:r>
      <w:r>
        <w:rPr>
          <w:spacing w:val="-3"/>
          <w:sz w:val="20"/>
        </w:rPr>
        <w:t xml:space="preserve"> </w:t>
      </w:r>
      <w:r>
        <w:rPr>
          <w:sz w:val="20"/>
        </w:rPr>
        <w:t>mentally</w:t>
      </w:r>
      <w:r>
        <w:rPr>
          <w:spacing w:val="-4"/>
          <w:sz w:val="20"/>
        </w:rPr>
        <w:t xml:space="preserve"> </w:t>
      </w:r>
      <w:r>
        <w:rPr>
          <w:sz w:val="20"/>
        </w:rPr>
        <w:t xml:space="preserve">healthy </w:t>
      </w:r>
      <w:r>
        <w:rPr>
          <w:spacing w:val="-2"/>
          <w:sz w:val="20"/>
        </w:rPr>
        <w:t>workplace.</w:t>
      </w:r>
    </w:p>
    <w:p w14:paraId="022E6691" w14:textId="77777777" w:rsidR="002255DD" w:rsidRDefault="001C029F">
      <w:pPr>
        <w:pStyle w:val="ListParagraph"/>
        <w:numPr>
          <w:ilvl w:val="0"/>
          <w:numId w:val="1"/>
        </w:numPr>
        <w:tabs>
          <w:tab w:val="left" w:pos="930"/>
        </w:tabs>
        <w:ind w:left="930" w:right="102" w:hanging="358"/>
        <w:rPr>
          <w:sz w:val="20"/>
        </w:rPr>
      </w:pPr>
      <w:r>
        <w:rPr>
          <w:b/>
          <w:sz w:val="20"/>
        </w:rPr>
        <w:t>Thought</w:t>
      </w:r>
      <w:r>
        <w:rPr>
          <w:b/>
          <w:spacing w:val="-2"/>
          <w:sz w:val="20"/>
        </w:rPr>
        <w:t xml:space="preserve"> </w:t>
      </w:r>
      <w:r>
        <w:rPr>
          <w:b/>
          <w:sz w:val="20"/>
        </w:rPr>
        <w:t>leadership:</w:t>
      </w:r>
      <w:r>
        <w:rPr>
          <w:b/>
          <w:spacing w:val="-2"/>
          <w:sz w:val="20"/>
        </w:rPr>
        <w:t xml:space="preserve"> </w:t>
      </w:r>
      <w:r>
        <w:rPr>
          <w:sz w:val="20"/>
        </w:rPr>
        <w:t>You</w:t>
      </w:r>
      <w:r>
        <w:rPr>
          <w:spacing w:val="-4"/>
          <w:sz w:val="20"/>
        </w:rPr>
        <w:t xml:space="preserve"> </w:t>
      </w:r>
      <w:r>
        <w:rPr>
          <w:sz w:val="20"/>
        </w:rPr>
        <w:t>will</w:t>
      </w:r>
      <w:r>
        <w:rPr>
          <w:spacing w:val="-3"/>
          <w:sz w:val="20"/>
        </w:rPr>
        <w:t xml:space="preserve"> </w:t>
      </w:r>
      <w:r>
        <w:rPr>
          <w:sz w:val="20"/>
        </w:rPr>
        <w:t>develop</w:t>
      </w:r>
      <w:r>
        <w:rPr>
          <w:spacing w:val="-4"/>
          <w:sz w:val="20"/>
        </w:rPr>
        <w:t xml:space="preserve"> </w:t>
      </w:r>
      <w:r>
        <w:rPr>
          <w:sz w:val="20"/>
        </w:rPr>
        <w:t>and</w:t>
      </w:r>
      <w:r>
        <w:rPr>
          <w:spacing w:val="-2"/>
          <w:sz w:val="20"/>
        </w:rPr>
        <w:t xml:space="preserve"> </w:t>
      </w:r>
      <w:r>
        <w:rPr>
          <w:sz w:val="20"/>
        </w:rPr>
        <w:t>share</w:t>
      </w:r>
      <w:r>
        <w:rPr>
          <w:spacing w:val="-2"/>
          <w:sz w:val="20"/>
        </w:rPr>
        <w:t xml:space="preserve"> </w:t>
      </w:r>
      <w:r>
        <w:rPr>
          <w:sz w:val="20"/>
        </w:rPr>
        <w:t>insights</w:t>
      </w:r>
      <w:r>
        <w:rPr>
          <w:spacing w:val="-2"/>
          <w:sz w:val="20"/>
        </w:rPr>
        <w:t xml:space="preserve"> </w:t>
      </w:r>
      <w:r>
        <w:rPr>
          <w:sz w:val="20"/>
        </w:rPr>
        <w:t>from</w:t>
      </w:r>
      <w:r>
        <w:rPr>
          <w:spacing w:val="-3"/>
          <w:sz w:val="20"/>
        </w:rPr>
        <w:t xml:space="preserve"> </w:t>
      </w:r>
      <w:r>
        <w:rPr>
          <w:sz w:val="20"/>
        </w:rPr>
        <w:t>our</w:t>
      </w:r>
      <w:r>
        <w:rPr>
          <w:spacing w:val="-3"/>
          <w:sz w:val="20"/>
        </w:rPr>
        <w:t xml:space="preserve"> </w:t>
      </w:r>
      <w:r>
        <w:rPr>
          <w:sz w:val="20"/>
        </w:rPr>
        <w:t>advisory</w:t>
      </w:r>
      <w:r>
        <w:rPr>
          <w:spacing w:val="-4"/>
          <w:sz w:val="20"/>
        </w:rPr>
        <w:t xml:space="preserve"> </w:t>
      </w:r>
      <w:r>
        <w:rPr>
          <w:sz w:val="20"/>
        </w:rPr>
        <w:t>work</w:t>
      </w:r>
      <w:r>
        <w:rPr>
          <w:spacing w:val="-2"/>
          <w:sz w:val="20"/>
        </w:rPr>
        <w:t xml:space="preserve"> </w:t>
      </w:r>
      <w:r>
        <w:rPr>
          <w:sz w:val="20"/>
        </w:rPr>
        <w:t>to</w:t>
      </w:r>
      <w:r>
        <w:rPr>
          <w:spacing w:val="-2"/>
          <w:sz w:val="20"/>
        </w:rPr>
        <w:t xml:space="preserve"> </w:t>
      </w:r>
      <w:r>
        <w:rPr>
          <w:sz w:val="20"/>
        </w:rPr>
        <w:t>build</w:t>
      </w:r>
      <w:r>
        <w:rPr>
          <w:spacing w:val="-2"/>
          <w:sz w:val="20"/>
        </w:rPr>
        <w:t xml:space="preserve"> </w:t>
      </w:r>
      <w:r>
        <w:rPr>
          <w:sz w:val="20"/>
        </w:rPr>
        <w:t>capability</w:t>
      </w:r>
      <w:r>
        <w:rPr>
          <w:spacing w:val="-3"/>
          <w:sz w:val="20"/>
        </w:rPr>
        <w:t xml:space="preserve"> </w:t>
      </w:r>
      <w:r>
        <w:rPr>
          <w:sz w:val="20"/>
        </w:rPr>
        <w:t>within the social sector.</w:t>
      </w:r>
    </w:p>
    <w:p w14:paraId="022E6692" w14:textId="77777777" w:rsidR="002255DD" w:rsidRDefault="002255DD">
      <w:pPr>
        <w:pStyle w:val="BodyText"/>
      </w:pPr>
    </w:p>
    <w:p w14:paraId="022E6693" w14:textId="77777777" w:rsidR="002255DD" w:rsidRDefault="002255DD">
      <w:pPr>
        <w:pStyle w:val="BodyText"/>
      </w:pPr>
    </w:p>
    <w:p w14:paraId="022E6694" w14:textId="77777777" w:rsidR="002255DD" w:rsidRDefault="002255DD">
      <w:pPr>
        <w:pStyle w:val="BodyText"/>
        <w:spacing w:before="19"/>
      </w:pPr>
    </w:p>
    <w:p w14:paraId="022E6695" w14:textId="745408C5" w:rsidR="002255DD" w:rsidRDefault="001C029F">
      <w:pPr>
        <w:pStyle w:val="Heading2"/>
      </w:pPr>
      <w:bookmarkStart w:id="7" w:name="Who_We_Are_Looking_For"/>
      <w:bookmarkEnd w:id="7"/>
      <w:r>
        <w:t>Who</w:t>
      </w:r>
      <w:r>
        <w:rPr>
          <w:spacing w:val="-3"/>
        </w:rPr>
        <w:t xml:space="preserve"> </w:t>
      </w:r>
      <w:r w:rsidR="00106D25">
        <w:t>are we looking for:</w:t>
      </w:r>
    </w:p>
    <w:p w14:paraId="022E6696" w14:textId="77777777" w:rsidR="002255DD" w:rsidRDefault="001C029F">
      <w:pPr>
        <w:pStyle w:val="BodyText"/>
        <w:spacing w:before="203"/>
        <w:ind w:left="212" w:right="88"/>
      </w:pPr>
      <w:r>
        <w:t>We know the Northern Territory is home to amazing people with incredibly diverse and interesting experiences, and</w:t>
      </w:r>
      <w:r>
        <w:rPr>
          <w:spacing w:val="-1"/>
        </w:rPr>
        <w:t xml:space="preserve"> </w:t>
      </w:r>
      <w:r>
        <w:t>we</w:t>
      </w:r>
      <w:r>
        <w:rPr>
          <w:spacing w:val="-1"/>
        </w:rPr>
        <w:t xml:space="preserve"> </w:t>
      </w:r>
      <w:r>
        <w:t>are</w:t>
      </w:r>
      <w:r>
        <w:rPr>
          <w:spacing w:val="-1"/>
        </w:rPr>
        <w:t xml:space="preserve"> </w:t>
      </w:r>
      <w:r>
        <w:t>eager</w:t>
      </w:r>
      <w:r>
        <w:rPr>
          <w:spacing w:val="-1"/>
        </w:rPr>
        <w:t xml:space="preserve"> </w:t>
      </w:r>
      <w:r>
        <w:t>to</w:t>
      </w:r>
      <w:r>
        <w:rPr>
          <w:spacing w:val="-1"/>
        </w:rPr>
        <w:t xml:space="preserve"> </w:t>
      </w:r>
      <w:r>
        <w:t>bring</w:t>
      </w:r>
      <w:r>
        <w:rPr>
          <w:spacing w:val="-3"/>
        </w:rPr>
        <w:t xml:space="preserve"> </w:t>
      </w:r>
      <w:r>
        <w:t>those</w:t>
      </w:r>
      <w:r>
        <w:rPr>
          <w:spacing w:val="-1"/>
        </w:rPr>
        <w:t xml:space="preserve"> </w:t>
      </w:r>
      <w:r>
        <w:t>unique</w:t>
      </w:r>
      <w:r>
        <w:rPr>
          <w:spacing w:val="-1"/>
        </w:rPr>
        <w:t xml:space="preserve"> </w:t>
      </w:r>
      <w:r>
        <w:t>perspectives</w:t>
      </w:r>
      <w:r>
        <w:rPr>
          <w:spacing w:val="-1"/>
        </w:rPr>
        <w:t xml:space="preserve"> </w:t>
      </w:r>
      <w:r>
        <w:t>into</w:t>
      </w:r>
      <w:r>
        <w:rPr>
          <w:spacing w:val="-2"/>
        </w:rPr>
        <w:t xml:space="preserve"> </w:t>
      </w:r>
      <w:r>
        <w:t>our</w:t>
      </w:r>
      <w:r>
        <w:rPr>
          <w:spacing w:val="-1"/>
        </w:rPr>
        <w:t xml:space="preserve"> </w:t>
      </w:r>
      <w:r>
        <w:t>team.</w:t>
      </w:r>
      <w:r>
        <w:rPr>
          <w:spacing w:val="-3"/>
        </w:rPr>
        <w:t xml:space="preserve"> </w:t>
      </w:r>
      <w:r>
        <w:t>While</w:t>
      </w:r>
      <w:r>
        <w:rPr>
          <w:spacing w:val="-1"/>
        </w:rPr>
        <w:t xml:space="preserve"> </w:t>
      </w:r>
      <w:r>
        <w:t>there</w:t>
      </w:r>
      <w:r>
        <w:rPr>
          <w:spacing w:val="-2"/>
        </w:rPr>
        <w:t xml:space="preserve"> </w:t>
      </w:r>
      <w:r>
        <w:t>is</w:t>
      </w:r>
      <w:r>
        <w:rPr>
          <w:spacing w:val="-1"/>
        </w:rPr>
        <w:t xml:space="preserve"> </w:t>
      </w:r>
      <w:r>
        <w:t>no</w:t>
      </w:r>
      <w:r>
        <w:rPr>
          <w:spacing w:val="-1"/>
        </w:rPr>
        <w:t xml:space="preserve"> </w:t>
      </w:r>
      <w:r>
        <w:t>single</w:t>
      </w:r>
      <w:r>
        <w:rPr>
          <w:spacing w:val="-1"/>
        </w:rPr>
        <w:t xml:space="preserve"> </w:t>
      </w:r>
      <w:r>
        <w:t>path</w:t>
      </w:r>
      <w:r>
        <w:rPr>
          <w:spacing w:val="-2"/>
        </w:rPr>
        <w:t xml:space="preserve"> </w:t>
      </w:r>
      <w:r>
        <w:t>to</w:t>
      </w:r>
      <w:r>
        <w:rPr>
          <w:spacing w:val="-2"/>
        </w:rPr>
        <w:t xml:space="preserve"> </w:t>
      </w:r>
      <w:r>
        <w:t>success</w:t>
      </w:r>
      <w:r>
        <w:rPr>
          <w:spacing w:val="-1"/>
        </w:rPr>
        <w:t xml:space="preserve"> </w:t>
      </w:r>
      <w:r>
        <w:t>here, we are looking for a person with:</w:t>
      </w:r>
    </w:p>
    <w:p w14:paraId="022E6697" w14:textId="77777777" w:rsidR="002255DD" w:rsidRDefault="001C029F">
      <w:pPr>
        <w:pStyle w:val="ListParagraph"/>
        <w:numPr>
          <w:ilvl w:val="0"/>
          <w:numId w:val="1"/>
        </w:numPr>
        <w:tabs>
          <w:tab w:val="left" w:pos="930"/>
        </w:tabs>
        <w:spacing w:before="120"/>
        <w:ind w:left="930" w:right="227" w:hanging="358"/>
        <w:rPr>
          <w:sz w:val="20"/>
        </w:rPr>
      </w:pPr>
      <w:r>
        <w:rPr>
          <w:sz w:val="20"/>
        </w:rPr>
        <w:t>Substantial</w:t>
      </w:r>
      <w:r>
        <w:rPr>
          <w:spacing w:val="-3"/>
          <w:sz w:val="20"/>
        </w:rPr>
        <w:t xml:space="preserve"> </w:t>
      </w:r>
      <w:r>
        <w:rPr>
          <w:sz w:val="20"/>
        </w:rPr>
        <w:t>experience</w:t>
      </w:r>
      <w:r>
        <w:rPr>
          <w:spacing w:val="-2"/>
          <w:sz w:val="20"/>
        </w:rPr>
        <w:t xml:space="preserve"> </w:t>
      </w:r>
      <w:r>
        <w:rPr>
          <w:sz w:val="20"/>
        </w:rPr>
        <w:t>in</w:t>
      </w:r>
      <w:r>
        <w:rPr>
          <w:spacing w:val="-5"/>
          <w:sz w:val="20"/>
        </w:rPr>
        <w:t xml:space="preserve"> </w:t>
      </w:r>
      <w:r>
        <w:rPr>
          <w:sz w:val="20"/>
        </w:rPr>
        <w:t>strategic</w:t>
      </w:r>
      <w:r>
        <w:rPr>
          <w:spacing w:val="-2"/>
          <w:sz w:val="20"/>
        </w:rPr>
        <w:t xml:space="preserve"> </w:t>
      </w:r>
      <w:r>
        <w:rPr>
          <w:sz w:val="20"/>
        </w:rPr>
        <w:t>management</w:t>
      </w:r>
      <w:r>
        <w:rPr>
          <w:spacing w:val="-3"/>
          <w:sz w:val="20"/>
        </w:rPr>
        <w:t xml:space="preserve"> </w:t>
      </w:r>
      <w:r>
        <w:rPr>
          <w:sz w:val="20"/>
        </w:rPr>
        <w:t>consulting</w:t>
      </w:r>
      <w:r>
        <w:rPr>
          <w:spacing w:val="-2"/>
          <w:sz w:val="20"/>
        </w:rPr>
        <w:t xml:space="preserve"> </w:t>
      </w:r>
      <w:r>
        <w:rPr>
          <w:sz w:val="20"/>
        </w:rPr>
        <w:t>(5+</w:t>
      </w:r>
      <w:r>
        <w:rPr>
          <w:spacing w:val="-2"/>
          <w:sz w:val="20"/>
        </w:rPr>
        <w:t xml:space="preserve"> </w:t>
      </w:r>
      <w:r>
        <w:rPr>
          <w:sz w:val="20"/>
        </w:rPr>
        <w:t>years),</w:t>
      </w:r>
      <w:r>
        <w:rPr>
          <w:spacing w:val="-3"/>
          <w:sz w:val="20"/>
        </w:rPr>
        <w:t xml:space="preserve"> </w:t>
      </w:r>
      <w:r>
        <w:rPr>
          <w:sz w:val="20"/>
        </w:rPr>
        <w:t>or</w:t>
      </w:r>
      <w:r>
        <w:rPr>
          <w:spacing w:val="-2"/>
          <w:sz w:val="20"/>
        </w:rPr>
        <w:t xml:space="preserve"> </w:t>
      </w:r>
      <w:r>
        <w:rPr>
          <w:sz w:val="20"/>
        </w:rPr>
        <w:t>a</w:t>
      </w:r>
      <w:r>
        <w:rPr>
          <w:spacing w:val="-4"/>
          <w:sz w:val="20"/>
        </w:rPr>
        <w:t xml:space="preserve"> </w:t>
      </w:r>
      <w:r>
        <w:rPr>
          <w:sz w:val="20"/>
        </w:rPr>
        <w:t>comparable</w:t>
      </w:r>
      <w:r>
        <w:rPr>
          <w:spacing w:val="-2"/>
          <w:sz w:val="20"/>
        </w:rPr>
        <w:t xml:space="preserve"> </w:t>
      </w:r>
      <w:r>
        <w:rPr>
          <w:sz w:val="20"/>
        </w:rPr>
        <w:t>problem-solving role in government, law, finance, or the social sector.</w:t>
      </w:r>
    </w:p>
    <w:p w14:paraId="022E6698" w14:textId="77777777" w:rsidR="002255DD" w:rsidRDefault="001C029F">
      <w:pPr>
        <w:pStyle w:val="ListParagraph"/>
        <w:numPr>
          <w:ilvl w:val="0"/>
          <w:numId w:val="1"/>
        </w:numPr>
        <w:tabs>
          <w:tab w:val="left" w:pos="930"/>
        </w:tabs>
        <w:spacing w:before="119"/>
        <w:ind w:left="930" w:right="700" w:hanging="358"/>
        <w:rPr>
          <w:sz w:val="20"/>
        </w:rPr>
      </w:pPr>
      <w:r>
        <w:rPr>
          <w:sz w:val="20"/>
        </w:rPr>
        <w:t>A</w:t>
      </w:r>
      <w:r>
        <w:rPr>
          <w:spacing w:val="-3"/>
          <w:sz w:val="20"/>
        </w:rPr>
        <w:t xml:space="preserve"> </w:t>
      </w:r>
      <w:r>
        <w:rPr>
          <w:sz w:val="20"/>
        </w:rPr>
        <w:t>deep</w:t>
      </w:r>
      <w:r>
        <w:rPr>
          <w:spacing w:val="-2"/>
          <w:sz w:val="20"/>
        </w:rPr>
        <w:t xml:space="preserve"> </w:t>
      </w:r>
      <w:r>
        <w:rPr>
          <w:sz w:val="20"/>
        </w:rPr>
        <w:t>understanding</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complexity</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systems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NT,</w:t>
      </w:r>
      <w:r>
        <w:rPr>
          <w:spacing w:val="-3"/>
          <w:sz w:val="20"/>
        </w:rPr>
        <w:t xml:space="preserve"> </w:t>
      </w:r>
      <w:r>
        <w:rPr>
          <w:sz w:val="20"/>
        </w:rPr>
        <w:t>backed</w:t>
      </w:r>
      <w:r>
        <w:rPr>
          <w:spacing w:val="-2"/>
          <w:sz w:val="20"/>
        </w:rPr>
        <w:t xml:space="preserve"> </w:t>
      </w:r>
      <w:r>
        <w:rPr>
          <w:sz w:val="20"/>
        </w:rPr>
        <w:t>by</w:t>
      </w:r>
      <w:r>
        <w:rPr>
          <w:spacing w:val="-3"/>
          <w:sz w:val="20"/>
        </w:rPr>
        <w:t xml:space="preserve"> </w:t>
      </w:r>
      <w:r>
        <w:rPr>
          <w:sz w:val="20"/>
        </w:rPr>
        <w:t>strong</w:t>
      </w:r>
      <w:r>
        <w:rPr>
          <w:spacing w:val="-3"/>
          <w:sz w:val="20"/>
        </w:rPr>
        <w:t xml:space="preserve"> </w:t>
      </w:r>
      <w:r>
        <w:rPr>
          <w:sz w:val="20"/>
        </w:rPr>
        <w:t>local</w:t>
      </w:r>
      <w:r>
        <w:rPr>
          <w:spacing w:val="-3"/>
          <w:sz w:val="20"/>
        </w:rPr>
        <w:t xml:space="preserve"> </w:t>
      </w:r>
      <w:r>
        <w:rPr>
          <w:sz w:val="20"/>
        </w:rPr>
        <w:t>networks. Experience working with or within the Northern Territory government is highly desirable.</w:t>
      </w:r>
    </w:p>
    <w:p w14:paraId="022E6699" w14:textId="77777777" w:rsidR="002255DD" w:rsidRDefault="001C029F">
      <w:pPr>
        <w:pStyle w:val="ListParagraph"/>
        <w:numPr>
          <w:ilvl w:val="0"/>
          <w:numId w:val="1"/>
        </w:numPr>
        <w:tabs>
          <w:tab w:val="left" w:pos="930"/>
        </w:tabs>
        <w:ind w:left="930" w:right="592" w:hanging="358"/>
        <w:rPr>
          <w:sz w:val="20"/>
        </w:rPr>
      </w:pPr>
      <w:r>
        <w:rPr>
          <w:sz w:val="20"/>
        </w:rPr>
        <w:t>Demonstrated</w:t>
      </w:r>
      <w:r>
        <w:rPr>
          <w:spacing w:val="-2"/>
          <w:sz w:val="20"/>
        </w:rPr>
        <w:t xml:space="preserve"> </w:t>
      </w:r>
      <w:r>
        <w:rPr>
          <w:sz w:val="20"/>
        </w:rPr>
        <w:t>cultural</w:t>
      </w:r>
      <w:r>
        <w:rPr>
          <w:spacing w:val="-2"/>
          <w:sz w:val="20"/>
        </w:rPr>
        <w:t xml:space="preserve"> </w:t>
      </w:r>
      <w:r>
        <w:rPr>
          <w:sz w:val="20"/>
        </w:rPr>
        <w:t>competency,</w:t>
      </w:r>
      <w:r>
        <w:rPr>
          <w:spacing w:val="-3"/>
          <w:sz w:val="20"/>
        </w:rPr>
        <w:t xml:space="preserve"> </w:t>
      </w:r>
      <w:r>
        <w:rPr>
          <w:sz w:val="20"/>
        </w:rPr>
        <w:t>with</w:t>
      </w:r>
      <w:r>
        <w:rPr>
          <w:spacing w:val="-2"/>
          <w:sz w:val="20"/>
        </w:rPr>
        <w:t xml:space="preserve"> </w:t>
      </w:r>
      <w:r>
        <w:rPr>
          <w:sz w:val="20"/>
        </w:rPr>
        <w:t>the</w:t>
      </w:r>
      <w:r>
        <w:rPr>
          <w:spacing w:val="-2"/>
          <w:sz w:val="20"/>
        </w:rPr>
        <w:t xml:space="preserve"> </w:t>
      </w:r>
      <w:r>
        <w:rPr>
          <w:sz w:val="20"/>
        </w:rPr>
        <w:t>proven</w:t>
      </w:r>
      <w:r>
        <w:rPr>
          <w:spacing w:val="-4"/>
          <w:sz w:val="20"/>
        </w:rPr>
        <w:t xml:space="preserve"> </w:t>
      </w:r>
      <w:r>
        <w:rPr>
          <w:sz w:val="20"/>
        </w:rPr>
        <w:t>ability</w:t>
      </w:r>
      <w:r>
        <w:rPr>
          <w:spacing w:val="-3"/>
          <w:sz w:val="20"/>
        </w:rPr>
        <w:t xml:space="preserve"> </w:t>
      </w:r>
      <w:r>
        <w:rPr>
          <w:sz w:val="20"/>
        </w:rPr>
        <w:t>to</w:t>
      </w:r>
      <w:r>
        <w:rPr>
          <w:spacing w:val="-2"/>
          <w:sz w:val="20"/>
        </w:rPr>
        <w:t xml:space="preserve"> </w:t>
      </w:r>
      <w:r>
        <w:rPr>
          <w:sz w:val="20"/>
        </w:rPr>
        <w:t>work</w:t>
      </w:r>
      <w:r>
        <w:rPr>
          <w:spacing w:val="-4"/>
          <w:sz w:val="20"/>
        </w:rPr>
        <w:t xml:space="preserve"> </w:t>
      </w:r>
      <w:r>
        <w:rPr>
          <w:sz w:val="20"/>
        </w:rPr>
        <w:t>effectively,</w:t>
      </w:r>
      <w:r>
        <w:rPr>
          <w:spacing w:val="-3"/>
          <w:sz w:val="20"/>
        </w:rPr>
        <w:t xml:space="preserve"> </w:t>
      </w:r>
      <w:r>
        <w:rPr>
          <w:sz w:val="20"/>
        </w:rPr>
        <w:t>sensitively,</w:t>
      </w:r>
      <w:r>
        <w:rPr>
          <w:spacing w:val="-3"/>
          <w:sz w:val="20"/>
        </w:rPr>
        <w:t xml:space="preserve"> </w:t>
      </w:r>
      <w:r>
        <w:rPr>
          <w:sz w:val="20"/>
        </w:rPr>
        <w:t>and</w:t>
      </w:r>
      <w:r>
        <w:rPr>
          <w:spacing w:val="-2"/>
          <w:sz w:val="20"/>
        </w:rPr>
        <w:t xml:space="preserve"> </w:t>
      </w:r>
      <w:r>
        <w:rPr>
          <w:sz w:val="20"/>
        </w:rPr>
        <w:t>in</w:t>
      </w:r>
      <w:r>
        <w:rPr>
          <w:spacing w:val="-3"/>
          <w:sz w:val="20"/>
        </w:rPr>
        <w:t xml:space="preserve"> </w:t>
      </w:r>
      <w:r>
        <w:rPr>
          <w:sz w:val="20"/>
        </w:rPr>
        <w:t xml:space="preserve">real partnership with Aboriginal people, organisations, and communities across both urban and remote </w:t>
      </w:r>
      <w:r>
        <w:rPr>
          <w:spacing w:val="-2"/>
          <w:sz w:val="20"/>
        </w:rPr>
        <w:t>settings.</w:t>
      </w:r>
    </w:p>
    <w:p w14:paraId="022E669A" w14:textId="77777777" w:rsidR="002255DD" w:rsidRDefault="001C029F">
      <w:pPr>
        <w:pStyle w:val="ListParagraph"/>
        <w:numPr>
          <w:ilvl w:val="0"/>
          <w:numId w:val="1"/>
        </w:numPr>
        <w:tabs>
          <w:tab w:val="left" w:pos="930"/>
        </w:tabs>
        <w:spacing w:before="122" w:line="237" w:lineRule="auto"/>
        <w:ind w:left="930" w:right="959" w:hanging="358"/>
        <w:rPr>
          <w:sz w:val="20"/>
        </w:rPr>
      </w:pPr>
      <w:r>
        <w:rPr>
          <w:sz w:val="20"/>
        </w:rPr>
        <w:t>A</w:t>
      </w:r>
      <w:r>
        <w:rPr>
          <w:spacing w:val="-3"/>
          <w:sz w:val="20"/>
        </w:rPr>
        <w:t xml:space="preserve"> </w:t>
      </w:r>
      <w:r>
        <w:rPr>
          <w:sz w:val="20"/>
        </w:rPr>
        <w:t>proven</w:t>
      </w:r>
      <w:r>
        <w:rPr>
          <w:spacing w:val="-2"/>
          <w:sz w:val="20"/>
        </w:rPr>
        <w:t xml:space="preserve"> </w:t>
      </w:r>
      <w:r>
        <w:rPr>
          <w:sz w:val="20"/>
        </w:rPr>
        <w:t>track</w:t>
      </w:r>
      <w:r>
        <w:rPr>
          <w:spacing w:val="-2"/>
          <w:sz w:val="20"/>
        </w:rPr>
        <w:t xml:space="preserve"> </w:t>
      </w:r>
      <w:r>
        <w:rPr>
          <w:sz w:val="20"/>
        </w:rPr>
        <w:t>record</w:t>
      </w:r>
      <w:r>
        <w:rPr>
          <w:spacing w:val="-2"/>
          <w:sz w:val="20"/>
        </w:rPr>
        <w:t xml:space="preserve"> </w:t>
      </w:r>
      <w:r>
        <w:rPr>
          <w:sz w:val="20"/>
        </w:rPr>
        <w:t>in</w:t>
      </w:r>
      <w:r>
        <w:rPr>
          <w:spacing w:val="-3"/>
          <w:sz w:val="20"/>
        </w:rPr>
        <w:t xml:space="preserve"> </w:t>
      </w:r>
      <w:r>
        <w:rPr>
          <w:sz w:val="20"/>
        </w:rPr>
        <w:t>successful</w:t>
      </w:r>
      <w:r>
        <w:rPr>
          <w:spacing w:val="-3"/>
          <w:sz w:val="20"/>
        </w:rPr>
        <w:t xml:space="preserve"> </w:t>
      </w:r>
      <w:r>
        <w:rPr>
          <w:sz w:val="20"/>
        </w:rPr>
        <w:t>project</w:t>
      </w:r>
      <w:r>
        <w:rPr>
          <w:spacing w:val="-2"/>
          <w:sz w:val="20"/>
        </w:rPr>
        <w:t xml:space="preserve"> </w:t>
      </w:r>
      <w:r>
        <w:rPr>
          <w:sz w:val="20"/>
        </w:rPr>
        <w:t>delivery,</w:t>
      </w:r>
      <w:r>
        <w:rPr>
          <w:spacing w:val="-4"/>
          <w:sz w:val="20"/>
        </w:rPr>
        <w:t xml:space="preserve"> </w:t>
      </w:r>
      <w:r>
        <w:rPr>
          <w:sz w:val="20"/>
        </w:rPr>
        <w:t>client</w:t>
      </w:r>
      <w:r>
        <w:rPr>
          <w:spacing w:val="-3"/>
          <w:sz w:val="20"/>
        </w:rPr>
        <w:t xml:space="preserve"> </w:t>
      </w:r>
      <w:r>
        <w:rPr>
          <w:sz w:val="20"/>
        </w:rPr>
        <w:t>development,</w:t>
      </w:r>
      <w:r>
        <w:rPr>
          <w:spacing w:val="-3"/>
          <w:sz w:val="20"/>
        </w:rPr>
        <w:t xml:space="preserve"> </w:t>
      </w:r>
      <w:r>
        <w:rPr>
          <w:sz w:val="20"/>
        </w:rPr>
        <w:t>and</w:t>
      </w:r>
      <w:r>
        <w:rPr>
          <w:spacing w:val="-2"/>
          <w:sz w:val="20"/>
        </w:rPr>
        <w:t xml:space="preserve"> </w:t>
      </w:r>
      <w:r>
        <w:rPr>
          <w:sz w:val="20"/>
        </w:rPr>
        <w:t>trusted</w:t>
      </w:r>
      <w:r>
        <w:rPr>
          <w:spacing w:val="-3"/>
          <w:sz w:val="20"/>
        </w:rPr>
        <w:t xml:space="preserve"> </w:t>
      </w:r>
      <w:r>
        <w:rPr>
          <w:sz w:val="20"/>
        </w:rPr>
        <w:t xml:space="preserve">relationship </w:t>
      </w:r>
      <w:r>
        <w:rPr>
          <w:spacing w:val="-2"/>
          <w:sz w:val="20"/>
        </w:rPr>
        <w:t>management.</w:t>
      </w:r>
    </w:p>
    <w:p w14:paraId="022E669B" w14:textId="77777777" w:rsidR="002255DD" w:rsidRDefault="001C029F">
      <w:pPr>
        <w:pStyle w:val="ListParagraph"/>
        <w:numPr>
          <w:ilvl w:val="0"/>
          <w:numId w:val="1"/>
        </w:numPr>
        <w:tabs>
          <w:tab w:val="left" w:pos="929"/>
        </w:tabs>
        <w:spacing w:before="120"/>
        <w:ind w:left="929" w:hanging="357"/>
        <w:rPr>
          <w:sz w:val="20"/>
        </w:rPr>
      </w:pPr>
      <w:r>
        <w:rPr>
          <w:sz w:val="20"/>
        </w:rPr>
        <w:t>A</w:t>
      </w:r>
      <w:r>
        <w:rPr>
          <w:spacing w:val="-7"/>
          <w:sz w:val="20"/>
        </w:rPr>
        <w:t xml:space="preserve"> </w:t>
      </w:r>
      <w:r>
        <w:rPr>
          <w:sz w:val="20"/>
        </w:rPr>
        <w:t>willingness</w:t>
      </w:r>
      <w:r>
        <w:rPr>
          <w:spacing w:val="-4"/>
          <w:sz w:val="20"/>
        </w:rPr>
        <w:t xml:space="preserve"> </w:t>
      </w:r>
      <w:r>
        <w:rPr>
          <w:sz w:val="20"/>
        </w:rPr>
        <w:t>to</w:t>
      </w:r>
      <w:r>
        <w:rPr>
          <w:spacing w:val="-3"/>
          <w:sz w:val="20"/>
        </w:rPr>
        <w:t xml:space="preserve"> </w:t>
      </w:r>
      <w:r>
        <w:rPr>
          <w:sz w:val="20"/>
        </w:rPr>
        <w:t>travel</w:t>
      </w:r>
      <w:r>
        <w:rPr>
          <w:spacing w:val="-5"/>
          <w:sz w:val="20"/>
        </w:rPr>
        <w:t xml:space="preserve"> </w:t>
      </w:r>
      <w:r>
        <w:rPr>
          <w:sz w:val="20"/>
        </w:rPr>
        <w:t>across</w:t>
      </w:r>
      <w:r>
        <w:rPr>
          <w:spacing w:val="-2"/>
          <w:sz w:val="20"/>
        </w:rPr>
        <w:t xml:space="preserve"> </w:t>
      </w:r>
      <w:r>
        <w:rPr>
          <w:sz w:val="20"/>
        </w:rPr>
        <w:t>northern</w:t>
      </w:r>
      <w:r>
        <w:rPr>
          <w:spacing w:val="-4"/>
          <w:sz w:val="20"/>
        </w:rPr>
        <w:t xml:space="preserve"> </w:t>
      </w:r>
      <w:r>
        <w:rPr>
          <w:sz w:val="20"/>
        </w:rPr>
        <w:t>Australia</w:t>
      </w:r>
      <w:r>
        <w:rPr>
          <w:spacing w:val="-3"/>
          <w:sz w:val="20"/>
        </w:rPr>
        <w:t xml:space="preserve"> </w:t>
      </w:r>
      <w:r>
        <w:rPr>
          <w:sz w:val="20"/>
        </w:rPr>
        <w:t>to</w:t>
      </w:r>
      <w:r>
        <w:rPr>
          <w:spacing w:val="-4"/>
          <w:sz w:val="20"/>
        </w:rPr>
        <w:t xml:space="preserve"> </w:t>
      </w:r>
      <w:r>
        <w:rPr>
          <w:sz w:val="20"/>
        </w:rPr>
        <w:t>support</w:t>
      </w:r>
      <w:r>
        <w:rPr>
          <w:spacing w:val="-4"/>
          <w:sz w:val="20"/>
        </w:rPr>
        <w:t xml:space="preserve"> </w:t>
      </w:r>
      <w:r>
        <w:rPr>
          <w:sz w:val="20"/>
        </w:rPr>
        <w:t>our</w:t>
      </w:r>
      <w:r>
        <w:rPr>
          <w:spacing w:val="-4"/>
          <w:sz w:val="20"/>
        </w:rPr>
        <w:t xml:space="preserve"> </w:t>
      </w:r>
      <w:r>
        <w:rPr>
          <w:sz w:val="20"/>
        </w:rPr>
        <w:t>clients</w:t>
      </w:r>
      <w:r>
        <w:rPr>
          <w:spacing w:val="-4"/>
          <w:sz w:val="20"/>
        </w:rPr>
        <w:t xml:space="preserve"> </w:t>
      </w:r>
      <w:r>
        <w:rPr>
          <w:sz w:val="20"/>
        </w:rPr>
        <w:t>and</w:t>
      </w:r>
      <w:r>
        <w:rPr>
          <w:spacing w:val="-5"/>
          <w:sz w:val="20"/>
        </w:rPr>
        <w:t xml:space="preserve"> </w:t>
      </w:r>
      <w:r>
        <w:rPr>
          <w:sz w:val="20"/>
        </w:rPr>
        <w:t>communities</w:t>
      </w:r>
      <w:r>
        <w:rPr>
          <w:spacing w:val="-5"/>
          <w:sz w:val="20"/>
        </w:rPr>
        <w:t xml:space="preserve"> </w:t>
      </w:r>
      <w:r>
        <w:rPr>
          <w:sz w:val="20"/>
        </w:rPr>
        <w:t>where</w:t>
      </w:r>
      <w:r>
        <w:rPr>
          <w:spacing w:val="-4"/>
          <w:sz w:val="20"/>
        </w:rPr>
        <w:t xml:space="preserve"> </w:t>
      </w:r>
      <w:r>
        <w:rPr>
          <w:sz w:val="20"/>
        </w:rPr>
        <w:t>they</w:t>
      </w:r>
      <w:r>
        <w:rPr>
          <w:spacing w:val="-4"/>
          <w:sz w:val="20"/>
        </w:rPr>
        <w:t xml:space="preserve"> are.</w:t>
      </w:r>
    </w:p>
    <w:sectPr w:rsidR="002255DD">
      <w:pgSz w:w="11940" w:h="16860"/>
      <w:pgMar w:top="1460" w:right="850" w:bottom="1480" w:left="708" w:header="564" w:footer="12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714F0" w14:textId="77777777" w:rsidR="001C029F" w:rsidRDefault="001C029F">
      <w:r>
        <w:separator/>
      </w:r>
    </w:p>
  </w:endnote>
  <w:endnote w:type="continuationSeparator" w:id="0">
    <w:p w14:paraId="4788C609" w14:textId="77777777" w:rsidR="001C029F" w:rsidRDefault="001C0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66A7" w14:textId="77777777" w:rsidR="002255DD" w:rsidRDefault="001C029F">
    <w:pPr>
      <w:pStyle w:val="BodyText"/>
      <w:spacing w:line="14" w:lineRule="auto"/>
    </w:pPr>
    <w:r>
      <w:rPr>
        <w:noProof/>
      </w:rPr>
      <mc:AlternateContent>
        <mc:Choice Requires="wps">
          <w:drawing>
            <wp:anchor distT="0" distB="0" distL="0" distR="0" simplePos="0" relativeHeight="487479296" behindDoc="1" locked="0" layoutInCell="1" allowOverlap="1" wp14:anchorId="022E66AA" wp14:editId="022E66AB">
              <wp:simplePos x="0" y="0"/>
              <wp:positionH relativeFrom="page">
                <wp:posOffset>635000</wp:posOffset>
              </wp:positionH>
              <wp:positionV relativeFrom="page">
                <wp:posOffset>9745631</wp:posOffset>
              </wp:positionV>
              <wp:extent cx="181737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7370" cy="153670"/>
                      </a:xfrm>
                      <a:prstGeom prst="rect">
                        <a:avLst/>
                      </a:prstGeom>
                    </wps:spPr>
                    <wps:txbx>
                      <w:txbxContent>
                        <w:p w14:paraId="022E66AE" w14:textId="77777777" w:rsidR="002255DD" w:rsidRDefault="001C029F">
                          <w:pPr>
                            <w:spacing w:before="14"/>
                            <w:ind w:left="20"/>
                            <w:rPr>
                              <w:b/>
                              <w:sz w:val="18"/>
                            </w:rPr>
                          </w:pPr>
                          <w:r>
                            <w:rPr>
                              <w:b/>
                              <w:color w:val="2C39ED"/>
                              <w:sz w:val="18"/>
                            </w:rPr>
                            <w:t>Social</w:t>
                          </w:r>
                          <w:r>
                            <w:rPr>
                              <w:b/>
                              <w:color w:val="2C39ED"/>
                              <w:spacing w:val="-11"/>
                              <w:sz w:val="18"/>
                            </w:rPr>
                            <w:t xml:space="preserve"> </w:t>
                          </w:r>
                          <w:r>
                            <w:rPr>
                              <w:b/>
                              <w:color w:val="2C39ED"/>
                              <w:sz w:val="18"/>
                            </w:rPr>
                            <w:t>Ventures</w:t>
                          </w:r>
                          <w:r>
                            <w:rPr>
                              <w:b/>
                              <w:color w:val="2C39ED"/>
                              <w:spacing w:val="-12"/>
                              <w:sz w:val="18"/>
                            </w:rPr>
                            <w:t xml:space="preserve"> </w:t>
                          </w:r>
                          <w:r>
                            <w:rPr>
                              <w:b/>
                              <w:color w:val="2C39ED"/>
                              <w:sz w:val="18"/>
                            </w:rPr>
                            <w:t>Australia</w:t>
                          </w:r>
                          <w:r>
                            <w:rPr>
                              <w:b/>
                              <w:color w:val="2C39ED"/>
                              <w:spacing w:val="-11"/>
                              <w:sz w:val="18"/>
                            </w:rPr>
                            <w:t xml:space="preserve"> </w:t>
                          </w:r>
                          <w:r>
                            <w:rPr>
                              <w:b/>
                              <w:color w:val="2C39ED"/>
                              <w:spacing w:val="-2"/>
                              <w:sz w:val="18"/>
                            </w:rPr>
                            <w:t>Limited</w:t>
                          </w:r>
                        </w:p>
                      </w:txbxContent>
                    </wps:txbx>
                    <wps:bodyPr wrap="square" lIns="0" tIns="0" rIns="0" bIns="0" rtlCol="0">
                      <a:noAutofit/>
                    </wps:bodyPr>
                  </wps:wsp>
                </a:graphicData>
              </a:graphic>
            </wp:anchor>
          </w:drawing>
        </mc:Choice>
        <mc:Fallback>
          <w:pict>
            <v:shapetype w14:anchorId="022E66AA" id="_x0000_t202" coordsize="21600,21600" o:spt="202" path="m,l,21600r21600,l21600,xe">
              <v:stroke joinstyle="miter"/>
              <v:path gradientshapeok="t" o:connecttype="rect"/>
            </v:shapetype>
            <v:shape id="Textbox 2" o:spid="_x0000_s1026" type="#_x0000_t202" style="position:absolute;margin-left:50pt;margin-top:767.35pt;width:143.1pt;height:12.1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C0kgEAABsDAAAOAAAAZHJzL2Uyb0RvYy54bWysUttO4zAQfUfiHyy/07QgLoqaot1FrJAQ&#10;IMF+gOvYTbSxx8y4Tfr3jN20RbtviJfJODM+c84Zz28H14mNQWrBV3I2mUphvIa69atK/nm7P7uR&#10;gqLyterAm0puDcnbxenJvA+lOYcGutqgYBBPZR8q2cQYyqIg3RinaALBeC5aQKciH3FV1Kh6Rndd&#10;cT6dXhU9YB0QtCHiv3e7olxkfGuNjs/WkomiqyRzizlijssUi8VclStUoWn1SEN9gYVTreehB6g7&#10;FZVYY/sflGs1AoGNEw2uAGtbbbIGVjOb/qPmtVHBZC1sDoWDTfR9sPpp8xpeUMThJwy8wCyCwiPo&#10;v8TeFH2gcuxJnlJJ3J2EDhZd+rIEwRfZ2+3BTzNEoRPazez64ppLmmuzy4srzhPo8XZAir8NOJGS&#10;SiLvKzNQm0eKu9Z9y0hmNz8xicNy4JaULqHesoie91hJel8rNFJ0D56NSkvfJ7hPlvsEY/cL8tNI&#10;Wjz8WEewbZ58xB0n8wYy9/G1pBV/Pueu45tefAAAAP//AwBQSwMEFAAGAAgAAAAhAOaSyTviAAAA&#10;DQEAAA8AAABkcnMvZG93bnJldi54bWxMj8FOwzAQRO9I/IO1SL1Rm5aGNMSpqgpOSIg0HDg6sZtY&#10;jdchdtvw92xPcNvZHc2+yTeT69nZjMF6lPAwF8AMNl5bbCV8Vq/3KbAQFWrVezQSfkyATXF7k6tM&#10;+wuW5ryPLaMQDJmS0MU4ZJyHpjNOhbkfDNLt4EenIsmx5XpUFwp3PV8IkXCnLNKHTg1m15nmuD85&#10;CdsvLF/s93v9UR5KW1VrgW/JUcrZ3bR9BhbNFP/McMUndCiIqfYn1IH1pIWgLpGG1fLxCRhZlmmy&#10;AFZfV6t0DbzI+f8WxS8AAAD//wMAUEsBAi0AFAAGAAgAAAAhALaDOJL+AAAA4QEAABMAAAAAAAAA&#10;AAAAAAAAAAAAAFtDb250ZW50X1R5cGVzXS54bWxQSwECLQAUAAYACAAAACEAOP0h/9YAAACUAQAA&#10;CwAAAAAAAAAAAAAAAAAvAQAAX3JlbHMvLnJlbHNQSwECLQAUAAYACAAAACEAeEcgtJIBAAAbAwAA&#10;DgAAAAAAAAAAAAAAAAAuAgAAZHJzL2Uyb0RvYy54bWxQSwECLQAUAAYACAAAACEA5pLJO+IAAAAN&#10;AQAADwAAAAAAAAAAAAAAAADsAwAAZHJzL2Rvd25yZXYueG1sUEsFBgAAAAAEAAQA8wAAAPsEAAAA&#10;AA==&#10;" filled="f" stroked="f">
              <v:textbox inset="0,0,0,0">
                <w:txbxContent>
                  <w:p w14:paraId="022E66AE" w14:textId="77777777" w:rsidR="002255DD" w:rsidRDefault="001C029F">
                    <w:pPr>
                      <w:spacing w:before="14"/>
                      <w:ind w:left="20"/>
                      <w:rPr>
                        <w:b/>
                        <w:sz w:val="18"/>
                      </w:rPr>
                    </w:pPr>
                    <w:r>
                      <w:rPr>
                        <w:b/>
                        <w:color w:val="2C39ED"/>
                        <w:sz w:val="18"/>
                      </w:rPr>
                      <w:t>Social</w:t>
                    </w:r>
                    <w:r>
                      <w:rPr>
                        <w:b/>
                        <w:color w:val="2C39ED"/>
                        <w:spacing w:val="-11"/>
                        <w:sz w:val="18"/>
                      </w:rPr>
                      <w:t xml:space="preserve"> </w:t>
                    </w:r>
                    <w:r>
                      <w:rPr>
                        <w:b/>
                        <w:color w:val="2C39ED"/>
                        <w:sz w:val="18"/>
                      </w:rPr>
                      <w:t>Ventures</w:t>
                    </w:r>
                    <w:r>
                      <w:rPr>
                        <w:b/>
                        <w:color w:val="2C39ED"/>
                        <w:spacing w:val="-12"/>
                        <w:sz w:val="18"/>
                      </w:rPr>
                      <w:t xml:space="preserve"> </w:t>
                    </w:r>
                    <w:r>
                      <w:rPr>
                        <w:b/>
                        <w:color w:val="2C39ED"/>
                        <w:sz w:val="18"/>
                      </w:rPr>
                      <w:t>Australia</w:t>
                    </w:r>
                    <w:r>
                      <w:rPr>
                        <w:b/>
                        <w:color w:val="2C39ED"/>
                        <w:spacing w:val="-11"/>
                        <w:sz w:val="18"/>
                      </w:rPr>
                      <w:t xml:space="preserve"> </w:t>
                    </w:r>
                    <w:r>
                      <w:rPr>
                        <w:b/>
                        <w:color w:val="2C39ED"/>
                        <w:spacing w:val="-2"/>
                        <w:sz w:val="18"/>
                      </w:rPr>
                      <w:t>Limited</w:t>
                    </w:r>
                  </w:p>
                </w:txbxContent>
              </v:textbox>
              <w10:wrap anchorx="page" anchory="page"/>
            </v:shape>
          </w:pict>
        </mc:Fallback>
      </mc:AlternateContent>
    </w:r>
    <w:r>
      <w:rPr>
        <w:noProof/>
      </w:rPr>
      <mc:AlternateContent>
        <mc:Choice Requires="wps">
          <w:drawing>
            <wp:anchor distT="0" distB="0" distL="0" distR="0" simplePos="0" relativeHeight="487479808" behindDoc="1" locked="0" layoutInCell="1" allowOverlap="1" wp14:anchorId="022E66AC" wp14:editId="022E66AD">
              <wp:simplePos x="0" y="0"/>
              <wp:positionH relativeFrom="page">
                <wp:posOffset>635000</wp:posOffset>
              </wp:positionH>
              <wp:positionV relativeFrom="page">
                <wp:posOffset>9989470</wp:posOffset>
              </wp:positionV>
              <wp:extent cx="4502785" cy="3524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2785" cy="352425"/>
                      </a:xfrm>
                      <a:prstGeom prst="rect">
                        <a:avLst/>
                      </a:prstGeom>
                    </wps:spPr>
                    <wps:txbx>
                      <w:txbxContent>
                        <w:p w14:paraId="022E66AF" w14:textId="77777777" w:rsidR="002255DD" w:rsidRDefault="001C029F">
                          <w:pPr>
                            <w:spacing w:before="14"/>
                            <w:ind w:left="20"/>
                            <w:rPr>
                              <w:sz w:val="18"/>
                            </w:rPr>
                          </w:pPr>
                          <w:r>
                            <w:rPr>
                              <w:sz w:val="18"/>
                            </w:rPr>
                            <w:t>Larrakia</w:t>
                          </w:r>
                          <w:r>
                            <w:rPr>
                              <w:spacing w:val="-13"/>
                              <w:sz w:val="18"/>
                            </w:rPr>
                            <w:t xml:space="preserve"> </w:t>
                          </w:r>
                          <w:r>
                            <w:rPr>
                              <w:sz w:val="18"/>
                            </w:rPr>
                            <w:t>Country,</w:t>
                          </w:r>
                          <w:r>
                            <w:rPr>
                              <w:spacing w:val="-12"/>
                              <w:sz w:val="18"/>
                            </w:rPr>
                            <w:t xml:space="preserve"> </w:t>
                          </w:r>
                          <w:r>
                            <w:rPr>
                              <w:sz w:val="18"/>
                            </w:rPr>
                            <w:t>1/5</w:t>
                          </w:r>
                          <w:r>
                            <w:rPr>
                              <w:spacing w:val="-13"/>
                              <w:sz w:val="18"/>
                            </w:rPr>
                            <w:t xml:space="preserve"> </w:t>
                          </w:r>
                          <w:r>
                            <w:rPr>
                              <w:sz w:val="18"/>
                            </w:rPr>
                            <w:t>Goyder</w:t>
                          </w:r>
                          <w:r>
                            <w:rPr>
                              <w:spacing w:val="-12"/>
                              <w:sz w:val="18"/>
                            </w:rPr>
                            <w:t xml:space="preserve"> </w:t>
                          </w:r>
                          <w:r>
                            <w:rPr>
                              <w:sz w:val="18"/>
                            </w:rPr>
                            <w:t>Road,</w:t>
                          </w:r>
                          <w:r>
                            <w:rPr>
                              <w:spacing w:val="-13"/>
                              <w:sz w:val="18"/>
                            </w:rPr>
                            <w:t xml:space="preserve"> </w:t>
                          </w:r>
                          <w:r>
                            <w:rPr>
                              <w:sz w:val="18"/>
                            </w:rPr>
                            <w:t>Parap</w:t>
                          </w:r>
                          <w:r>
                            <w:rPr>
                              <w:spacing w:val="-19"/>
                              <w:sz w:val="18"/>
                            </w:rPr>
                            <w:t xml:space="preserve"> </w:t>
                          </w:r>
                          <w:r>
                            <w:rPr>
                              <w:sz w:val="18"/>
                            </w:rPr>
                            <w:t>NT</w:t>
                          </w:r>
                          <w:r>
                            <w:rPr>
                              <w:spacing w:val="-18"/>
                              <w:sz w:val="18"/>
                            </w:rPr>
                            <w:t xml:space="preserve"> </w:t>
                          </w:r>
                          <w:r>
                            <w:rPr>
                              <w:sz w:val="18"/>
                            </w:rPr>
                            <w:t>0820</w:t>
                          </w:r>
                          <w:r>
                            <w:rPr>
                              <w:spacing w:val="-17"/>
                              <w:sz w:val="18"/>
                            </w:rPr>
                            <w:t xml:space="preserve"> </w:t>
                          </w:r>
                          <w:r>
                            <w:rPr>
                              <w:sz w:val="18"/>
                            </w:rPr>
                            <w:t>|</w:t>
                          </w:r>
                          <w:r>
                            <w:rPr>
                              <w:spacing w:val="-14"/>
                              <w:sz w:val="18"/>
                            </w:rPr>
                            <w:t xml:space="preserve"> </w:t>
                          </w:r>
                          <w:r>
                            <w:rPr>
                              <w:sz w:val="18"/>
                            </w:rPr>
                            <w:t>ABN</w:t>
                          </w:r>
                          <w:r>
                            <w:rPr>
                              <w:spacing w:val="-13"/>
                              <w:sz w:val="18"/>
                            </w:rPr>
                            <w:t xml:space="preserve"> </w:t>
                          </w:r>
                          <w:r>
                            <w:rPr>
                              <w:sz w:val="18"/>
                            </w:rPr>
                            <w:t>94</w:t>
                          </w:r>
                          <w:r>
                            <w:rPr>
                              <w:spacing w:val="-12"/>
                              <w:sz w:val="18"/>
                            </w:rPr>
                            <w:t xml:space="preserve"> </w:t>
                          </w:r>
                          <w:r>
                            <w:rPr>
                              <w:sz w:val="18"/>
                            </w:rPr>
                            <w:t>100</w:t>
                          </w:r>
                          <w:r>
                            <w:rPr>
                              <w:spacing w:val="-1"/>
                              <w:sz w:val="18"/>
                            </w:rPr>
                            <w:t xml:space="preserve"> </w:t>
                          </w:r>
                          <w:r>
                            <w:rPr>
                              <w:sz w:val="18"/>
                            </w:rPr>
                            <w:t>487</w:t>
                          </w:r>
                          <w:r>
                            <w:rPr>
                              <w:spacing w:val="5"/>
                              <w:sz w:val="18"/>
                            </w:rPr>
                            <w:t xml:space="preserve"> </w:t>
                          </w:r>
                          <w:r>
                            <w:rPr>
                              <w:sz w:val="18"/>
                            </w:rPr>
                            <w:t>572</w:t>
                          </w:r>
                          <w:r>
                            <w:rPr>
                              <w:spacing w:val="-12"/>
                              <w:sz w:val="18"/>
                            </w:rPr>
                            <w:t xml:space="preserve"> </w:t>
                          </w:r>
                          <w:r>
                            <w:rPr>
                              <w:sz w:val="18"/>
                            </w:rPr>
                            <w:t>|</w:t>
                          </w:r>
                          <w:r>
                            <w:rPr>
                              <w:spacing w:val="-14"/>
                              <w:sz w:val="18"/>
                            </w:rPr>
                            <w:t xml:space="preserve"> </w:t>
                          </w:r>
                          <w:r>
                            <w:rPr>
                              <w:sz w:val="18"/>
                            </w:rPr>
                            <w:t>AFSL</w:t>
                          </w:r>
                          <w:r>
                            <w:rPr>
                              <w:spacing w:val="-16"/>
                              <w:sz w:val="18"/>
                            </w:rPr>
                            <w:t xml:space="preserve"> </w:t>
                          </w:r>
                          <w:r>
                            <w:rPr>
                              <w:sz w:val="18"/>
                            </w:rPr>
                            <w:t>428</w:t>
                          </w:r>
                          <w:r>
                            <w:rPr>
                              <w:spacing w:val="-14"/>
                              <w:sz w:val="18"/>
                            </w:rPr>
                            <w:t xml:space="preserve"> </w:t>
                          </w:r>
                          <w:r>
                            <w:rPr>
                              <w:spacing w:val="-5"/>
                              <w:sz w:val="18"/>
                            </w:rPr>
                            <w:t>865</w:t>
                          </w:r>
                        </w:p>
                        <w:p w14:paraId="022E66B0" w14:textId="77777777" w:rsidR="002255DD" w:rsidRDefault="001C029F">
                          <w:pPr>
                            <w:spacing w:before="106"/>
                            <w:ind w:left="20"/>
                            <w:rPr>
                              <w:sz w:val="18"/>
                            </w:rPr>
                          </w:pPr>
                          <w:hyperlink r:id="rId1">
                            <w:r>
                              <w:rPr>
                                <w:spacing w:val="-2"/>
                                <w:sz w:val="18"/>
                                <w:u w:val="single"/>
                              </w:rPr>
                              <w:t>info@socialventures.org.au</w:t>
                            </w:r>
                          </w:hyperlink>
                          <w:r>
                            <w:rPr>
                              <w:spacing w:val="2"/>
                              <w:sz w:val="18"/>
                            </w:rPr>
                            <w:t xml:space="preserve"> </w:t>
                          </w:r>
                          <w:r>
                            <w:rPr>
                              <w:spacing w:val="-2"/>
                              <w:sz w:val="18"/>
                            </w:rPr>
                            <w:t>|</w:t>
                          </w:r>
                          <w:r>
                            <w:rPr>
                              <w:spacing w:val="-3"/>
                              <w:sz w:val="18"/>
                            </w:rPr>
                            <w:t xml:space="preserve"> </w:t>
                          </w:r>
                          <w:r>
                            <w:rPr>
                              <w:spacing w:val="-2"/>
                              <w:sz w:val="18"/>
                            </w:rPr>
                            <w:t>socialventures.org.au</w:t>
                          </w:r>
                          <w:r>
                            <w:rPr>
                              <w:spacing w:val="4"/>
                              <w:sz w:val="18"/>
                            </w:rPr>
                            <w:t xml:space="preserve"> </w:t>
                          </w:r>
                          <w:r>
                            <w:rPr>
                              <w:spacing w:val="-2"/>
                              <w:sz w:val="18"/>
                            </w:rPr>
                            <w:t>|</w:t>
                          </w:r>
                          <w:r>
                            <w:rPr>
                              <w:spacing w:val="-1"/>
                              <w:sz w:val="18"/>
                            </w:rPr>
                            <w:t xml:space="preserve"> </w:t>
                          </w:r>
                          <w:r>
                            <w:rPr>
                              <w:spacing w:val="-2"/>
                              <w:sz w:val="18"/>
                            </w:rPr>
                            <w:t>@Social_Ventures</w:t>
                          </w:r>
                        </w:p>
                      </w:txbxContent>
                    </wps:txbx>
                    <wps:bodyPr wrap="square" lIns="0" tIns="0" rIns="0" bIns="0" rtlCol="0">
                      <a:noAutofit/>
                    </wps:bodyPr>
                  </wps:wsp>
                </a:graphicData>
              </a:graphic>
            </wp:anchor>
          </w:drawing>
        </mc:Choice>
        <mc:Fallback>
          <w:pict>
            <v:shape w14:anchorId="022E66AC" id="Textbox 3" o:spid="_x0000_s1027" type="#_x0000_t202" style="position:absolute;margin-left:50pt;margin-top:786.55pt;width:354.55pt;height:27.75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7TmQEAACIDAAAOAAAAZHJzL2Uyb0RvYy54bWysUsFuGyEQvVfKPyDuMZtt3EYrr6M2UatK&#10;URsp7QdgFryoC0MY7F3/fQe8tqv2VvUCAzM83nszq/vJDWyvI1rwLb9ZVJxpr6CzftvyH98/Xd9x&#10;hkn6Tg7gdcsPGvn9+urNagyNrqGHodOREYjHZgwt71MKjRCoeu0kLiBoT0kD0clEx7gVXZQjobtB&#10;1FX1TowQuxBBaUS6fTwm+brgG6NV+mYM6sSGlhO3VNZY1k1exXolm22UobdqpiH/gYWT1tOnZ6hH&#10;mSTbRfsXlLMqAoJJCwVOgDFW6aKB1NxUf6h56WXQRQuZg+FsE/4/WPV1/xKeI0vTR5iogUUEhidQ&#10;P5G8EWPAZq7JnmKDVJ2FTia6vJMERg/J28PZTz0lpujydlnV7++WnCnKvV3Wt/UyGy4ur0PE9FmD&#10;YzloeaR+FQZy/4TpWHoqmckc/89M0rSZmO0yaarMNxvoDqRlpHa2HF93MmrOhi+e/Mq9PwXxFGxO&#10;QUzDA5QJyZI8fNglMLYQuODOBKgRRcI8NLnTv59L1WW0178AAAD//wMAUEsDBBQABgAIAAAAIQAJ&#10;/j4k3wAAAA0BAAAPAAAAZHJzL2Rvd25yZXYueG1sTE9BTsMwELwj8QdrkbhRu0WENMSpKgQnJEQa&#10;DhydeJtEjdchdtvwe5YTvc3sjGZn8s3sBnHCKfSeNCwXCgRS421PrYbP6vUuBRGiIWsGT6jhBwNs&#10;iuur3GTWn6nE0y62gkMoZEZDF+OYSRmaDp0JCz8isbb3kzOR6dRKO5kzh7tBrpRKpDM98YfOjPjc&#10;YXPYHZ2G7ReVL/33e/1R7su+qtaK3pKD1rc38/YJRMQ5/pvhrz5Xh4I71f5INoiBuVK8JTJ4eLxf&#10;gmBLqtYMaj4lqzQBWeTyckXxCwAA//8DAFBLAQItABQABgAIAAAAIQC2gziS/gAAAOEBAAATAAAA&#10;AAAAAAAAAAAAAAAAAABbQ29udGVudF9UeXBlc10ueG1sUEsBAi0AFAAGAAgAAAAhADj9If/WAAAA&#10;lAEAAAsAAAAAAAAAAAAAAAAALwEAAF9yZWxzLy5yZWxzUEsBAi0AFAAGAAgAAAAhAOZ0DtOZAQAA&#10;IgMAAA4AAAAAAAAAAAAAAAAALgIAAGRycy9lMm9Eb2MueG1sUEsBAi0AFAAGAAgAAAAhAAn+PiTf&#10;AAAADQEAAA8AAAAAAAAAAAAAAAAA8wMAAGRycy9kb3ducmV2LnhtbFBLBQYAAAAABAAEAPMAAAD/&#10;BAAAAAA=&#10;" filled="f" stroked="f">
              <v:textbox inset="0,0,0,0">
                <w:txbxContent>
                  <w:p w14:paraId="022E66AF" w14:textId="77777777" w:rsidR="002255DD" w:rsidRDefault="001C029F">
                    <w:pPr>
                      <w:spacing w:before="14"/>
                      <w:ind w:left="20"/>
                      <w:rPr>
                        <w:sz w:val="18"/>
                      </w:rPr>
                    </w:pPr>
                    <w:r>
                      <w:rPr>
                        <w:sz w:val="18"/>
                      </w:rPr>
                      <w:t>Larrakia</w:t>
                    </w:r>
                    <w:r>
                      <w:rPr>
                        <w:spacing w:val="-13"/>
                        <w:sz w:val="18"/>
                      </w:rPr>
                      <w:t xml:space="preserve"> </w:t>
                    </w:r>
                    <w:r>
                      <w:rPr>
                        <w:sz w:val="18"/>
                      </w:rPr>
                      <w:t>Country,</w:t>
                    </w:r>
                    <w:r>
                      <w:rPr>
                        <w:spacing w:val="-12"/>
                        <w:sz w:val="18"/>
                      </w:rPr>
                      <w:t xml:space="preserve"> </w:t>
                    </w:r>
                    <w:r>
                      <w:rPr>
                        <w:sz w:val="18"/>
                      </w:rPr>
                      <w:t>1/5</w:t>
                    </w:r>
                    <w:r>
                      <w:rPr>
                        <w:spacing w:val="-13"/>
                        <w:sz w:val="18"/>
                      </w:rPr>
                      <w:t xml:space="preserve"> </w:t>
                    </w:r>
                    <w:r>
                      <w:rPr>
                        <w:sz w:val="18"/>
                      </w:rPr>
                      <w:t>Goyder</w:t>
                    </w:r>
                    <w:r>
                      <w:rPr>
                        <w:spacing w:val="-12"/>
                        <w:sz w:val="18"/>
                      </w:rPr>
                      <w:t xml:space="preserve"> </w:t>
                    </w:r>
                    <w:r>
                      <w:rPr>
                        <w:sz w:val="18"/>
                      </w:rPr>
                      <w:t>Road,</w:t>
                    </w:r>
                    <w:r>
                      <w:rPr>
                        <w:spacing w:val="-13"/>
                        <w:sz w:val="18"/>
                      </w:rPr>
                      <w:t xml:space="preserve"> </w:t>
                    </w:r>
                    <w:r>
                      <w:rPr>
                        <w:sz w:val="18"/>
                      </w:rPr>
                      <w:t>Parap</w:t>
                    </w:r>
                    <w:r>
                      <w:rPr>
                        <w:spacing w:val="-19"/>
                        <w:sz w:val="18"/>
                      </w:rPr>
                      <w:t xml:space="preserve"> </w:t>
                    </w:r>
                    <w:r>
                      <w:rPr>
                        <w:sz w:val="18"/>
                      </w:rPr>
                      <w:t>NT</w:t>
                    </w:r>
                    <w:r>
                      <w:rPr>
                        <w:spacing w:val="-18"/>
                        <w:sz w:val="18"/>
                      </w:rPr>
                      <w:t xml:space="preserve"> </w:t>
                    </w:r>
                    <w:r>
                      <w:rPr>
                        <w:sz w:val="18"/>
                      </w:rPr>
                      <w:t>0820</w:t>
                    </w:r>
                    <w:r>
                      <w:rPr>
                        <w:spacing w:val="-17"/>
                        <w:sz w:val="18"/>
                      </w:rPr>
                      <w:t xml:space="preserve"> </w:t>
                    </w:r>
                    <w:r>
                      <w:rPr>
                        <w:sz w:val="18"/>
                      </w:rPr>
                      <w:t>|</w:t>
                    </w:r>
                    <w:r>
                      <w:rPr>
                        <w:spacing w:val="-14"/>
                        <w:sz w:val="18"/>
                      </w:rPr>
                      <w:t xml:space="preserve"> </w:t>
                    </w:r>
                    <w:r>
                      <w:rPr>
                        <w:sz w:val="18"/>
                      </w:rPr>
                      <w:t>ABN</w:t>
                    </w:r>
                    <w:r>
                      <w:rPr>
                        <w:spacing w:val="-13"/>
                        <w:sz w:val="18"/>
                      </w:rPr>
                      <w:t xml:space="preserve"> </w:t>
                    </w:r>
                    <w:r>
                      <w:rPr>
                        <w:sz w:val="18"/>
                      </w:rPr>
                      <w:t>94</w:t>
                    </w:r>
                    <w:r>
                      <w:rPr>
                        <w:spacing w:val="-12"/>
                        <w:sz w:val="18"/>
                      </w:rPr>
                      <w:t xml:space="preserve"> </w:t>
                    </w:r>
                    <w:r>
                      <w:rPr>
                        <w:sz w:val="18"/>
                      </w:rPr>
                      <w:t>100</w:t>
                    </w:r>
                    <w:r>
                      <w:rPr>
                        <w:spacing w:val="-1"/>
                        <w:sz w:val="18"/>
                      </w:rPr>
                      <w:t xml:space="preserve"> </w:t>
                    </w:r>
                    <w:r>
                      <w:rPr>
                        <w:sz w:val="18"/>
                      </w:rPr>
                      <w:t>487</w:t>
                    </w:r>
                    <w:r>
                      <w:rPr>
                        <w:spacing w:val="5"/>
                        <w:sz w:val="18"/>
                      </w:rPr>
                      <w:t xml:space="preserve"> </w:t>
                    </w:r>
                    <w:r>
                      <w:rPr>
                        <w:sz w:val="18"/>
                      </w:rPr>
                      <w:t>572</w:t>
                    </w:r>
                    <w:r>
                      <w:rPr>
                        <w:spacing w:val="-12"/>
                        <w:sz w:val="18"/>
                      </w:rPr>
                      <w:t xml:space="preserve"> </w:t>
                    </w:r>
                    <w:r>
                      <w:rPr>
                        <w:sz w:val="18"/>
                      </w:rPr>
                      <w:t>|</w:t>
                    </w:r>
                    <w:r>
                      <w:rPr>
                        <w:spacing w:val="-14"/>
                        <w:sz w:val="18"/>
                      </w:rPr>
                      <w:t xml:space="preserve"> </w:t>
                    </w:r>
                    <w:r>
                      <w:rPr>
                        <w:sz w:val="18"/>
                      </w:rPr>
                      <w:t>AFSL</w:t>
                    </w:r>
                    <w:r>
                      <w:rPr>
                        <w:spacing w:val="-16"/>
                        <w:sz w:val="18"/>
                      </w:rPr>
                      <w:t xml:space="preserve"> </w:t>
                    </w:r>
                    <w:r>
                      <w:rPr>
                        <w:sz w:val="18"/>
                      </w:rPr>
                      <w:t>428</w:t>
                    </w:r>
                    <w:r>
                      <w:rPr>
                        <w:spacing w:val="-14"/>
                        <w:sz w:val="18"/>
                      </w:rPr>
                      <w:t xml:space="preserve"> </w:t>
                    </w:r>
                    <w:r>
                      <w:rPr>
                        <w:spacing w:val="-5"/>
                        <w:sz w:val="18"/>
                      </w:rPr>
                      <w:t>865</w:t>
                    </w:r>
                  </w:p>
                  <w:p w14:paraId="022E66B0" w14:textId="77777777" w:rsidR="002255DD" w:rsidRDefault="001C029F">
                    <w:pPr>
                      <w:spacing w:before="106"/>
                      <w:ind w:left="20"/>
                      <w:rPr>
                        <w:sz w:val="18"/>
                      </w:rPr>
                    </w:pPr>
                    <w:hyperlink r:id="rId2">
                      <w:r>
                        <w:rPr>
                          <w:spacing w:val="-2"/>
                          <w:sz w:val="18"/>
                          <w:u w:val="single"/>
                        </w:rPr>
                        <w:t>info@socialventures.org.au</w:t>
                      </w:r>
                    </w:hyperlink>
                    <w:r>
                      <w:rPr>
                        <w:spacing w:val="2"/>
                        <w:sz w:val="18"/>
                      </w:rPr>
                      <w:t xml:space="preserve"> </w:t>
                    </w:r>
                    <w:r>
                      <w:rPr>
                        <w:spacing w:val="-2"/>
                        <w:sz w:val="18"/>
                      </w:rPr>
                      <w:t>|</w:t>
                    </w:r>
                    <w:r>
                      <w:rPr>
                        <w:spacing w:val="-3"/>
                        <w:sz w:val="18"/>
                      </w:rPr>
                      <w:t xml:space="preserve"> </w:t>
                    </w:r>
                    <w:r>
                      <w:rPr>
                        <w:spacing w:val="-2"/>
                        <w:sz w:val="18"/>
                      </w:rPr>
                      <w:t>socialventures.org.au</w:t>
                    </w:r>
                    <w:r>
                      <w:rPr>
                        <w:spacing w:val="4"/>
                        <w:sz w:val="18"/>
                      </w:rPr>
                      <w:t xml:space="preserve"> </w:t>
                    </w:r>
                    <w:r>
                      <w:rPr>
                        <w:spacing w:val="-2"/>
                        <w:sz w:val="18"/>
                      </w:rPr>
                      <w:t>|</w:t>
                    </w:r>
                    <w:r>
                      <w:rPr>
                        <w:spacing w:val="-1"/>
                        <w:sz w:val="18"/>
                      </w:rPr>
                      <w:t xml:space="preserve"> </w:t>
                    </w:r>
                    <w:r>
                      <w:rPr>
                        <w:spacing w:val="-2"/>
                        <w:sz w:val="18"/>
                      </w:rPr>
                      <w:t>@Social_Ventures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4073E" w14:textId="77777777" w:rsidR="001C029F" w:rsidRDefault="001C029F">
      <w:r>
        <w:separator/>
      </w:r>
    </w:p>
  </w:footnote>
  <w:footnote w:type="continuationSeparator" w:id="0">
    <w:p w14:paraId="5DC25081" w14:textId="77777777" w:rsidR="001C029F" w:rsidRDefault="001C0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66A6" w14:textId="77777777" w:rsidR="002255DD" w:rsidRDefault="001C029F">
    <w:pPr>
      <w:pStyle w:val="BodyText"/>
      <w:spacing w:line="14" w:lineRule="auto"/>
    </w:pPr>
    <w:r>
      <w:rPr>
        <w:noProof/>
      </w:rPr>
      <w:drawing>
        <wp:anchor distT="0" distB="0" distL="0" distR="0" simplePos="0" relativeHeight="487478784" behindDoc="1" locked="0" layoutInCell="1" allowOverlap="1" wp14:anchorId="022E66A8" wp14:editId="022E66A9">
          <wp:simplePos x="0" y="0"/>
          <wp:positionH relativeFrom="page">
            <wp:posOffset>5641975</wp:posOffset>
          </wp:positionH>
          <wp:positionV relativeFrom="page">
            <wp:posOffset>358140</wp:posOffset>
          </wp:positionV>
          <wp:extent cx="1253096" cy="5708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53096" cy="5708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44515"/>
    <w:multiLevelType w:val="hybridMultilevel"/>
    <w:tmpl w:val="17987926"/>
    <w:lvl w:ilvl="0" w:tplc="21984BAA">
      <w:numFmt w:val="bullet"/>
      <w:lvlText w:val=""/>
      <w:lvlJc w:val="left"/>
      <w:pPr>
        <w:ind w:left="932" w:hanging="360"/>
      </w:pPr>
      <w:rPr>
        <w:rFonts w:ascii="Symbol" w:eastAsia="Symbol" w:hAnsi="Symbol" w:cs="Symbol" w:hint="default"/>
        <w:b w:val="0"/>
        <w:bCs w:val="0"/>
        <w:i w:val="0"/>
        <w:iCs w:val="0"/>
        <w:spacing w:val="0"/>
        <w:w w:val="100"/>
        <w:sz w:val="20"/>
        <w:szCs w:val="20"/>
        <w:lang w:val="en-US" w:eastAsia="en-US" w:bidi="ar-SA"/>
      </w:rPr>
    </w:lvl>
    <w:lvl w:ilvl="1" w:tplc="1B8413A2">
      <w:numFmt w:val="bullet"/>
      <w:lvlText w:val="•"/>
      <w:lvlJc w:val="left"/>
      <w:pPr>
        <w:ind w:left="1883" w:hanging="360"/>
      </w:pPr>
      <w:rPr>
        <w:rFonts w:hint="default"/>
        <w:lang w:val="en-US" w:eastAsia="en-US" w:bidi="ar-SA"/>
      </w:rPr>
    </w:lvl>
    <w:lvl w:ilvl="2" w:tplc="9C68B742">
      <w:numFmt w:val="bullet"/>
      <w:lvlText w:val="•"/>
      <w:lvlJc w:val="left"/>
      <w:pPr>
        <w:ind w:left="2826" w:hanging="360"/>
      </w:pPr>
      <w:rPr>
        <w:rFonts w:hint="default"/>
        <w:lang w:val="en-US" w:eastAsia="en-US" w:bidi="ar-SA"/>
      </w:rPr>
    </w:lvl>
    <w:lvl w:ilvl="3" w:tplc="00180CB0">
      <w:numFmt w:val="bullet"/>
      <w:lvlText w:val="•"/>
      <w:lvlJc w:val="left"/>
      <w:pPr>
        <w:ind w:left="3769" w:hanging="360"/>
      </w:pPr>
      <w:rPr>
        <w:rFonts w:hint="default"/>
        <w:lang w:val="en-US" w:eastAsia="en-US" w:bidi="ar-SA"/>
      </w:rPr>
    </w:lvl>
    <w:lvl w:ilvl="4" w:tplc="1B42F4DC">
      <w:numFmt w:val="bullet"/>
      <w:lvlText w:val="•"/>
      <w:lvlJc w:val="left"/>
      <w:pPr>
        <w:ind w:left="4712" w:hanging="360"/>
      </w:pPr>
      <w:rPr>
        <w:rFonts w:hint="default"/>
        <w:lang w:val="en-US" w:eastAsia="en-US" w:bidi="ar-SA"/>
      </w:rPr>
    </w:lvl>
    <w:lvl w:ilvl="5" w:tplc="5C188B58">
      <w:numFmt w:val="bullet"/>
      <w:lvlText w:val="•"/>
      <w:lvlJc w:val="left"/>
      <w:pPr>
        <w:ind w:left="5656" w:hanging="360"/>
      </w:pPr>
      <w:rPr>
        <w:rFonts w:hint="default"/>
        <w:lang w:val="en-US" w:eastAsia="en-US" w:bidi="ar-SA"/>
      </w:rPr>
    </w:lvl>
    <w:lvl w:ilvl="6" w:tplc="28989946">
      <w:numFmt w:val="bullet"/>
      <w:lvlText w:val="•"/>
      <w:lvlJc w:val="left"/>
      <w:pPr>
        <w:ind w:left="6599" w:hanging="360"/>
      </w:pPr>
      <w:rPr>
        <w:rFonts w:hint="default"/>
        <w:lang w:val="en-US" w:eastAsia="en-US" w:bidi="ar-SA"/>
      </w:rPr>
    </w:lvl>
    <w:lvl w:ilvl="7" w:tplc="961EA05A">
      <w:numFmt w:val="bullet"/>
      <w:lvlText w:val="•"/>
      <w:lvlJc w:val="left"/>
      <w:pPr>
        <w:ind w:left="7542" w:hanging="360"/>
      </w:pPr>
      <w:rPr>
        <w:rFonts w:hint="default"/>
        <w:lang w:val="en-US" w:eastAsia="en-US" w:bidi="ar-SA"/>
      </w:rPr>
    </w:lvl>
    <w:lvl w:ilvl="8" w:tplc="061472EC">
      <w:numFmt w:val="bullet"/>
      <w:lvlText w:val="•"/>
      <w:lvlJc w:val="left"/>
      <w:pPr>
        <w:ind w:left="8485" w:hanging="360"/>
      </w:pPr>
      <w:rPr>
        <w:rFonts w:hint="default"/>
        <w:lang w:val="en-US" w:eastAsia="en-US" w:bidi="ar-SA"/>
      </w:rPr>
    </w:lvl>
  </w:abstractNum>
  <w:num w:numId="1" w16cid:durableId="196326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255DD"/>
    <w:rsid w:val="00106D25"/>
    <w:rsid w:val="001C029F"/>
    <w:rsid w:val="002255DD"/>
    <w:rsid w:val="00540A67"/>
    <w:rsid w:val="007D75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663E"/>
  <w15:docId w15:val="{34A26ED5-D984-489A-9670-62F61705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56"/>
      <w:ind w:left="212"/>
      <w:outlineLvl w:val="0"/>
    </w:pPr>
    <w:rPr>
      <w:b/>
      <w:bCs/>
      <w:sz w:val="52"/>
      <w:szCs w:val="52"/>
    </w:rPr>
  </w:style>
  <w:style w:type="paragraph" w:styleId="Heading2">
    <w:name w:val="heading 2"/>
    <w:basedOn w:val="Normal"/>
    <w:uiPriority w:val="9"/>
    <w:unhideWhenUsed/>
    <w:qFormat/>
    <w:pPr>
      <w:ind w:left="21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8"/>
      <w:ind w:left="93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ocialventures.org.au/about/career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socialventures.org.au/first-nations-practice-principles/"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hyperlink" Target="mailto:info@socialventures.org.au" TargetMode="External"/><Relationship Id="rId1" Type="http://schemas.openxmlformats.org/officeDocument/2006/relationships/hyperlink" Target="mailto:info@socialventures.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1155</Words>
  <Characters>6588</Characters>
  <Application>Microsoft Office Word</Application>
  <DocSecurity>0</DocSecurity>
  <Lines>54</Lines>
  <Paragraphs>15</Paragraphs>
  <ScaleCrop>false</ScaleCrop>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Marcelle Brailsford</dc:creator>
  <cp:lastModifiedBy>Rick Foulder</cp:lastModifiedBy>
  <cp:revision>3</cp:revision>
  <dcterms:created xsi:type="dcterms:W3CDTF">2026-08-24T02:15:00Z</dcterms:created>
  <dcterms:modified xsi:type="dcterms:W3CDTF">2026-08-24T02:17:00Z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2026-08-24T00:00:00Z</vt:filetime>
  </property>
  <property fmtid="{D5CDD505-2E9C-101B-9397-08002B2CF9AE}" pid="3" name="Creator">
    <vt:lpwstr>MicrosoftÂ® Word 2019</vt:lpwstr>
  </property>
  <property fmtid="{D5CDD505-2E9C-101B-9397-08002B2CF9AE}" pid="4" name="LastSaved">
    <vt:filetime>2026-08-24T00:00:00Z</vt:filetime>
  </property>
  <property fmtid="{D5CDD505-2E9C-101B-9397-08002B2CF9AE}" pid="5" name="Producer">
    <vt:lpwstr>Adobe PDF Services</vt:lpwstr>
  </property>
</Properties>
</file>