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256"/>
        <w:gridCol w:w="7200"/>
      </w:tblGrid>
      <w:tr w:rsidR="00757AB5" w:rsidRPr="00AB7F15" w14:paraId="2EFCB223" w14:textId="77777777" w:rsidTr="0075750C">
        <w:trPr>
          <w:trHeight w:val="454"/>
        </w:trPr>
        <w:tc>
          <w:tcPr>
            <w:tcW w:w="3256" w:type="dxa"/>
          </w:tcPr>
          <w:p w14:paraId="11C94796" w14:textId="77777777" w:rsidR="00757AB5" w:rsidRPr="00AB7F15" w:rsidRDefault="00757AB5" w:rsidP="0075750C">
            <w:pPr>
              <w:spacing w:after="120"/>
              <w:rPr>
                <w:rFonts w:cstheme="minorHAnsi"/>
                <w:b/>
                <w:bCs/>
                <w:color w:val="3B3838" w:themeColor="background2" w:themeShade="40"/>
              </w:rPr>
            </w:pPr>
            <w:r w:rsidRPr="00AB7F15">
              <w:rPr>
                <w:rFonts w:cstheme="minorHAnsi"/>
                <w:b/>
                <w:bCs/>
                <w:color w:val="3B3838" w:themeColor="background2" w:themeShade="40"/>
              </w:rPr>
              <w:t>Position Title:</w:t>
            </w:r>
          </w:p>
        </w:tc>
        <w:tc>
          <w:tcPr>
            <w:tcW w:w="7200" w:type="dxa"/>
          </w:tcPr>
          <w:p w14:paraId="3C8AAC31" w14:textId="19346414" w:rsidR="001B38B9" w:rsidRPr="00C6743A" w:rsidRDefault="00B558A4" w:rsidP="0075750C">
            <w:pPr>
              <w:spacing w:after="120"/>
              <w:rPr>
                <w:highlight w:val="yellow"/>
              </w:rPr>
            </w:pPr>
            <w:r w:rsidRPr="00D405CF">
              <w:t xml:space="preserve">GP Service </w:t>
            </w:r>
            <w:r w:rsidR="005D24C8">
              <w:t>Coordinator</w:t>
            </w:r>
          </w:p>
        </w:tc>
      </w:tr>
      <w:tr w:rsidR="005B1469" w:rsidRPr="00AB7F15" w14:paraId="5BEC8F3E" w14:textId="77777777" w:rsidTr="0075750C">
        <w:trPr>
          <w:trHeight w:val="454"/>
        </w:trPr>
        <w:tc>
          <w:tcPr>
            <w:tcW w:w="3256" w:type="dxa"/>
          </w:tcPr>
          <w:p w14:paraId="1AAD87BB" w14:textId="411EFA58" w:rsidR="005B1469" w:rsidRPr="00AB7F15" w:rsidRDefault="005B1469" w:rsidP="005B1469">
            <w:pPr>
              <w:spacing w:after="120"/>
              <w:rPr>
                <w:rFonts w:cstheme="minorHAnsi"/>
                <w:b/>
                <w:bCs/>
                <w:color w:val="3B3838" w:themeColor="background2" w:themeShade="40"/>
              </w:rPr>
            </w:pPr>
            <w:r w:rsidRPr="00E60CC2">
              <w:rPr>
                <w:rFonts w:cstheme="minorHAnsi"/>
                <w:b/>
                <w:bCs/>
                <w:color w:val="000000" w:themeColor="text1"/>
              </w:rPr>
              <w:t>Manager</w:t>
            </w:r>
            <w:r>
              <w:rPr>
                <w:rFonts w:cstheme="minorHAnsi"/>
                <w:b/>
                <w:bCs/>
                <w:color w:val="000000" w:themeColor="text1"/>
              </w:rPr>
              <w:t xml:space="preserve"> (r</w:t>
            </w:r>
            <w:r w:rsidRPr="00E60CC2">
              <w:rPr>
                <w:rFonts w:cstheme="minorHAnsi"/>
                <w:b/>
                <w:bCs/>
                <w:color w:val="000000" w:themeColor="text1"/>
              </w:rPr>
              <w:t>eports to</w:t>
            </w:r>
            <w:r>
              <w:rPr>
                <w:rFonts w:cstheme="minorHAnsi"/>
                <w:b/>
                <w:bCs/>
                <w:color w:val="000000" w:themeColor="text1"/>
              </w:rPr>
              <w:t>)</w:t>
            </w:r>
            <w:r w:rsidRPr="00E60CC2">
              <w:rPr>
                <w:rFonts w:cstheme="minorHAnsi"/>
                <w:b/>
                <w:bCs/>
                <w:color w:val="000000" w:themeColor="text1"/>
              </w:rPr>
              <w:t>:</w:t>
            </w:r>
          </w:p>
        </w:tc>
        <w:tc>
          <w:tcPr>
            <w:tcW w:w="7200" w:type="dxa"/>
          </w:tcPr>
          <w:p w14:paraId="4EA64687" w14:textId="51CEF4A8" w:rsidR="005B1469" w:rsidRPr="00AB7F15" w:rsidRDefault="005B1469" w:rsidP="005B1469">
            <w:pPr>
              <w:spacing w:after="120"/>
              <w:rPr>
                <w:rFonts w:cstheme="minorHAnsi"/>
              </w:rPr>
            </w:pPr>
            <w:r>
              <w:rPr>
                <w:rFonts w:cstheme="minorHAnsi"/>
              </w:rPr>
              <w:t>PM Primary Care &amp; GP Services</w:t>
            </w:r>
          </w:p>
        </w:tc>
      </w:tr>
      <w:tr w:rsidR="005B1469" w:rsidRPr="00AB7F15" w14:paraId="00820B7A" w14:textId="77777777" w:rsidTr="0075750C">
        <w:trPr>
          <w:trHeight w:val="454"/>
        </w:trPr>
        <w:tc>
          <w:tcPr>
            <w:tcW w:w="3256" w:type="dxa"/>
          </w:tcPr>
          <w:p w14:paraId="1D403470" w14:textId="30F3DEB0" w:rsidR="005B1469" w:rsidRPr="00AB7F15" w:rsidRDefault="005B1469" w:rsidP="005B1469">
            <w:pPr>
              <w:spacing w:after="120"/>
              <w:rPr>
                <w:rFonts w:cstheme="minorHAnsi"/>
                <w:b/>
                <w:bCs/>
                <w:color w:val="3B3838" w:themeColor="background2" w:themeShade="40"/>
              </w:rPr>
            </w:pPr>
            <w:r w:rsidRPr="00AB7F15">
              <w:rPr>
                <w:rFonts w:cstheme="minorHAnsi"/>
                <w:b/>
                <w:bCs/>
                <w:color w:val="3B3838" w:themeColor="background2" w:themeShade="40"/>
              </w:rPr>
              <w:t>Division</w:t>
            </w:r>
            <w:r>
              <w:rPr>
                <w:rFonts w:cstheme="minorHAnsi"/>
                <w:b/>
                <w:bCs/>
                <w:color w:val="3B3838" w:themeColor="background2" w:themeShade="40"/>
              </w:rPr>
              <w:t xml:space="preserve">: </w:t>
            </w:r>
          </w:p>
        </w:tc>
        <w:tc>
          <w:tcPr>
            <w:tcW w:w="7200" w:type="dxa"/>
          </w:tcPr>
          <w:sdt>
            <w:sdtPr>
              <w:rPr>
                <w:rFonts w:cstheme="minorHAnsi"/>
                <w:color w:val="3B3838" w:themeColor="background2" w:themeShade="40"/>
              </w:rPr>
              <w:alias w:val="Division"/>
              <w:tag w:val="Division"/>
              <w:id w:val="-736157417"/>
              <w:lock w:val="sdtLocked"/>
              <w:placeholder>
                <w:docPart w:val="E4B3CD588F3041B2B70A95134677FD3E"/>
              </w:placeholder>
              <w:comboBox>
                <w:listItem w:displayText="Choose an item" w:value="Choose an item"/>
                <w:listItem w:displayText="CEO Office" w:value="CEO Office"/>
                <w:listItem w:displayText="Client Services" w:value="Client Services"/>
                <w:listItem w:displayText="Finance and Corporate Services" w:value="Finance and Corporate Services"/>
                <w:listItem w:displayText="People, Quality and Safety" w:value="People, Quality and Safety"/>
              </w:comboBox>
            </w:sdtPr>
            <w:sdtEndPr/>
            <w:sdtContent>
              <w:p w14:paraId="43286A47" w14:textId="129C59D9" w:rsidR="005B1469" w:rsidRPr="00AB7F15" w:rsidRDefault="000D3CBE" w:rsidP="005B1469">
                <w:pPr>
                  <w:spacing w:after="120"/>
                  <w:rPr>
                    <w:rFonts w:cstheme="minorHAnsi"/>
                    <w:color w:val="3B3838" w:themeColor="background2" w:themeShade="40"/>
                  </w:rPr>
                </w:pPr>
                <w:r>
                  <w:rPr>
                    <w:rFonts w:cstheme="minorHAnsi"/>
                    <w:color w:val="3B3838" w:themeColor="background2" w:themeShade="40"/>
                  </w:rPr>
                  <w:t>Client Services</w:t>
                </w:r>
              </w:p>
            </w:sdtContent>
          </w:sdt>
        </w:tc>
      </w:tr>
      <w:tr w:rsidR="005B1469" w:rsidRPr="00AB7F15" w14:paraId="3C0D554E" w14:textId="77777777" w:rsidTr="0075750C">
        <w:trPr>
          <w:trHeight w:val="454"/>
        </w:trPr>
        <w:tc>
          <w:tcPr>
            <w:tcW w:w="3256" w:type="dxa"/>
          </w:tcPr>
          <w:p w14:paraId="17FEE718" w14:textId="77777777" w:rsidR="005B1469" w:rsidRPr="00AB7F15" w:rsidRDefault="005B1469" w:rsidP="005B1469">
            <w:pPr>
              <w:spacing w:after="120"/>
              <w:rPr>
                <w:rFonts w:cstheme="minorHAnsi"/>
                <w:b/>
                <w:bCs/>
                <w:color w:val="3B3838" w:themeColor="background2" w:themeShade="40"/>
              </w:rPr>
            </w:pPr>
            <w:r w:rsidRPr="00AB7F15">
              <w:rPr>
                <w:rFonts w:cstheme="minorHAnsi"/>
                <w:b/>
                <w:bCs/>
                <w:color w:val="3B3838" w:themeColor="background2" w:themeShade="40"/>
              </w:rPr>
              <w:t>Program:</w:t>
            </w:r>
          </w:p>
        </w:tc>
        <w:tc>
          <w:tcPr>
            <w:tcW w:w="7200" w:type="dxa"/>
          </w:tcPr>
          <w:p w14:paraId="28F437CC" w14:textId="70242018" w:rsidR="005B1469" w:rsidRPr="00AB7F15" w:rsidRDefault="00E60666" w:rsidP="005B1469">
            <w:pPr>
              <w:spacing w:after="120"/>
              <w:rPr>
                <w:rFonts w:cstheme="minorHAnsi"/>
              </w:rPr>
            </w:pPr>
            <w:r>
              <w:rPr>
                <w:rFonts w:cstheme="minorHAnsi"/>
              </w:rPr>
              <w:t>Primary Care and GP Services</w:t>
            </w:r>
          </w:p>
        </w:tc>
      </w:tr>
      <w:tr w:rsidR="005B1469" w:rsidRPr="00AB7F15" w14:paraId="4509770C" w14:textId="77777777" w:rsidTr="0075750C">
        <w:trPr>
          <w:trHeight w:val="454"/>
        </w:trPr>
        <w:tc>
          <w:tcPr>
            <w:tcW w:w="3256" w:type="dxa"/>
          </w:tcPr>
          <w:p w14:paraId="49BE35B5" w14:textId="46B10939" w:rsidR="005B1469" w:rsidRPr="00AB7F15" w:rsidRDefault="005B1469" w:rsidP="005B1469">
            <w:pPr>
              <w:spacing w:after="120"/>
              <w:rPr>
                <w:rFonts w:cstheme="minorHAnsi"/>
                <w:b/>
                <w:bCs/>
                <w:color w:val="3B3838" w:themeColor="background2" w:themeShade="40"/>
              </w:rPr>
            </w:pPr>
            <w:r w:rsidRPr="00AB7F15">
              <w:rPr>
                <w:rFonts w:cstheme="minorHAnsi"/>
                <w:b/>
                <w:bCs/>
                <w:color w:val="3B3838" w:themeColor="background2" w:themeShade="40"/>
              </w:rPr>
              <w:t>Primary Location</w:t>
            </w:r>
            <w:r>
              <w:rPr>
                <w:rFonts w:cstheme="minorHAnsi"/>
                <w:b/>
                <w:bCs/>
                <w:color w:val="3B3838" w:themeColor="background2" w:themeShade="40"/>
              </w:rPr>
              <w:t>:</w:t>
            </w:r>
          </w:p>
        </w:tc>
        <w:sdt>
          <w:sdtPr>
            <w:rPr>
              <w:rFonts w:cstheme="minorHAnsi"/>
              <w:color w:val="3B3838" w:themeColor="background2" w:themeShade="40"/>
            </w:rPr>
            <w:alias w:val="Choose Primary Location"/>
            <w:tag w:val="Choose Primary Location"/>
            <w:id w:val="-1557771311"/>
            <w:lock w:val="sdtLocked"/>
            <w:placeholder>
              <w:docPart w:val="BB406167B8384291B75DC3FF1E267E30"/>
            </w:placeholder>
            <w15:color w:val="00CCFF"/>
            <w:dropDownList>
              <w:listItem w:displayText="Choose an item" w:value="Choose an item"/>
              <w:listItem w:displayText="As per Contract" w:value="As per Contract"/>
              <w:listItem w:displayText="1-3 The Strand, Chelsea, VIC 3196 " w:value="1-3 The Strand, Chelsea, VIC 3196 "/>
              <w:listItem w:displayText="8 Edithvale Rd, Edithvale, VIC 3196 " w:value="8 Edithvale Rd, Edithvale, VIC 3196 "/>
              <w:listItem w:displayText="45-47 Balcombe Rd, Mentone, VIC 3194 " w:value="45-47 Balcombe Rd, Mentone, VIC 3194 "/>
              <w:listItem w:displayText="Clarinda Community Centre, 58 Viney St, Clarinda, VIC 3169 " w:value="Clarinda Community Centre, 58 Viney St, Clarinda, VIC 3169 "/>
              <w:listItem w:displayText="335-337 Nepean Highway, Parkdale, VIC 3195 " w:value="335-337 Nepean Highway, Parkdale, VIC 3195 "/>
              <w:listItem w:displayText="299 Centre Dandenong Road, Cheltenham, VIC 3192" w:value="299 Centre Dandenong Road, Cheltenham, VIC 3192"/>
              <w:listItem w:displayText="45 Oakes Avenue, Clayton South, VIC 3169" w:value="45 Oakes Avenue, Clayton South, VIC 3169"/>
              <w:listItem w:displayText="31 Venice Street, Mentone, VIC 3194 " w:value="31 Venice Street, Mentone, VIC 3194 "/>
              <w:listItem w:displayText="17 &amp; 21 / 347 Bay Road, Cheltenham, VIC 3192" w:value="17 &amp; 21 / 347 Bay Road, Cheltenham, VIC 3192"/>
              <w:listItem w:displayText="20 / 347 Bay Road, Cheltenham, VIC 3192" w:value="20 / 347 Bay Road, Cheltenham, VIC 3192"/>
              <w:listItem w:displayText="2A Gardeners Road, Bentleigh East, VIC 3165" w:value="2A Gardeners Road, Bentleigh East, VIC 3165"/>
              <w:listItem w:displayText="Spurway House 1, 89 - 91 Murrumbeena Road, Murrumbeena, VIC 3163 " w:value="Spurway House 1, 89 - 91 Murrumbeena Road, Murrumbeena, VIC 3163 "/>
              <w:listItem w:displayText="240 Malvern Rd, Prahran VIC  3181" w:value="240 Malvern Rd, Prahran VIC  3181"/>
              <w:listItem w:displayText="341 Coventry St, South Melbourne, VIC 3205" w:value="341 Coventry St, South Melbourne, VIC 3205"/>
              <w:listItem w:displayText="Level 4, Suite 4.02, 973 Nepean Highway, Bentleigh, VIC 3204" w:value="Level 4, Suite 4.02, 973 Nepean Highway, Bentleigh, VIC 3204"/>
              <w:listItem w:displayText="Level 2, Victorian Pride Centre, 79-81 Fitzroy St, St Kilda, VIC 3182" w:value="Level 2, Victorian Pride Centre, 79-81 Fitzroy St, St Kilda, VIC 3182"/>
              <w:listItem w:displayText="22-28 Fitzroy St, St Kilda, VIC 3182" w:value="22-28 Fitzroy St, St Kilda, VIC"/>
            </w:dropDownList>
          </w:sdtPr>
          <w:sdtEndPr/>
          <w:sdtContent>
            <w:tc>
              <w:tcPr>
                <w:tcW w:w="7200" w:type="dxa"/>
              </w:tcPr>
              <w:p w14:paraId="211F338D" w14:textId="1C2FE22F" w:rsidR="005B1469" w:rsidRPr="00AB7F15" w:rsidRDefault="00E60666" w:rsidP="005B1469">
                <w:pPr>
                  <w:spacing w:after="120"/>
                  <w:rPr>
                    <w:rFonts w:cstheme="minorHAnsi"/>
                    <w:color w:val="3B3838" w:themeColor="background2" w:themeShade="40"/>
                  </w:rPr>
                </w:pPr>
                <w:r>
                  <w:rPr>
                    <w:rFonts w:cstheme="minorHAnsi"/>
                    <w:color w:val="3B3838" w:themeColor="background2" w:themeShade="40"/>
                  </w:rPr>
                  <w:t>341 Coventry St, South Melbourne, VIC 3205</w:t>
                </w:r>
              </w:p>
            </w:tc>
          </w:sdtContent>
        </w:sdt>
      </w:tr>
      <w:tr w:rsidR="005B1469" w:rsidRPr="00AB7F15" w14:paraId="0E496F3D" w14:textId="77777777" w:rsidTr="0075750C">
        <w:trPr>
          <w:trHeight w:val="454"/>
        </w:trPr>
        <w:tc>
          <w:tcPr>
            <w:tcW w:w="3256" w:type="dxa"/>
          </w:tcPr>
          <w:p w14:paraId="68A604C8" w14:textId="72EC5A9A" w:rsidR="005B1469" w:rsidRPr="00AB7F15" w:rsidRDefault="005B1469" w:rsidP="005B1469">
            <w:pPr>
              <w:spacing w:after="120"/>
              <w:rPr>
                <w:rFonts w:cstheme="minorHAnsi"/>
                <w:b/>
                <w:bCs/>
                <w:color w:val="3B3838" w:themeColor="background2" w:themeShade="40"/>
              </w:rPr>
            </w:pPr>
            <w:r>
              <w:rPr>
                <w:rFonts w:cstheme="minorHAnsi"/>
                <w:b/>
                <w:bCs/>
                <w:color w:val="3B3838" w:themeColor="background2" w:themeShade="40"/>
              </w:rPr>
              <w:t>Other Location:</w:t>
            </w:r>
          </w:p>
        </w:tc>
        <w:tc>
          <w:tcPr>
            <w:tcW w:w="7200" w:type="dxa"/>
          </w:tcPr>
          <w:p w14:paraId="441254BB" w14:textId="3C8ACAE2" w:rsidR="005B1469" w:rsidRDefault="00C4370D" w:rsidP="005B1469">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 xml:space="preserve">Access Health, </w:t>
            </w:r>
            <w:r w:rsidR="00E649AB">
              <w:rPr>
                <w:rFonts w:asciiTheme="minorHAnsi" w:hAnsiTheme="minorHAnsi" w:cstheme="minorHAnsi"/>
                <w:color w:val="3B3838" w:themeColor="background2" w:themeShade="40"/>
                <w:sz w:val="22"/>
                <w:szCs w:val="22"/>
              </w:rPr>
              <w:t>31 Grey St, St Kilda, VIC 3182</w:t>
            </w:r>
            <w:r>
              <w:rPr>
                <w:rFonts w:asciiTheme="minorHAnsi" w:hAnsiTheme="minorHAnsi" w:cstheme="minorHAnsi"/>
                <w:color w:val="3B3838" w:themeColor="background2" w:themeShade="40"/>
                <w:sz w:val="22"/>
                <w:szCs w:val="22"/>
              </w:rPr>
              <w:br/>
            </w:r>
            <w:r w:rsidR="002971DB">
              <w:rPr>
                <w:rFonts w:asciiTheme="minorHAnsi" w:hAnsiTheme="minorHAnsi" w:cstheme="minorHAnsi"/>
                <w:color w:val="3B3838" w:themeColor="background2" w:themeShade="40"/>
                <w:sz w:val="22"/>
                <w:szCs w:val="22"/>
              </w:rPr>
              <w:t xml:space="preserve">BHN </w:t>
            </w:r>
            <w:proofErr w:type="spellStart"/>
            <w:r w:rsidR="002971DB">
              <w:rPr>
                <w:rFonts w:asciiTheme="minorHAnsi" w:hAnsiTheme="minorHAnsi" w:cstheme="minorHAnsi"/>
                <w:color w:val="3B3838" w:themeColor="background2" w:themeShade="40"/>
                <w:sz w:val="22"/>
                <w:szCs w:val="22"/>
              </w:rPr>
              <w:t>Sth</w:t>
            </w:r>
            <w:proofErr w:type="spellEnd"/>
            <w:r w:rsidR="002971DB">
              <w:rPr>
                <w:rFonts w:asciiTheme="minorHAnsi" w:hAnsiTheme="minorHAnsi" w:cstheme="minorHAnsi"/>
                <w:color w:val="3B3838" w:themeColor="background2" w:themeShade="40"/>
                <w:sz w:val="22"/>
                <w:szCs w:val="22"/>
              </w:rPr>
              <w:t xml:space="preserve"> Melbourne</w:t>
            </w:r>
          </w:p>
        </w:tc>
      </w:tr>
      <w:tr w:rsidR="005B1469" w:rsidRPr="00AB7F15" w14:paraId="2B57381C" w14:textId="77777777" w:rsidTr="0075750C">
        <w:trPr>
          <w:trHeight w:val="454"/>
        </w:trPr>
        <w:tc>
          <w:tcPr>
            <w:tcW w:w="3256" w:type="dxa"/>
          </w:tcPr>
          <w:p w14:paraId="1728E480" w14:textId="6791D003" w:rsidR="005B1469" w:rsidRPr="00AB7F15" w:rsidRDefault="005B1469" w:rsidP="005B1469">
            <w:pPr>
              <w:spacing w:after="120" w:line="276" w:lineRule="auto"/>
              <w:rPr>
                <w:rFonts w:cstheme="minorHAnsi"/>
                <w:b/>
                <w:bCs/>
                <w:color w:val="3B3838" w:themeColor="background2" w:themeShade="40"/>
              </w:rPr>
            </w:pPr>
            <w:r w:rsidRPr="00AB7F15">
              <w:rPr>
                <w:rFonts w:cstheme="minorHAnsi"/>
                <w:b/>
                <w:bCs/>
                <w:color w:val="3B3838" w:themeColor="background2" w:themeShade="40"/>
              </w:rPr>
              <w:t xml:space="preserve">Classification </w:t>
            </w:r>
            <w:r>
              <w:rPr>
                <w:rFonts w:cstheme="minorHAnsi"/>
                <w:b/>
                <w:bCs/>
                <w:color w:val="3B3838" w:themeColor="background2" w:themeShade="40"/>
              </w:rPr>
              <w:t>(</w:t>
            </w:r>
            <w:r w:rsidRPr="00AB7F15">
              <w:rPr>
                <w:rFonts w:cstheme="minorHAnsi"/>
                <w:b/>
                <w:bCs/>
                <w:color w:val="3B3838" w:themeColor="background2" w:themeShade="40"/>
              </w:rPr>
              <w:t>Grade</w:t>
            </w:r>
            <w:r>
              <w:rPr>
                <w:rFonts w:cstheme="minorHAnsi"/>
                <w:b/>
                <w:bCs/>
                <w:color w:val="3B3838" w:themeColor="background2" w:themeShade="40"/>
              </w:rPr>
              <w:t>/</w:t>
            </w:r>
            <w:r w:rsidRPr="00AB7F15">
              <w:rPr>
                <w:rFonts w:cstheme="minorHAnsi"/>
                <w:b/>
                <w:bCs/>
                <w:color w:val="3B3838" w:themeColor="background2" w:themeShade="40"/>
              </w:rPr>
              <w:t>Level</w:t>
            </w:r>
            <w:r>
              <w:rPr>
                <w:rFonts w:cstheme="minorHAnsi"/>
                <w:b/>
                <w:bCs/>
                <w:color w:val="3B3838" w:themeColor="background2" w:themeShade="40"/>
              </w:rPr>
              <w:t>):</w:t>
            </w:r>
          </w:p>
        </w:tc>
        <w:tc>
          <w:tcPr>
            <w:tcW w:w="7200" w:type="dxa"/>
          </w:tcPr>
          <w:p w14:paraId="16D2AD83" w14:textId="470C2F0B" w:rsidR="005B1469" w:rsidRPr="00AB7F15" w:rsidRDefault="00E60666" w:rsidP="005B1469">
            <w:pPr>
              <w:pStyle w:val="Tabletext"/>
              <w:rPr>
                <w:rFonts w:asciiTheme="minorHAnsi" w:hAnsiTheme="minorHAnsi" w:cstheme="minorHAnsi"/>
                <w:color w:val="3B3838" w:themeColor="background2" w:themeShade="40"/>
                <w:sz w:val="22"/>
                <w:szCs w:val="22"/>
              </w:rPr>
            </w:pPr>
            <w:r>
              <w:rPr>
                <w:rFonts w:asciiTheme="minorHAnsi" w:hAnsiTheme="minorHAnsi" w:cstheme="minorHAnsi"/>
                <w:color w:val="3B3838" w:themeColor="background2" w:themeShade="40"/>
                <w:sz w:val="22"/>
                <w:szCs w:val="22"/>
              </w:rPr>
              <w:t>Grade 3</w:t>
            </w:r>
          </w:p>
        </w:tc>
      </w:tr>
      <w:tr w:rsidR="005B1469" w:rsidRPr="00AB7F15" w14:paraId="48D3651A" w14:textId="77777777" w:rsidTr="0075750C">
        <w:trPr>
          <w:trHeight w:val="454"/>
        </w:trPr>
        <w:tc>
          <w:tcPr>
            <w:tcW w:w="3256" w:type="dxa"/>
          </w:tcPr>
          <w:p w14:paraId="4C104284" w14:textId="6EB3A6FD" w:rsidR="005B1469" w:rsidRPr="00AB7F15" w:rsidRDefault="005B1469" w:rsidP="005B1469">
            <w:pPr>
              <w:spacing w:after="120" w:line="276" w:lineRule="auto"/>
              <w:rPr>
                <w:rFonts w:cstheme="minorHAnsi"/>
                <w:b/>
                <w:bCs/>
                <w:color w:val="3B3838" w:themeColor="background2" w:themeShade="40"/>
              </w:rPr>
            </w:pPr>
            <w:bookmarkStart w:id="0" w:name="_Hlk146195247"/>
            <w:r w:rsidRPr="00AB7F15">
              <w:rPr>
                <w:rFonts w:cstheme="minorHAnsi"/>
                <w:b/>
                <w:bCs/>
                <w:color w:val="3B3838" w:themeColor="background2" w:themeShade="40"/>
              </w:rPr>
              <w:t>Enterprise Agreement or Award</w:t>
            </w:r>
            <w:r>
              <w:rPr>
                <w:rFonts w:cstheme="minorHAnsi"/>
                <w:b/>
                <w:bCs/>
                <w:color w:val="3B3838" w:themeColor="background2" w:themeShade="40"/>
              </w:rPr>
              <w:t>:</w:t>
            </w:r>
          </w:p>
        </w:tc>
        <w:sdt>
          <w:sdtPr>
            <w:alias w:val="Select Agreement or Award"/>
            <w:tag w:val="Select Agreement or Award"/>
            <w:id w:val="59827369"/>
            <w:lock w:val="sdtLocked"/>
            <w:placeholder>
              <w:docPart w:val="0F651161A61D4566B7D2B9AAB175F8BB"/>
            </w:placeholder>
            <w15:color w:val="00CCFF"/>
            <w:dropDownList>
              <w:listItem w:displayText="Choose an item" w:value="Choose an item"/>
              <w:listItem w:displayText="Victorian Stand-Alone Community Health (Dental Therapists, Dental Hygienists and Oral Health Therapists') Enterprise Agreement 2018-2022 or its successor" w:value="Victorian Stand-Alone Community Health (Dental Therapists, Dental Hygienists and Oral Health Therapists') Enterprise Agreement 2018-2022 or its successor"/>
              <w:listItem w:displayText="Victorian Stand-Alone Community Health (General Dentist's) Enterprise Agreement 2024-2028 or its successor" w:value="Victorian Stand-Alone Community Health (General Dentist's) Enterprise Agreement 2024-2028 or its successor"/>
              <w:listItem w:displayText="Health and Allied Services, Managers and Administrative Workers (Victorian Stand-Alone Community Health Services (Multi Employer) Enterprise Agreement 2022-2026 or its successor" w:value="Health and Allied Services, Managers and Administrative Workers (Victorian Stand-Alone Community Health Services (Multi Employer) Enterprise Agreement 2022-2026 or its successor"/>
              <w:listItem w:displayText="Psychologists, Dietitians, Audiologists and Pharmacists (Victorian Stand-Alone Community Health Services) Enterprise Agreement 2023-2026 or its successor" w:value="Psychologists, Dietitians, Audiologists and Pharmacists (Victorian Stand-Alone Community Health Services) Enterprise Agreement 2023-2026 or its successor"/>
              <w:listItem w:displayText="Community Health Centre (Stand Alone Services) Social and Community Service Employees Multi Enterprise Agreement 2022 or its successor" w:value="Community Health Centre (Stand Alone Services) Social and Community Service Employees Multi Enterprise Agreement 2022 or its successor"/>
              <w:listItem w:displayText="Nurses and Midwives (Victorian Public Health Sector) (Single Interest Employers) Enterprise Agreement 2024-2028" w:value="Nurses and Midwives (Victorian Public Health Sector) (Single Interest Employers) Enterprise Agreement 2024-2028"/>
              <w:listItem w:displayText="Star Health Group Limited Mental Health Services Enterprise Agreement 2016-2020 or its successor" w:value="Star Health Group Limited Mental Health Services Enterprise Agreement 2016-2020 or its successor"/>
              <w:listItem w:displayText="Victorian Disability Services (NGO) Agreement 2023 or its successor" w:value="Victorian Disability Services (NGO) Agreement 2023 or its successor"/>
              <w:listItem w:displayText="Allied Health Professionals (Victorian Community Health Centres) (Multi-Employer) Enterprise Agreement 2022–2026 or its successor" w:value="Allied Health Professionals (Victorian Community Health Centres) (Multi-Employer) Enterprise Agreement 2022–2026 or its successor"/>
            </w:dropDownList>
          </w:sdtPr>
          <w:sdtEndPr/>
          <w:sdtContent>
            <w:tc>
              <w:tcPr>
                <w:tcW w:w="7200" w:type="dxa"/>
              </w:tcPr>
              <w:p w14:paraId="26D4B292" w14:textId="6BF12B8B" w:rsidR="005B1469" w:rsidRPr="00AB7F15" w:rsidRDefault="00E60666" w:rsidP="005B1469">
                <w:pPr>
                  <w:spacing w:after="120"/>
                  <w:rPr>
                    <w:rFonts w:cstheme="minorHAnsi"/>
                    <w:color w:val="3B3838" w:themeColor="background2" w:themeShade="40"/>
                  </w:rPr>
                </w:pPr>
                <w:r>
                  <w:t>Health and Allied Services, Managers and Administrative Workers (Victorian Stand-Alone Community Health Services (Multi Employer) Enterprise Agreement 2022-2026 or its successor</w:t>
                </w:r>
              </w:p>
            </w:tc>
          </w:sdtContent>
        </w:sdt>
      </w:tr>
      <w:bookmarkEnd w:id="0"/>
    </w:tbl>
    <w:p w14:paraId="164B4925" w14:textId="77777777" w:rsidR="00757AB5" w:rsidRPr="00DC7C35" w:rsidRDefault="00757AB5" w:rsidP="003239BE">
      <w:pPr>
        <w:rPr>
          <w:sz w:val="16"/>
          <w:szCs w:val="16"/>
        </w:rPr>
      </w:pPr>
    </w:p>
    <w:p w14:paraId="244B8551" w14:textId="1209B747" w:rsidR="0027711C" w:rsidRDefault="0027711C" w:rsidP="00750757">
      <w:pPr>
        <w:pStyle w:val="Headings"/>
      </w:pPr>
      <w:r w:rsidRPr="008618B9">
        <w:t>Better Health Network</w:t>
      </w:r>
    </w:p>
    <w:p w14:paraId="19C8DC03" w14:textId="77777777" w:rsidR="00750757" w:rsidRPr="00750757" w:rsidRDefault="00750757" w:rsidP="00750757">
      <w:pPr>
        <w:pStyle w:val="Headings"/>
        <w:rPr>
          <w:sz w:val="16"/>
          <w:szCs w:val="16"/>
        </w:rPr>
      </w:pPr>
    </w:p>
    <w:p w14:paraId="4AD8ED36" w14:textId="77777777" w:rsidR="00E67EBA" w:rsidRDefault="00E67EBA" w:rsidP="00E67EBA">
      <w:pPr>
        <w:pBdr>
          <w:bottom w:val="single" w:sz="4" w:space="1" w:color="auto"/>
        </w:pBdr>
        <w:jc w:val="both"/>
        <w:rPr>
          <w:color w:val="000000" w:themeColor="text1"/>
        </w:rPr>
      </w:pPr>
      <w:r w:rsidRPr="3EE3B88C">
        <w:rPr>
          <w:color w:val="000000" w:themeColor="text1"/>
        </w:rPr>
        <w:t xml:space="preserve">Better Health Network (BHN) is a not-for-profit organisation providing integrated health and wellbeing services to people of all ages in communities across south-eastern Melbourne. We proudly provide a wide range of services to support healthy living, general wellbeing and social connection. These include specialist medical services, dental and allied health, nursing and counselling services, as well as aged care social supports and NDIS disability services. With the vision, </w:t>
      </w:r>
      <w:proofErr w:type="gramStart"/>
      <w:r w:rsidRPr="3EE3B88C">
        <w:rPr>
          <w:i/>
          <w:iCs/>
          <w:color w:val="000000" w:themeColor="text1"/>
        </w:rPr>
        <w:t>Your</w:t>
      </w:r>
      <w:proofErr w:type="gramEnd"/>
      <w:r w:rsidRPr="3EE3B88C">
        <w:rPr>
          <w:i/>
          <w:iCs/>
          <w:color w:val="000000" w:themeColor="text1"/>
        </w:rPr>
        <w:t xml:space="preserve"> health, your choice, your way</w:t>
      </w:r>
      <w:r w:rsidRPr="3EE3B88C">
        <w:rPr>
          <w:color w:val="000000" w:themeColor="text1"/>
        </w:rPr>
        <w:t>, we exist to deliver accessible services that meet the needs of our communities and use our influence to create positive change.</w:t>
      </w:r>
    </w:p>
    <w:p w14:paraId="17F92B90" w14:textId="77777777" w:rsidR="00AE63D5" w:rsidRPr="00AE63D5" w:rsidRDefault="00AE63D5" w:rsidP="00AE63D5">
      <w:pPr>
        <w:pBdr>
          <w:bottom w:val="single" w:sz="4" w:space="1" w:color="auto"/>
        </w:pBdr>
        <w:jc w:val="both"/>
        <w:rPr>
          <w:color w:val="000000" w:themeColor="text1"/>
        </w:rPr>
      </w:pPr>
      <w:r w:rsidRPr="00AE63D5">
        <w:rPr>
          <w:color w:val="000000" w:themeColor="text1"/>
        </w:rPr>
        <w:t>As part of its commitment to accessible and equitable healthcare, BHN delivers GP services at South Melbourne and, in partnership with The Salvation Army (TSA), at Access Health in St Kilda. Both practices provide fully bulk-billed primary healthcare and play an important role in supporting people who face barriers to accessing mainstream health services.</w:t>
      </w:r>
    </w:p>
    <w:p w14:paraId="4D08FA45" w14:textId="77777777" w:rsidR="00AE63D5" w:rsidRPr="00AE63D5" w:rsidRDefault="00AE63D5" w:rsidP="00AE63D5">
      <w:pPr>
        <w:pBdr>
          <w:bottom w:val="single" w:sz="4" w:space="1" w:color="auto"/>
        </w:pBdr>
        <w:jc w:val="both"/>
        <w:rPr>
          <w:color w:val="000000" w:themeColor="text1"/>
        </w:rPr>
      </w:pPr>
      <w:r w:rsidRPr="00AE63D5">
        <w:rPr>
          <w:color w:val="000000" w:themeColor="text1"/>
        </w:rPr>
        <w:t>The South Melbourne GP Service provides comprehensive general practice and nursing care, including preventive health, diagnosis and management of acute and chronic conditions, care coordination, and referrals to specialist and allied health services. Access Health offers flexible, walk-in healthcare for people experiencing complex health and social challenges, including homelessness, alcohol and other drug issues, and mental health concerns. Through strong partnerships with health, housing and community support services, both practices deliver person-centred care that improves access, strengthens health outcomes and supports the wellbeing of vulnerable members of the community.</w:t>
      </w:r>
    </w:p>
    <w:p w14:paraId="38F4E20C" w14:textId="77777777" w:rsidR="00E67EBA" w:rsidRPr="00C722D0" w:rsidRDefault="00E67EBA" w:rsidP="00E67EBA">
      <w:pPr>
        <w:pBdr>
          <w:bottom w:val="single" w:sz="4" w:space="1" w:color="auto"/>
        </w:pBdr>
        <w:jc w:val="both"/>
        <w:rPr>
          <w:color w:val="000000" w:themeColor="text1"/>
        </w:rPr>
      </w:pPr>
    </w:p>
    <w:p w14:paraId="3F51B293" w14:textId="3C1A4355" w:rsidR="000D4C12" w:rsidRDefault="00757AB5" w:rsidP="00C6523C">
      <w:pPr>
        <w:pStyle w:val="Headings"/>
      </w:pPr>
      <w:r w:rsidRPr="00F5091A">
        <w:t>Position Objective</w:t>
      </w:r>
    </w:p>
    <w:p w14:paraId="4D1987D3" w14:textId="77777777" w:rsidR="006E513F" w:rsidRDefault="006E513F" w:rsidP="00E64D6F">
      <w:pPr>
        <w:pStyle w:val="NoSpacing"/>
        <w:rPr>
          <w:lang w:eastAsia="en-AU"/>
        </w:rPr>
      </w:pPr>
    </w:p>
    <w:p w14:paraId="5958CA3B" w14:textId="77777777" w:rsidR="005D24C8" w:rsidRPr="005D24C8" w:rsidRDefault="005D24C8" w:rsidP="005D24C8">
      <w:pPr>
        <w:rPr>
          <w:lang w:eastAsia="en-AU"/>
        </w:rPr>
      </w:pPr>
      <w:r w:rsidRPr="005D24C8">
        <w:rPr>
          <w:lang w:eastAsia="en-AU"/>
        </w:rPr>
        <w:t xml:space="preserve">The </w:t>
      </w:r>
      <w:r w:rsidRPr="005C11B0">
        <w:rPr>
          <w:b/>
          <w:bCs/>
          <w:lang w:eastAsia="en-AU"/>
        </w:rPr>
        <w:t>GP Service Coordinator</w:t>
      </w:r>
      <w:r w:rsidRPr="005D24C8">
        <w:rPr>
          <w:lang w:eastAsia="en-AU"/>
        </w:rPr>
        <w:t xml:space="preserve"> coordinates the day-to-day operations of GP services, ensuring efficient, safe, and sustainable service delivery that aligns with organisational priorities. Acting as a central coordination point across clinical, access, and administrative teams, the role supports GP workforce administration, clinic operations, patient flow, billing processes, and service performance. Working closely with the Operations Manager, GP Service Access Lead, Lead Practice Nurse, and GP workforce, the position contributes to continuous improvement, quality outcomes, operational efficiency, and the delivery of accessible, person-centred care.</w:t>
      </w:r>
    </w:p>
    <w:p w14:paraId="3E649589" w14:textId="77777777" w:rsidR="00E64D6F" w:rsidRDefault="00E64D6F" w:rsidP="00322AC9">
      <w:pPr>
        <w:pStyle w:val="Headings"/>
      </w:pPr>
    </w:p>
    <w:p w14:paraId="76020FB0" w14:textId="1903B5DD" w:rsidR="00F8068F" w:rsidRPr="008618B9" w:rsidRDefault="00EC1F8B" w:rsidP="00322AC9">
      <w:pPr>
        <w:pStyle w:val="Headings"/>
      </w:pPr>
      <w:r>
        <w:t>K</w:t>
      </w:r>
      <w:r w:rsidR="00757AB5" w:rsidRPr="008618B9">
        <w:t xml:space="preserve">ey </w:t>
      </w:r>
      <w:r w:rsidR="00D37E4A">
        <w:t xml:space="preserve">(Professional) </w:t>
      </w:r>
      <w:r w:rsidR="00757AB5" w:rsidRPr="008618B9">
        <w:t>Responsibilities</w:t>
      </w:r>
    </w:p>
    <w:p w14:paraId="6D1AFB6F" w14:textId="77777777" w:rsidR="00C14A81" w:rsidRDefault="00C14A81" w:rsidP="008E6C27">
      <w:pPr>
        <w:spacing w:after="0" w:line="240" w:lineRule="auto"/>
        <w:ind w:right="-108"/>
        <w:rPr>
          <w:rFonts w:ascii="Calibri" w:eastAsia="Times New Roman" w:hAnsi="Calibri" w:cs="Calibri"/>
          <w:b/>
          <w:lang w:eastAsia="en-AU"/>
        </w:rPr>
      </w:pPr>
    </w:p>
    <w:p w14:paraId="026692E7" w14:textId="77777777" w:rsidR="00C964C7" w:rsidRPr="00166D17" w:rsidRDefault="00C964C7" w:rsidP="00166D17">
      <w:pPr>
        <w:spacing w:after="0" w:line="240" w:lineRule="auto"/>
        <w:outlineLvl w:val="2"/>
        <w:rPr>
          <w:rFonts w:eastAsia="Times New Roman" w:cstheme="minorHAnsi"/>
          <w:b/>
          <w:bCs/>
          <w:lang w:eastAsia="zh-CN" w:bidi="th-TH"/>
        </w:rPr>
      </w:pPr>
      <w:r w:rsidRPr="00166D17">
        <w:rPr>
          <w:rFonts w:eastAsia="Times New Roman" w:cstheme="minorHAnsi"/>
          <w:b/>
          <w:bCs/>
          <w:lang w:eastAsia="zh-CN" w:bidi="th-TH"/>
        </w:rPr>
        <w:t>Service &amp; Clinic Operations</w:t>
      </w:r>
    </w:p>
    <w:p w14:paraId="341E6583" w14:textId="77777777" w:rsidR="00C964C7" w:rsidRPr="00166D17" w:rsidRDefault="00C964C7" w:rsidP="00166D17">
      <w:pPr>
        <w:numPr>
          <w:ilvl w:val="0"/>
          <w:numId w:val="10"/>
        </w:numPr>
        <w:spacing w:after="0" w:line="240" w:lineRule="auto"/>
        <w:rPr>
          <w:rFonts w:eastAsia="Times New Roman" w:cstheme="minorHAnsi"/>
          <w:lang w:eastAsia="zh-CN" w:bidi="th-TH"/>
        </w:rPr>
      </w:pPr>
      <w:r w:rsidRPr="00166D17">
        <w:rPr>
          <w:rFonts w:eastAsia="Times New Roman" w:cstheme="minorHAnsi"/>
          <w:lang w:eastAsia="zh-CN" w:bidi="th-TH"/>
        </w:rPr>
        <w:t>Coordinate GP clinic operations to ensure services are delivered safely, efficiently, and in line with organisational policies and performance expectations.</w:t>
      </w:r>
    </w:p>
    <w:p w14:paraId="0D2911E9" w14:textId="77777777" w:rsidR="00C964C7" w:rsidRPr="00166D17" w:rsidRDefault="00C964C7" w:rsidP="00166D17">
      <w:pPr>
        <w:numPr>
          <w:ilvl w:val="0"/>
          <w:numId w:val="10"/>
        </w:numPr>
        <w:spacing w:after="0" w:line="240" w:lineRule="auto"/>
        <w:rPr>
          <w:rFonts w:eastAsia="Times New Roman" w:cstheme="minorHAnsi"/>
          <w:lang w:eastAsia="zh-CN" w:bidi="th-TH"/>
        </w:rPr>
      </w:pPr>
      <w:r w:rsidRPr="00166D17">
        <w:rPr>
          <w:rFonts w:eastAsia="Times New Roman" w:cstheme="minorHAnsi"/>
          <w:lang w:eastAsia="zh-CN" w:bidi="th-TH"/>
        </w:rPr>
        <w:t>Act as the central operational contact for clinical, administrative, and corporate teams, facilitating communication, issue resolution, and collaborative workflows.</w:t>
      </w:r>
    </w:p>
    <w:p w14:paraId="7BA0CE6A" w14:textId="77777777" w:rsidR="00C964C7" w:rsidRPr="00166D17" w:rsidRDefault="00C964C7" w:rsidP="00166D17">
      <w:pPr>
        <w:numPr>
          <w:ilvl w:val="0"/>
          <w:numId w:val="10"/>
        </w:numPr>
        <w:spacing w:after="0" w:line="240" w:lineRule="auto"/>
        <w:rPr>
          <w:rFonts w:eastAsia="Times New Roman" w:cstheme="minorHAnsi"/>
          <w:lang w:eastAsia="zh-CN" w:bidi="th-TH"/>
        </w:rPr>
      </w:pPr>
      <w:r w:rsidRPr="00166D17">
        <w:rPr>
          <w:rFonts w:eastAsia="Times New Roman" w:cstheme="minorHAnsi"/>
          <w:lang w:eastAsia="zh-CN" w:bidi="th-TH"/>
        </w:rPr>
        <w:t>Support patient flow by ensuring appropriate staffing, scheduling, and operational readiness across all GP service points.</w:t>
      </w:r>
    </w:p>
    <w:p w14:paraId="631BB03E" w14:textId="779F24A0" w:rsidR="00C964C7" w:rsidRPr="00166D17" w:rsidRDefault="00C964C7" w:rsidP="00166D17">
      <w:pPr>
        <w:spacing w:after="0" w:line="240" w:lineRule="auto"/>
        <w:outlineLvl w:val="2"/>
        <w:rPr>
          <w:rFonts w:eastAsia="Times New Roman" w:cstheme="minorHAnsi"/>
          <w:b/>
          <w:bCs/>
          <w:lang w:eastAsia="zh-CN" w:bidi="th-TH"/>
        </w:rPr>
      </w:pPr>
      <w:r w:rsidRPr="00166D17">
        <w:rPr>
          <w:rFonts w:eastAsia="Times New Roman" w:cstheme="minorHAnsi"/>
          <w:b/>
          <w:bCs/>
          <w:lang w:eastAsia="zh-CN" w:bidi="th-TH"/>
        </w:rPr>
        <w:t>GP Workforce Administration</w:t>
      </w:r>
    </w:p>
    <w:p w14:paraId="38451E8E" w14:textId="77777777" w:rsidR="00C964C7" w:rsidRPr="00166D17" w:rsidRDefault="00C964C7" w:rsidP="00166D17">
      <w:pPr>
        <w:numPr>
          <w:ilvl w:val="0"/>
          <w:numId w:val="11"/>
        </w:numPr>
        <w:tabs>
          <w:tab w:val="num" w:pos="720"/>
        </w:tabs>
        <w:spacing w:after="0" w:line="240" w:lineRule="auto"/>
        <w:rPr>
          <w:rFonts w:eastAsia="Times New Roman" w:cstheme="minorHAnsi"/>
          <w:lang w:eastAsia="zh-CN" w:bidi="th-TH"/>
        </w:rPr>
      </w:pPr>
      <w:r w:rsidRPr="00166D17">
        <w:rPr>
          <w:rFonts w:eastAsia="Times New Roman" w:cstheme="minorHAnsi"/>
          <w:lang w:eastAsia="zh-CN" w:bidi="th-TH"/>
        </w:rPr>
        <w:t>Coordinate the GP workforce lifecycle including recruitment support, credentialing, contracting, onboarding, rostering, and ongoing operational assistance.</w:t>
      </w:r>
    </w:p>
    <w:p w14:paraId="4EB1F3DE" w14:textId="77777777" w:rsidR="00C964C7" w:rsidRPr="00166D17" w:rsidRDefault="00C964C7" w:rsidP="00166D17">
      <w:pPr>
        <w:numPr>
          <w:ilvl w:val="0"/>
          <w:numId w:val="11"/>
        </w:numPr>
        <w:tabs>
          <w:tab w:val="num" w:pos="720"/>
        </w:tabs>
        <w:spacing w:after="0" w:line="240" w:lineRule="auto"/>
        <w:rPr>
          <w:rFonts w:eastAsia="Times New Roman" w:cstheme="minorHAnsi"/>
          <w:lang w:eastAsia="zh-CN" w:bidi="th-TH"/>
        </w:rPr>
      </w:pPr>
      <w:r w:rsidRPr="00166D17">
        <w:rPr>
          <w:rFonts w:eastAsia="Times New Roman" w:cstheme="minorHAnsi"/>
          <w:lang w:eastAsia="zh-CN" w:bidi="th-TH"/>
        </w:rPr>
        <w:t>Manage GP rosters, leave, and backfill arrangements to maintain service continuity and optimise workforce utilisation.</w:t>
      </w:r>
    </w:p>
    <w:p w14:paraId="1BE57407" w14:textId="77777777" w:rsidR="00C964C7" w:rsidRPr="00166D17" w:rsidRDefault="00C964C7" w:rsidP="00166D17">
      <w:pPr>
        <w:numPr>
          <w:ilvl w:val="0"/>
          <w:numId w:val="11"/>
        </w:numPr>
        <w:tabs>
          <w:tab w:val="num" w:pos="720"/>
        </w:tabs>
        <w:spacing w:after="0" w:line="240" w:lineRule="auto"/>
        <w:rPr>
          <w:rFonts w:eastAsia="Times New Roman" w:cstheme="minorHAnsi"/>
          <w:lang w:eastAsia="zh-CN" w:bidi="th-TH"/>
        </w:rPr>
      </w:pPr>
      <w:r w:rsidRPr="00166D17">
        <w:rPr>
          <w:rFonts w:eastAsia="Times New Roman" w:cstheme="minorHAnsi"/>
          <w:lang w:eastAsia="zh-CN" w:bidi="th-TH"/>
        </w:rPr>
        <w:t>Provide operational support to GPs by responding to enquiries, facilitating communication, and ensuring GPs have what they need to deliver high</w:t>
      </w:r>
      <w:r w:rsidRPr="00166D17">
        <w:rPr>
          <w:rFonts w:eastAsia="Times New Roman" w:cstheme="minorHAnsi"/>
          <w:lang w:eastAsia="zh-CN" w:bidi="th-TH"/>
        </w:rPr>
        <w:noBreakHyphen/>
        <w:t>quality care.</w:t>
      </w:r>
    </w:p>
    <w:p w14:paraId="4CA0E4FE" w14:textId="2F4D0111" w:rsidR="00C964C7" w:rsidRPr="00166D17" w:rsidRDefault="00C964C7" w:rsidP="00166D17">
      <w:pPr>
        <w:spacing w:after="0" w:line="240" w:lineRule="auto"/>
        <w:outlineLvl w:val="2"/>
        <w:rPr>
          <w:rFonts w:eastAsia="Times New Roman" w:cstheme="minorHAnsi"/>
          <w:b/>
          <w:bCs/>
          <w:lang w:eastAsia="zh-CN" w:bidi="th-TH"/>
        </w:rPr>
      </w:pPr>
      <w:r w:rsidRPr="00166D17">
        <w:rPr>
          <w:rFonts w:eastAsia="Times New Roman" w:cstheme="minorHAnsi"/>
          <w:lang w:eastAsia="zh-CN" w:bidi="th-TH"/>
        </w:rPr>
        <w:t xml:space="preserve"> </w:t>
      </w:r>
      <w:r w:rsidRPr="00166D17">
        <w:rPr>
          <w:rFonts w:eastAsia="Times New Roman" w:cstheme="minorHAnsi"/>
          <w:b/>
          <w:bCs/>
          <w:lang w:eastAsia="zh-CN" w:bidi="th-TH"/>
        </w:rPr>
        <w:t>Billing, Revenue &amp; Funding</w:t>
      </w:r>
    </w:p>
    <w:p w14:paraId="537DC3CE" w14:textId="77777777" w:rsidR="00C964C7" w:rsidRPr="00166D17" w:rsidRDefault="00C964C7" w:rsidP="00166D17">
      <w:pPr>
        <w:numPr>
          <w:ilvl w:val="0"/>
          <w:numId w:val="12"/>
        </w:numPr>
        <w:tabs>
          <w:tab w:val="num" w:pos="720"/>
        </w:tabs>
        <w:spacing w:after="0" w:line="240" w:lineRule="auto"/>
        <w:rPr>
          <w:rFonts w:eastAsia="Times New Roman" w:cstheme="minorHAnsi"/>
          <w:lang w:eastAsia="zh-CN" w:bidi="th-TH"/>
        </w:rPr>
      </w:pPr>
      <w:r w:rsidRPr="00166D17">
        <w:rPr>
          <w:rFonts w:eastAsia="Times New Roman" w:cstheme="minorHAnsi"/>
          <w:lang w:eastAsia="zh-CN" w:bidi="th-TH"/>
        </w:rPr>
        <w:t>Monitor Medicare billing and claiming to ensure accuracy, compliance, timely reconciliation, and optimisation of revenue outcomes.</w:t>
      </w:r>
    </w:p>
    <w:p w14:paraId="1ACDA661" w14:textId="77777777" w:rsidR="00C964C7" w:rsidRPr="00166D17" w:rsidRDefault="00C964C7" w:rsidP="00166D17">
      <w:pPr>
        <w:numPr>
          <w:ilvl w:val="0"/>
          <w:numId w:val="12"/>
        </w:numPr>
        <w:tabs>
          <w:tab w:val="num" w:pos="720"/>
        </w:tabs>
        <w:spacing w:after="0" w:line="240" w:lineRule="auto"/>
        <w:rPr>
          <w:rFonts w:eastAsia="Times New Roman" w:cstheme="minorHAnsi"/>
          <w:lang w:eastAsia="zh-CN" w:bidi="th-TH"/>
        </w:rPr>
      </w:pPr>
      <w:r w:rsidRPr="00166D17">
        <w:rPr>
          <w:rFonts w:eastAsia="Times New Roman" w:cstheme="minorHAnsi"/>
          <w:lang w:eastAsia="zh-CN" w:bidi="th-TH"/>
        </w:rPr>
        <w:t>Coordinate Practice Incentive Program activities and other funding initiatives to maximise organisational benefit.</w:t>
      </w:r>
    </w:p>
    <w:p w14:paraId="5E74AA55" w14:textId="72EB59EB" w:rsidR="00C964C7" w:rsidRPr="00166D17" w:rsidRDefault="00C964C7" w:rsidP="00166D17">
      <w:pPr>
        <w:spacing w:after="0" w:line="240" w:lineRule="auto"/>
        <w:outlineLvl w:val="2"/>
        <w:rPr>
          <w:rFonts w:eastAsia="Times New Roman" w:cstheme="minorHAnsi"/>
          <w:b/>
          <w:bCs/>
          <w:lang w:eastAsia="zh-CN" w:bidi="th-TH"/>
        </w:rPr>
      </w:pPr>
      <w:r w:rsidRPr="00166D17">
        <w:rPr>
          <w:rFonts w:eastAsia="Times New Roman" w:cstheme="minorHAnsi"/>
          <w:b/>
          <w:bCs/>
          <w:lang w:eastAsia="zh-CN" w:bidi="th-TH"/>
        </w:rPr>
        <w:t>Performance, Quality &amp; Compliance</w:t>
      </w:r>
    </w:p>
    <w:p w14:paraId="3CB76994" w14:textId="77777777" w:rsidR="00C964C7" w:rsidRPr="00166D17" w:rsidRDefault="00C964C7" w:rsidP="00166D17">
      <w:pPr>
        <w:numPr>
          <w:ilvl w:val="0"/>
          <w:numId w:val="13"/>
        </w:numPr>
        <w:tabs>
          <w:tab w:val="num" w:pos="720"/>
        </w:tabs>
        <w:spacing w:after="0" w:line="240" w:lineRule="auto"/>
        <w:rPr>
          <w:rFonts w:eastAsia="Times New Roman" w:cstheme="minorHAnsi"/>
          <w:lang w:eastAsia="zh-CN" w:bidi="th-TH"/>
        </w:rPr>
      </w:pPr>
      <w:r w:rsidRPr="00166D17">
        <w:rPr>
          <w:rFonts w:eastAsia="Times New Roman" w:cstheme="minorHAnsi"/>
          <w:lang w:eastAsia="zh-CN" w:bidi="th-TH"/>
        </w:rPr>
        <w:t>Monitor operational, workforce, service, and financial indicators, identifying trends, risks, and opportunities for improvement.</w:t>
      </w:r>
    </w:p>
    <w:p w14:paraId="635A1F6A" w14:textId="0FABE1FE" w:rsidR="00C964C7" w:rsidRPr="00166D17" w:rsidRDefault="005C11B0" w:rsidP="00166D17">
      <w:pPr>
        <w:numPr>
          <w:ilvl w:val="0"/>
          <w:numId w:val="13"/>
        </w:numPr>
        <w:tabs>
          <w:tab w:val="num" w:pos="720"/>
        </w:tabs>
        <w:spacing w:after="0" w:line="240" w:lineRule="auto"/>
        <w:rPr>
          <w:rFonts w:eastAsia="Times New Roman" w:cstheme="minorHAnsi"/>
          <w:lang w:eastAsia="zh-CN" w:bidi="th-TH"/>
        </w:rPr>
      </w:pPr>
      <w:r>
        <w:rPr>
          <w:rFonts w:eastAsia="Times New Roman" w:cstheme="minorHAnsi"/>
          <w:lang w:eastAsia="zh-CN" w:bidi="th-TH"/>
        </w:rPr>
        <w:t xml:space="preserve">Support the </w:t>
      </w:r>
      <w:r w:rsidR="00C964C7" w:rsidRPr="00166D17">
        <w:rPr>
          <w:rFonts w:eastAsia="Times New Roman" w:cstheme="minorHAnsi"/>
          <w:lang w:eastAsia="zh-CN" w:bidi="th-TH"/>
        </w:rPr>
        <w:t>Implement</w:t>
      </w:r>
      <w:r>
        <w:rPr>
          <w:rFonts w:eastAsia="Times New Roman" w:cstheme="minorHAnsi"/>
          <w:lang w:eastAsia="zh-CN" w:bidi="th-TH"/>
        </w:rPr>
        <w:t>ation of</w:t>
      </w:r>
      <w:r w:rsidR="00C964C7" w:rsidRPr="00166D17">
        <w:rPr>
          <w:rFonts w:eastAsia="Times New Roman" w:cstheme="minorHAnsi"/>
          <w:lang w:eastAsia="zh-CN" w:bidi="th-TH"/>
        </w:rPr>
        <w:t xml:space="preserve"> continuous improvement initiatives that enhance efficiency, patient experience, and service quality.</w:t>
      </w:r>
    </w:p>
    <w:p w14:paraId="13741EBF" w14:textId="77777777" w:rsidR="00C964C7" w:rsidRPr="00166D17" w:rsidRDefault="00C964C7" w:rsidP="00166D17">
      <w:pPr>
        <w:numPr>
          <w:ilvl w:val="0"/>
          <w:numId w:val="13"/>
        </w:numPr>
        <w:tabs>
          <w:tab w:val="num" w:pos="720"/>
        </w:tabs>
        <w:spacing w:after="0" w:line="240" w:lineRule="auto"/>
        <w:rPr>
          <w:rFonts w:eastAsia="Times New Roman" w:cstheme="minorHAnsi"/>
          <w:lang w:eastAsia="zh-CN" w:bidi="th-TH"/>
        </w:rPr>
      </w:pPr>
      <w:r w:rsidRPr="00166D17">
        <w:rPr>
          <w:rFonts w:eastAsia="Times New Roman" w:cstheme="minorHAnsi"/>
          <w:lang w:eastAsia="zh-CN" w:bidi="th-TH"/>
        </w:rPr>
        <w:t>Support accreditation, safety, and compliance by maintaining operational processes aligned with regulatory and organisational standards.</w:t>
      </w:r>
    </w:p>
    <w:p w14:paraId="68CC34D0" w14:textId="77777777" w:rsidR="00C964C7" w:rsidRPr="00166D17" w:rsidRDefault="00C964C7" w:rsidP="00166D17">
      <w:pPr>
        <w:numPr>
          <w:ilvl w:val="0"/>
          <w:numId w:val="13"/>
        </w:numPr>
        <w:tabs>
          <w:tab w:val="num" w:pos="720"/>
        </w:tabs>
        <w:spacing w:after="0" w:line="240" w:lineRule="auto"/>
        <w:rPr>
          <w:rFonts w:eastAsia="Times New Roman" w:cstheme="minorHAnsi"/>
          <w:lang w:eastAsia="zh-CN" w:bidi="th-TH"/>
        </w:rPr>
      </w:pPr>
      <w:r w:rsidRPr="00166D17">
        <w:rPr>
          <w:rFonts w:eastAsia="Times New Roman" w:cstheme="minorHAnsi"/>
          <w:lang w:eastAsia="zh-CN" w:bidi="th-TH"/>
        </w:rPr>
        <w:t>Identify and escalate operational risks, workforce pressures, and system issues to ensure timely resolution and service continuity.</w:t>
      </w:r>
    </w:p>
    <w:p w14:paraId="7D130EF0" w14:textId="04E48573" w:rsidR="00C964C7" w:rsidRPr="00166D17" w:rsidRDefault="00C964C7" w:rsidP="00166D17">
      <w:pPr>
        <w:spacing w:after="0" w:line="240" w:lineRule="auto"/>
        <w:outlineLvl w:val="2"/>
        <w:rPr>
          <w:rFonts w:eastAsia="Times New Roman" w:cstheme="minorHAnsi"/>
          <w:b/>
          <w:bCs/>
          <w:lang w:eastAsia="zh-CN" w:bidi="th-TH"/>
        </w:rPr>
      </w:pPr>
      <w:r w:rsidRPr="00166D17">
        <w:rPr>
          <w:rFonts w:eastAsia="Times New Roman" w:cstheme="minorHAnsi"/>
          <w:b/>
          <w:bCs/>
          <w:lang w:eastAsia="zh-CN" w:bidi="th-TH"/>
        </w:rPr>
        <w:t>Collaboration &amp; Leadership Support</w:t>
      </w:r>
    </w:p>
    <w:p w14:paraId="5F31054C" w14:textId="77777777" w:rsidR="00C964C7" w:rsidRPr="00166D17" w:rsidRDefault="00C964C7" w:rsidP="00166D17">
      <w:pPr>
        <w:numPr>
          <w:ilvl w:val="0"/>
          <w:numId w:val="14"/>
        </w:numPr>
        <w:spacing w:after="0" w:line="240" w:lineRule="auto"/>
        <w:rPr>
          <w:rFonts w:eastAsia="Times New Roman" w:cstheme="minorHAnsi"/>
          <w:lang w:eastAsia="zh-CN" w:bidi="th-TH"/>
        </w:rPr>
      </w:pPr>
      <w:r w:rsidRPr="00166D17">
        <w:rPr>
          <w:rFonts w:eastAsia="Times New Roman" w:cstheme="minorHAnsi"/>
          <w:lang w:eastAsia="zh-CN" w:bidi="th-TH"/>
        </w:rPr>
        <w:t>Coordinate operational meetings, workforce planning activities, and service</w:t>
      </w:r>
      <w:r w:rsidRPr="00166D17">
        <w:rPr>
          <w:rFonts w:eastAsia="Times New Roman" w:cstheme="minorHAnsi"/>
          <w:lang w:eastAsia="zh-CN" w:bidi="th-TH"/>
        </w:rPr>
        <w:noBreakHyphen/>
        <w:t>coordination forums, ensuring actions are completed and priorities achieved.</w:t>
      </w:r>
    </w:p>
    <w:p w14:paraId="76A5150A" w14:textId="77777777" w:rsidR="00C964C7" w:rsidRPr="00166D17" w:rsidRDefault="00C964C7" w:rsidP="00166D17">
      <w:pPr>
        <w:numPr>
          <w:ilvl w:val="0"/>
          <w:numId w:val="14"/>
        </w:numPr>
        <w:spacing w:after="0" w:line="240" w:lineRule="auto"/>
        <w:rPr>
          <w:rFonts w:eastAsia="Times New Roman" w:cstheme="minorHAnsi"/>
          <w:lang w:eastAsia="zh-CN" w:bidi="th-TH"/>
        </w:rPr>
      </w:pPr>
      <w:r w:rsidRPr="00166D17">
        <w:rPr>
          <w:rFonts w:eastAsia="Times New Roman" w:cstheme="minorHAnsi"/>
          <w:lang w:eastAsia="zh-CN" w:bidi="th-TH"/>
        </w:rPr>
        <w:t>Work collaboratively with leadership to support service performance, workforce sustainability, operational planning, and organisational goals.</w:t>
      </w:r>
    </w:p>
    <w:p w14:paraId="63C7F111" w14:textId="77777777" w:rsidR="00AE42AF" w:rsidRDefault="00AE42AF" w:rsidP="00644A79">
      <w:pPr>
        <w:spacing w:after="0" w:line="240" w:lineRule="auto"/>
        <w:ind w:right="-108"/>
        <w:rPr>
          <w:rFonts w:ascii="Calibri" w:eastAsia="Times New Roman" w:hAnsi="Calibri" w:cs="Calibri"/>
          <w:b/>
          <w:lang w:eastAsia="en-AU"/>
        </w:rPr>
      </w:pPr>
    </w:p>
    <w:p w14:paraId="56C7F6E6" w14:textId="399D0182" w:rsidR="004237BA" w:rsidRPr="00F05D89" w:rsidRDefault="004237BA" w:rsidP="2D829DBD">
      <w:pPr>
        <w:pStyle w:val="NoSpacing"/>
        <w:tabs>
          <w:tab w:val="left" w:pos="4654"/>
        </w:tabs>
        <w:contextualSpacing/>
        <w:rPr>
          <w:rFonts w:ascii="Calibri" w:eastAsia="Times New Roman" w:hAnsi="Calibri" w:cs="Calibri"/>
          <w:b/>
          <w:bCs/>
          <w:color w:val="00B0F0"/>
          <w:sz w:val="28"/>
          <w:szCs w:val="28"/>
          <w:lang w:eastAsia="en-AU"/>
        </w:rPr>
      </w:pPr>
      <w:r w:rsidRPr="00F05D89">
        <w:rPr>
          <w:rFonts w:ascii="Calibri" w:eastAsia="Times New Roman" w:hAnsi="Calibri" w:cs="Calibri"/>
          <w:b/>
          <w:bCs/>
          <w:color w:val="00B0F0"/>
          <w:sz w:val="28"/>
          <w:szCs w:val="28"/>
          <w:lang w:eastAsia="en-AU"/>
        </w:rPr>
        <w:t xml:space="preserve">Organisational Responsibilities </w:t>
      </w:r>
    </w:p>
    <w:p w14:paraId="1F8916D6" w14:textId="6ED626B4" w:rsidR="004237BA" w:rsidRDefault="004237BA" w:rsidP="00366713">
      <w:pPr>
        <w:pStyle w:val="NoSpacing"/>
        <w:tabs>
          <w:tab w:val="left" w:pos="4654"/>
        </w:tabs>
        <w:contextualSpacing/>
        <w:rPr>
          <w:rFonts w:ascii="Calibri" w:eastAsia="Times New Roman" w:hAnsi="Calibri" w:cs="Calibri"/>
          <w:b/>
          <w:bCs/>
          <w:lang w:eastAsia="en-AU"/>
        </w:rPr>
      </w:pPr>
    </w:p>
    <w:p w14:paraId="6BDA2846" w14:textId="77777777" w:rsidR="00267018" w:rsidRPr="00267018" w:rsidRDefault="00267018" w:rsidP="00267018">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(Self) Leadership: </w:t>
      </w:r>
    </w:p>
    <w:p w14:paraId="2B47EF4E" w14:textId="77777777" w:rsidR="00267018" w:rsidRPr="00267018" w:rsidRDefault="00267018">
      <w:pPr>
        <w:numPr>
          <w:ilvl w:val="0"/>
          <w:numId w:val="6"/>
        </w:numPr>
        <w:spacing w:after="0" w:line="240" w:lineRule="auto"/>
        <w:rPr>
          <w:rFonts w:eastAsia="Calibri"/>
          <w:color w:val="000000" w:themeColor="text1"/>
        </w:rPr>
      </w:pPr>
      <w:r w:rsidRPr="00267018">
        <w:rPr>
          <w:rFonts w:eastAsia="Calibri"/>
          <w:color w:val="000000" w:themeColor="text1"/>
        </w:rPr>
        <w:t>Stay current with industry developments, enhancing professional knowledge and technical skills to maintain best practice.  </w:t>
      </w:r>
    </w:p>
    <w:p w14:paraId="01B45024" w14:textId="77777777" w:rsidR="00267018" w:rsidRPr="00267018" w:rsidRDefault="00267018">
      <w:pPr>
        <w:numPr>
          <w:ilvl w:val="0"/>
          <w:numId w:val="6"/>
        </w:numPr>
        <w:spacing w:after="0" w:line="240" w:lineRule="auto"/>
        <w:rPr>
          <w:rFonts w:eastAsia="Calibri"/>
          <w:color w:val="000000" w:themeColor="text1"/>
        </w:rPr>
      </w:pPr>
      <w:r w:rsidRPr="00267018">
        <w:rPr>
          <w:rFonts w:eastAsia="Calibri"/>
          <w:color w:val="000000" w:themeColor="text1"/>
        </w:rPr>
        <w:t>Adapt to organisational needs, undertaking additional responsibilities as required to support BHN’s operations and strategic priorities.  </w:t>
      </w:r>
    </w:p>
    <w:p w14:paraId="7D732F85" w14:textId="25C2A77F" w:rsidR="00267018" w:rsidRDefault="00267018">
      <w:pPr>
        <w:pStyle w:val="NoSpacing"/>
        <w:numPr>
          <w:ilvl w:val="0"/>
          <w:numId w:val="6"/>
        </w:numPr>
        <w:tabs>
          <w:tab w:val="left" w:pos="4654"/>
        </w:tabs>
        <w:contextualSpacing/>
        <w:rPr>
          <w:rFonts w:eastAsia="Calibri" w:cstheme="minorHAnsi"/>
          <w:color w:val="000000" w:themeColor="text1"/>
        </w:rPr>
      </w:pPr>
      <w:r w:rsidRPr="00267018">
        <w:rPr>
          <w:rFonts w:eastAsia="Calibri" w:cstheme="minorHAnsi"/>
          <w:color w:val="000000" w:themeColor="text1"/>
        </w:rPr>
        <w:t>Ensure ongoing compliance, adhering to relevant legislation, funding guidelines, service standards, and contractual obligations</w:t>
      </w:r>
      <w:r w:rsidR="009750D6">
        <w:rPr>
          <w:rFonts w:eastAsia="Calibri" w:cstheme="minorHAnsi"/>
          <w:color w:val="000000" w:themeColor="text1"/>
        </w:rPr>
        <w:t>.</w:t>
      </w:r>
    </w:p>
    <w:p w14:paraId="587967EF" w14:textId="77777777" w:rsidR="0008619A" w:rsidRPr="00267018" w:rsidRDefault="0008619A" w:rsidP="0008619A">
      <w:pPr>
        <w:pStyle w:val="NoSpacing"/>
        <w:tabs>
          <w:tab w:val="left" w:pos="4654"/>
        </w:tabs>
        <w:ind w:left="720"/>
        <w:contextualSpacing/>
        <w:rPr>
          <w:rFonts w:eastAsia="Calibri" w:cstheme="minorHAnsi"/>
          <w:color w:val="000000" w:themeColor="text1"/>
        </w:rPr>
      </w:pPr>
    </w:p>
    <w:p w14:paraId="0EF38383" w14:textId="77777777" w:rsidR="00267018" w:rsidRPr="00267018" w:rsidRDefault="00267018" w:rsidP="2D829DBD">
      <w:pPr>
        <w:pStyle w:val="NoSpacing"/>
        <w:tabs>
          <w:tab w:val="left" w:pos="4654"/>
        </w:tabs>
        <w:contextualSpacing/>
        <w:rPr>
          <w:rFonts w:ascii="Calibri" w:eastAsia="Times New Roman" w:hAnsi="Calibri" w:cs="Calibri"/>
          <w:b/>
          <w:bCs/>
          <w:lang w:eastAsia="en-AU"/>
        </w:rPr>
      </w:pPr>
    </w:p>
    <w:p w14:paraId="23BF13EE" w14:textId="7034A31B" w:rsidR="009A2BE9" w:rsidRPr="00B676F4" w:rsidRDefault="00366713" w:rsidP="00B676F4">
      <w:pPr>
        <w:pStyle w:val="NoSpacing"/>
        <w:tabs>
          <w:tab w:val="left" w:pos="4654"/>
        </w:tabs>
        <w:contextualSpacing/>
        <w:rPr>
          <w:rFonts w:ascii="Calibri" w:eastAsia="Times New Roman" w:hAnsi="Calibri" w:cs="Calibri"/>
          <w:b/>
          <w:bCs/>
          <w:lang w:eastAsia="en-AU"/>
        </w:rPr>
      </w:pPr>
      <w:r w:rsidRPr="00267018">
        <w:rPr>
          <w:rFonts w:ascii="Calibri" w:eastAsia="Times New Roman" w:hAnsi="Calibri" w:cs="Calibri"/>
          <w:b/>
          <w:bCs/>
          <w:lang w:eastAsia="en-AU"/>
        </w:rPr>
        <w:t>Occupational Health &amp; Safety: </w:t>
      </w:r>
      <w:r w:rsidR="009A2BE9">
        <w:rPr>
          <w:lang w:eastAsia="en-AU"/>
        </w:rPr>
        <w:tab/>
      </w:r>
    </w:p>
    <w:p w14:paraId="4EFE4541" w14:textId="77777777" w:rsidR="00366713" w:rsidRPr="00267018" w:rsidRDefault="00366713">
      <w:pPr>
        <w:pStyle w:val="NoSpacing"/>
        <w:numPr>
          <w:ilvl w:val="0"/>
          <w:numId w:val="5"/>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lastRenderedPageBreak/>
        <w:t>All employees are responsible for taking reasonable care of their own health and safety, as well as the safety of others affected by their actions at work, and for adhering to BHN’s Occupational Health &amp; Safety frameworks. </w:t>
      </w:r>
    </w:p>
    <w:p w14:paraId="57E4EC3C"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034A4E1B" w14:textId="2F32ADBD"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Risk Management: </w:t>
      </w:r>
    </w:p>
    <w:p w14:paraId="54A3016D" w14:textId="06B5E635" w:rsidR="00163D95" w:rsidRPr="00267018" w:rsidRDefault="00CB6FC9">
      <w:pPr>
        <w:pStyle w:val="NoSpacing"/>
        <w:numPr>
          <w:ilvl w:val="0"/>
          <w:numId w:val="6"/>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Actively identify, report, and manage risks to ensure a safe and efficient work environment. </w:t>
      </w:r>
    </w:p>
    <w:p w14:paraId="4A82497E" w14:textId="77777777"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p>
    <w:p w14:paraId="2ABF4836" w14:textId="0FDFCD4B" w:rsidR="00163D95" w:rsidRPr="00267018" w:rsidRDefault="00163D95"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Quality: </w:t>
      </w:r>
    </w:p>
    <w:p w14:paraId="657C5397" w14:textId="77777777" w:rsidR="00426DD7" w:rsidRPr="00267018" w:rsidRDefault="00426DD7">
      <w:pPr>
        <w:numPr>
          <w:ilvl w:val="0"/>
          <w:numId w:val="6"/>
        </w:numPr>
        <w:spacing w:after="0" w:line="240" w:lineRule="auto"/>
        <w:rPr>
          <w:rFonts w:eastAsia="Calibri" w:cstheme="minorHAnsi"/>
          <w:color w:val="000000" w:themeColor="text1"/>
        </w:rPr>
      </w:pPr>
      <w:r w:rsidRPr="00267018">
        <w:rPr>
          <w:rFonts w:eastAsia="Calibri" w:cstheme="minorHAnsi"/>
          <w:color w:val="000000" w:themeColor="text1"/>
        </w:rPr>
        <w:t>Follow BHN’s policies and procedures to ensure compliance and consistency in service delivery.  </w:t>
      </w:r>
    </w:p>
    <w:p w14:paraId="660AE245" w14:textId="303BF7C0" w:rsidR="009D1478" w:rsidRPr="00267018" w:rsidRDefault="00426DD7">
      <w:pPr>
        <w:pStyle w:val="NoSpacing"/>
        <w:numPr>
          <w:ilvl w:val="0"/>
          <w:numId w:val="6"/>
        </w:numPr>
        <w:tabs>
          <w:tab w:val="left" w:pos="4654"/>
        </w:tabs>
        <w:contextualSpacing/>
        <w:rPr>
          <w:rFonts w:ascii="Calibri" w:eastAsia="Times New Roman" w:hAnsi="Calibri" w:cs="Calibri"/>
          <w:b/>
          <w:bCs/>
          <w:color w:val="000000" w:themeColor="text1"/>
          <w:lang w:eastAsia="en-AU"/>
        </w:rPr>
      </w:pPr>
      <w:r w:rsidRPr="00267018">
        <w:rPr>
          <w:rFonts w:eastAsia="Calibri"/>
          <w:color w:val="000000" w:themeColor="text1"/>
        </w:rPr>
        <w:t>Engage in quality improvement initiatives and actively involve clients in these activities when applicable. </w:t>
      </w:r>
    </w:p>
    <w:p w14:paraId="12230DBA" w14:textId="77777777" w:rsidR="009D1478" w:rsidRPr="00267018" w:rsidRDefault="009D1478" w:rsidP="2D829DBD">
      <w:pPr>
        <w:pStyle w:val="NoSpacing"/>
        <w:tabs>
          <w:tab w:val="left" w:pos="4654"/>
        </w:tabs>
        <w:contextualSpacing/>
        <w:rPr>
          <w:rFonts w:ascii="Calibri" w:eastAsia="Times New Roman" w:hAnsi="Calibri" w:cs="Calibri"/>
          <w:b/>
          <w:bCs/>
          <w:color w:val="000000" w:themeColor="text1"/>
          <w:lang w:eastAsia="en-AU"/>
        </w:rPr>
      </w:pPr>
    </w:p>
    <w:p w14:paraId="1C699E01" w14:textId="336703F1" w:rsidR="008735BF" w:rsidRPr="00267018" w:rsidRDefault="008735BF" w:rsidP="2D829DBD">
      <w:pPr>
        <w:pStyle w:val="NoSpacing"/>
        <w:tabs>
          <w:tab w:val="left" w:pos="4654"/>
        </w:tabs>
        <w:contextualSpacing/>
        <w:rPr>
          <w:rFonts w:ascii="Calibri" w:eastAsia="Times New Roman" w:hAnsi="Calibri" w:cs="Calibri"/>
          <w:b/>
          <w:bCs/>
          <w:color w:val="000000" w:themeColor="text1"/>
          <w:lang w:eastAsia="en-AU"/>
        </w:rPr>
      </w:pPr>
      <w:r w:rsidRPr="00267018">
        <w:rPr>
          <w:rFonts w:ascii="Calibri" w:eastAsia="Times New Roman" w:hAnsi="Calibri" w:cs="Calibri"/>
          <w:b/>
          <w:bCs/>
          <w:color w:val="000000" w:themeColor="text1"/>
          <w:lang w:eastAsia="en-AU"/>
        </w:rPr>
        <w:t>Behavioural:</w:t>
      </w:r>
    </w:p>
    <w:p w14:paraId="754E1F3F" w14:textId="49A4BE2A" w:rsidR="008735BF" w:rsidRPr="00267018" w:rsidRDefault="00466C33">
      <w:pPr>
        <w:numPr>
          <w:ilvl w:val="0"/>
          <w:numId w:val="6"/>
        </w:numPr>
        <w:spacing w:after="0" w:line="240" w:lineRule="auto"/>
        <w:rPr>
          <w:rFonts w:eastAsia="Calibri"/>
          <w:color w:val="000000" w:themeColor="text1"/>
        </w:rPr>
      </w:pPr>
      <w:r w:rsidRPr="00267018">
        <w:rPr>
          <w:rFonts w:eastAsia="Calibri"/>
          <w:color w:val="000000" w:themeColor="text1"/>
        </w:rPr>
        <w:t>All employees are expected to demonstrate behaviours and capabilities that align with our organisational values of Accountability, Collaboration, Respect, and Courage. These expectations are tailored to the level of responsibility associated with each role. The specific capabilities for this position can be found in BHN’s Values Capability Matrix</w:t>
      </w:r>
      <w:r w:rsidR="0088231F" w:rsidRPr="00267018">
        <w:rPr>
          <w:rFonts w:eastAsia="Calibri"/>
          <w:color w:val="000000" w:themeColor="text1"/>
        </w:rPr>
        <w:t>.</w:t>
      </w:r>
    </w:p>
    <w:p w14:paraId="487BD46A" w14:textId="6A2A8588" w:rsidR="009A4723" w:rsidRPr="00267018" w:rsidRDefault="002C7CDF">
      <w:pPr>
        <w:numPr>
          <w:ilvl w:val="0"/>
          <w:numId w:val="6"/>
        </w:numPr>
        <w:spacing w:after="0" w:line="240" w:lineRule="auto"/>
        <w:rPr>
          <w:rFonts w:eastAsia="Calibri"/>
          <w:color w:val="000000" w:themeColor="text1"/>
        </w:rPr>
      </w:pPr>
      <w:r w:rsidRPr="00267018">
        <w:rPr>
          <w:rFonts w:eastAsia="Calibri"/>
          <w:color w:val="000000" w:themeColor="text1"/>
        </w:rPr>
        <w:t>Perform duties in accordance</w:t>
      </w:r>
      <w:r w:rsidR="00973104" w:rsidRPr="00267018">
        <w:rPr>
          <w:rFonts w:eastAsia="Calibri"/>
          <w:color w:val="000000" w:themeColor="text1"/>
        </w:rPr>
        <w:t xml:space="preserve"> with</w:t>
      </w:r>
      <w:r w:rsidR="009A4723" w:rsidRPr="00267018">
        <w:rPr>
          <w:rFonts w:eastAsia="Calibri"/>
          <w:color w:val="000000" w:themeColor="text1"/>
        </w:rPr>
        <w:t xml:space="preserve"> BHN policies and procedures</w:t>
      </w:r>
      <w:r w:rsidR="00605F42" w:rsidRPr="00267018">
        <w:rPr>
          <w:rFonts w:eastAsia="Calibri"/>
          <w:color w:val="000000" w:themeColor="text1"/>
        </w:rPr>
        <w:t>.</w:t>
      </w:r>
    </w:p>
    <w:p w14:paraId="494189E1" w14:textId="6A5E2D83" w:rsidR="009134E4" w:rsidRPr="00267018" w:rsidRDefault="00605F42">
      <w:pPr>
        <w:numPr>
          <w:ilvl w:val="0"/>
          <w:numId w:val="6"/>
        </w:numPr>
        <w:spacing w:after="0" w:line="240" w:lineRule="auto"/>
        <w:rPr>
          <w:rFonts w:eastAsia="Calibri"/>
          <w:color w:val="000000" w:themeColor="text1"/>
        </w:rPr>
      </w:pPr>
      <w:r w:rsidRPr="00267018">
        <w:rPr>
          <w:rFonts w:eastAsia="Calibri"/>
          <w:color w:val="000000" w:themeColor="text1"/>
        </w:rPr>
        <w:t>Undertake other</w:t>
      </w:r>
      <w:r w:rsidR="009134E4" w:rsidRPr="00267018">
        <w:rPr>
          <w:rFonts w:eastAsia="Calibri"/>
          <w:color w:val="000000" w:themeColor="text1"/>
        </w:rPr>
        <w:t xml:space="preserve"> duties as</w:t>
      </w:r>
      <w:r w:rsidR="00734833" w:rsidRPr="00267018">
        <w:rPr>
          <w:rFonts w:eastAsia="Calibri"/>
          <w:color w:val="000000" w:themeColor="text1"/>
        </w:rPr>
        <w:t xml:space="preserve"> </w:t>
      </w:r>
      <w:r w:rsidRPr="00267018">
        <w:rPr>
          <w:rFonts w:eastAsia="Calibri"/>
          <w:color w:val="000000" w:themeColor="text1"/>
        </w:rPr>
        <w:t>reasonably directed.</w:t>
      </w:r>
      <w:r w:rsidR="009134E4" w:rsidRPr="00267018">
        <w:rPr>
          <w:rFonts w:eastAsia="Calibri"/>
          <w:color w:val="000000" w:themeColor="text1"/>
        </w:rPr>
        <w:t xml:space="preserve"> </w:t>
      </w:r>
    </w:p>
    <w:p w14:paraId="063C3A67" w14:textId="77777777" w:rsidR="007E0FF0" w:rsidRPr="00DD5075" w:rsidRDefault="007E0FF0" w:rsidP="007E0FF0">
      <w:pPr>
        <w:pBdr>
          <w:bottom w:val="single" w:sz="4" w:space="1" w:color="auto"/>
        </w:pBdr>
        <w:jc w:val="both"/>
        <w:rPr>
          <w:sz w:val="16"/>
          <w:szCs w:val="16"/>
        </w:rPr>
      </w:pPr>
    </w:p>
    <w:p w14:paraId="79D34801" w14:textId="5037C50E" w:rsidR="008618B9" w:rsidRDefault="003C645C" w:rsidP="008618B9">
      <w:pPr>
        <w:pStyle w:val="NoSpacing"/>
        <w:rPr>
          <w:rFonts w:eastAsiaTheme="majorEastAsia" w:cstheme="majorBidi"/>
          <w:b/>
          <w:bCs/>
          <w:color w:val="00B0F0"/>
          <w:sz w:val="16"/>
          <w:szCs w:val="16"/>
        </w:rPr>
      </w:pPr>
      <w:r w:rsidRPr="008618B9">
        <w:rPr>
          <w:rFonts w:eastAsiaTheme="majorEastAsia" w:cstheme="majorBidi"/>
          <w:b/>
          <w:bCs/>
          <w:color w:val="00B0F0"/>
          <w:sz w:val="28"/>
          <w:szCs w:val="28"/>
        </w:rPr>
        <w:t xml:space="preserve">Working Relationships </w:t>
      </w:r>
    </w:p>
    <w:p w14:paraId="7D32E32B" w14:textId="21A9DCCE" w:rsidR="00414537" w:rsidRDefault="00414537" w:rsidP="00414537">
      <w:pPr>
        <w:spacing w:before="40" w:after="40"/>
        <w:ind w:right="181"/>
        <w:jc w:val="both"/>
        <w:rPr>
          <w:rFonts w:cstheme="minorHAnsi"/>
          <w:b/>
        </w:rPr>
      </w:pPr>
      <w:r w:rsidRPr="00726692">
        <w:rPr>
          <w:rFonts w:cstheme="minorHAnsi"/>
          <w:b/>
        </w:rPr>
        <w:t>Direct Reports:</w:t>
      </w:r>
    </w:p>
    <w:p w14:paraId="6C73A872" w14:textId="3CCE792E" w:rsidR="00473145" w:rsidRDefault="00473145">
      <w:pPr>
        <w:pStyle w:val="ListParagraph"/>
        <w:numPr>
          <w:ilvl w:val="0"/>
          <w:numId w:val="8"/>
        </w:numPr>
        <w:spacing w:before="40" w:after="40"/>
        <w:ind w:right="181"/>
        <w:jc w:val="both"/>
        <w:rPr>
          <w:rFonts w:cstheme="minorHAnsi"/>
          <w:bCs/>
        </w:rPr>
      </w:pPr>
      <w:r w:rsidRPr="00473145">
        <w:rPr>
          <w:rFonts w:cstheme="minorHAnsi"/>
          <w:bCs/>
        </w:rPr>
        <w:t xml:space="preserve">Nil </w:t>
      </w:r>
    </w:p>
    <w:p w14:paraId="041B3E35" w14:textId="77777777" w:rsidR="00473145" w:rsidRPr="00473145" w:rsidRDefault="00473145" w:rsidP="00473145">
      <w:pPr>
        <w:spacing w:before="40" w:after="40"/>
        <w:ind w:left="360" w:right="181"/>
        <w:jc w:val="both"/>
        <w:rPr>
          <w:rFonts w:cstheme="minorHAnsi"/>
          <w:bCs/>
        </w:rPr>
      </w:pPr>
    </w:p>
    <w:p w14:paraId="114B446F" w14:textId="2EAAA815" w:rsidR="00414537" w:rsidRDefault="00414537" w:rsidP="00414537">
      <w:pPr>
        <w:spacing w:before="40" w:after="40"/>
        <w:ind w:right="181"/>
        <w:jc w:val="both"/>
        <w:rPr>
          <w:rFonts w:cstheme="minorHAnsi"/>
          <w:b/>
        </w:rPr>
      </w:pPr>
      <w:r w:rsidRPr="00726692">
        <w:rPr>
          <w:rFonts w:cstheme="minorHAnsi"/>
          <w:b/>
        </w:rPr>
        <w:t xml:space="preserve">Internal working relationships include: </w:t>
      </w:r>
    </w:p>
    <w:p w14:paraId="56A2F25C" w14:textId="77777777" w:rsidR="00780788" w:rsidRDefault="00780788">
      <w:pPr>
        <w:numPr>
          <w:ilvl w:val="0"/>
          <w:numId w:val="1"/>
        </w:numPr>
        <w:spacing w:after="0" w:line="240" w:lineRule="auto"/>
        <w:ind w:left="714" w:right="181" w:hanging="357"/>
      </w:pPr>
      <w:r>
        <w:t>GP Service Access Lead</w:t>
      </w:r>
    </w:p>
    <w:p w14:paraId="13EA3BC2" w14:textId="376C73CB" w:rsidR="00780788" w:rsidRDefault="00780788">
      <w:pPr>
        <w:numPr>
          <w:ilvl w:val="0"/>
          <w:numId w:val="1"/>
        </w:numPr>
        <w:spacing w:after="0" w:line="240" w:lineRule="auto"/>
        <w:ind w:left="714" w:right="181" w:hanging="357"/>
      </w:pPr>
      <w:r w:rsidRPr="0747F073">
        <w:t>Customer Service Specialists (GP Services)</w:t>
      </w:r>
    </w:p>
    <w:p w14:paraId="1E3EB7C2" w14:textId="77777777" w:rsidR="009F5722" w:rsidRDefault="009F5722">
      <w:pPr>
        <w:pStyle w:val="NoSpacing"/>
        <w:numPr>
          <w:ilvl w:val="0"/>
          <w:numId w:val="1"/>
        </w:numPr>
        <w:rPr>
          <w:rFonts w:ascii="Calibri" w:eastAsia="Times New Roman" w:hAnsi="Calibri" w:cs="Calibri"/>
          <w:lang w:eastAsia="en-AU"/>
        </w:rPr>
      </w:pPr>
      <w:r w:rsidRPr="0747F073">
        <w:rPr>
          <w:rFonts w:ascii="Calibri" w:eastAsia="Times New Roman" w:hAnsi="Calibri" w:cs="Calibri"/>
          <w:lang w:eastAsia="en-AU"/>
        </w:rPr>
        <w:t>General Practitioners</w:t>
      </w:r>
    </w:p>
    <w:p w14:paraId="671C3F27" w14:textId="77777777" w:rsidR="009F5722" w:rsidRPr="00D405CF" w:rsidRDefault="009F5722">
      <w:pPr>
        <w:pStyle w:val="NoSpacing"/>
        <w:numPr>
          <w:ilvl w:val="0"/>
          <w:numId w:val="1"/>
        </w:numPr>
        <w:rPr>
          <w:rFonts w:ascii="Calibri" w:eastAsia="Times New Roman" w:hAnsi="Calibri" w:cs="Calibri"/>
          <w:lang w:eastAsia="en-AU"/>
        </w:rPr>
      </w:pPr>
      <w:r>
        <w:rPr>
          <w:rFonts w:ascii="Calibri" w:eastAsia="Times New Roman" w:hAnsi="Calibri" w:cs="Calibri"/>
          <w:lang w:eastAsia="en-AU"/>
        </w:rPr>
        <w:t>Registrars and Medical Students</w:t>
      </w:r>
    </w:p>
    <w:p w14:paraId="41AFA56B" w14:textId="6941B1B4" w:rsidR="009F5722" w:rsidRPr="00D405CF" w:rsidRDefault="00780788">
      <w:pPr>
        <w:pStyle w:val="NoSpacing"/>
        <w:numPr>
          <w:ilvl w:val="0"/>
          <w:numId w:val="1"/>
        </w:numPr>
        <w:rPr>
          <w:sz w:val="16"/>
          <w:szCs w:val="16"/>
        </w:rPr>
      </w:pPr>
      <w:r>
        <w:rPr>
          <w:rFonts w:ascii="Calibri" w:eastAsia="Times New Roman" w:hAnsi="Calibri" w:cs="Calibri"/>
          <w:lang w:eastAsia="en-AU"/>
        </w:rPr>
        <w:t xml:space="preserve">Lead GP Practice Nurse &amp; GP </w:t>
      </w:r>
      <w:r w:rsidR="009F5722" w:rsidRPr="0747F073">
        <w:rPr>
          <w:rFonts w:ascii="Calibri" w:eastAsia="Times New Roman" w:hAnsi="Calibri" w:cs="Calibri"/>
          <w:lang w:eastAsia="en-AU"/>
        </w:rPr>
        <w:t>Practice Nurses</w:t>
      </w:r>
    </w:p>
    <w:p w14:paraId="542A187A" w14:textId="3FA894AC" w:rsidR="00F36497" w:rsidRPr="00473145" w:rsidRDefault="009F5722">
      <w:pPr>
        <w:pStyle w:val="NoSpacing"/>
        <w:numPr>
          <w:ilvl w:val="0"/>
          <w:numId w:val="1"/>
        </w:numPr>
        <w:rPr>
          <w:sz w:val="16"/>
          <w:szCs w:val="16"/>
        </w:rPr>
      </w:pPr>
      <w:r w:rsidRPr="0747F073">
        <w:rPr>
          <w:rFonts w:ascii="Calibri" w:eastAsia="Times New Roman" w:hAnsi="Calibri" w:cs="Calibri"/>
          <w:lang w:eastAsia="en-AU"/>
        </w:rPr>
        <w:t xml:space="preserve">Allied Health and </w:t>
      </w:r>
      <w:r>
        <w:rPr>
          <w:rFonts w:ascii="Calibri" w:eastAsia="Times New Roman" w:hAnsi="Calibri" w:cs="Calibri"/>
          <w:lang w:eastAsia="en-AU"/>
        </w:rPr>
        <w:t xml:space="preserve">Oral Health </w:t>
      </w:r>
      <w:r w:rsidRPr="0747F073">
        <w:rPr>
          <w:rFonts w:ascii="Calibri" w:eastAsia="Times New Roman" w:hAnsi="Calibri" w:cs="Calibri"/>
          <w:lang w:eastAsia="en-AU"/>
        </w:rPr>
        <w:t>SAAS </w:t>
      </w:r>
    </w:p>
    <w:p w14:paraId="37EF8FC7" w14:textId="77777777" w:rsidR="00473145" w:rsidRPr="00F36497" w:rsidRDefault="00473145" w:rsidP="00473145">
      <w:pPr>
        <w:pStyle w:val="NoSpacing"/>
        <w:ind w:left="720"/>
        <w:rPr>
          <w:sz w:val="16"/>
          <w:szCs w:val="16"/>
        </w:rPr>
      </w:pPr>
    </w:p>
    <w:p w14:paraId="22BF8DC5" w14:textId="4E35F0A5" w:rsidR="00F36497" w:rsidRDefault="00414537" w:rsidP="00414537">
      <w:pPr>
        <w:spacing w:before="40" w:after="40"/>
        <w:ind w:right="181"/>
        <w:jc w:val="both"/>
        <w:rPr>
          <w:rFonts w:cstheme="minorHAnsi"/>
          <w:b/>
        </w:rPr>
      </w:pPr>
      <w:r w:rsidRPr="001A2E4B">
        <w:rPr>
          <w:rFonts w:cstheme="minorHAnsi"/>
          <w:b/>
        </w:rPr>
        <w:t xml:space="preserve">External working relationships include: </w:t>
      </w:r>
    </w:p>
    <w:p w14:paraId="27CB687C" w14:textId="77777777" w:rsidR="00473145" w:rsidRDefault="00473145">
      <w:pPr>
        <w:numPr>
          <w:ilvl w:val="0"/>
          <w:numId w:val="1"/>
        </w:numPr>
        <w:spacing w:after="0" w:line="240" w:lineRule="auto"/>
        <w:ind w:left="714" w:right="181" w:hanging="357"/>
        <w:rPr>
          <w:rFonts w:ascii="Calibri" w:eastAsia="Times New Roman" w:hAnsi="Calibri" w:cs="Calibri"/>
          <w:lang w:eastAsia="en-AU"/>
        </w:rPr>
      </w:pPr>
      <w:r>
        <w:rPr>
          <w:rFonts w:ascii="Calibri" w:eastAsia="Times New Roman" w:hAnsi="Calibri" w:cs="Calibri"/>
          <w:lang w:eastAsia="en-AU"/>
        </w:rPr>
        <w:t>The Salvation Army (Access Health)</w:t>
      </w:r>
    </w:p>
    <w:p w14:paraId="06C09F7E" w14:textId="56697C1E" w:rsidR="00C14A81" w:rsidRPr="0008619A" w:rsidRDefault="00DC08EE">
      <w:pPr>
        <w:numPr>
          <w:ilvl w:val="0"/>
          <w:numId w:val="1"/>
        </w:numPr>
        <w:spacing w:after="0" w:line="240" w:lineRule="auto"/>
        <w:ind w:left="714" w:right="181" w:hanging="357"/>
        <w:rPr>
          <w:rFonts w:ascii="Calibri" w:eastAsia="Times New Roman" w:hAnsi="Calibri" w:cs="Calibri"/>
          <w:lang w:eastAsia="en-AU"/>
        </w:rPr>
      </w:pPr>
      <w:r w:rsidRPr="0008619A">
        <w:rPr>
          <w:rFonts w:ascii="Calibri" w:eastAsia="Times New Roman" w:hAnsi="Calibri" w:cs="Calibri"/>
          <w:lang w:eastAsia="en-AU"/>
        </w:rPr>
        <w:t>Launch Housing</w:t>
      </w:r>
    </w:p>
    <w:p w14:paraId="4CB751EE" w14:textId="78F5A699" w:rsidR="00DC08EE" w:rsidRPr="0008619A" w:rsidRDefault="00DC08EE">
      <w:pPr>
        <w:numPr>
          <w:ilvl w:val="0"/>
          <w:numId w:val="1"/>
        </w:numPr>
        <w:spacing w:after="0" w:line="240" w:lineRule="auto"/>
        <w:ind w:left="714" w:right="181" w:hanging="357"/>
        <w:rPr>
          <w:rFonts w:ascii="Calibri" w:eastAsia="Times New Roman" w:hAnsi="Calibri" w:cs="Calibri"/>
          <w:lang w:eastAsia="en-AU"/>
        </w:rPr>
      </w:pPr>
      <w:r w:rsidRPr="0008619A">
        <w:rPr>
          <w:rFonts w:ascii="Calibri" w:eastAsia="Times New Roman" w:hAnsi="Calibri" w:cs="Calibri"/>
          <w:lang w:eastAsia="en-AU"/>
        </w:rPr>
        <w:t>Clients</w:t>
      </w:r>
    </w:p>
    <w:p w14:paraId="7C79ECD4" w14:textId="1C6B5F83" w:rsidR="00DC08EE" w:rsidRPr="0008619A" w:rsidRDefault="00DC08EE">
      <w:pPr>
        <w:numPr>
          <w:ilvl w:val="0"/>
          <w:numId w:val="1"/>
        </w:numPr>
        <w:spacing w:after="0" w:line="240" w:lineRule="auto"/>
        <w:ind w:left="714" w:right="181" w:hanging="357"/>
        <w:rPr>
          <w:rFonts w:ascii="Calibri" w:eastAsia="Times New Roman" w:hAnsi="Calibri" w:cs="Calibri"/>
          <w:lang w:eastAsia="en-AU"/>
        </w:rPr>
      </w:pPr>
      <w:r w:rsidRPr="0008619A">
        <w:rPr>
          <w:rFonts w:ascii="Calibri" w:eastAsia="Times New Roman" w:hAnsi="Calibri" w:cs="Calibri"/>
          <w:lang w:eastAsia="en-AU"/>
        </w:rPr>
        <w:t>Hospitals</w:t>
      </w:r>
    </w:p>
    <w:p w14:paraId="3994CD92" w14:textId="785FC3FC" w:rsidR="00DC08EE" w:rsidRPr="0008619A" w:rsidRDefault="00DC08EE">
      <w:pPr>
        <w:numPr>
          <w:ilvl w:val="0"/>
          <w:numId w:val="1"/>
        </w:numPr>
        <w:spacing w:after="0" w:line="240" w:lineRule="auto"/>
        <w:ind w:left="714" w:right="181" w:hanging="357"/>
        <w:rPr>
          <w:rFonts w:ascii="Calibri" w:eastAsia="Times New Roman" w:hAnsi="Calibri" w:cs="Calibri"/>
          <w:lang w:eastAsia="en-AU"/>
        </w:rPr>
      </w:pPr>
      <w:r w:rsidRPr="0008619A">
        <w:rPr>
          <w:rFonts w:ascii="Calibri" w:eastAsia="Times New Roman" w:hAnsi="Calibri" w:cs="Calibri"/>
          <w:lang w:eastAsia="en-AU"/>
        </w:rPr>
        <w:t>Visiting Specialists</w:t>
      </w:r>
    </w:p>
    <w:p w14:paraId="3768F84C" w14:textId="6DF210A1" w:rsidR="00DC08EE" w:rsidRPr="0008619A" w:rsidRDefault="00DC08EE">
      <w:pPr>
        <w:numPr>
          <w:ilvl w:val="0"/>
          <w:numId w:val="1"/>
        </w:numPr>
        <w:spacing w:after="0" w:line="240" w:lineRule="auto"/>
        <w:ind w:left="714" w:right="181" w:hanging="357"/>
        <w:rPr>
          <w:rFonts w:ascii="Calibri" w:eastAsia="Times New Roman" w:hAnsi="Calibri" w:cs="Calibri"/>
          <w:lang w:eastAsia="en-AU"/>
        </w:rPr>
      </w:pPr>
      <w:r w:rsidRPr="0008619A">
        <w:rPr>
          <w:rFonts w:ascii="Calibri" w:eastAsia="Times New Roman" w:hAnsi="Calibri" w:cs="Calibri"/>
          <w:lang w:eastAsia="en-AU"/>
        </w:rPr>
        <w:t>Pathology Clinic</w:t>
      </w:r>
    </w:p>
    <w:p w14:paraId="5FD12B8C" w14:textId="77777777" w:rsidR="00991A79" w:rsidRPr="00DC7C35" w:rsidRDefault="00991A79" w:rsidP="00867DA5">
      <w:pPr>
        <w:pStyle w:val="NoSpacing"/>
        <w:pBdr>
          <w:bottom w:val="single" w:sz="4" w:space="1" w:color="auto"/>
        </w:pBdr>
        <w:rPr>
          <w:sz w:val="16"/>
          <w:szCs w:val="16"/>
        </w:rPr>
      </w:pPr>
    </w:p>
    <w:p w14:paraId="4CA73259" w14:textId="77777777" w:rsidR="00867DA5" w:rsidRDefault="00867DA5" w:rsidP="00991A79">
      <w:pPr>
        <w:pStyle w:val="NoSpacing"/>
        <w:rPr>
          <w:rFonts w:eastAsiaTheme="majorEastAsia" w:cstheme="majorBidi"/>
          <w:b/>
          <w:bCs/>
          <w:color w:val="00B0F0"/>
          <w:sz w:val="16"/>
          <w:szCs w:val="16"/>
        </w:rPr>
      </w:pPr>
    </w:p>
    <w:p w14:paraId="01612077" w14:textId="5A9F41D7" w:rsidR="00162FC8" w:rsidRPr="0006060A" w:rsidRDefault="003C645C" w:rsidP="0006060A">
      <w:pPr>
        <w:pStyle w:val="NoSpacing"/>
        <w:spacing w:line="276" w:lineRule="auto"/>
        <w:rPr>
          <w:rFonts w:eastAsiaTheme="majorEastAsia" w:cstheme="majorBidi"/>
          <w:b/>
          <w:bCs/>
          <w:color w:val="00B0F0"/>
        </w:rPr>
      </w:pPr>
      <w:r w:rsidRPr="00991A79">
        <w:rPr>
          <w:rFonts w:eastAsiaTheme="majorEastAsia" w:cstheme="majorBidi"/>
          <w:b/>
          <w:bCs/>
          <w:color w:val="00B0F0"/>
          <w:sz w:val="28"/>
          <w:szCs w:val="28"/>
        </w:rPr>
        <w:t>Key Selection Criteria</w:t>
      </w:r>
    </w:p>
    <w:p w14:paraId="41606C19" w14:textId="6765A670" w:rsidR="00867DA5" w:rsidRPr="00867DA5" w:rsidRDefault="00C14A81" w:rsidP="00867DA5">
      <w:pPr>
        <w:pStyle w:val="NoSpacing"/>
        <w:rPr>
          <w:b/>
          <w:bCs/>
        </w:rPr>
      </w:pPr>
      <w:r>
        <w:rPr>
          <w:b/>
          <w:bCs/>
        </w:rPr>
        <w:t xml:space="preserve">Essential </w:t>
      </w:r>
      <w:r w:rsidR="00162FC8" w:rsidRPr="00867DA5">
        <w:rPr>
          <w:b/>
          <w:bCs/>
        </w:rPr>
        <w:t xml:space="preserve">Qualifications </w:t>
      </w:r>
    </w:p>
    <w:p w14:paraId="4885A1FF" w14:textId="3427E2A6" w:rsidR="00975194" w:rsidRDefault="006C2EAB">
      <w:pPr>
        <w:pStyle w:val="NoSpacing"/>
        <w:numPr>
          <w:ilvl w:val="0"/>
          <w:numId w:val="9"/>
        </w:numPr>
      </w:pPr>
      <w:r w:rsidRPr="006C2EAB">
        <w:t>Relevant qualification in health administration, business administration, practice management, healthcare management, or a related discipline, or equivalent demonstrated experience.</w:t>
      </w:r>
    </w:p>
    <w:p w14:paraId="52603E1C" w14:textId="77777777" w:rsidR="006C2EAB" w:rsidRPr="009637A3" w:rsidRDefault="006C2EAB" w:rsidP="006C2EAB">
      <w:pPr>
        <w:pStyle w:val="NoSpacing"/>
        <w:ind w:left="785"/>
      </w:pPr>
    </w:p>
    <w:p w14:paraId="1969B1C6" w14:textId="06B5ACF3" w:rsidR="00C14A81" w:rsidRPr="00867DA5" w:rsidRDefault="00C14A81" w:rsidP="00C14A81">
      <w:pPr>
        <w:pStyle w:val="NoSpacing"/>
        <w:rPr>
          <w:b/>
          <w:bCs/>
        </w:rPr>
      </w:pPr>
      <w:r>
        <w:rPr>
          <w:b/>
          <w:bCs/>
        </w:rPr>
        <w:t xml:space="preserve">Essential </w:t>
      </w:r>
      <w:r w:rsidRPr="00867DA5">
        <w:rPr>
          <w:b/>
          <w:bCs/>
        </w:rPr>
        <w:t>Experience</w:t>
      </w:r>
    </w:p>
    <w:p w14:paraId="6AD721A5" w14:textId="77777777" w:rsidR="006C2EAB" w:rsidRPr="006C2EAB" w:rsidRDefault="006C2EAB">
      <w:pPr>
        <w:pStyle w:val="ListParagraph"/>
        <w:numPr>
          <w:ilvl w:val="0"/>
          <w:numId w:val="4"/>
        </w:numPr>
        <w:spacing w:after="0" w:line="300" w:lineRule="atLeast"/>
        <w:rPr>
          <w:rFonts w:ascii="Segoe UI" w:eastAsia="Times New Roman" w:hAnsi="Segoe UI" w:cs="Segoe UI"/>
          <w:sz w:val="21"/>
          <w:szCs w:val="21"/>
          <w:lang w:eastAsia="en-AU"/>
        </w:rPr>
      </w:pPr>
      <w:r w:rsidRPr="006C2EAB">
        <w:rPr>
          <w:rFonts w:ascii="Calibri" w:eastAsia="Times New Roman" w:hAnsi="Calibri" w:cs="Calibri"/>
          <w:lang w:eastAsia="en-AU"/>
        </w:rPr>
        <w:lastRenderedPageBreak/>
        <w:t>Demonstrated knowledge and experience in coordinating general practice operations, including workforce administration, clinic scheduling, patient flow, and service delivery processes</w:t>
      </w:r>
      <w:r w:rsidRPr="006C2EAB">
        <w:rPr>
          <w:rFonts w:ascii="Segoe UI" w:eastAsia="Times New Roman" w:hAnsi="Segoe UI" w:cs="Segoe UI"/>
          <w:sz w:val="21"/>
          <w:szCs w:val="21"/>
          <w:lang w:eastAsia="en-AU"/>
        </w:rPr>
        <w:t>.</w:t>
      </w:r>
    </w:p>
    <w:p w14:paraId="2CC1473A" w14:textId="4E92A104" w:rsidR="003509FB" w:rsidRPr="00D405CF" w:rsidRDefault="003509FB">
      <w:pPr>
        <w:pStyle w:val="NoSpacing"/>
        <w:numPr>
          <w:ilvl w:val="0"/>
          <w:numId w:val="4"/>
        </w:numPr>
        <w:rPr>
          <w:rFonts w:ascii="Calibri" w:eastAsia="Times New Roman" w:hAnsi="Calibri" w:cs="Calibri"/>
          <w:lang w:eastAsia="en-AU"/>
        </w:rPr>
      </w:pPr>
      <w:r w:rsidRPr="00D405CF">
        <w:rPr>
          <w:rFonts w:ascii="Calibri" w:eastAsia="Times New Roman" w:hAnsi="Calibri" w:cs="Calibri"/>
          <w:lang w:eastAsia="en-AU"/>
        </w:rPr>
        <w:t>Ability to prioritise, plan and organise workloads and managing multiple competing priorities </w:t>
      </w:r>
    </w:p>
    <w:p w14:paraId="2838D7BD" w14:textId="64AA481F" w:rsidR="0008619A" w:rsidRPr="00780788" w:rsidRDefault="003509FB">
      <w:pPr>
        <w:pStyle w:val="NoSpacing"/>
        <w:numPr>
          <w:ilvl w:val="0"/>
          <w:numId w:val="4"/>
        </w:numPr>
        <w:rPr>
          <w:rFonts w:ascii="Calibri" w:eastAsia="Times New Roman" w:hAnsi="Calibri" w:cs="Calibri"/>
          <w:lang w:eastAsia="en-AU"/>
        </w:rPr>
      </w:pPr>
      <w:r w:rsidRPr="00D405CF">
        <w:rPr>
          <w:rFonts w:ascii="Calibri" w:eastAsia="Times New Roman" w:hAnsi="Calibri" w:cs="Calibri"/>
          <w:lang w:eastAsia="en-AU"/>
        </w:rPr>
        <w:t>Experience in leading, managing and supporting a team </w:t>
      </w:r>
    </w:p>
    <w:p w14:paraId="08D3985E" w14:textId="77777777" w:rsidR="0008619A" w:rsidRDefault="0008619A" w:rsidP="00B8371A">
      <w:pPr>
        <w:pStyle w:val="NoSpacing"/>
        <w:rPr>
          <w:rFonts w:ascii="Calibri" w:eastAsia="Times New Roman" w:hAnsi="Calibri" w:cs="Calibri"/>
          <w:lang w:eastAsia="en-AU"/>
        </w:rPr>
      </w:pPr>
    </w:p>
    <w:p w14:paraId="6E19AE02" w14:textId="25D8D5AC" w:rsidR="00B8371A" w:rsidRDefault="00C14A81" w:rsidP="00B8371A">
      <w:pPr>
        <w:pStyle w:val="NoSpacing"/>
        <w:rPr>
          <w:b/>
          <w:lang w:eastAsia="en-AU"/>
        </w:rPr>
      </w:pPr>
      <w:r>
        <w:rPr>
          <w:b/>
          <w:lang w:eastAsia="en-AU"/>
        </w:rPr>
        <w:t xml:space="preserve">Essential </w:t>
      </w:r>
      <w:r w:rsidR="00B8371A" w:rsidRPr="00B8371A">
        <w:rPr>
          <w:b/>
          <w:lang w:eastAsia="en-AU"/>
        </w:rPr>
        <w:t>Skills</w:t>
      </w:r>
      <w:r w:rsidR="006B18F0">
        <w:rPr>
          <w:b/>
          <w:lang w:eastAsia="en-AU"/>
        </w:rPr>
        <w:t xml:space="preserve"> and Attributes</w:t>
      </w:r>
    </w:p>
    <w:p w14:paraId="0FB2B97F" w14:textId="77777777" w:rsidR="00C200B0" w:rsidRPr="00D405CF" w:rsidRDefault="00C200B0">
      <w:pPr>
        <w:pStyle w:val="NoSpacing"/>
        <w:numPr>
          <w:ilvl w:val="0"/>
          <w:numId w:val="4"/>
        </w:numPr>
        <w:rPr>
          <w:rFonts w:ascii="Calibri" w:eastAsia="Times New Roman" w:hAnsi="Calibri" w:cs="Calibri"/>
          <w:lang w:eastAsia="en-AU"/>
        </w:rPr>
      </w:pPr>
      <w:r w:rsidRPr="00D405CF">
        <w:rPr>
          <w:rFonts w:ascii="Calibri" w:eastAsia="Times New Roman" w:hAnsi="Calibri" w:cs="Calibri"/>
          <w:lang w:eastAsia="en-AU"/>
        </w:rPr>
        <w:t>Demonstrate ability to relate well with employees, volunteers and customers from diverse social and cultural backgrounds </w:t>
      </w:r>
    </w:p>
    <w:p w14:paraId="5682F7C4" w14:textId="77777777" w:rsidR="00C200B0" w:rsidRPr="00D405CF" w:rsidRDefault="00C200B0">
      <w:pPr>
        <w:pStyle w:val="NoSpacing"/>
        <w:numPr>
          <w:ilvl w:val="0"/>
          <w:numId w:val="4"/>
        </w:numPr>
        <w:rPr>
          <w:rFonts w:ascii="Calibri" w:eastAsia="Times New Roman" w:hAnsi="Calibri" w:cs="Calibri"/>
          <w:lang w:eastAsia="en-AU"/>
        </w:rPr>
      </w:pPr>
      <w:r w:rsidRPr="00D405CF">
        <w:rPr>
          <w:rFonts w:ascii="Calibri" w:eastAsia="Times New Roman" w:hAnsi="Calibri" w:cs="Calibri"/>
          <w:lang w:eastAsia="en-AU"/>
        </w:rPr>
        <w:t>Excellent administration skills including flexibility, organisational and time management skills.  </w:t>
      </w:r>
    </w:p>
    <w:p w14:paraId="79680C5A" w14:textId="1DE9C3BC" w:rsidR="00C200B0" w:rsidRPr="00D405CF" w:rsidRDefault="00C200B0">
      <w:pPr>
        <w:pStyle w:val="NoSpacing"/>
        <w:numPr>
          <w:ilvl w:val="0"/>
          <w:numId w:val="4"/>
        </w:numPr>
        <w:rPr>
          <w:rFonts w:ascii="Calibri" w:eastAsia="Times New Roman" w:hAnsi="Calibri" w:cs="Calibri"/>
          <w:lang w:eastAsia="en-AU"/>
        </w:rPr>
      </w:pPr>
      <w:r w:rsidRPr="00D405CF">
        <w:rPr>
          <w:rFonts w:ascii="Calibri" w:eastAsia="Times New Roman" w:hAnsi="Calibri" w:cs="Calibri"/>
          <w:lang w:eastAsia="en-AU"/>
        </w:rPr>
        <w:t>Knowledge and experience using Best Practice</w:t>
      </w:r>
      <w:r w:rsidR="00E705ED">
        <w:rPr>
          <w:rFonts w:ascii="Calibri" w:eastAsia="Times New Roman" w:hAnsi="Calibri" w:cs="Calibri"/>
          <w:lang w:eastAsia="en-AU"/>
        </w:rPr>
        <w:t xml:space="preserve"> and/or Medical Director</w:t>
      </w:r>
      <w:r w:rsidRPr="00D405CF">
        <w:rPr>
          <w:rFonts w:ascii="Calibri" w:eastAsia="Times New Roman" w:hAnsi="Calibri" w:cs="Calibri"/>
          <w:lang w:eastAsia="en-AU"/>
        </w:rPr>
        <w:t xml:space="preserve"> clinical software, including appointment management and billing.  </w:t>
      </w:r>
    </w:p>
    <w:p w14:paraId="5EA0ECFB" w14:textId="7C30B9B6" w:rsidR="00C14A81" w:rsidRPr="00C200B0" w:rsidRDefault="00C200B0">
      <w:pPr>
        <w:pStyle w:val="NoSpacing"/>
        <w:numPr>
          <w:ilvl w:val="0"/>
          <w:numId w:val="4"/>
        </w:numPr>
        <w:rPr>
          <w:rFonts w:ascii="Calibri" w:eastAsia="Times New Roman" w:hAnsi="Calibri" w:cs="Calibri"/>
          <w:lang w:eastAsia="en-AU"/>
        </w:rPr>
      </w:pPr>
      <w:r w:rsidRPr="00D405CF">
        <w:rPr>
          <w:rFonts w:ascii="Calibri" w:eastAsia="Times New Roman" w:hAnsi="Calibri" w:cs="Calibri"/>
          <w:lang w:eastAsia="en-AU"/>
        </w:rPr>
        <w:t xml:space="preserve">Knowledge of Medicare item numbers relevant to General Practice.   </w:t>
      </w:r>
      <w:r w:rsidR="00C14A81" w:rsidRPr="00C200B0">
        <w:rPr>
          <w:rFonts w:ascii="Calibri" w:eastAsia="Times New Roman" w:hAnsi="Calibri" w:cs="Calibri"/>
          <w:highlight w:val="yellow"/>
          <w:lang w:eastAsia="en-AU"/>
        </w:rPr>
        <w:t xml:space="preserve"> </w:t>
      </w:r>
    </w:p>
    <w:p w14:paraId="1C6D264C" w14:textId="2E55AAEB" w:rsidR="00322AC9" w:rsidRDefault="00322AC9" w:rsidP="00322AC9">
      <w:pPr>
        <w:spacing w:after="0" w:line="240" w:lineRule="auto"/>
        <w:rPr>
          <w:rFonts w:ascii="Calibri" w:eastAsia="Times New Roman" w:hAnsi="Calibri" w:cs="Calibri"/>
          <w:color w:val="000000"/>
          <w:sz w:val="16"/>
          <w:szCs w:val="16"/>
          <w:lang w:eastAsia="en-AU"/>
        </w:rPr>
      </w:pPr>
    </w:p>
    <w:p w14:paraId="2A435E65" w14:textId="0E836AA6" w:rsidR="00322AC9" w:rsidRDefault="00322AC9" w:rsidP="00322AC9">
      <w:pPr>
        <w:spacing w:after="0" w:line="240" w:lineRule="auto"/>
        <w:rPr>
          <w:rFonts w:ascii="Calibri" w:eastAsia="Times New Roman" w:hAnsi="Calibri" w:cs="Calibri"/>
          <w:b/>
          <w:lang w:eastAsia="en-AU"/>
        </w:rPr>
      </w:pPr>
      <w:r w:rsidRPr="00322AC9">
        <w:rPr>
          <w:rFonts w:ascii="Calibri" w:eastAsia="Times New Roman" w:hAnsi="Calibri" w:cs="Calibri"/>
          <w:b/>
          <w:lang w:eastAsia="en-AU"/>
        </w:rPr>
        <w:t>Desirable Criteria</w:t>
      </w:r>
    </w:p>
    <w:p w14:paraId="6963A4F6" w14:textId="77777777" w:rsidR="002734B2" w:rsidRPr="00297EB5" w:rsidRDefault="002734B2">
      <w:pPr>
        <w:pStyle w:val="NoSpacing"/>
        <w:numPr>
          <w:ilvl w:val="0"/>
          <w:numId w:val="4"/>
        </w:numPr>
        <w:rPr>
          <w:rFonts w:ascii="Calibri" w:eastAsia="Times New Roman" w:hAnsi="Calibri" w:cs="Calibri"/>
          <w:lang w:eastAsia="en-AU"/>
        </w:rPr>
      </w:pPr>
      <w:r w:rsidRPr="00297EB5">
        <w:rPr>
          <w:rFonts w:ascii="Calibri" w:eastAsia="Times New Roman" w:hAnsi="Calibri" w:cs="Calibri"/>
          <w:lang w:eastAsia="en-AU"/>
        </w:rPr>
        <w:t>Tertiary qualification in health administration, business management, health, or a related discipline or equivalent relevant experience in general practice or primary care management in a community health setting.</w:t>
      </w:r>
    </w:p>
    <w:p w14:paraId="2EBC55B3" w14:textId="77777777" w:rsidR="002734B2" w:rsidRPr="00FC6D4E" w:rsidRDefault="002734B2">
      <w:pPr>
        <w:pStyle w:val="NoSpacing"/>
        <w:numPr>
          <w:ilvl w:val="0"/>
          <w:numId w:val="4"/>
        </w:numPr>
        <w:rPr>
          <w:rFonts w:ascii="Calibri" w:eastAsia="Times New Roman" w:hAnsi="Calibri" w:cs="Calibri"/>
          <w:lang w:eastAsia="en-AU"/>
        </w:rPr>
      </w:pPr>
      <w:r w:rsidRPr="00FC6D4E">
        <w:rPr>
          <w:rFonts w:ascii="Calibri" w:eastAsia="Times New Roman" w:hAnsi="Calibri" w:cs="Calibri"/>
          <w:lang w:eastAsia="en-AU"/>
        </w:rPr>
        <w:t xml:space="preserve">Diploma of Practice Management (HLT57715) or equivalent </w:t>
      </w:r>
    </w:p>
    <w:p w14:paraId="1D7BA36D" w14:textId="77777777" w:rsidR="008419A2" w:rsidRPr="00297EB5" w:rsidRDefault="008419A2">
      <w:pPr>
        <w:pStyle w:val="NoSpacing"/>
        <w:numPr>
          <w:ilvl w:val="0"/>
          <w:numId w:val="4"/>
        </w:numPr>
        <w:rPr>
          <w:rFonts w:ascii="Calibri" w:eastAsia="Times New Roman" w:hAnsi="Calibri" w:cs="Calibri"/>
          <w:lang w:eastAsia="en-AU"/>
        </w:rPr>
      </w:pPr>
      <w:r w:rsidRPr="00CD61B1">
        <w:rPr>
          <w:rFonts w:ascii="Calibri" w:eastAsia="Times New Roman" w:hAnsi="Calibri" w:cs="Calibri"/>
          <w:lang w:eastAsia="en-AU"/>
        </w:rPr>
        <w:t>Current first aid certificate.</w:t>
      </w:r>
    </w:p>
    <w:p w14:paraId="2B395F05" w14:textId="77777777" w:rsidR="008419A2" w:rsidRPr="00CD61B1" w:rsidRDefault="008419A2">
      <w:pPr>
        <w:pStyle w:val="ListParagraph"/>
        <w:numPr>
          <w:ilvl w:val="0"/>
          <w:numId w:val="4"/>
        </w:numPr>
        <w:rPr>
          <w:rFonts w:ascii="Calibri" w:eastAsia="Times New Roman" w:hAnsi="Calibri" w:cs="Calibri"/>
          <w:color w:val="000000"/>
          <w:lang w:eastAsia="en-AU"/>
        </w:rPr>
      </w:pPr>
      <w:r w:rsidRPr="00CD61B1">
        <w:rPr>
          <w:rFonts w:ascii="Calibri" w:eastAsia="Times New Roman" w:hAnsi="Calibri" w:cs="Calibri"/>
          <w:color w:val="000000"/>
          <w:lang w:eastAsia="en-AU"/>
        </w:rPr>
        <w:t>Knowledge of and experience in the community health sector</w:t>
      </w:r>
    </w:p>
    <w:p w14:paraId="52FF1529" w14:textId="77777777" w:rsidR="008419A2" w:rsidRDefault="008419A2">
      <w:pPr>
        <w:pStyle w:val="ListParagraph"/>
        <w:numPr>
          <w:ilvl w:val="0"/>
          <w:numId w:val="4"/>
        </w:numPr>
        <w:rPr>
          <w:rFonts w:ascii="Calibri" w:eastAsia="Times New Roman" w:hAnsi="Calibri" w:cs="Calibri"/>
          <w:color w:val="000000"/>
          <w:lang w:eastAsia="en-AU"/>
        </w:rPr>
      </w:pPr>
      <w:r w:rsidRPr="00CD61B1">
        <w:rPr>
          <w:rFonts w:ascii="Calibri" w:eastAsia="Times New Roman" w:hAnsi="Calibri" w:cs="Calibri"/>
          <w:color w:val="000000"/>
          <w:lang w:val="en-US" w:eastAsia="en-AU"/>
        </w:rPr>
        <w:t>Ability to speak relevant second language and understanding cross-cultural issues.</w:t>
      </w:r>
      <w:r w:rsidRPr="00CD61B1">
        <w:rPr>
          <w:rFonts w:ascii="Calibri" w:eastAsia="Times New Roman" w:hAnsi="Calibri" w:cs="Calibri"/>
          <w:color w:val="000000"/>
          <w:lang w:eastAsia="en-AU"/>
        </w:rPr>
        <w:t>  </w:t>
      </w:r>
    </w:p>
    <w:p w14:paraId="1EDBB7A3" w14:textId="77777777" w:rsidR="008419A2" w:rsidRPr="00CD61B1" w:rsidRDefault="008419A2">
      <w:pPr>
        <w:pStyle w:val="ListParagraph"/>
        <w:numPr>
          <w:ilvl w:val="0"/>
          <w:numId w:val="4"/>
        </w:numPr>
        <w:rPr>
          <w:rFonts w:ascii="Calibri" w:eastAsia="Times New Roman" w:hAnsi="Calibri" w:cs="Calibri"/>
          <w:color w:val="000000"/>
          <w:lang w:eastAsia="en-AU"/>
        </w:rPr>
      </w:pPr>
      <w:r w:rsidRPr="00CD61B1">
        <w:rPr>
          <w:rFonts w:ascii="Calibri" w:eastAsia="Times New Roman" w:hAnsi="Calibri" w:cs="Calibri"/>
          <w:color w:val="000000"/>
          <w:lang w:eastAsia="en-AU"/>
        </w:rPr>
        <w:t>Previous medical reception experience in a busy General Practice setting</w:t>
      </w:r>
      <w:r>
        <w:rPr>
          <w:rFonts w:ascii="Calibri" w:eastAsia="Times New Roman" w:hAnsi="Calibri" w:cs="Calibri"/>
          <w:color w:val="000000"/>
          <w:lang w:eastAsia="en-AU"/>
        </w:rPr>
        <w:t>.</w:t>
      </w:r>
      <w:r w:rsidRPr="00CD61B1">
        <w:rPr>
          <w:rFonts w:ascii="Calibri" w:eastAsia="Times New Roman" w:hAnsi="Calibri" w:cs="Calibri"/>
          <w:color w:val="000000"/>
          <w:lang w:eastAsia="en-AU"/>
        </w:rPr>
        <w:t> </w:t>
      </w:r>
    </w:p>
    <w:p w14:paraId="4626EEDA" w14:textId="77777777" w:rsidR="009D7AED" w:rsidRPr="00795549" w:rsidRDefault="009D7AED" w:rsidP="00795549">
      <w:pPr>
        <w:pStyle w:val="NoSpacing"/>
        <w:pBdr>
          <w:top w:val="single" w:sz="4" w:space="1" w:color="auto"/>
        </w:pBdr>
        <w:rPr>
          <w:sz w:val="16"/>
          <w:szCs w:val="16"/>
        </w:rPr>
      </w:pPr>
    </w:p>
    <w:p w14:paraId="5145C01D" w14:textId="18805CEE" w:rsidR="00A10363" w:rsidRDefault="2FFE1550" w:rsidP="00A10363">
      <w:pPr>
        <w:rPr>
          <w:b/>
          <w:bCs/>
          <w:color w:val="00B0F0"/>
          <w:sz w:val="28"/>
          <w:szCs w:val="28"/>
        </w:rPr>
      </w:pPr>
      <w:r w:rsidRPr="195934A8">
        <w:rPr>
          <w:b/>
          <w:bCs/>
          <w:color w:val="00B0F0"/>
          <w:sz w:val="28"/>
          <w:szCs w:val="28"/>
        </w:rPr>
        <w:t>Inherent Requirement</w:t>
      </w:r>
      <w:r w:rsidR="00554605" w:rsidRPr="195934A8">
        <w:rPr>
          <w:b/>
          <w:bCs/>
          <w:color w:val="00B0F0"/>
          <w:sz w:val="28"/>
          <w:szCs w:val="28"/>
        </w:rPr>
        <w:t>s</w:t>
      </w:r>
      <w:r w:rsidR="00A10363" w:rsidRPr="195934A8">
        <w:rPr>
          <w:b/>
          <w:bCs/>
          <w:color w:val="00B0F0"/>
          <w:sz w:val="28"/>
          <w:szCs w:val="28"/>
        </w:rPr>
        <w:t xml:space="preserve"> </w:t>
      </w:r>
    </w:p>
    <w:p w14:paraId="6D6D5800" w14:textId="5CCC976C" w:rsidR="00A10363" w:rsidRDefault="00A10363" w:rsidP="73D7A837">
      <w:r w:rsidRPr="73D7A837">
        <w:t xml:space="preserve">BHN endeavours to provide a safe working environment for all staff. The below describes the </w:t>
      </w:r>
      <w:r w:rsidR="6C03DB85" w:rsidRPr="73D7A837">
        <w:t xml:space="preserve">critical inherent requirements </w:t>
      </w:r>
      <w:r w:rsidRPr="73D7A837">
        <w:t xml:space="preserve">associated with this job. </w:t>
      </w:r>
    </w:p>
    <w:p w14:paraId="46416A60" w14:textId="77777777" w:rsidR="007A132F" w:rsidRPr="007A132F" w:rsidRDefault="007A132F" w:rsidP="007A132F">
      <w:pPr>
        <w:spacing w:after="0"/>
        <w:rPr>
          <w:b/>
          <w:bCs/>
          <w:color w:val="000000" w:themeColor="text1"/>
        </w:rPr>
      </w:pPr>
      <w:r w:rsidRPr="007A132F">
        <w:rPr>
          <w:b/>
          <w:bCs/>
          <w:color w:val="000000" w:themeColor="text1"/>
        </w:rPr>
        <w:t>Physical</w:t>
      </w:r>
    </w:p>
    <w:p w14:paraId="569AC023" w14:textId="55F9B14B" w:rsidR="007A132F" w:rsidRPr="00405FD2" w:rsidRDefault="007A132F">
      <w:pPr>
        <w:pStyle w:val="ListParagraph"/>
        <w:numPr>
          <w:ilvl w:val="0"/>
          <w:numId w:val="4"/>
        </w:numPr>
        <w:spacing w:after="0"/>
        <w:rPr>
          <w:color w:val="000000" w:themeColor="text1"/>
        </w:rPr>
      </w:pPr>
      <w:r w:rsidRPr="00405FD2">
        <w:rPr>
          <w:color w:val="000000" w:themeColor="text1"/>
        </w:rPr>
        <w:t>Frequent movement, standing, sitting and computer tasks, manual handling, or use of equipment</w:t>
      </w:r>
      <w:r w:rsidR="00CB0816">
        <w:rPr>
          <w:color w:val="000000" w:themeColor="text1"/>
        </w:rPr>
        <w:t xml:space="preserve"> in line with role</w:t>
      </w:r>
      <w:r w:rsidR="00892B81">
        <w:rPr>
          <w:color w:val="000000" w:themeColor="text1"/>
        </w:rPr>
        <w:t>/task</w:t>
      </w:r>
      <w:r w:rsidR="00CB0816">
        <w:rPr>
          <w:color w:val="000000" w:themeColor="text1"/>
        </w:rPr>
        <w:t xml:space="preserve"> requirements</w:t>
      </w:r>
    </w:p>
    <w:p w14:paraId="09C9E1B3" w14:textId="77777777" w:rsidR="007A132F" w:rsidRPr="007A132F" w:rsidRDefault="007A132F" w:rsidP="007A132F">
      <w:pPr>
        <w:spacing w:before="240" w:after="0"/>
        <w:rPr>
          <w:b/>
          <w:bCs/>
          <w:color w:val="000000" w:themeColor="text1"/>
        </w:rPr>
      </w:pPr>
      <w:r w:rsidRPr="007A132F">
        <w:rPr>
          <w:b/>
          <w:bCs/>
          <w:color w:val="000000" w:themeColor="text1"/>
        </w:rPr>
        <w:t>Cognitive</w:t>
      </w:r>
    </w:p>
    <w:p w14:paraId="20E4417B" w14:textId="22A68D9B" w:rsidR="007A132F" w:rsidRPr="00405FD2" w:rsidRDefault="007A132F">
      <w:pPr>
        <w:pStyle w:val="ListParagraph"/>
        <w:numPr>
          <w:ilvl w:val="0"/>
          <w:numId w:val="4"/>
        </w:numPr>
        <w:spacing w:after="0"/>
        <w:rPr>
          <w:color w:val="000000" w:themeColor="text1"/>
        </w:rPr>
      </w:pPr>
      <w:r w:rsidRPr="00405FD2">
        <w:rPr>
          <w:color w:val="000000" w:themeColor="text1"/>
        </w:rPr>
        <w:t>Attention to detail and task accuracy to minimise risk to self and others.</w:t>
      </w:r>
    </w:p>
    <w:p w14:paraId="6FB0E106" w14:textId="77777777" w:rsidR="007A132F" w:rsidRPr="007A132F" w:rsidRDefault="007A132F" w:rsidP="007A132F">
      <w:pPr>
        <w:spacing w:before="240" w:after="0"/>
        <w:rPr>
          <w:b/>
          <w:bCs/>
          <w:color w:val="000000" w:themeColor="text1"/>
        </w:rPr>
      </w:pPr>
      <w:r w:rsidRPr="007A132F">
        <w:rPr>
          <w:b/>
          <w:bCs/>
          <w:color w:val="000000" w:themeColor="text1"/>
        </w:rPr>
        <w:t>Psychosocial</w:t>
      </w:r>
    </w:p>
    <w:p w14:paraId="6FB59F1C" w14:textId="34FFC165" w:rsidR="007A132F" w:rsidRPr="00405FD2" w:rsidRDefault="007A132F">
      <w:pPr>
        <w:pStyle w:val="ListParagraph"/>
        <w:numPr>
          <w:ilvl w:val="0"/>
          <w:numId w:val="4"/>
        </w:numPr>
        <w:spacing w:after="0"/>
        <w:rPr>
          <w:color w:val="000000" w:themeColor="text1"/>
        </w:rPr>
      </w:pPr>
      <w:r w:rsidRPr="00405FD2">
        <w:rPr>
          <w:color w:val="000000" w:themeColor="text1"/>
        </w:rPr>
        <w:t>Exposure to emotional situations; resilience required to manage stress.</w:t>
      </w:r>
    </w:p>
    <w:p w14:paraId="3BB37B92" w14:textId="59A04D2C" w:rsidR="00405FD2" w:rsidRPr="00405FD2" w:rsidRDefault="007A132F">
      <w:pPr>
        <w:pStyle w:val="ListParagraph"/>
        <w:numPr>
          <w:ilvl w:val="0"/>
          <w:numId w:val="4"/>
        </w:numPr>
        <w:spacing w:after="0"/>
        <w:rPr>
          <w:color w:val="000000" w:themeColor="text1"/>
        </w:rPr>
      </w:pPr>
      <w:r w:rsidRPr="00405FD2">
        <w:rPr>
          <w:color w:val="000000" w:themeColor="text1"/>
        </w:rPr>
        <w:t>Must report hazards, incidents, and follow safe work procedures (WHS duty of care</w:t>
      </w:r>
      <w:r w:rsidR="00405FD2" w:rsidRPr="00405FD2">
        <w:rPr>
          <w:color w:val="000000" w:themeColor="text1"/>
        </w:rPr>
        <w:t>)</w:t>
      </w:r>
      <w:r w:rsidR="00405FD2">
        <w:rPr>
          <w:color w:val="000000" w:themeColor="text1"/>
        </w:rPr>
        <w:t>.</w:t>
      </w:r>
      <w:r w:rsidR="00FF0734">
        <w:rPr>
          <w:color w:val="000000" w:themeColor="text1"/>
        </w:rPr>
        <w:br/>
      </w:r>
    </w:p>
    <w:p w14:paraId="74635F72" w14:textId="77777777" w:rsidR="003E1966" w:rsidRPr="00795549" w:rsidRDefault="003E1966" w:rsidP="003E1966">
      <w:pPr>
        <w:pStyle w:val="NoSpacing"/>
        <w:pBdr>
          <w:top w:val="single" w:sz="4" w:space="1" w:color="auto"/>
        </w:pBdr>
        <w:rPr>
          <w:sz w:val="16"/>
          <w:szCs w:val="16"/>
        </w:rPr>
      </w:pPr>
    </w:p>
    <w:p w14:paraId="28D4ED84" w14:textId="01DE6C29" w:rsidR="004D5D80" w:rsidRPr="009E0F54" w:rsidRDefault="004008B3" w:rsidP="004D5D80">
      <w:pPr>
        <w:rPr>
          <w:b/>
          <w:bCs/>
          <w:color w:val="00B0F0"/>
          <w:sz w:val="28"/>
          <w:szCs w:val="28"/>
        </w:rPr>
      </w:pPr>
      <w:r w:rsidRPr="009E0F54">
        <w:rPr>
          <w:b/>
          <w:bCs/>
          <w:color w:val="00B0F0"/>
          <w:sz w:val="28"/>
          <w:szCs w:val="28"/>
        </w:rPr>
        <w:t>Compliance</w:t>
      </w:r>
    </w:p>
    <w:p w14:paraId="055076C1" w14:textId="7957008F" w:rsidR="0068712E" w:rsidRPr="009E0F54" w:rsidRDefault="0068712E" w:rsidP="0068712E">
      <w:pPr>
        <w:tabs>
          <w:tab w:val="left" w:pos="1905"/>
        </w:tabs>
        <w:rPr>
          <w:b/>
          <w:bCs/>
        </w:rPr>
      </w:pPr>
      <w:r w:rsidRPr="009E0F54">
        <w:rPr>
          <w:b/>
          <w:bCs/>
        </w:rPr>
        <w:t>Compliance Responsibilities</w:t>
      </w:r>
      <w:r w:rsidR="009E0F54">
        <w:rPr>
          <w:b/>
          <w:bCs/>
        </w:rPr>
        <w:t>:</w:t>
      </w:r>
    </w:p>
    <w:p w14:paraId="1B682748" w14:textId="6490AAD6" w:rsidR="0068712E" w:rsidRPr="003C0BE7" w:rsidRDefault="0025501E" w:rsidP="003C0BE7">
      <w:pPr>
        <w:tabs>
          <w:tab w:val="left" w:pos="1905"/>
        </w:tabs>
        <w:jc w:val="both"/>
        <w:rPr>
          <w:rFonts w:cstheme="minorHAnsi"/>
          <w:b/>
          <w:bCs/>
        </w:rPr>
      </w:pPr>
      <w:r w:rsidRPr="003C0BE7">
        <w:rPr>
          <w:rFonts w:cstheme="minorHAnsi"/>
        </w:rPr>
        <w:t>It is the responsibility of both the Manager</w:t>
      </w:r>
      <w:r w:rsidR="00E4263C">
        <w:rPr>
          <w:rFonts w:cstheme="minorHAnsi"/>
        </w:rPr>
        <w:t xml:space="preserve">, </w:t>
      </w:r>
      <w:r w:rsidRPr="003C0BE7">
        <w:rPr>
          <w:rFonts w:cstheme="minorHAnsi"/>
        </w:rPr>
        <w:t>and Incumbent(s) of the role to ensure the employee(s) performing the role meet relevant requirements of Professional Standards/Codes of Conduct imposed by AHPRA, National Boards, or under Industry Codes.</w:t>
      </w:r>
      <w:r w:rsidR="00C5102E">
        <w:rPr>
          <w:rFonts w:cstheme="minorHAnsi"/>
        </w:rPr>
        <w:t xml:space="preserve"> </w:t>
      </w:r>
      <w:r w:rsidR="005B53F7" w:rsidRPr="003C0BE7">
        <w:rPr>
          <w:rFonts w:cstheme="minorHAnsi"/>
        </w:rPr>
        <w:t>It is the responsibility of both the Manager</w:t>
      </w:r>
      <w:r w:rsidR="005B53F7">
        <w:rPr>
          <w:rFonts w:cstheme="minorHAnsi"/>
        </w:rPr>
        <w:t xml:space="preserve">, in partnership with </w:t>
      </w:r>
      <w:r w:rsidR="00306B49">
        <w:rPr>
          <w:rFonts w:cstheme="minorHAnsi"/>
        </w:rPr>
        <w:t>P</w:t>
      </w:r>
      <w:r w:rsidR="005B53F7">
        <w:rPr>
          <w:rFonts w:cstheme="minorHAnsi"/>
        </w:rPr>
        <w:t xml:space="preserve">eople and </w:t>
      </w:r>
      <w:r w:rsidR="00306B49">
        <w:rPr>
          <w:rFonts w:cstheme="minorHAnsi"/>
        </w:rPr>
        <w:t>C</w:t>
      </w:r>
      <w:r w:rsidR="005B53F7">
        <w:rPr>
          <w:rFonts w:cstheme="minorHAnsi"/>
        </w:rPr>
        <w:t>ulture</w:t>
      </w:r>
      <w:r w:rsidR="00306B49">
        <w:rPr>
          <w:rFonts w:cstheme="minorHAnsi"/>
        </w:rPr>
        <w:t>,</w:t>
      </w:r>
      <w:r w:rsidR="005B53F7">
        <w:rPr>
          <w:rFonts w:cstheme="minorHAnsi"/>
        </w:rPr>
        <w:t xml:space="preserve"> to ensure that </w:t>
      </w:r>
      <w:r w:rsidR="00E4263C">
        <w:rPr>
          <w:rFonts w:cstheme="minorHAnsi"/>
        </w:rPr>
        <w:t>probity checks remain compliant</w:t>
      </w:r>
      <w:r w:rsidR="005B53F7">
        <w:rPr>
          <w:rFonts w:cstheme="minorHAnsi"/>
        </w:rPr>
        <w:t>.</w:t>
      </w:r>
    </w:p>
    <w:p w14:paraId="0ED5BF11" w14:textId="01FAA929" w:rsidR="00657541" w:rsidRPr="00687C1B" w:rsidRDefault="004471B0" w:rsidP="00657541">
      <w:pPr>
        <w:tabs>
          <w:tab w:val="left" w:pos="6038"/>
        </w:tabs>
        <w:spacing w:after="0"/>
        <w:rPr>
          <w:rFonts w:cstheme="minorHAnsi"/>
          <w:b/>
          <w:bCs/>
        </w:rPr>
      </w:pPr>
      <w:r w:rsidRPr="007A3EAB">
        <w:rPr>
          <w:rFonts w:cstheme="minorHAnsi"/>
          <w:b/>
          <w:bCs/>
        </w:rPr>
        <w:lastRenderedPageBreak/>
        <w:t>Probity checks</w:t>
      </w:r>
      <w:r w:rsidRPr="00AF2DA1">
        <w:rPr>
          <w:rFonts w:cstheme="minorHAnsi"/>
          <w:b/>
          <w:bCs/>
        </w:rPr>
        <w:t xml:space="preserve"> must be completed </w:t>
      </w:r>
      <w:r w:rsidR="001761D3" w:rsidRPr="00AF2DA1">
        <w:rPr>
          <w:rFonts w:cstheme="minorHAnsi"/>
          <w:b/>
          <w:bCs/>
        </w:rPr>
        <w:t>as indicated</w:t>
      </w:r>
      <w:r w:rsidR="00AF2DA1">
        <w:rPr>
          <w:rFonts w:cstheme="minorHAnsi"/>
          <w:b/>
          <w:bCs/>
        </w:rPr>
        <w:t xml:space="preserve"> </w:t>
      </w:r>
      <w:sdt>
        <w:sdtPr>
          <w:rPr>
            <w:rFonts w:cstheme="minorHAnsi"/>
          </w:rPr>
          <w:id w:val="-2089228770"/>
          <w:lock w:val="sdtContentLocked"/>
          <w14:checkbox>
            <w14:checked w14:val="1"/>
            <w14:checkedState w14:val="2612" w14:font="MS Gothic"/>
            <w14:uncheckedState w14:val="2610" w14:font="MS Gothic"/>
          </w14:checkbox>
        </w:sdtPr>
        <w:sdtEndPr/>
        <w:sdtContent>
          <w:r w:rsidR="00D96EDE">
            <w:rPr>
              <w:rFonts w:ascii="MS Gothic" w:eastAsia="MS Gothic" w:hAnsi="MS Gothic" w:cstheme="minorHAnsi" w:hint="eastAsia"/>
            </w:rPr>
            <w:t>☒</w:t>
          </w:r>
        </w:sdtContent>
      </w:sdt>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45"/>
        <w:gridCol w:w="5211"/>
      </w:tblGrid>
      <w:tr w:rsidR="00295BCA" w14:paraId="2308F851" w14:textId="77777777">
        <w:trPr>
          <w:trHeight w:val="454"/>
        </w:trPr>
        <w:tc>
          <w:tcPr>
            <w:tcW w:w="5245" w:type="dxa"/>
          </w:tcPr>
          <w:p w14:paraId="72076513" w14:textId="7DA27DB1"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National Police Check [Mandatory]</w:t>
            </w:r>
            <w:r w:rsidR="00522FBA">
              <w:rPr>
                <w:b/>
                <w:bCs/>
              </w:rPr>
              <w:t>*</w:t>
            </w:r>
          </w:p>
        </w:tc>
        <w:tc>
          <w:tcPr>
            <w:tcW w:w="5211" w:type="dxa"/>
          </w:tcPr>
          <w:p w14:paraId="20BD8E4E" w14:textId="77777777" w:rsidR="00295BCA" w:rsidRPr="00AB076C" w:rsidRDefault="00295BCA">
            <w:pPr>
              <w:rPr>
                <w:b/>
                <w:bCs/>
              </w:rPr>
            </w:pPr>
            <w:r w:rsidRPr="00AB076C">
              <w:rPr>
                <w:rFonts w:ascii="MS Gothic" w:eastAsia="MS Gothic" w:hAnsi="MS Gothic" w:hint="eastAsia"/>
                <w:b/>
                <w:bCs/>
              </w:rPr>
              <w:t>☒</w:t>
            </w:r>
            <w:r w:rsidRPr="00AB076C">
              <w:rPr>
                <w:b/>
                <w:bCs/>
              </w:rPr>
              <w:t xml:space="preserve"> Working with Children Check [Mandatory]</w:t>
            </w:r>
          </w:p>
        </w:tc>
      </w:tr>
      <w:tr w:rsidR="00295BCA" w14:paraId="6CFE589B" w14:textId="77777777">
        <w:trPr>
          <w:trHeight w:val="454"/>
        </w:trPr>
        <w:tc>
          <w:tcPr>
            <w:tcW w:w="5245" w:type="dxa"/>
          </w:tcPr>
          <w:p w14:paraId="2A2AF4D3" w14:textId="77777777" w:rsidR="00295BCA" w:rsidRPr="00AB076C" w:rsidRDefault="00295BCA">
            <w:pPr>
              <w:rPr>
                <w:b/>
                <w:bCs/>
                <w:highlight w:val="yellow"/>
              </w:rPr>
            </w:pPr>
            <w:r w:rsidRPr="00AB076C">
              <w:rPr>
                <w:rFonts w:ascii="MS Gothic" w:eastAsia="MS Gothic" w:hAnsi="MS Gothic" w:hint="eastAsia"/>
                <w:b/>
                <w:bCs/>
              </w:rPr>
              <w:t>☒</w:t>
            </w:r>
            <w:r w:rsidRPr="00AB076C">
              <w:rPr>
                <w:b/>
                <w:bCs/>
              </w:rPr>
              <w:t xml:space="preserve"> Evidence of Right to Work in Australia [Mandatory]</w:t>
            </w:r>
          </w:p>
        </w:tc>
        <w:tc>
          <w:tcPr>
            <w:tcW w:w="5211" w:type="dxa"/>
          </w:tcPr>
          <w:p w14:paraId="4CFEFB5F" w14:textId="429544DC" w:rsidR="00295BCA" w:rsidRPr="00687C1B" w:rsidRDefault="004E2041">
            <w:pPr>
              <w:rPr>
                <w:highlight w:val="yellow"/>
              </w:rPr>
            </w:pPr>
            <w:sdt>
              <w:sdtPr>
                <w:rPr>
                  <w:color w:val="000000" w:themeColor="text1"/>
                </w:rPr>
                <w:id w:val="838744056"/>
                <w14:checkbox>
                  <w14:checked w14:val="0"/>
                  <w14:checkedState w14:val="2612" w14:font="MS Gothic"/>
                  <w14:uncheckedState w14:val="2610" w14:font="MS Gothic"/>
                </w14:checkbox>
              </w:sdtPr>
              <w:sdtEndPr/>
              <w:sdtContent>
                <w:r w:rsidR="00295BCA" w:rsidRPr="00034170">
                  <w:rPr>
                    <w:rFonts w:ascii="MS Gothic" w:eastAsia="MS Gothic" w:hAnsi="MS Gothic" w:hint="eastAsia"/>
                    <w:color w:val="000000" w:themeColor="text1"/>
                  </w:rPr>
                  <w:t>☐</w:t>
                </w:r>
              </w:sdtContent>
            </w:sdt>
            <w:r w:rsidR="00295BCA" w:rsidRPr="00034170">
              <w:rPr>
                <w:color w:val="000000" w:themeColor="text1"/>
              </w:rPr>
              <w:t xml:space="preserve"> NDIS Worker Screening Check</w:t>
            </w:r>
          </w:p>
        </w:tc>
      </w:tr>
      <w:tr w:rsidR="00295BCA" w14:paraId="4E204A6A" w14:textId="77777777">
        <w:trPr>
          <w:trHeight w:val="454"/>
        </w:trPr>
        <w:tc>
          <w:tcPr>
            <w:tcW w:w="5245" w:type="dxa"/>
          </w:tcPr>
          <w:p w14:paraId="749A1E21" w14:textId="5CA26924" w:rsidR="00295BCA" w:rsidRPr="00FF0734" w:rsidRDefault="004E2041">
            <w:pPr>
              <w:rPr>
                <w:color w:val="000000" w:themeColor="text1"/>
                <w:highlight w:val="yellow"/>
              </w:rPr>
            </w:pPr>
            <w:sdt>
              <w:sdtPr>
                <w:rPr>
                  <w:color w:val="000000" w:themeColor="text1"/>
                </w:rPr>
                <w:id w:val="-1732146844"/>
                <w14:checkbox>
                  <w14:checked w14:val="1"/>
                  <w14:checkedState w14:val="2612" w14:font="MS Gothic"/>
                  <w14:uncheckedState w14:val="2610" w14:font="MS Gothic"/>
                </w14:checkbox>
              </w:sdtPr>
              <w:sdtEndPr/>
              <w:sdtContent>
                <w:r w:rsidR="0099103C">
                  <w:rPr>
                    <w:rFonts w:ascii="MS Gothic" w:eastAsia="MS Gothic" w:hAnsi="MS Gothic" w:hint="eastAsia"/>
                    <w:color w:val="000000" w:themeColor="text1"/>
                  </w:rPr>
                  <w:t>☒</w:t>
                </w:r>
              </w:sdtContent>
            </w:sdt>
            <w:r w:rsidR="00295BCA" w:rsidRPr="00FF0734">
              <w:rPr>
                <w:color w:val="000000" w:themeColor="text1"/>
              </w:rPr>
              <w:t xml:space="preserve"> </w:t>
            </w:r>
            <w:r w:rsidR="003C1F70" w:rsidRPr="00FF0734">
              <w:rPr>
                <w:color w:val="000000" w:themeColor="text1"/>
              </w:rPr>
              <w:t>Statutory Declaration</w:t>
            </w:r>
            <w:r w:rsidR="00A50812">
              <w:rPr>
                <w:color w:val="000000" w:themeColor="text1"/>
              </w:rPr>
              <w:t>:</w:t>
            </w:r>
            <w:r w:rsidR="003C1F70">
              <w:rPr>
                <w:color w:val="000000" w:themeColor="text1"/>
              </w:rPr>
              <w:t xml:space="preserve">  </w:t>
            </w:r>
            <w:sdt>
              <w:sdtPr>
                <w:rPr>
                  <w:color w:val="000000" w:themeColor="text1"/>
                </w:rPr>
                <w:id w:val="1450669180"/>
                <w:placeholder>
                  <w:docPart w:val="3B1D59C7F71F45A7BD75EF4C90FDDA62"/>
                </w:placeholder>
                <w:dropDownList>
                  <w:listItem w:value="Choose an item."/>
                  <w:listItem w:displayText="NDIS Statutory Declaration" w:value="NDIS Statutory Declaration"/>
                  <w:listItem w:displayText="Aged Care Statutory Declaration" w:value="Aged Care Statutory Declaration"/>
                  <w:listItem w:displayText="General Statutory Declaration" w:value="General Statutory Declaration"/>
                  <w:listItem w:displayText="Key Personnel" w:value="Key Personnel"/>
                </w:dropDownList>
              </w:sdtPr>
              <w:sdtEndPr/>
              <w:sdtContent>
                <w:r w:rsidR="0099103C">
                  <w:rPr>
                    <w:color w:val="000000" w:themeColor="text1"/>
                  </w:rPr>
                  <w:t>General Statutory Declaration</w:t>
                </w:r>
              </w:sdtContent>
            </w:sdt>
          </w:p>
        </w:tc>
        <w:tc>
          <w:tcPr>
            <w:tcW w:w="5211" w:type="dxa"/>
          </w:tcPr>
          <w:p w14:paraId="5782C083" w14:textId="172A0883" w:rsidR="00295BCA" w:rsidRPr="00FF0734" w:rsidRDefault="004E2041">
            <w:pPr>
              <w:rPr>
                <w:color w:val="000000" w:themeColor="text1"/>
                <w:highlight w:val="yellow"/>
              </w:rPr>
            </w:pPr>
            <w:sdt>
              <w:sdtPr>
                <w:rPr>
                  <w:color w:val="000000" w:themeColor="text1"/>
                </w:rPr>
                <w:id w:val="-703319229"/>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Aged Care Worker Banning Order Check</w:t>
            </w:r>
          </w:p>
        </w:tc>
      </w:tr>
      <w:tr w:rsidR="00295BCA" w14:paraId="4284FD4D" w14:textId="77777777">
        <w:trPr>
          <w:trHeight w:val="454"/>
        </w:trPr>
        <w:tc>
          <w:tcPr>
            <w:tcW w:w="5245" w:type="dxa"/>
          </w:tcPr>
          <w:p w14:paraId="47D3A2C4" w14:textId="5DA874B3" w:rsidR="00295BCA" w:rsidRPr="00FF0734" w:rsidRDefault="004E2041">
            <w:pPr>
              <w:rPr>
                <w:color w:val="000000" w:themeColor="text1"/>
              </w:rPr>
            </w:pPr>
            <w:sdt>
              <w:sdtPr>
                <w:rPr>
                  <w:color w:val="000000" w:themeColor="text1"/>
                </w:rPr>
                <w:id w:val="1438245225"/>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Professional Registration</w:t>
            </w:r>
            <w:r w:rsidR="00A50812">
              <w:rPr>
                <w:color w:val="000000" w:themeColor="text1"/>
              </w:rPr>
              <w:t>:</w:t>
            </w:r>
            <w:r w:rsidR="00295BCA" w:rsidRPr="00FF0734">
              <w:rPr>
                <w:color w:val="000000" w:themeColor="text1"/>
              </w:rPr>
              <w:t xml:space="preserve"> </w:t>
            </w:r>
            <w:sdt>
              <w:sdtPr>
                <w:rPr>
                  <w:color w:val="000000" w:themeColor="text1"/>
                </w:rPr>
                <w:id w:val="-950090987"/>
                <w:placeholder>
                  <w:docPart w:val="3D12DE0D29CB4E97A0BC8CDF71AAE5D4"/>
                </w:placeholder>
                <w:showingPlcHdr/>
                <w:dropDownList>
                  <w:listItem w:value="Choose an item."/>
                  <w:listItem w:displayText="AHPRA Registration" w:value="AHPRA Registration"/>
                  <w:listItem w:displayText="Speech Pathology Australia" w:value="Speech Pathology Australia"/>
                  <w:listItem w:displayText="Dieticians Australia" w:value="Dieticians Australia"/>
                  <w:listItem w:displayText="Association of Social Workers (AASW)" w:value="Association of Social Workers (AASW)"/>
                  <w:listItem w:displayText="Psychotherapy &amp; Counselling Federation of Australia (PACFA)" w:value="Psychotherapy &amp; Counselling Federation of Australia (PACFA)"/>
                  <w:listItem w:displayText="Financial Counselling Victoria" w:value="Financial Counselling Victoria"/>
                  <w:listItem w:displayText="Australian Health Promotion Association" w:value="Australian Health Promotion Association"/>
                  <w:listItem w:displayText="Exercise and Sports Science Australia " w:value="Exercise and Sports Science Australia "/>
                  <w:listItem w:displayText="Community Workers Association" w:value="Community Workers Association"/>
                </w:dropDownList>
              </w:sdtPr>
              <w:sdtEndPr/>
              <w:sdtContent>
                <w:r w:rsidR="00295BCA" w:rsidRPr="00FF0734">
                  <w:rPr>
                    <w:rStyle w:val="PlaceholderText"/>
                    <w:color w:val="000000" w:themeColor="text1"/>
                  </w:rPr>
                  <w:t>Choose an item.</w:t>
                </w:r>
              </w:sdtContent>
            </w:sdt>
          </w:p>
        </w:tc>
        <w:tc>
          <w:tcPr>
            <w:tcW w:w="5211" w:type="dxa"/>
          </w:tcPr>
          <w:p w14:paraId="1D182660" w14:textId="7093B27F" w:rsidR="00295BCA" w:rsidRPr="00FF0734" w:rsidRDefault="004E2041">
            <w:pPr>
              <w:rPr>
                <w:color w:val="000000" w:themeColor="text1"/>
                <w:highlight w:val="yellow"/>
              </w:rPr>
            </w:pPr>
            <w:sdt>
              <w:sdtPr>
                <w:rPr>
                  <w:color w:val="000000" w:themeColor="text1"/>
                </w:rPr>
                <w:id w:val="948513334"/>
                <w14:checkbox>
                  <w14:checked w14:val="0"/>
                  <w14:checkedState w14:val="2612" w14:font="MS Gothic"/>
                  <w14:uncheckedState w14:val="2610" w14:font="MS Gothic"/>
                </w14:checkbox>
              </w:sdtPr>
              <w:sdtEndPr/>
              <w:sdtContent>
                <w:r w:rsidR="00295BCA" w:rsidRPr="00FF0734">
                  <w:rPr>
                    <w:rFonts w:ascii="MS Gothic" w:eastAsia="MS Gothic" w:hAnsi="MS Gothic" w:hint="eastAsia"/>
                    <w:color w:val="000000" w:themeColor="text1"/>
                  </w:rPr>
                  <w:t>☐</w:t>
                </w:r>
              </w:sdtContent>
            </w:sdt>
            <w:r w:rsidR="00295BCA" w:rsidRPr="00FF0734">
              <w:rPr>
                <w:color w:val="000000" w:themeColor="text1"/>
              </w:rPr>
              <w:t xml:space="preserve"> </w:t>
            </w:r>
            <w:r w:rsidR="00B46FA1" w:rsidRPr="65444B89">
              <w:rPr>
                <w:color w:val="000000" w:themeColor="text1"/>
              </w:rPr>
              <w:t>First Aid Certificate</w:t>
            </w:r>
          </w:p>
        </w:tc>
      </w:tr>
      <w:tr w:rsidR="00295BCA" w:rsidRPr="00690AF5" w14:paraId="2D9E54E2" w14:textId="77777777">
        <w:trPr>
          <w:trHeight w:val="454"/>
        </w:trPr>
        <w:tc>
          <w:tcPr>
            <w:tcW w:w="5245" w:type="dxa"/>
          </w:tcPr>
          <w:p w14:paraId="02F6574E" w14:textId="506A964D" w:rsidR="00295BCA" w:rsidRPr="00FF0734" w:rsidRDefault="004E2041">
            <w:pPr>
              <w:rPr>
                <w:rFonts w:ascii="MS Gothic" w:eastAsia="MS Gothic" w:hAnsi="MS Gothic"/>
                <w:color w:val="000000" w:themeColor="text1"/>
              </w:rPr>
            </w:pPr>
            <w:sdt>
              <w:sdtPr>
                <w:rPr>
                  <w:color w:val="000000" w:themeColor="text1"/>
                </w:rPr>
                <w:id w:val="785856371"/>
                <w14:checkbox>
                  <w14:checked w14:val="1"/>
                  <w14:checkedState w14:val="2612" w14:font="MS Gothic"/>
                  <w14:uncheckedState w14:val="2610" w14:font="MS Gothic"/>
                </w14:checkbox>
              </w:sdtPr>
              <w:sdtEndPr/>
              <w:sdtContent>
                <w:r w:rsidR="00850819">
                  <w:rPr>
                    <w:rFonts w:ascii="MS Gothic" w:eastAsia="MS Gothic" w:hAnsi="MS Gothic" w:hint="eastAsia"/>
                    <w:color w:val="000000" w:themeColor="text1"/>
                  </w:rPr>
                  <w:t>☒</w:t>
                </w:r>
              </w:sdtContent>
            </w:sdt>
            <w:r w:rsidR="00295BCA" w:rsidRPr="00FF0734">
              <w:rPr>
                <w:color w:val="000000" w:themeColor="text1"/>
              </w:rPr>
              <w:t xml:space="preserve"> </w:t>
            </w:r>
            <w:r w:rsidR="00FE510B" w:rsidRPr="00FF0734">
              <w:rPr>
                <w:color w:val="000000" w:themeColor="text1"/>
              </w:rPr>
              <w:t>Current full or probationary driver’s licence</w:t>
            </w:r>
          </w:p>
        </w:tc>
        <w:tc>
          <w:tcPr>
            <w:tcW w:w="5211" w:type="dxa"/>
          </w:tcPr>
          <w:p w14:paraId="3F800721" w14:textId="440A6FAC" w:rsidR="00295BCA" w:rsidRPr="00FF0734" w:rsidRDefault="004E2041">
            <w:pPr>
              <w:rPr>
                <w:rFonts w:ascii="MS Gothic" w:eastAsia="MS Gothic" w:hAnsi="MS Gothic"/>
                <w:color w:val="000000" w:themeColor="text1"/>
              </w:rPr>
            </w:pPr>
            <w:sdt>
              <w:sdtPr>
                <w:rPr>
                  <w:color w:val="000000" w:themeColor="text1"/>
                </w:rPr>
                <w:id w:val="1540933620"/>
                <w14:checkbox>
                  <w14:checked w14:val="1"/>
                  <w14:checkedState w14:val="2612" w14:font="MS Gothic"/>
                  <w14:uncheckedState w14:val="2610" w14:font="MS Gothic"/>
                </w14:checkbox>
              </w:sdtPr>
              <w:sdtEndPr/>
              <w:sdtContent>
                <w:r w:rsidR="00001CED">
                  <w:rPr>
                    <w:rFonts w:ascii="MS Gothic" w:eastAsia="MS Gothic" w:hAnsi="MS Gothic" w:hint="eastAsia"/>
                    <w:color w:val="000000" w:themeColor="text1"/>
                  </w:rPr>
                  <w:t>☒</w:t>
                </w:r>
              </w:sdtContent>
            </w:sdt>
            <w:r w:rsidR="00295BCA" w:rsidRPr="00FF0734">
              <w:rPr>
                <w:color w:val="000000" w:themeColor="text1"/>
              </w:rPr>
              <w:t xml:space="preserve"> </w:t>
            </w:r>
            <w:r w:rsidR="00CE7FD2">
              <w:t>Vaccination Requirement Category </w:t>
            </w:r>
            <w:sdt>
              <w:sdtPr>
                <w:rPr>
                  <w:color w:val="000000" w:themeColor="text1"/>
                </w:rPr>
                <w:id w:val="-994875509"/>
                <w:placeholder>
                  <w:docPart w:val="37FD85DFD06E435597E432888628C464"/>
                </w:placeholder>
                <w:dropDownList>
                  <w:listItem w:value="Choose an item."/>
                  <w:listItem w:displayText="A" w:value="A"/>
                  <w:listItem w:displayText="B" w:value="B"/>
                  <w:listItem w:displayText="C" w:value="C"/>
                  <w:listItem w:displayText="D" w:value="D"/>
                </w:dropDownList>
              </w:sdtPr>
              <w:sdtEndPr/>
              <w:sdtContent>
                <w:r w:rsidR="00823E98">
                  <w:rPr>
                    <w:color w:val="000000" w:themeColor="text1"/>
                  </w:rPr>
                  <w:t>B</w:t>
                </w:r>
              </w:sdtContent>
            </w:sdt>
          </w:p>
        </w:tc>
      </w:tr>
      <w:tr w:rsidR="00A404CA" w:rsidRPr="00690AF5" w14:paraId="0790BC2E" w14:textId="77777777">
        <w:trPr>
          <w:trHeight w:val="454"/>
        </w:trPr>
        <w:tc>
          <w:tcPr>
            <w:tcW w:w="5245" w:type="dxa"/>
          </w:tcPr>
          <w:p w14:paraId="5FDE5A31" w14:textId="04189463" w:rsidR="00A404CA" w:rsidRPr="00FF0734" w:rsidRDefault="004E2041">
            <w:pPr>
              <w:rPr>
                <w:rFonts w:ascii="MS Gothic" w:eastAsia="MS Gothic" w:hAnsi="MS Gothic"/>
                <w:color w:val="000000" w:themeColor="text1"/>
              </w:rPr>
            </w:pPr>
            <w:sdt>
              <w:sdtPr>
                <w:rPr>
                  <w:color w:val="000000" w:themeColor="text1"/>
                </w:rPr>
                <w:id w:val="-2093994764"/>
                <w14:checkbox>
                  <w14:checked w14:val="0"/>
                  <w14:checkedState w14:val="2612" w14:font="MS Gothic"/>
                  <w14:uncheckedState w14:val="2610" w14:font="MS Gothic"/>
                </w14:checkbox>
              </w:sdtPr>
              <w:sdtEnd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CE7FD2">
              <w:rPr>
                <w:color w:val="000000" w:themeColor="text1"/>
              </w:rPr>
              <w:t>Other:</w:t>
            </w:r>
          </w:p>
        </w:tc>
        <w:tc>
          <w:tcPr>
            <w:tcW w:w="5211" w:type="dxa"/>
          </w:tcPr>
          <w:p w14:paraId="7036F638" w14:textId="4B50F9C1" w:rsidR="00A404CA" w:rsidRPr="00FF0734" w:rsidRDefault="004E2041">
            <w:pPr>
              <w:rPr>
                <w:rFonts w:ascii="MS Gothic" w:eastAsia="MS Gothic" w:hAnsi="MS Gothic"/>
                <w:color w:val="000000" w:themeColor="text1"/>
              </w:rPr>
            </w:pPr>
            <w:sdt>
              <w:sdtPr>
                <w:rPr>
                  <w:color w:val="000000" w:themeColor="text1"/>
                </w:rPr>
                <w:id w:val="-1598473439"/>
                <w14:checkbox>
                  <w14:checked w14:val="0"/>
                  <w14:checkedState w14:val="2612" w14:font="MS Gothic"/>
                  <w14:uncheckedState w14:val="2610" w14:font="MS Gothic"/>
                </w14:checkbox>
              </w:sdtPr>
              <w:sdtEndPr/>
              <w:sdtContent>
                <w:r w:rsidR="00A404CA" w:rsidRPr="00FF0734">
                  <w:rPr>
                    <w:rFonts w:ascii="MS Gothic" w:eastAsia="MS Gothic" w:hAnsi="MS Gothic" w:hint="eastAsia"/>
                    <w:color w:val="000000" w:themeColor="text1"/>
                  </w:rPr>
                  <w:t>☐</w:t>
                </w:r>
              </w:sdtContent>
            </w:sdt>
            <w:r w:rsidR="00A404CA" w:rsidRPr="00FF0734">
              <w:rPr>
                <w:color w:val="000000" w:themeColor="text1"/>
              </w:rPr>
              <w:t xml:space="preserve"> </w:t>
            </w:r>
            <w:r w:rsidR="004E16B5">
              <w:rPr>
                <w:color w:val="000000" w:themeColor="text1"/>
              </w:rPr>
              <w:t>Other:</w:t>
            </w:r>
          </w:p>
        </w:tc>
      </w:tr>
    </w:tbl>
    <w:p w14:paraId="6D4C79BA" w14:textId="5B252E07" w:rsidR="009C047C" w:rsidRDefault="00963183" w:rsidP="009C047C">
      <w:pPr>
        <w:pStyle w:val="NoSpacing"/>
        <w:rPr>
          <w:color w:val="000000" w:themeColor="text1"/>
        </w:rPr>
      </w:pPr>
      <w:r w:rsidRPr="00963183">
        <w:rPr>
          <w:color w:val="000000" w:themeColor="text1"/>
        </w:rPr>
        <w:t>Please refer to the Credentialling and Scope of Practice Policy for further information and the Immunisation Policy for details regarding immunisation categorisation, please note all Category A workers are required to be vaccinated annually for seasonal influenza.</w:t>
      </w:r>
      <w:r w:rsidR="00522FBA">
        <w:rPr>
          <w:color w:val="000000" w:themeColor="text1"/>
        </w:rPr>
        <w:t xml:space="preserve"> *International Police Check required if the person has</w:t>
      </w:r>
      <w:r w:rsidR="00522FBA" w:rsidRPr="007A6E54">
        <w:t xml:space="preserve"> </w:t>
      </w:r>
      <w:r w:rsidR="00522FBA">
        <w:t>l</w:t>
      </w:r>
      <w:r w:rsidR="00522FBA" w:rsidRPr="007A6E54">
        <w:rPr>
          <w:color w:val="000000" w:themeColor="text1"/>
        </w:rPr>
        <w:t xml:space="preserve">ived in any </w:t>
      </w:r>
      <w:r w:rsidR="00522FBA">
        <w:rPr>
          <w:color w:val="000000" w:themeColor="text1"/>
        </w:rPr>
        <w:t xml:space="preserve">other country </w:t>
      </w:r>
      <w:r w:rsidR="00522FBA" w:rsidRPr="007A6E54">
        <w:rPr>
          <w:color w:val="000000" w:themeColor="text1"/>
        </w:rPr>
        <w:t>for at least 12 months in the past 10 years.</w:t>
      </w:r>
    </w:p>
    <w:p w14:paraId="69FD04CC" w14:textId="77777777" w:rsidR="00467C7A" w:rsidRPr="00467C7A" w:rsidRDefault="00467C7A" w:rsidP="009C047C">
      <w:pPr>
        <w:pStyle w:val="NoSpacing"/>
        <w:rPr>
          <w:color w:val="000000" w:themeColor="text1"/>
          <w:sz w:val="18"/>
          <w:szCs w:val="18"/>
        </w:rPr>
      </w:pPr>
    </w:p>
    <w:p w14:paraId="5AA699F2" w14:textId="306ECB6E" w:rsidR="001F4F67" w:rsidRPr="00DB05DE" w:rsidRDefault="009C047C" w:rsidP="00DB05DE">
      <w:pPr>
        <w:spacing w:after="0"/>
        <w:rPr>
          <w:b/>
          <w:bCs/>
          <w:color w:val="00B0F0"/>
          <w:sz w:val="28"/>
          <w:szCs w:val="28"/>
        </w:rPr>
      </w:pPr>
      <w:r w:rsidRPr="00D90221">
        <w:rPr>
          <w:b/>
          <w:bCs/>
          <w:color w:val="00B0F0"/>
          <w:sz w:val="28"/>
          <w:szCs w:val="28"/>
        </w:rPr>
        <w:t>Position Description</w:t>
      </w:r>
      <w:r w:rsidR="00DB05DE">
        <w:rPr>
          <w:b/>
          <w:bCs/>
          <w:color w:val="00B0F0"/>
          <w:sz w:val="28"/>
          <w:szCs w:val="28"/>
        </w:rPr>
        <w:t xml:space="preserve"> Authoris</w:t>
      </w:r>
      <w:r w:rsidR="00321614">
        <w:rPr>
          <w:b/>
          <w:bCs/>
          <w:color w:val="00B0F0"/>
          <w:sz w:val="28"/>
          <w:szCs w:val="28"/>
        </w:rPr>
        <w:t>ed by:</w:t>
      </w:r>
      <w:r w:rsidR="001F4F67">
        <w:rPr>
          <w:rFonts w:ascii="Calibri" w:eastAsia="Times New Roman" w:hAnsi="Calibri" w:cs="Calibri"/>
          <w:lang w:eastAsia="en-AU"/>
        </w:rPr>
        <w:tab/>
        <w:t xml:space="preserve"> </w:t>
      </w:r>
      <w:r w:rsidR="00902595">
        <w:rPr>
          <w:rFonts w:ascii="Calibri" w:eastAsia="Times New Roman" w:hAnsi="Calibri" w:cs="Calibri"/>
          <w:lang w:eastAsia="en-AU"/>
        </w:rPr>
        <w:tab/>
      </w:r>
      <w:r w:rsidR="001F4F67">
        <w:rPr>
          <w:rFonts w:ascii="Calibri" w:eastAsia="Times New Roman" w:hAnsi="Calibri" w:cs="Calibri"/>
          <w:lang w:eastAsia="en-AU"/>
        </w:rPr>
        <w:t xml:space="preserve"> </w:t>
      </w:r>
    </w:p>
    <w:tbl>
      <w:tblPr>
        <w:tblStyle w:val="TableGrid"/>
        <w:tblW w:w="0" w:type="auto"/>
        <w:tblLook w:val="04A0" w:firstRow="1" w:lastRow="0" w:firstColumn="1" w:lastColumn="0" w:noHBand="0" w:noVBand="1"/>
      </w:tblPr>
      <w:tblGrid>
        <w:gridCol w:w="2923"/>
        <w:gridCol w:w="5340"/>
        <w:gridCol w:w="711"/>
        <w:gridCol w:w="1482"/>
      </w:tblGrid>
      <w:tr w:rsidR="00DB05DE" w:rsidRPr="00687C1B" w14:paraId="1C5A79BE" w14:textId="77777777" w:rsidTr="0031436B">
        <w:trPr>
          <w:trHeight w:val="268"/>
        </w:trPr>
        <w:tc>
          <w:tcPr>
            <w:tcW w:w="2923" w:type="dxa"/>
          </w:tcPr>
          <w:p w14:paraId="2CD2F824" w14:textId="5869D1B6" w:rsidR="00DB05DE" w:rsidRPr="00AB076C" w:rsidRDefault="00DB05DE" w:rsidP="00321614">
            <w:pPr>
              <w:contextualSpacing/>
              <w:rPr>
                <w:b/>
                <w:bCs/>
                <w:highlight w:val="yellow"/>
              </w:rPr>
            </w:pPr>
            <w:r>
              <w:rPr>
                <w:rFonts w:cstheme="minorHAnsi"/>
                <w:b/>
                <w:bCs/>
              </w:rPr>
              <w:t>Position Title:</w:t>
            </w:r>
          </w:p>
        </w:tc>
        <w:tc>
          <w:tcPr>
            <w:tcW w:w="7533" w:type="dxa"/>
            <w:gridSpan w:val="3"/>
          </w:tcPr>
          <w:p w14:paraId="3486398C" w14:textId="119C1953" w:rsidR="00DB05DE" w:rsidRPr="00687C1B" w:rsidRDefault="00023A76" w:rsidP="00321614">
            <w:pPr>
              <w:contextualSpacing/>
              <w:rPr>
                <w:highlight w:val="yellow"/>
              </w:rPr>
            </w:pPr>
            <w:r>
              <w:t>Program Manager Primary Care and GP Services</w:t>
            </w:r>
          </w:p>
        </w:tc>
      </w:tr>
      <w:tr w:rsidR="00781BD2" w:rsidRPr="00687C1B" w14:paraId="439008E8" w14:textId="77777777" w:rsidTr="0031436B">
        <w:trPr>
          <w:trHeight w:val="286"/>
        </w:trPr>
        <w:tc>
          <w:tcPr>
            <w:tcW w:w="2923" w:type="dxa"/>
          </w:tcPr>
          <w:p w14:paraId="55FD253F" w14:textId="408F24E3" w:rsidR="00781BD2" w:rsidRPr="00687C1B" w:rsidRDefault="00781BD2" w:rsidP="00781BD2">
            <w:pPr>
              <w:contextualSpacing/>
              <w:rPr>
                <w:highlight w:val="yellow"/>
              </w:rPr>
            </w:pPr>
            <w:r>
              <w:rPr>
                <w:rFonts w:cstheme="minorHAnsi"/>
                <w:b/>
                <w:bCs/>
              </w:rPr>
              <w:t>Program/Team:</w:t>
            </w:r>
          </w:p>
        </w:tc>
        <w:tc>
          <w:tcPr>
            <w:tcW w:w="7533" w:type="dxa"/>
            <w:gridSpan w:val="3"/>
          </w:tcPr>
          <w:p w14:paraId="6B8AB6B4" w14:textId="18FA6A2E" w:rsidR="00781BD2" w:rsidRPr="00687C1B" w:rsidRDefault="00781BD2" w:rsidP="00781BD2">
            <w:pPr>
              <w:contextualSpacing/>
              <w:rPr>
                <w:highlight w:val="yellow"/>
              </w:rPr>
            </w:pPr>
            <w:r w:rsidRPr="00EA542E">
              <w:t>Primary Care and GP Services</w:t>
            </w:r>
          </w:p>
        </w:tc>
      </w:tr>
      <w:tr w:rsidR="00781BD2" w:rsidRPr="00687C1B" w14:paraId="348D73B8" w14:textId="77777777" w:rsidTr="0031436B">
        <w:trPr>
          <w:trHeight w:val="262"/>
        </w:trPr>
        <w:tc>
          <w:tcPr>
            <w:tcW w:w="2923" w:type="dxa"/>
          </w:tcPr>
          <w:p w14:paraId="07B28D51" w14:textId="11898090" w:rsidR="00781BD2" w:rsidRPr="005C11B0" w:rsidRDefault="00781BD2" w:rsidP="00781BD2">
            <w:pPr>
              <w:contextualSpacing/>
              <w:rPr>
                <w:rFonts w:ascii="Calibri" w:hAnsi="Calibri" w:cs="Calibri"/>
                <w:color w:val="000000" w:themeColor="text1"/>
              </w:rPr>
            </w:pPr>
            <w:r w:rsidRPr="005C11B0">
              <w:rPr>
                <w:rFonts w:ascii="Calibri" w:hAnsi="Calibri" w:cs="Calibri"/>
                <w:b/>
                <w:bCs/>
                <w:color w:val="000000" w:themeColor="text1"/>
              </w:rPr>
              <w:t>PD Version Number:</w:t>
            </w:r>
          </w:p>
        </w:tc>
        <w:tc>
          <w:tcPr>
            <w:tcW w:w="5340" w:type="dxa"/>
          </w:tcPr>
          <w:p w14:paraId="2C9B276F" w14:textId="0D5F11C0" w:rsidR="00781BD2" w:rsidRPr="005C11B0" w:rsidRDefault="00781BD2" w:rsidP="00781BD2">
            <w:pPr>
              <w:contextualSpacing/>
              <w:rPr>
                <w:rFonts w:ascii="Calibri" w:hAnsi="Calibri" w:cs="Calibri"/>
                <w:color w:val="000000" w:themeColor="text1"/>
                <w:highlight w:val="yellow"/>
              </w:rPr>
            </w:pPr>
            <w:r w:rsidRPr="005C11B0">
              <w:rPr>
                <w:rFonts w:ascii="Calibri" w:hAnsi="Calibri" w:cs="Calibri"/>
                <w:color w:val="000000" w:themeColor="text1"/>
              </w:rPr>
              <w:t>1.</w:t>
            </w:r>
            <w:r w:rsidR="005C11B0" w:rsidRPr="005C11B0">
              <w:rPr>
                <w:rFonts w:ascii="Calibri" w:hAnsi="Calibri" w:cs="Calibri"/>
                <w:color w:val="000000" w:themeColor="text1"/>
              </w:rPr>
              <w:t>1</w:t>
            </w:r>
          </w:p>
        </w:tc>
        <w:tc>
          <w:tcPr>
            <w:tcW w:w="711" w:type="dxa"/>
          </w:tcPr>
          <w:p w14:paraId="5744A4D7" w14:textId="32B65BE8" w:rsidR="00781BD2" w:rsidRPr="005C11B0" w:rsidRDefault="00781BD2" w:rsidP="00781BD2">
            <w:pPr>
              <w:contextualSpacing/>
              <w:rPr>
                <w:rFonts w:ascii="Calibri" w:hAnsi="Calibri" w:cs="Calibri"/>
                <w:color w:val="000000" w:themeColor="text1"/>
              </w:rPr>
            </w:pPr>
            <w:r w:rsidRPr="005C11B0">
              <w:rPr>
                <w:rFonts w:ascii="Calibri" w:hAnsi="Calibri" w:cs="Calibri"/>
                <w:b/>
                <w:bCs/>
                <w:color w:val="000000" w:themeColor="text1"/>
              </w:rPr>
              <w:t>Date:</w:t>
            </w:r>
          </w:p>
        </w:tc>
        <w:tc>
          <w:tcPr>
            <w:tcW w:w="1482" w:type="dxa"/>
          </w:tcPr>
          <w:p w14:paraId="67E41884" w14:textId="7CE42CEE" w:rsidR="00781BD2" w:rsidRPr="005C11B0" w:rsidRDefault="005C11B0" w:rsidP="00781BD2">
            <w:pPr>
              <w:contextualSpacing/>
              <w:rPr>
                <w:rFonts w:ascii="Calibri" w:hAnsi="Calibri" w:cs="Calibri"/>
                <w:color w:val="000000" w:themeColor="text1"/>
              </w:rPr>
            </w:pPr>
            <w:r w:rsidRPr="005C11B0">
              <w:rPr>
                <w:rFonts w:ascii="Calibri" w:hAnsi="Calibri" w:cs="Calibri"/>
                <w:color w:val="000000" w:themeColor="text1"/>
              </w:rPr>
              <w:t>09/07/2026</w:t>
            </w:r>
          </w:p>
        </w:tc>
      </w:tr>
      <w:tr w:rsidR="00781BD2" w:rsidRPr="00690AF5" w14:paraId="1A0A98DE" w14:textId="77777777" w:rsidTr="001E6D97">
        <w:trPr>
          <w:trHeight w:val="266"/>
        </w:trPr>
        <w:tc>
          <w:tcPr>
            <w:tcW w:w="10456" w:type="dxa"/>
            <w:gridSpan w:val="4"/>
            <w:shd w:val="clear" w:color="auto" w:fill="00B0F0"/>
          </w:tcPr>
          <w:p w14:paraId="4F30B132" w14:textId="5B48385E" w:rsidR="00781BD2" w:rsidRPr="005C11B0" w:rsidRDefault="00781BD2" w:rsidP="00781BD2">
            <w:pPr>
              <w:contextualSpacing/>
              <w:rPr>
                <w:rFonts w:ascii="Calibri" w:eastAsia="MS Gothic" w:hAnsi="Calibri" w:cs="Calibri"/>
                <w:color w:val="000000" w:themeColor="text1"/>
              </w:rPr>
            </w:pPr>
            <w:r w:rsidRPr="005C11B0">
              <w:rPr>
                <w:rFonts w:ascii="Calibri" w:hAnsi="Calibri" w:cs="Calibri"/>
                <w:b/>
                <w:bCs/>
                <w:color w:val="000000" w:themeColor="text1"/>
              </w:rPr>
              <w:t>People and Culture Review</w:t>
            </w:r>
          </w:p>
        </w:tc>
      </w:tr>
      <w:tr w:rsidR="00781BD2" w:rsidRPr="00690AF5" w14:paraId="468BFAB9" w14:textId="77777777" w:rsidTr="0031436B">
        <w:trPr>
          <w:trHeight w:val="266"/>
        </w:trPr>
        <w:tc>
          <w:tcPr>
            <w:tcW w:w="2923" w:type="dxa"/>
          </w:tcPr>
          <w:p w14:paraId="319D25AC" w14:textId="239A6CB2" w:rsidR="00781BD2" w:rsidRPr="005C11B0" w:rsidRDefault="00781BD2" w:rsidP="00781BD2">
            <w:pPr>
              <w:contextualSpacing/>
              <w:rPr>
                <w:rFonts w:ascii="Calibri" w:eastAsia="MS Gothic" w:hAnsi="Calibri" w:cs="Calibri"/>
                <w:color w:val="000000" w:themeColor="text1"/>
              </w:rPr>
            </w:pPr>
            <w:r w:rsidRPr="005C11B0">
              <w:rPr>
                <w:rFonts w:ascii="Calibri" w:hAnsi="Calibri" w:cs="Calibri"/>
                <w:b/>
                <w:bCs/>
                <w:color w:val="000000" w:themeColor="text1"/>
              </w:rPr>
              <w:t>People &amp; Culture Signature:</w:t>
            </w:r>
          </w:p>
        </w:tc>
        <w:tc>
          <w:tcPr>
            <w:tcW w:w="5340" w:type="dxa"/>
          </w:tcPr>
          <w:p w14:paraId="339E8BA0" w14:textId="0A9D9CAD" w:rsidR="00781BD2" w:rsidRPr="005C11B0" w:rsidRDefault="00781BD2" w:rsidP="00781BD2">
            <w:pPr>
              <w:contextualSpacing/>
              <w:rPr>
                <w:rFonts w:ascii="Calibri" w:eastAsia="MS Gothic" w:hAnsi="Calibri" w:cs="Calibri"/>
                <w:color w:val="000000" w:themeColor="text1"/>
              </w:rPr>
            </w:pPr>
            <w:r w:rsidRPr="005C11B0">
              <w:rPr>
                <w:rFonts w:ascii="Calibri" w:hAnsi="Calibri" w:cs="Calibri"/>
                <w:color w:val="000000" w:themeColor="text1"/>
              </w:rPr>
              <w:t>Nathan Madams, People Partner</w:t>
            </w:r>
          </w:p>
        </w:tc>
        <w:tc>
          <w:tcPr>
            <w:tcW w:w="711" w:type="dxa"/>
          </w:tcPr>
          <w:p w14:paraId="645F5762" w14:textId="450BE1DA" w:rsidR="00781BD2" w:rsidRPr="005C11B0" w:rsidRDefault="00781BD2" w:rsidP="00781BD2">
            <w:pPr>
              <w:contextualSpacing/>
              <w:rPr>
                <w:rFonts w:ascii="Calibri" w:eastAsia="MS Gothic" w:hAnsi="Calibri" w:cs="Calibri"/>
                <w:color w:val="000000" w:themeColor="text1"/>
              </w:rPr>
            </w:pPr>
            <w:r w:rsidRPr="005C11B0">
              <w:rPr>
                <w:rFonts w:ascii="Calibri" w:hAnsi="Calibri" w:cs="Calibri"/>
                <w:b/>
                <w:bCs/>
                <w:color w:val="000000" w:themeColor="text1"/>
              </w:rPr>
              <w:t>Date:</w:t>
            </w:r>
          </w:p>
        </w:tc>
        <w:tc>
          <w:tcPr>
            <w:tcW w:w="1482" w:type="dxa"/>
          </w:tcPr>
          <w:p w14:paraId="74BB0A6D" w14:textId="1722016C" w:rsidR="00781BD2" w:rsidRPr="005C11B0" w:rsidRDefault="005C11B0" w:rsidP="00781BD2">
            <w:pPr>
              <w:contextualSpacing/>
              <w:rPr>
                <w:rFonts w:ascii="Calibri" w:eastAsia="MS Gothic" w:hAnsi="Calibri" w:cs="Calibri"/>
                <w:color w:val="000000" w:themeColor="text1"/>
              </w:rPr>
            </w:pPr>
            <w:r w:rsidRPr="005C11B0">
              <w:rPr>
                <w:rFonts w:ascii="Calibri" w:eastAsia="MS Gothic" w:hAnsi="Calibri" w:cs="Calibri"/>
                <w:color w:val="000000" w:themeColor="text1"/>
              </w:rPr>
              <w:t>09/07/2026</w:t>
            </w:r>
          </w:p>
        </w:tc>
      </w:tr>
    </w:tbl>
    <w:p w14:paraId="257B2A6A" w14:textId="1277F133" w:rsidR="00734118" w:rsidRPr="00734118" w:rsidRDefault="00734118" w:rsidP="00734118">
      <w:pPr>
        <w:tabs>
          <w:tab w:val="left" w:pos="2408"/>
          <w:tab w:val="left" w:pos="3871"/>
        </w:tabs>
      </w:pPr>
    </w:p>
    <w:sectPr w:rsidR="00734118" w:rsidRPr="00734118" w:rsidSect="000E1925">
      <w:headerReference w:type="default" r:id="rId11"/>
      <w:footerReference w:type="default" r:id="rId12"/>
      <w:pgSz w:w="11906" w:h="16838"/>
      <w:pgMar w:top="836" w:right="720" w:bottom="720" w:left="720" w:header="1531"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17457" w14:textId="77777777" w:rsidR="004E2041" w:rsidRDefault="004E2041" w:rsidP="00757AB5">
      <w:pPr>
        <w:spacing w:after="0" w:line="240" w:lineRule="auto"/>
      </w:pPr>
      <w:r>
        <w:separator/>
      </w:r>
    </w:p>
  </w:endnote>
  <w:endnote w:type="continuationSeparator" w:id="0">
    <w:p w14:paraId="1226DCE1" w14:textId="77777777" w:rsidR="004E2041" w:rsidRDefault="004E2041" w:rsidP="00757AB5">
      <w:pPr>
        <w:spacing w:after="0" w:line="240" w:lineRule="auto"/>
      </w:pPr>
      <w:r>
        <w:continuationSeparator/>
      </w:r>
    </w:p>
  </w:endnote>
  <w:endnote w:type="continuationNotice" w:id="1">
    <w:p w14:paraId="75E4D214" w14:textId="77777777" w:rsidR="004E2041" w:rsidRDefault="004E2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66874041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75EAB2F2" w14:textId="00FB98EC" w:rsidR="009C0ABC" w:rsidRPr="002378C2" w:rsidRDefault="00A5422B">
            <w:pPr>
              <w:pStyle w:val="Footer"/>
              <w:rPr>
                <w:sz w:val="18"/>
                <w:szCs w:val="18"/>
              </w:rPr>
            </w:pPr>
            <w:r w:rsidRPr="00D40BF9">
              <w:rPr>
                <w:sz w:val="18"/>
                <w:szCs w:val="18"/>
              </w:rPr>
              <w:t>BHN Position Description</w:t>
            </w:r>
            <w:r w:rsidRPr="00734118">
              <w:rPr>
                <w:i/>
                <w:iCs/>
                <w:sz w:val="18"/>
                <w:szCs w:val="18"/>
              </w:rPr>
              <w:t xml:space="preserve"> </w:t>
            </w:r>
            <w:r w:rsidR="002378C2">
              <w:rPr>
                <w:i/>
                <w:iCs/>
                <w:sz w:val="18"/>
                <w:szCs w:val="18"/>
              </w:rPr>
              <w:tab/>
            </w:r>
            <w:r w:rsidR="002378C2">
              <w:rPr>
                <w:i/>
                <w:iCs/>
                <w:sz w:val="18"/>
                <w:szCs w:val="18"/>
              </w:rPr>
              <w:tab/>
            </w:r>
            <w:r w:rsidR="00B36CB8">
              <w:rPr>
                <w:i/>
                <w:iCs/>
                <w:sz w:val="18"/>
                <w:szCs w:val="18"/>
              </w:rPr>
              <w:t>Workf</w:t>
            </w:r>
            <w:r w:rsidR="00B36CB8" w:rsidRPr="002378C2">
              <w:rPr>
                <w:i/>
                <w:iCs/>
                <w:sz w:val="18"/>
                <w:szCs w:val="18"/>
              </w:rPr>
              <w:t xml:space="preserve">orce </w:t>
            </w:r>
            <w:r w:rsidRPr="002378C2">
              <w:rPr>
                <w:i/>
                <w:iCs/>
                <w:sz w:val="18"/>
                <w:szCs w:val="18"/>
              </w:rPr>
              <w:t>Template</w:t>
            </w:r>
            <w:r w:rsidR="00734118" w:rsidRPr="002378C2">
              <w:rPr>
                <w:i/>
                <w:iCs/>
                <w:sz w:val="18"/>
                <w:szCs w:val="18"/>
              </w:rPr>
              <w:t xml:space="preserve"> </w:t>
            </w:r>
            <w:r w:rsidRPr="002378C2">
              <w:rPr>
                <w:i/>
                <w:iCs/>
                <w:sz w:val="18"/>
                <w:szCs w:val="18"/>
              </w:rPr>
              <w:t>V</w:t>
            </w:r>
            <w:r w:rsidR="009A2BE9" w:rsidRPr="002378C2">
              <w:rPr>
                <w:i/>
                <w:iCs/>
                <w:sz w:val="18"/>
                <w:szCs w:val="18"/>
              </w:rPr>
              <w:t>3</w:t>
            </w:r>
            <w:r w:rsidRPr="002378C2">
              <w:rPr>
                <w:i/>
                <w:iCs/>
                <w:sz w:val="18"/>
                <w:szCs w:val="18"/>
              </w:rPr>
              <w:t xml:space="preserve">.0 </w:t>
            </w:r>
            <w:r w:rsidR="00B36CB8" w:rsidRPr="002378C2">
              <w:rPr>
                <w:i/>
                <w:iCs/>
                <w:sz w:val="18"/>
                <w:szCs w:val="18"/>
              </w:rPr>
              <w:t>July</w:t>
            </w:r>
            <w:r w:rsidRPr="002378C2">
              <w:rPr>
                <w:i/>
                <w:iCs/>
                <w:sz w:val="18"/>
                <w:szCs w:val="18"/>
              </w:rPr>
              <w:t xml:space="preserve"> 2025</w:t>
            </w:r>
            <w:r w:rsidR="00DF63BD" w:rsidRPr="002378C2">
              <w:rPr>
                <w:i/>
                <w:iCs/>
                <w:sz w:val="18"/>
                <w:szCs w:val="18"/>
              </w:rPr>
              <w:t xml:space="preserve"> </w:t>
            </w:r>
            <w:r w:rsidR="00D40BF9">
              <w:rPr>
                <w:i/>
                <w:iCs/>
                <w:sz w:val="18"/>
                <w:szCs w:val="18"/>
              </w:rPr>
              <w:tab/>
            </w:r>
            <w:r w:rsidR="002378C2" w:rsidRPr="002378C2">
              <w:rPr>
                <w:sz w:val="18"/>
                <w:szCs w:val="18"/>
              </w:rPr>
              <w:t xml:space="preserve">| </w:t>
            </w:r>
            <w:r w:rsidR="2FBCD2D3" w:rsidRPr="002378C2">
              <w:rPr>
                <w:sz w:val="18"/>
                <w:szCs w:val="18"/>
              </w:rPr>
              <w:t>Page</w:t>
            </w:r>
            <w:r w:rsidR="2FBCD2D3" w:rsidRPr="00183674">
              <w:rPr>
                <w:sz w:val="18"/>
                <w:szCs w:val="18"/>
              </w:rPr>
              <w:t xml:space="preserve"> </w:t>
            </w:r>
            <w:r w:rsidR="0006060A" w:rsidRPr="00183674">
              <w:rPr>
                <w:noProof/>
                <w:sz w:val="18"/>
                <w:szCs w:val="18"/>
              </w:rPr>
              <w:fldChar w:fldCharType="begin"/>
            </w:r>
            <w:r w:rsidR="0006060A" w:rsidRPr="00183674">
              <w:rPr>
                <w:sz w:val="18"/>
                <w:szCs w:val="18"/>
              </w:rPr>
              <w:instrText xml:space="preserve"> PAGE </w:instrText>
            </w:r>
            <w:r w:rsidR="0006060A" w:rsidRPr="00183674">
              <w:rPr>
                <w:sz w:val="18"/>
                <w:szCs w:val="18"/>
              </w:rPr>
              <w:fldChar w:fldCharType="separate"/>
            </w:r>
            <w:r w:rsidR="2FBCD2D3" w:rsidRPr="00183674">
              <w:rPr>
                <w:noProof/>
                <w:sz w:val="18"/>
                <w:szCs w:val="18"/>
              </w:rPr>
              <w:t>1</w:t>
            </w:r>
            <w:r w:rsidR="0006060A" w:rsidRPr="00183674">
              <w:rPr>
                <w:noProof/>
                <w:sz w:val="18"/>
                <w:szCs w:val="18"/>
              </w:rPr>
              <w:fldChar w:fldCharType="end"/>
            </w:r>
            <w:r w:rsidR="2FBCD2D3" w:rsidRPr="00183674">
              <w:rPr>
                <w:sz w:val="18"/>
                <w:szCs w:val="18"/>
              </w:rPr>
              <w:t xml:space="preserve"> of </w:t>
            </w:r>
            <w:r w:rsidR="0006060A" w:rsidRPr="00183674">
              <w:rPr>
                <w:noProof/>
                <w:sz w:val="18"/>
                <w:szCs w:val="18"/>
              </w:rPr>
              <w:fldChar w:fldCharType="begin"/>
            </w:r>
            <w:r w:rsidR="0006060A" w:rsidRPr="00183674">
              <w:rPr>
                <w:sz w:val="18"/>
                <w:szCs w:val="18"/>
              </w:rPr>
              <w:instrText xml:space="preserve"> NUMPAGES  </w:instrText>
            </w:r>
            <w:r w:rsidR="0006060A" w:rsidRPr="00183674">
              <w:rPr>
                <w:sz w:val="18"/>
                <w:szCs w:val="18"/>
              </w:rPr>
              <w:fldChar w:fldCharType="separate"/>
            </w:r>
            <w:r w:rsidR="2FBCD2D3" w:rsidRPr="00183674">
              <w:rPr>
                <w:noProof/>
                <w:sz w:val="18"/>
                <w:szCs w:val="18"/>
              </w:rPr>
              <w:t>3</w:t>
            </w:r>
            <w:r w:rsidR="0006060A" w:rsidRPr="00183674">
              <w:rPr>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5162E" w14:textId="77777777" w:rsidR="004E2041" w:rsidRDefault="004E2041" w:rsidP="00757AB5">
      <w:pPr>
        <w:spacing w:after="0" w:line="240" w:lineRule="auto"/>
      </w:pPr>
      <w:r>
        <w:separator/>
      </w:r>
    </w:p>
  </w:footnote>
  <w:footnote w:type="continuationSeparator" w:id="0">
    <w:p w14:paraId="52F9DB3B" w14:textId="77777777" w:rsidR="004E2041" w:rsidRDefault="004E2041" w:rsidP="00757AB5">
      <w:pPr>
        <w:spacing w:after="0" w:line="240" w:lineRule="auto"/>
      </w:pPr>
      <w:r>
        <w:continuationSeparator/>
      </w:r>
    </w:p>
  </w:footnote>
  <w:footnote w:type="continuationNotice" w:id="1">
    <w:p w14:paraId="300E6195" w14:textId="77777777" w:rsidR="004E2041" w:rsidRDefault="004E20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570F" w14:textId="002C925D" w:rsidR="00DC20B9" w:rsidRDefault="00DC20B9" w:rsidP="00DC20B9">
    <w:pPr>
      <w:rPr>
        <w:sz w:val="2"/>
        <w:szCs w:val="2"/>
        <w:lang w:eastAsia="en-AU"/>
      </w:rPr>
    </w:pPr>
    <w:r>
      <w:rPr>
        <w:noProof/>
        <w:lang w:eastAsia="en-AU"/>
      </w:rPr>
      <w:drawing>
        <wp:anchor distT="0" distB="0" distL="114300" distR="114300" simplePos="0" relativeHeight="251658241" behindDoc="0" locked="0" layoutInCell="1" allowOverlap="1" wp14:anchorId="48F79B81" wp14:editId="64A39B1E">
          <wp:simplePos x="0" y="0"/>
          <wp:positionH relativeFrom="column">
            <wp:posOffset>67586</wp:posOffset>
          </wp:positionH>
          <wp:positionV relativeFrom="paragraph">
            <wp:posOffset>-542815</wp:posOffset>
          </wp:positionV>
          <wp:extent cx="2186609" cy="551144"/>
          <wp:effectExtent l="0" t="0" r="4445" b="1905"/>
          <wp:wrapNone/>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651" cy="558716"/>
                  </a:xfrm>
                  <a:prstGeom prst="rect">
                    <a:avLst/>
                  </a:prstGeom>
                </pic:spPr>
              </pic:pic>
            </a:graphicData>
          </a:graphic>
          <wp14:sizeRelH relativeFrom="page">
            <wp14:pctWidth>0</wp14:pctWidth>
          </wp14:sizeRelH>
          <wp14:sizeRelV relativeFrom="page">
            <wp14:pctHeight>0</wp14:pctHeight>
          </wp14:sizeRelV>
        </wp:anchor>
      </w:drawing>
    </w:r>
    <w:r>
      <w:rPr>
        <w:noProof/>
        <w:lang w:eastAsia="en-AU"/>
      </w:rPr>
      <mc:AlternateContent>
        <mc:Choice Requires="wps">
          <w:drawing>
            <wp:anchor distT="0" distB="0" distL="114300" distR="114300" simplePos="0" relativeHeight="251658240" behindDoc="0" locked="0" layoutInCell="1" allowOverlap="1" wp14:anchorId="2C88C9DE" wp14:editId="4B5D97BC">
              <wp:simplePos x="0" y="0"/>
              <wp:positionH relativeFrom="column">
                <wp:posOffset>0</wp:posOffset>
              </wp:positionH>
              <wp:positionV relativeFrom="paragraph">
                <wp:posOffset>0</wp:posOffset>
              </wp:positionV>
              <wp:extent cx="635000" cy="635000"/>
              <wp:effectExtent l="0" t="0" r="3175" b="3175"/>
              <wp:wrapNone/>
              <wp:docPr id="2" name="Rectangl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BDF92" id="Rectangle 2"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" filled="f" stroked="f">
              <o:lock v:ext="edit" selection="t"/>
            </v:rect>
          </w:pict>
        </mc:Fallback>
      </mc:AlternateContent>
    </w:r>
  </w:p>
  <w:p w14:paraId="1DFF4858" w14:textId="735A4C9E" w:rsidR="00B2767F" w:rsidRPr="00757AB5" w:rsidRDefault="04DADE37" w:rsidP="005C11B0">
    <w:pPr>
      <w:pStyle w:val="BodyText"/>
      <w:pBdr>
        <w:bottom w:val="single" w:sz="4" w:space="1" w:color="auto"/>
      </w:pBdr>
      <w:spacing w:before="88"/>
      <w:ind w:left="85"/>
    </w:pPr>
    <w:r w:rsidRPr="04DADE37">
      <w:rPr>
        <w:rFonts w:cstheme="minorBidi"/>
        <w:b/>
        <w:bCs/>
        <w:color w:val="00B0F0"/>
        <w:sz w:val="48"/>
        <w:szCs w:val="48"/>
      </w:rPr>
      <w:t xml:space="preserve">Position Description </w:t>
    </w:r>
    <w:r w:rsidR="009C0ABC">
      <w:br/>
    </w:r>
    <w:r w:rsidR="00ED7608">
      <w:rPr>
        <w:sz w:val="32"/>
        <w:szCs w:val="32"/>
      </w:rPr>
      <w:t xml:space="preserve">GP Service </w:t>
    </w:r>
    <w:r w:rsidR="005C11B0">
      <w:rPr>
        <w:sz w:val="32"/>
        <w:szCs w:val="32"/>
      </w:rPr>
      <w:t>Coordinator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60866"/>
    <w:multiLevelType w:val="multilevel"/>
    <w:tmpl w:val="62828B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9900B29"/>
    <w:multiLevelType w:val="hybridMultilevel"/>
    <w:tmpl w:val="473AD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01765F"/>
    <w:multiLevelType w:val="hybridMultilevel"/>
    <w:tmpl w:val="8A045AB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1B796F"/>
    <w:multiLevelType w:val="multilevel"/>
    <w:tmpl w:val="62828B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E0849A2"/>
    <w:multiLevelType w:val="hybridMultilevel"/>
    <w:tmpl w:val="45F8CB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010D2F"/>
    <w:multiLevelType w:val="multilevel"/>
    <w:tmpl w:val="62828B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0C401ED"/>
    <w:multiLevelType w:val="multilevel"/>
    <w:tmpl w:val="62828B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BEC15C0"/>
    <w:multiLevelType w:val="hybridMultilevel"/>
    <w:tmpl w:val="31422DF4"/>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8" w15:restartNumberingAfterBreak="0">
    <w:nsid w:val="410E6B5E"/>
    <w:multiLevelType w:val="multilevel"/>
    <w:tmpl w:val="62828B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26862C1"/>
    <w:multiLevelType w:val="hybridMultilevel"/>
    <w:tmpl w:val="81369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9437B8"/>
    <w:multiLevelType w:val="hybridMultilevel"/>
    <w:tmpl w:val="744CF472"/>
    <w:lvl w:ilvl="0" w:tplc="38684168">
      <w:start w:val="1"/>
      <w:numFmt w:val="bullet"/>
      <w:pStyle w:val="BulletedLi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B0F1A7D"/>
    <w:multiLevelType w:val="multilevel"/>
    <w:tmpl w:val="8D7C6D5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5692817"/>
    <w:multiLevelType w:val="hybridMultilevel"/>
    <w:tmpl w:val="8536F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E706CA3"/>
    <w:multiLevelType w:val="hybridMultilevel"/>
    <w:tmpl w:val="192060AC"/>
    <w:lvl w:ilvl="0" w:tplc="214E31C8">
      <w:start w:val="1"/>
      <w:numFmt w:val="bullet"/>
      <w:pStyle w:val="DHSTableBullet"/>
      <w:lvlText w:val=""/>
      <w:lvlJc w:val="left"/>
      <w:pPr>
        <w:tabs>
          <w:tab w:val="num" w:pos="1020"/>
        </w:tabs>
        <w:ind w:left="1020" w:hanging="510"/>
      </w:pPr>
      <w:rPr>
        <w:rFonts w:ascii="Symbol" w:hAnsi="Symbol" w:hint="default"/>
        <w:color w:val="auto"/>
        <w:sz w:val="20"/>
      </w:rPr>
    </w:lvl>
    <w:lvl w:ilvl="1" w:tplc="B570191A">
      <w:start w:val="1"/>
      <w:numFmt w:val="bullet"/>
      <w:lvlText w:val=""/>
      <w:lvlJc w:val="left"/>
      <w:pPr>
        <w:tabs>
          <w:tab w:val="num" w:pos="589"/>
        </w:tabs>
        <w:ind w:left="589" w:hanging="360"/>
      </w:pPr>
      <w:rPr>
        <w:rFonts w:ascii="Symbol" w:hAnsi="Symbol" w:hint="default"/>
        <w:color w:val="auto"/>
      </w:rPr>
    </w:lvl>
    <w:lvl w:ilvl="2" w:tplc="04090005">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num w:numId="1" w16cid:durableId="1564442499">
    <w:abstractNumId w:val="4"/>
  </w:num>
  <w:num w:numId="2" w16cid:durableId="830870518">
    <w:abstractNumId w:val="10"/>
  </w:num>
  <w:num w:numId="3" w16cid:durableId="1805346082">
    <w:abstractNumId w:val="13"/>
  </w:num>
  <w:num w:numId="4" w16cid:durableId="1179464351">
    <w:abstractNumId w:val="9"/>
  </w:num>
  <w:num w:numId="5" w16cid:durableId="591548438">
    <w:abstractNumId w:val="11"/>
  </w:num>
  <w:num w:numId="6" w16cid:durableId="1157458714">
    <w:abstractNumId w:val="1"/>
  </w:num>
  <w:num w:numId="7" w16cid:durableId="871384604">
    <w:abstractNumId w:val="12"/>
  </w:num>
  <w:num w:numId="8" w16cid:durableId="1815023091">
    <w:abstractNumId w:val="2"/>
  </w:num>
  <w:num w:numId="9" w16cid:durableId="2095975799">
    <w:abstractNumId w:val="7"/>
  </w:num>
  <w:num w:numId="10" w16cid:durableId="2146194341">
    <w:abstractNumId w:val="6"/>
  </w:num>
  <w:num w:numId="11" w16cid:durableId="88742764">
    <w:abstractNumId w:val="5"/>
  </w:num>
  <w:num w:numId="12" w16cid:durableId="1124038543">
    <w:abstractNumId w:val="8"/>
  </w:num>
  <w:num w:numId="13" w16cid:durableId="1928343815">
    <w:abstractNumId w:val="0"/>
  </w:num>
  <w:num w:numId="14" w16cid:durableId="157392820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170"/>
    <w:rsid w:val="00001CED"/>
    <w:rsid w:val="00020D88"/>
    <w:rsid w:val="000227B5"/>
    <w:rsid w:val="00023A76"/>
    <w:rsid w:val="00023A83"/>
    <w:rsid w:val="00023E66"/>
    <w:rsid w:val="0003018A"/>
    <w:rsid w:val="00032863"/>
    <w:rsid w:val="000357D6"/>
    <w:rsid w:val="00037348"/>
    <w:rsid w:val="00037A91"/>
    <w:rsid w:val="00040C91"/>
    <w:rsid w:val="000410EF"/>
    <w:rsid w:val="0004173E"/>
    <w:rsid w:val="00044078"/>
    <w:rsid w:val="00044A1C"/>
    <w:rsid w:val="000519A0"/>
    <w:rsid w:val="00052393"/>
    <w:rsid w:val="00053C02"/>
    <w:rsid w:val="0006060A"/>
    <w:rsid w:val="00060E60"/>
    <w:rsid w:val="00063E7D"/>
    <w:rsid w:val="00070B86"/>
    <w:rsid w:val="00071851"/>
    <w:rsid w:val="00074BC6"/>
    <w:rsid w:val="000832EA"/>
    <w:rsid w:val="0008619A"/>
    <w:rsid w:val="000908C9"/>
    <w:rsid w:val="00092A9B"/>
    <w:rsid w:val="00095550"/>
    <w:rsid w:val="00095B5E"/>
    <w:rsid w:val="000A2674"/>
    <w:rsid w:val="000A6D5E"/>
    <w:rsid w:val="000A6FA0"/>
    <w:rsid w:val="000B1898"/>
    <w:rsid w:val="000B2260"/>
    <w:rsid w:val="000B50E0"/>
    <w:rsid w:val="000B5DD3"/>
    <w:rsid w:val="000B6456"/>
    <w:rsid w:val="000C3043"/>
    <w:rsid w:val="000C79A2"/>
    <w:rsid w:val="000D0287"/>
    <w:rsid w:val="000D36A7"/>
    <w:rsid w:val="000D3CBE"/>
    <w:rsid w:val="000D4C12"/>
    <w:rsid w:val="000D651F"/>
    <w:rsid w:val="000E10E2"/>
    <w:rsid w:val="000E1925"/>
    <w:rsid w:val="000E1D2D"/>
    <w:rsid w:val="000E261F"/>
    <w:rsid w:val="000E40A0"/>
    <w:rsid w:val="000E495C"/>
    <w:rsid w:val="000E7BDB"/>
    <w:rsid w:val="000F083E"/>
    <w:rsid w:val="000F2E17"/>
    <w:rsid w:val="000F6B2E"/>
    <w:rsid w:val="000F72DE"/>
    <w:rsid w:val="00104735"/>
    <w:rsid w:val="00104EF7"/>
    <w:rsid w:val="0011225A"/>
    <w:rsid w:val="00117446"/>
    <w:rsid w:val="0012362D"/>
    <w:rsid w:val="00124BC7"/>
    <w:rsid w:val="00130B19"/>
    <w:rsid w:val="00134FF6"/>
    <w:rsid w:val="00135174"/>
    <w:rsid w:val="0013673F"/>
    <w:rsid w:val="00141B2A"/>
    <w:rsid w:val="0014313F"/>
    <w:rsid w:val="00143B8D"/>
    <w:rsid w:val="00153A88"/>
    <w:rsid w:val="00162FC8"/>
    <w:rsid w:val="0016300E"/>
    <w:rsid w:val="00163D95"/>
    <w:rsid w:val="00164903"/>
    <w:rsid w:val="00166D17"/>
    <w:rsid w:val="001714B1"/>
    <w:rsid w:val="0017153C"/>
    <w:rsid w:val="001761D3"/>
    <w:rsid w:val="00182B61"/>
    <w:rsid w:val="0018359F"/>
    <w:rsid w:val="00183674"/>
    <w:rsid w:val="00185EFF"/>
    <w:rsid w:val="00190F0B"/>
    <w:rsid w:val="00197784"/>
    <w:rsid w:val="001A00F6"/>
    <w:rsid w:val="001A3D47"/>
    <w:rsid w:val="001A5337"/>
    <w:rsid w:val="001B1946"/>
    <w:rsid w:val="001B2F8F"/>
    <w:rsid w:val="001B38B9"/>
    <w:rsid w:val="001B5A04"/>
    <w:rsid w:val="001B669A"/>
    <w:rsid w:val="001B7D76"/>
    <w:rsid w:val="001C3158"/>
    <w:rsid w:val="001C461C"/>
    <w:rsid w:val="001C4EE8"/>
    <w:rsid w:val="001D2DBD"/>
    <w:rsid w:val="001D340E"/>
    <w:rsid w:val="001D5344"/>
    <w:rsid w:val="001E027E"/>
    <w:rsid w:val="001E08D5"/>
    <w:rsid w:val="001E10E8"/>
    <w:rsid w:val="001E2EEB"/>
    <w:rsid w:val="001E3038"/>
    <w:rsid w:val="001E4665"/>
    <w:rsid w:val="001E4BF1"/>
    <w:rsid w:val="001E6ABB"/>
    <w:rsid w:val="001E6D97"/>
    <w:rsid w:val="001E76C3"/>
    <w:rsid w:val="001F0ADF"/>
    <w:rsid w:val="001F4F67"/>
    <w:rsid w:val="001F59E2"/>
    <w:rsid w:val="001F6571"/>
    <w:rsid w:val="002013D4"/>
    <w:rsid w:val="002032FA"/>
    <w:rsid w:val="00204433"/>
    <w:rsid w:val="002064E9"/>
    <w:rsid w:val="00215052"/>
    <w:rsid w:val="00215C9A"/>
    <w:rsid w:val="00227ABA"/>
    <w:rsid w:val="00227C87"/>
    <w:rsid w:val="00234AA9"/>
    <w:rsid w:val="002378C2"/>
    <w:rsid w:val="00242C88"/>
    <w:rsid w:val="00243932"/>
    <w:rsid w:val="0024727D"/>
    <w:rsid w:val="00251B74"/>
    <w:rsid w:val="002521B9"/>
    <w:rsid w:val="002523B4"/>
    <w:rsid w:val="0025501E"/>
    <w:rsid w:val="002563A4"/>
    <w:rsid w:val="00257C01"/>
    <w:rsid w:val="0026349F"/>
    <w:rsid w:val="002666DF"/>
    <w:rsid w:val="00267018"/>
    <w:rsid w:val="00272C70"/>
    <w:rsid w:val="002734B2"/>
    <w:rsid w:val="0027711C"/>
    <w:rsid w:val="00280620"/>
    <w:rsid w:val="0028082D"/>
    <w:rsid w:val="002808D1"/>
    <w:rsid w:val="00280913"/>
    <w:rsid w:val="002829F9"/>
    <w:rsid w:val="00283B01"/>
    <w:rsid w:val="00287DCE"/>
    <w:rsid w:val="0029055B"/>
    <w:rsid w:val="00291971"/>
    <w:rsid w:val="00295BCA"/>
    <w:rsid w:val="002971DB"/>
    <w:rsid w:val="00297EB5"/>
    <w:rsid w:val="00297FB0"/>
    <w:rsid w:val="002A022C"/>
    <w:rsid w:val="002A5F4D"/>
    <w:rsid w:val="002A6273"/>
    <w:rsid w:val="002A7AD7"/>
    <w:rsid w:val="002B78C0"/>
    <w:rsid w:val="002C3202"/>
    <w:rsid w:val="002C3904"/>
    <w:rsid w:val="002C7CDF"/>
    <w:rsid w:val="002D29A9"/>
    <w:rsid w:val="002D3E9F"/>
    <w:rsid w:val="002D4A6B"/>
    <w:rsid w:val="002E3A2D"/>
    <w:rsid w:val="002E4D83"/>
    <w:rsid w:val="002E6355"/>
    <w:rsid w:val="002E6C5B"/>
    <w:rsid w:val="002E76A2"/>
    <w:rsid w:val="002F33FC"/>
    <w:rsid w:val="002F379E"/>
    <w:rsid w:val="002F3F61"/>
    <w:rsid w:val="002F5016"/>
    <w:rsid w:val="002F59E6"/>
    <w:rsid w:val="003004F7"/>
    <w:rsid w:val="00303767"/>
    <w:rsid w:val="00306B49"/>
    <w:rsid w:val="0030798D"/>
    <w:rsid w:val="00307AF0"/>
    <w:rsid w:val="00310B5F"/>
    <w:rsid w:val="003115FF"/>
    <w:rsid w:val="00311DBF"/>
    <w:rsid w:val="003126EF"/>
    <w:rsid w:val="0031436B"/>
    <w:rsid w:val="00317AEC"/>
    <w:rsid w:val="0032158C"/>
    <w:rsid w:val="00321614"/>
    <w:rsid w:val="0032267C"/>
    <w:rsid w:val="00322AC9"/>
    <w:rsid w:val="00322D3D"/>
    <w:rsid w:val="003239BE"/>
    <w:rsid w:val="00325338"/>
    <w:rsid w:val="003260FD"/>
    <w:rsid w:val="003303F0"/>
    <w:rsid w:val="00330897"/>
    <w:rsid w:val="003316F6"/>
    <w:rsid w:val="003357EE"/>
    <w:rsid w:val="00341490"/>
    <w:rsid w:val="00344C58"/>
    <w:rsid w:val="00346474"/>
    <w:rsid w:val="00346612"/>
    <w:rsid w:val="003500C8"/>
    <w:rsid w:val="003509FB"/>
    <w:rsid w:val="00350C20"/>
    <w:rsid w:val="00352CF0"/>
    <w:rsid w:val="00356847"/>
    <w:rsid w:val="00357A9E"/>
    <w:rsid w:val="00365A7F"/>
    <w:rsid w:val="0036608A"/>
    <w:rsid w:val="00366713"/>
    <w:rsid w:val="003716C3"/>
    <w:rsid w:val="00374074"/>
    <w:rsid w:val="00374965"/>
    <w:rsid w:val="00374D47"/>
    <w:rsid w:val="00376E8B"/>
    <w:rsid w:val="0038099B"/>
    <w:rsid w:val="003818A4"/>
    <w:rsid w:val="00383EAB"/>
    <w:rsid w:val="003860C2"/>
    <w:rsid w:val="00391006"/>
    <w:rsid w:val="00391405"/>
    <w:rsid w:val="003920B0"/>
    <w:rsid w:val="00392EAC"/>
    <w:rsid w:val="00394BBB"/>
    <w:rsid w:val="00394C5C"/>
    <w:rsid w:val="00395D3B"/>
    <w:rsid w:val="003A0E6B"/>
    <w:rsid w:val="003A1B7D"/>
    <w:rsid w:val="003B3487"/>
    <w:rsid w:val="003B3D47"/>
    <w:rsid w:val="003B58AD"/>
    <w:rsid w:val="003C0106"/>
    <w:rsid w:val="003C0BE7"/>
    <w:rsid w:val="003C1F70"/>
    <w:rsid w:val="003C38F0"/>
    <w:rsid w:val="003C4C80"/>
    <w:rsid w:val="003C645C"/>
    <w:rsid w:val="003C667D"/>
    <w:rsid w:val="003D334D"/>
    <w:rsid w:val="003D4497"/>
    <w:rsid w:val="003D6A10"/>
    <w:rsid w:val="003E1966"/>
    <w:rsid w:val="003E478F"/>
    <w:rsid w:val="003E5C21"/>
    <w:rsid w:val="003E76DF"/>
    <w:rsid w:val="003F11EB"/>
    <w:rsid w:val="003F1AC8"/>
    <w:rsid w:val="003F26BB"/>
    <w:rsid w:val="003F3592"/>
    <w:rsid w:val="003F7B71"/>
    <w:rsid w:val="004008B3"/>
    <w:rsid w:val="004012C7"/>
    <w:rsid w:val="004014EF"/>
    <w:rsid w:val="00404FE0"/>
    <w:rsid w:val="0040530E"/>
    <w:rsid w:val="00405DB3"/>
    <w:rsid w:val="00405FD2"/>
    <w:rsid w:val="00406185"/>
    <w:rsid w:val="004064CB"/>
    <w:rsid w:val="00414537"/>
    <w:rsid w:val="00415E10"/>
    <w:rsid w:val="00421720"/>
    <w:rsid w:val="004237BA"/>
    <w:rsid w:val="00426DD7"/>
    <w:rsid w:val="004309FD"/>
    <w:rsid w:val="00432FB9"/>
    <w:rsid w:val="004343B5"/>
    <w:rsid w:val="00435892"/>
    <w:rsid w:val="00435B73"/>
    <w:rsid w:val="00437D8D"/>
    <w:rsid w:val="00444749"/>
    <w:rsid w:val="00444F54"/>
    <w:rsid w:val="004471B0"/>
    <w:rsid w:val="00447689"/>
    <w:rsid w:val="00447ADE"/>
    <w:rsid w:val="0045373A"/>
    <w:rsid w:val="00457CED"/>
    <w:rsid w:val="0046229A"/>
    <w:rsid w:val="00465D6A"/>
    <w:rsid w:val="00466C33"/>
    <w:rsid w:val="00467B58"/>
    <w:rsid w:val="00467C7A"/>
    <w:rsid w:val="00470786"/>
    <w:rsid w:val="0047276C"/>
    <w:rsid w:val="00473145"/>
    <w:rsid w:val="00476757"/>
    <w:rsid w:val="004811CB"/>
    <w:rsid w:val="004849A8"/>
    <w:rsid w:val="004A0229"/>
    <w:rsid w:val="004A38C5"/>
    <w:rsid w:val="004B0AB4"/>
    <w:rsid w:val="004B29B0"/>
    <w:rsid w:val="004B6392"/>
    <w:rsid w:val="004B72F2"/>
    <w:rsid w:val="004D034D"/>
    <w:rsid w:val="004D0CE4"/>
    <w:rsid w:val="004D106B"/>
    <w:rsid w:val="004D5D80"/>
    <w:rsid w:val="004E16B5"/>
    <w:rsid w:val="004E1FE4"/>
    <w:rsid w:val="004E2041"/>
    <w:rsid w:val="004F0FCE"/>
    <w:rsid w:val="004F1F00"/>
    <w:rsid w:val="004F55F3"/>
    <w:rsid w:val="005004EE"/>
    <w:rsid w:val="00502337"/>
    <w:rsid w:val="00504E7C"/>
    <w:rsid w:val="00505A4C"/>
    <w:rsid w:val="00513FB0"/>
    <w:rsid w:val="0051473A"/>
    <w:rsid w:val="00514901"/>
    <w:rsid w:val="0051562B"/>
    <w:rsid w:val="00515AEF"/>
    <w:rsid w:val="005204C6"/>
    <w:rsid w:val="00522FBA"/>
    <w:rsid w:val="00527DA1"/>
    <w:rsid w:val="005322B8"/>
    <w:rsid w:val="00540B73"/>
    <w:rsid w:val="00541EEA"/>
    <w:rsid w:val="0054257E"/>
    <w:rsid w:val="00542690"/>
    <w:rsid w:val="0054455D"/>
    <w:rsid w:val="005510EE"/>
    <w:rsid w:val="00551AEF"/>
    <w:rsid w:val="00551D45"/>
    <w:rsid w:val="00551F5B"/>
    <w:rsid w:val="00553353"/>
    <w:rsid w:val="00554605"/>
    <w:rsid w:val="00557C66"/>
    <w:rsid w:val="005648FB"/>
    <w:rsid w:val="00565D87"/>
    <w:rsid w:val="00580958"/>
    <w:rsid w:val="00580E1C"/>
    <w:rsid w:val="00581484"/>
    <w:rsid w:val="00581B4A"/>
    <w:rsid w:val="00581E0F"/>
    <w:rsid w:val="00582E8A"/>
    <w:rsid w:val="005845BB"/>
    <w:rsid w:val="00585EA5"/>
    <w:rsid w:val="005864C2"/>
    <w:rsid w:val="00586EB0"/>
    <w:rsid w:val="00591D9E"/>
    <w:rsid w:val="00596FDF"/>
    <w:rsid w:val="005A28F0"/>
    <w:rsid w:val="005A3421"/>
    <w:rsid w:val="005A6B6D"/>
    <w:rsid w:val="005B1469"/>
    <w:rsid w:val="005B371B"/>
    <w:rsid w:val="005B53F7"/>
    <w:rsid w:val="005B6982"/>
    <w:rsid w:val="005C11B0"/>
    <w:rsid w:val="005C505A"/>
    <w:rsid w:val="005D24C8"/>
    <w:rsid w:val="005D34C5"/>
    <w:rsid w:val="005D4527"/>
    <w:rsid w:val="005D4735"/>
    <w:rsid w:val="005D616A"/>
    <w:rsid w:val="005D6987"/>
    <w:rsid w:val="005D727F"/>
    <w:rsid w:val="005E2CB3"/>
    <w:rsid w:val="005E566C"/>
    <w:rsid w:val="005E6CB5"/>
    <w:rsid w:val="005F77A6"/>
    <w:rsid w:val="0060269E"/>
    <w:rsid w:val="00602AF6"/>
    <w:rsid w:val="00605A27"/>
    <w:rsid w:val="00605A5B"/>
    <w:rsid w:val="00605C92"/>
    <w:rsid w:val="00605F42"/>
    <w:rsid w:val="00612ED8"/>
    <w:rsid w:val="006136E3"/>
    <w:rsid w:val="00615F2E"/>
    <w:rsid w:val="0062419A"/>
    <w:rsid w:val="00626201"/>
    <w:rsid w:val="00633824"/>
    <w:rsid w:val="00634D84"/>
    <w:rsid w:val="00637C64"/>
    <w:rsid w:val="00644A79"/>
    <w:rsid w:val="00646093"/>
    <w:rsid w:val="00646AF4"/>
    <w:rsid w:val="00647463"/>
    <w:rsid w:val="0064746A"/>
    <w:rsid w:val="00652A2C"/>
    <w:rsid w:val="00657541"/>
    <w:rsid w:val="00665CF9"/>
    <w:rsid w:val="00666711"/>
    <w:rsid w:val="006672D4"/>
    <w:rsid w:val="0067787E"/>
    <w:rsid w:val="00677AF5"/>
    <w:rsid w:val="00685232"/>
    <w:rsid w:val="0068712E"/>
    <w:rsid w:val="00687C1B"/>
    <w:rsid w:val="006901F7"/>
    <w:rsid w:val="006944B9"/>
    <w:rsid w:val="006A1C19"/>
    <w:rsid w:val="006A4A7D"/>
    <w:rsid w:val="006A57D8"/>
    <w:rsid w:val="006A69CB"/>
    <w:rsid w:val="006A6CB9"/>
    <w:rsid w:val="006A7FB6"/>
    <w:rsid w:val="006B1820"/>
    <w:rsid w:val="006B18F0"/>
    <w:rsid w:val="006B38E9"/>
    <w:rsid w:val="006C1C2D"/>
    <w:rsid w:val="006C2EAB"/>
    <w:rsid w:val="006C5349"/>
    <w:rsid w:val="006C5951"/>
    <w:rsid w:val="006C5D1F"/>
    <w:rsid w:val="006D3535"/>
    <w:rsid w:val="006D586D"/>
    <w:rsid w:val="006D5AAB"/>
    <w:rsid w:val="006E3853"/>
    <w:rsid w:val="006E513F"/>
    <w:rsid w:val="006F1599"/>
    <w:rsid w:val="006F1C13"/>
    <w:rsid w:val="006F2912"/>
    <w:rsid w:val="006F4816"/>
    <w:rsid w:val="006F5635"/>
    <w:rsid w:val="006F77E2"/>
    <w:rsid w:val="00701EE3"/>
    <w:rsid w:val="00702F3F"/>
    <w:rsid w:val="0070538D"/>
    <w:rsid w:val="0071093B"/>
    <w:rsid w:val="0071169D"/>
    <w:rsid w:val="00712231"/>
    <w:rsid w:val="00712C62"/>
    <w:rsid w:val="0071413B"/>
    <w:rsid w:val="007266EA"/>
    <w:rsid w:val="00726DCD"/>
    <w:rsid w:val="00734118"/>
    <w:rsid w:val="00734833"/>
    <w:rsid w:val="0074014C"/>
    <w:rsid w:val="007410E2"/>
    <w:rsid w:val="00750757"/>
    <w:rsid w:val="00752598"/>
    <w:rsid w:val="007534E4"/>
    <w:rsid w:val="0075701B"/>
    <w:rsid w:val="0075750C"/>
    <w:rsid w:val="00757AB5"/>
    <w:rsid w:val="00757FCE"/>
    <w:rsid w:val="00760B41"/>
    <w:rsid w:val="007619AA"/>
    <w:rsid w:val="00762AAA"/>
    <w:rsid w:val="007655E6"/>
    <w:rsid w:val="00767B40"/>
    <w:rsid w:val="00774676"/>
    <w:rsid w:val="00775BF6"/>
    <w:rsid w:val="00777C01"/>
    <w:rsid w:val="00780788"/>
    <w:rsid w:val="00780CFF"/>
    <w:rsid w:val="007816AA"/>
    <w:rsid w:val="00781BD2"/>
    <w:rsid w:val="007828F1"/>
    <w:rsid w:val="007907BC"/>
    <w:rsid w:val="00791DD3"/>
    <w:rsid w:val="00795549"/>
    <w:rsid w:val="00795567"/>
    <w:rsid w:val="007A132F"/>
    <w:rsid w:val="007A2BCC"/>
    <w:rsid w:val="007A3EAB"/>
    <w:rsid w:val="007A5B16"/>
    <w:rsid w:val="007A5B4A"/>
    <w:rsid w:val="007A6777"/>
    <w:rsid w:val="007B185F"/>
    <w:rsid w:val="007B3A58"/>
    <w:rsid w:val="007B3D41"/>
    <w:rsid w:val="007B4B64"/>
    <w:rsid w:val="007B74AE"/>
    <w:rsid w:val="007B7B50"/>
    <w:rsid w:val="007C0D50"/>
    <w:rsid w:val="007C41AA"/>
    <w:rsid w:val="007C70C4"/>
    <w:rsid w:val="007D2C51"/>
    <w:rsid w:val="007E0FF0"/>
    <w:rsid w:val="007E3C2E"/>
    <w:rsid w:val="007E43F2"/>
    <w:rsid w:val="007E4F33"/>
    <w:rsid w:val="007E560A"/>
    <w:rsid w:val="007F0092"/>
    <w:rsid w:val="007F5EBC"/>
    <w:rsid w:val="007F7977"/>
    <w:rsid w:val="00800CF7"/>
    <w:rsid w:val="00802BF7"/>
    <w:rsid w:val="00807869"/>
    <w:rsid w:val="00810ACD"/>
    <w:rsid w:val="00811C00"/>
    <w:rsid w:val="00812E27"/>
    <w:rsid w:val="0081574D"/>
    <w:rsid w:val="0081672C"/>
    <w:rsid w:val="00823BDE"/>
    <w:rsid w:val="00823E98"/>
    <w:rsid w:val="00825B68"/>
    <w:rsid w:val="00827A51"/>
    <w:rsid w:val="00840865"/>
    <w:rsid w:val="00840F21"/>
    <w:rsid w:val="008419A2"/>
    <w:rsid w:val="00842EFC"/>
    <w:rsid w:val="0084471D"/>
    <w:rsid w:val="0084770E"/>
    <w:rsid w:val="00847ED3"/>
    <w:rsid w:val="00850819"/>
    <w:rsid w:val="008554D0"/>
    <w:rsid w:val="008618B9"/>
    <w:rsid w:val="00862948"/>
    <w:rsid w:val="00867DA5"/>
    <w:rsid w:val="00870833"/>
    <w:rsid w:val="0087090D"/>
    <w:rsid w:val="008710E7"/>
    <w:rsid w:val="008735BF"/>
    <w:rsid w:val="008759B8"/>
    <w:rsid w:val="00877BD6"/>
    <w:rsid w:val="00880EFB"/>
    <w:rsid w:val="008814D8"/>
    <w:rsid w:val="0088231F"/>
    <w:rsid w:val="00887DD1"/>
    <w:rsid w:val="00892B81"/>
    <w:rsid w:val="00896B11"/>
    <w:rsid w:val="008A2C0A"/>
    <w:rsid w:val="008A3A74"/>
    <w:rsid w:val="008B029E"/>
    <w:rsid w:val="008B2038"/>
    <w:rsid w:val="008B44C3"/>
    <w:rsid w:val="008B48D0"/>
    <w:rsid w:val="008B4A16"/>
    <w:rsid w:val="008B574D"/>
    <w:rsid w:val="008C619C"/>
    <w:rsid w:val="008D1AA5"/>
    <w:rsid w:val="008D3FBE"/>
    <w:rsid w:val="008E27C4"/>
    <w:rsid w:val="008E6C27"/>
    <w:rsid w:val="008E7BB0"/>
    <w:rsid w:val="008F421D"/>
    <w:rsid w:val="008F67E4"/>
    <w:rsid w:val="008F6ED3"/>
    <w:rsid w:val="00901BE6"/>
    <w:rsid w:val="00902595"/>
    <w:rsid w:val="00905929"/>
    <w:rsid w:val="00907599"/>
    <w:rsid w:val="00913311"/>
    <w:rsid w:val="009134E4"/>
    <w:rsid w:val="00914610"/>
    <w:rsid w:val="0091592F"/>
    <w:rsid w:val="00916C36"/>
    <w:rsid w:val="0091757E"/>
    <w:rsid w:val="00923E9A"/>
    <w:rsid w:val="00924F45"/>
    <w:rsid w:val="00924FF5"/>
    <w:rsid w:val="0092570A"/>
    <w:rsid w:val="0092782D"/>
    <w:rsid w:val="00930AB2"/>
    <w:rsid w:val="00932DA9"/>
    <w:rsid w:val="0093359A"/>
    <w:rsid w:val="00934000"/>
    <w:rsid w:val="00941BA5"/>
    <w:rsid w:val="00943882"/>
    <w:rsid w:val="00945636"/>
    <w:rsid w:val="009506D4"/>
    <w:rsid w:val="00951B0E"/>
    <w:rsid w:val="00951CB2"/>
    <w:rsid w:val="00953F38"/>
    <w:rsid w:val="00954A5F"/>
    <w:rsid w:val="00955CDB"/>
    <w:rsid w:val="00963183"/>
    <w:rsid w:val="009637A3"/>
    <w:rsid w:val="009661F2"/>
    <w:rsid w:val="00971057"/>
    <w:rsid w:val="009718F2"/>
    <w:rsid w:val="00973104"/>
    <w:rsid w:val="00974FD3"/>
    <w:rsid w:val="009750D6"/>
    <w:rsid w:val="00975194"/>
    <w:rsid w:val="0097559E"/>
    <w:rsid w:val="0097595F"/>
    <w:rsid w:val="00981DD7"/>
    <w:rsid w:val="00981E4E"/>
    <w:rsid w:val="009827AC"/>
    <w:rsid w:val="00984252"/>
    <w:rsid w:val="0098488E"/>
    <w:rsid w:val="0098600D"/>
    <w:rsid w:val="0099103C"/>
    <w:rsid w:val="00991A79"/>
    <w:rsid w:val="009963C3"/>
    <w:rsid w:val="009970AF"/>
    <w:rsid w:val="009A190F"/>
    <w:rsid w:val="009A2BE9"/>
    <w:rsid w:val="009A3911"/>
    <w:rsid w:val="009A4723"/>
    <w:rsid w:val="009A750C"/>
    <w:rsid w:val="009B2F87"/>
    <w:rsid w:val="009B4B7D"/>
    <w:rsid w:val="009C047C"/>
    <w:rsid w:val="009C0ABC"/>
    <w:rsid w:val="009C0C80"/>
    <w:rsid w:val="009C1F19"/>
    <w:rsid w:val="009C211C"/>
    <w:rsid w:val="009C2719"/>
    <w:rsid w:val="009C34A2"/>
    <w:rsid w:val="009C4163"/>
    <w:rsid w:val="009C4568"/>
    <w:rsid w:val="009C4FA0"/>
    <w:rsid w:val="009D1478"/>
    <w:rsid w:val="009D1E7C"/>
    <w:rsid w:val="009D3B56"/>
    <w:rsid w:val="009D4E04"/>
    <w:rsid w:val="009D5BCA"/>
    <w:rsid w:val="009D7AED"/>
    <w:rsid w:val="009E0F54"/>
    <w:rsid w:val="009E1C7E"/>
    <w:rsid w:val="009E40B2"/>
    <w:rsid w:val="009E5AFD"/>
    <w:rsid w:val="009E76FF"/>
    <w:rsid w:val="009F1F03"/>
    <w:rsid w:val="009F1F04"/>
    <w:rsid w:val="009F213E"/>
    <w:rsid w:val="009F5722"/>
    <w:rsid w:val="00A014FC"/>
    <w:rsid w:val="00A02FED"/>
    <w:rsid w:val="00A03A70"/>
    <w:rsid w:val="00A10363"/>
    <w:rsid w:val="00A16730"/>
    <w:rsid w:val="00A172D7"/>
    <w:rsid w:val="00A17910"/>
    <w:rsid w:val="00A254F5"/>
    <w:rsid w:val="00A310ED"/>
    <w:rsid w:val="00A349D2"/>
    <w:rsid w:val="00A372C8"/>
    <w:rsid w:val="00A379EF"/>
    <w:rsid w:val="00A404CA"/>
    <w:rsid w:val="00A46D14"/>
    <w:rsid w:val="00A47C9E"/>
    <w:rsid w:val="00A50812"/>
    <w:rsid w:val="00A531C1"/>
    <w:rsid w:val="00A53589"/>
    <w:rsid w:val="00A54229"/>
    <w:rsid w:val="00A5422B"/>
    <w:rsid w:val="00A61053"/>
    <w:rsid w:val="00A6215C"/>
    <w:rsid w:val="00A63D7D"/>
    <w:rsid w:val="00A64848"/>
    <w:rsid w:val="00A66F93"/>
    <w:rsid w:val="00A70074"/>
    <w:rsid w:val="00A71210"/>
    <w:rsid w:val="00A73F8C"/>
    <w:rsid w:val="00A77375"/>
    <w:rsid w:val="00A800FF"/>
    <w:rsid w:val="00A83020"/>
    <w:rsid w:val="00A86E42"/>
    <w:rsid w:val="00A930F1"/>
    <w:rsid w:val="00A93F8A"/>
    <w:rsid w:val="00A95020"/>
    <w:rsid w:val="00A955A3"/>
    <w:rsid w:val="00A9721C"/>
    <w:rsid w:val="00A9771C"/>
    <w:rsid w:val="00AA2390"/>
    <w:rsid w:val="00AA4DD8"/>
    <w:rsid w:val="00AA6100"/>
    <w:rsid w:val="00AA6895"/>
    <w:rsid w:val="00AA7FCD"/>
    <w:rsid w:val="00AB6059"/>
    <w:rsid w:val="00AB7613"/>
    <w:rsid w:val="00AB7C10"/>
    <w:rsid w:val="00AB7E06"/>
    <w:rsid w:val="00AB7F15"/>
    <w:rsid w:val="00AC349E"/>
    <w:rsid w:val="00AC6116"/>
    <w:rsid w:val="00AE0A8C"/>
    <w:rsid w:val="00AE0BAD"/>
    <w:rsid w:val="00AE3E29"/>
    <w:rsid w:val="00AE417B"/>
    <w:rsid w:val="00AE42AF"/>
    <w:rsid w:val="00AE52D9"/>
    <w:rsid w:val="00AE54CF"/>
    <w:rsid w:val="00AE63D5"/>
    <w:rsid w:val="00AE707A"/>
    <w:rsid w:val="00AF06F9"/>
    <w:rsid w:val="00AF07CD"/>
    <w:rsid w:val="00AF11CD"/>
    <w:rsid w:val="00AF2DA1"/>
    <w:rsid w:val="00AF4076"/>
    <w:rsid w:val="00AF433D"/>
    <w:rsid w:val="00B05B66"/>
    <w:rsid w:val="00B07513"/>
    <w:rsid w:val="00B1032A"/>
    <w:rsid w:val="00B14AFE"/>
    <w:rsid w:val="00B17D1E"/>
    <w:rsid w:val="00B205F6"/>
    <w:rsid w:val="00B215B7"/>
    <w:rsid w:val="00B24499"/>
    <w:rsid w:val="00B245BF"/>
    <w:rsid w:val="00B24F30"/>
    <w:rsid w:val="00B2540C"/>
    <w:rsid w:val="00B257E7"/>
    <w:rsid w:val="00B2767F"/>
    <w:rsid w:val="00B31284"/>
    <w:rsid w:val="00B34BB7"/>
    <w:rsid w:val="00B36CB8"/>
    <w:rsid w:val="00B40CF6"/>
    <w:rsid w:val="00B42FBD"/>
    <w:rsid w:val="00B44898"/>
    <w:rsid w:val="00B45C50"/>
    <w:rsid w:val="00B46FA1"/>
    <w:rsid w:val="00B53A95"/>
    <w:rsid w:val="00B55009"/>
    <w:rsid w:val="00B558A4"/>
    <w:rsid w:val="00B62195"/>
    <w:rsid w:val="00B659A4"/>
    <w:rsid w:val="00B676F4"/>
    <w:rsid w:val="00B70ACE"/>
    <w:rsid w:val="00B70C16"/>
    <w:rsid w:val="00B73D01"/>
    <w:rsid w:val="00B74701"/>
    <w:rsid w:val="00B779DF"/>
    <w:rsid w:val="00B80948"/>
    <w:rsid w:val="00B8264D"/>
    <w:rsid w:val="00B8371A"/>
    <w:rsid w:val="00B87983"/>
    <w:rsid w:val="00B92422"/>
    <w:rsid w:val="00B948CD"/>
    <w:rsid w:val="00B94D3C"/>
    <w:rsid w:val="00B966C6"/>
    <w:rsid w:val="00BA2ABE"/>
    <w:rsid w:val="00BA3D03"/>
    <w:rsid w:val="00BA52DF"/>
    <w:rsid w:val="00BA58C0"/>
    <w:rsid w:val="00BA5BF5"/>
    <w:rsid w:val="00BA70AA"/>
    <w:rsid w:val="00BB0FD6"/>
    <w:rsid w:val="00BB1FF1"/>
    <w:rsid w:val="00BB275D"/>
    <w:rsid w:val="00BB45A5"/>
    <w:rsid w:val="00BC0396"/>
    <w:rsid w:val="00BD07DF"/>
    <w:rsid w:val="00BD2039"/>
    <w:rsid w:val="00BD41A9"/>
    <w:rsid w:val="00BD4C2A"/>
    <w:rsid w:val="00BE04E8"/>
    <w:rsid w:val="00BE09E1"/>
    <w:rsid w:val="00BE59A3"/>
    <w:rsid w:val="00BF1439"/>
    <w:rsid w:val="00BF42D2"/>
    <w:rsid w:val="00BF49D9"/>
    <w:rsid w:val="00BF4C8B"/>
    <w:rsid w:val="00BF5303"/>
    <w:rsid w:val="00BF6141"/>
    <w:rsid w:val="00BF7515"/>
    <w:rsid w:val="00C00120"/>
    <w:rsid w:val="00C01F59"/>
    <w:rsid w:val="00C10F77"/>
    <w:rsid w:val="00C119DE"/>
    <w:rsid w:val="00C13419"/>
    <w:rsid w:val="00C14A81"/>
    <w:rsid w:val="00C1709C"/>
    <w:rsid w:val="00C200B0"/>
    <w:rsid w:val="00C20483"/>
    <w:rsid w:val="00C247E5"/>
    <w:rsid w:val="00C26FC6"/>
    <w:rsid w:val="00C35098"/>
    <w:rsid w:val="00C35216"/>
    <w:rsid w:val="00C35E00"/>
    <w:rsid w:val="00C36D0A"/>
    <w:rsid w:val="00C41617"/>
    <w:rsid w:val="00C41DC2"/>
    <w:rsid w:val="00C42E41"/>
    <w:rsid w:val="00C4370D"/>
    <w:rsid w:val="00C44E95"/>
    <w:rsid w:val="00C5102E"/>
    <w:rsid w:val="00C53CCF"/>
    <w:rsid w:val="00C60853"/>
    <w:rsid w:val="00C60E60"/>
    <w:rsid w:val="00C628A3"/>
    <w:rsid w:val="00C6379F"/>
    <w:rsid w:val="00C6463E"/>
    <w:rsid w:val="00C6523C"/>
    <w:rsid w:val="00C670ED"/>
    <w:rsid w:val="00C6743A"/>
    <w:rsid w:val="00C678E6"/>
    <w:rsid w:val="00C7016C"/>
    <w:rsid w:val="00C73265"/>
    <w:rsid w:val="00C7522B"/>
    <w:rsid w:val="00C76C92"/>
    <w:rsid w:val="00C817C8"/>
    <w:rsid w:val="00C86CF6"/>
    <w:rsid w:val="00C90883"/>
    <w:rsid w:val="00C917CC"/>
    <w:rsid w:val="00C91F4B"/>
    <w:rsid w:val="00C96387"/>
    <w:rsid w:val="00C964C7"/>
    <w:rsid w:val="00CA65A7"/>
    <w:rsid w:val="00CB0816"/>
    <w:rsid w:val="00CB6FC9"/>
    <w:rsid w:val="00CB7397"/>
    <w:rsid w:val="00CB7C79"/>
    <w:rsid w:val="00CC078E"/>
    <w:rsid w:val="00CC2797"/>
    <w:rsid w:val="00CC2909"/>
    <w:rsid w:val="00CD09BD"/>
    <w:rsid w:val="00CD14CF"/>
    <w:rsid w:val="00CD213B"/>
    <w:rsid w:val="00CD3E0A"/>
    <w:rsid w:val="00CD4120"/>
    <w:rsid w:val="00CD55DB"/>
    <w:rsid w:val="00CD7F80"/>
    <w:rsid w:val="00CE124F"/>
    <w:rsid w:val="00CE277E"/>
    <w:rsid w:val="00CE3BB8"/>
    <w:rsid w:val="00CE61F4"/>
    <w:rsid w:val="00CE7FD2"/>
    <w:rsid w:val="00D00394"/>
    <w:rsid w:val="00D03149"/>
    <w:rsid w:val="00D0379A"/>
    <w:rsid w:val="00D0409E"/>
    <w:rsid w:val="00D10EB7"/>
    <w:rsid w:val="00D1555A"/>
    <w:rsid w:val="00D15F40"/>
    <w:rsid w:val="00D17EBE"/>
    <w:rsid w:val="00D3301F"/>
    <w:rsid w:val="00D353E9"/>
    <w:rsid w:val="00D37972"/>
    <w:rsid w:val="00D37E4A"/>
    <w:rsid w:val="00D40BF9"/>
    <w:rsid w:val="00D41E7E"/>
    <w:rsid w:val="00D4353A"/>
    <w:rsid w:val="00D5085F"/>
    <w:rsid w:val="00D51F38"/>
    <w:rsid w:val="00D52508"/>
    <w:rsid w:val="00D53507"/>
    <w:rsid w:val="00D562AF"/>
    <w:rsid w:val="00D57480"/>
    <w:rsid w:val="00D63449"/>
    <w:rsid w:val="00D635D3"/>
    <w:rsid w:val="00D6457F"/>
    <w:rsid w:val="00D67085"/>
    <w:rsid w:val="00D674EC"/>
    <w:rsid w:val="00D722C9"/>
    <w:rsid w:val="00D749FC"/>
    <w:rsid w:val="00D75A71"/>
    <w:rsid w:val="00D76B2D"/>
    <w:rsid w:val="00D76F1D"/>
    <w:rsid w:val="00D90221"/>
    <w:rsid w:val="00D917EB"/>
    <w:rsid w:val="00D96D53"/>
    <w:rsid w:val="00D96EDE"/>
    <w:rsid w:val="00D96F01"/>
    <w:rsid w:val="00DA38B5"/>
    <w:rsid w:val="00DA3930"/>
    <w:rsid w:val="00DB05DE"/>
    <w:rsid w:val="00DB0D44"/>
    <w:rsid w:val="00DB4861"/>
    <w:rsid w:val="00DB6920"/>
    <w:rsid w:val="00DC08EE"/>
    <w:rsid w:val="00DC20B9"/>
    <w:rsid w:val="00DC2585"/>
    <w:rsid w:val="00DC3D49"/>
    <w:rsid w:val="00DC7C35"/>
    <w:rsid w:val="00DD0AED"/>
    <w:rsid w:val="00DD2BBF"/>
    <w:rsid w:val="00DD5075"/>
    <w:rsid w:val="00DD590B"/>
    <w:rsid w:val="00DD6219"/>
    <w:rsid w:val="00DE2909"/>
    <w:rsid w:val="00DE327F"/>
    <w:rsid w:val="00DE3AF7"/>
    <w:rsid w:val="00DE77F1"/>
    <w:rsid w:val="00DF02CA"/>
    <w:rsid w:val="00DF093F"/>
    <w:rsid w:val="00DF208C"/>
    <w:rsid w:val="00DF3920"/>
    <w:rsid w:val="00DF579B"/>
    <w:rsid w:val="00DF63BD"/>
    <w:rsid w:val="00DF6B62"/>
    <w:rsid w:val="00E00AA9"/>
    <w:rsid w:val="00E00B00"/>
    <w:rsid w:val="00E02704"/>
    <w:rsid w:val="00E04131"/>
    <w:rsid w:val="00E118DD"/>
    <w:rsid w:val="00E157E9"/>
    <w:rsid w:val="00E2314F"/>
    <w:rsid w:val="00E26B95"/>
    <w:rsid w:val="00E27FA1"/>
    <w:rsid w:val="00E321AD"/>
    <w:rsid w:val="00E3422B"/>
    <w:rsid w:val="00E37E71"/>
    <w:rsid w:val="00E40A9C"/>
    <w:rsid w:val="00E4158B"/>
    <w:rsid w:val="00E4263C"/>
    <w:rsid w:val="00E43426"/>
    <w:rsid w:val="00E5021B"/>
    <w:rsid w:val="00E53CFC"/>
    <w:rsid w:val="00E54255"/>
    <w:rsid w:val="00E561D2"/>
    <w:rsid w:val="00E60666"/>
    <w:rsid w:val="00E60CC2"/>
    <w:rsid w:val="00E6438D"/>
    <w:rsid w:val="00E649AB"/>
    <w:rsid w:val="00E64D6F"/>
    <w:rsid w:val="00E670B1"/>
    <w:rsid w:val="00E67EBA"/>
    <w:rsid w:val="00E705ED"/>
    <w:rsid w:val="00E72275"/>
    <w:rsid w:val="00E75DB1"/>
    <w:rsid w:val="00E77E4F"/>
    <w:rsid w:val="00E82263"/>
    <w:rsid w:val="00E827B0"/>
    <w:rsid w:val="00E849D7"/>
    <w:rsid w:val="00E86667"/>
    <w:rsid w:val="00E86872"/>
    <w:rsid w:val="00E87845"/>
    <w:rsid w:val="00E93D36"/>
    <w:rsid w:val="00E94091"/>
    <w:rsid w:val="00E95147"/>
    <w:rsid w:val="00E96997"/>
    <w:rsid w:val="00E97AE3"/>
    <w:rsid w:val="00E97B6E"/>
    <w:rsid w:val="00EA19D3"/>
    <w:rsid w:val="00EA39B5"/>
    <w:rsid w:val="00EA46B9"/>
    <w:rsid w:val="00EA722C"/>
    <w:rsid w:val="00EA763D"/>
    <w:rsid w:val="00EB0FB7"/>
    <w:rsid w:val="00EB1A2F"/>
    <w:rsid w:val="00EC002D"/>
    <w:rsid w:val="00EC1F8B"/>
    <w:rsid w:val="00EC689F"/>
    <w:rsid w:val="00ED156A"/>
    <w:rsid w:val="00ED7608"/>
    <w:rsid w:val="00EE4020"/>
    <w:rsid w:val="00EE76EE"/>
    <w:rsid w:val="00EE7C9A"/>
    <w:rsid w:val="00EF2BAC"/>
    <w:rsid w:val="00EF31C2"/>
    <w:rsid w:val="00EF4CFC"/>
    <w:rsid w:val="00EF669A"/>
    <w:rsid w:val="00F01170"/>
    <w:rsid w:val="00F018C6"/>
    <w:rsid w:val="00F01F36"/>
    <w:rsid w:val="00F0325C"/>
    <w:rsid w:val="00F03879"/>
    <w:rsid w:val="00F05B0A"/>
    <w:rsid w:val="00F05D89"/>
    <w:rsid w:val="00F062AE"/>
    <w:rsid w:val="00F06796"/>
    <w:rsid w:val="00F06A5A"/>
    <w:rsid w:val="00F102B8"/>
    <w:rsid w:val="00F107BA"/>
    <w:rsid w:val="00F15421"/>
    <w:rsid w:val="00F1653D"/>
    <w:rsid w:val="00F21F83"/>
    <w:rsid w:val="00F23843"/>
    <w:rsid w:val="00F3267D"/>
    <w:rsid w:val="00F36497"/>
    <w:rsid w:val="00F36745"/>
    <w:rsid w:val="00F430E1"/>
    <w:rsid w:val="00F43A62"/>
    <w:rsid w:val="00F46D01"/>
    <w:rsid w:val="00F46E7D"/>
    <w:rsid w:val="00F5091A"/>
    <w:rsid w:val="00F53D13"/>
    <w:rsid w:val="00F5551E"/>
    <w:rsid w:val="00F56747"/>
    <w:rsid w:val="00F56A60"/>
    <w:rsid w:val="00F56BE8"/>
    <w:rsid w:val="00F5710A"/>
    <w:rsid w:val="00F61450"/>
    <w:rsid w:val="00F61664"/>
    <w:rsid w:val="00F6470C"/>
    <w:rsid w:val="00F6547B"/>
    <w:rsid w:val="00F73260"/>
    <w:rsid w:val="00F7351D"/>
    <w:rsid w:val="00F73584"/>
    <w:rsid w:val="00F73874"/>
    <w:rsid w:val="00F7428F"/>
    <w:rsid w:val="00F775A1"/>
    <w:rsid w:val="00F8068F"/>
    <w:rsid w:val="00F932D5"/>
    <w:rsid w:val="00F96F49"/>
    <w:rsid w:val="00FA12E7"/>
    <w:rsid w:val="00FA375E"/>
    <w:rsid w:val="00FA42D9"/>
    <w:rsid w:val="00FA648C"/>
    <w:rsid w:val="00FB0E12"/>
    <w:rsid w:val="00FB1587"/>
    <w:rsid w:val="00FB1A70"/>
    <w:rsid w:val="00FB2378"/>
    <w:rsid w:val="00FB4290"/>
    <w:rsid w:val="00FB4331"/>
    <w:rsid w:val="00FB45AE"/>
    <w:rsid w:val="00FC2E74"/>
    <w:rsid w:val="00FC5734"/>
    <w:rsid w:val="00FC5BDD"/>
    <w:rsid w:val="00FC7204"/>
    <w:rsid w:val="00FD1760"/>
    <w:rsid w:val="00FD1A6E"/>
    <w:rsid w:val="00FD3E7E"/>
    <w:rsid w:val="00FD4283"/>
    <w:rsid w:val="00FD4B75"/>
    <w:rsid w:val="00FE510B"/>
    <w:rsid w:val="00FE7F8B"/>
    <w:rsid w:val="00FF0734"/>
    <w:rsid w:val="00FF30B2"/>
    <w:rsid w:val="00FF7AF2"/>
    <w:rsid w:val="00FF7E27"/>
    <w:rsid w:val="0262149B"/>
    <w:rsid w:val="03BBB427"/>
    <w:rsid w:val="04DADE37"/>
    <w:rsid w:val="04EA5CC2"/>
    <w:rsid w:val="0691F221"/>
    <w:rsid w:val="0932E463"/>
    <w:rsid w:val="09DF9CAA"/>
    <w:rsid w:val="0B5F7CA0"/>
    <w:rsid w:val="0C6AD572"/>
    <w:rsid w:val="0D85FAD5"/>
    <w:rsid w:val="0EB4BF7D"/>
    <w:rsid w:val="0F271EF1"/>
    <w:rsid w:val="14889E3D"/>
    <w:rsid w:val="158AA5FD"/>
    <w:rsid w:val="16AE9338"/>
    <w:rsid w:val="195934A8"/>
    <w:rsid w:val="1B94B6EC"/>
    <w:rsid w:val="1CF866CC"/>
    <w:rsid w:val="222E5F3D"/>
    <w:rsid w:val="2D3EA6BD"/>
    <w:rsid w:val="2D829DBD"/>
    <w:rsid w:val="2FBCD2D3"/>
    <w:rsid w:val="2FFE1550"/>
    <w:rsid w:val="34A86519"/>
    <w:rsid w:val="34FFF64B"/>
    <w:rsid w:val="3CA66856"/>
    <w:rsid w:val="42DE57E3"/>
    <w:rsid w:val="4476CE8D"/>
    <w:rsid w:val="44AB778C"/>
    <w:rsid w:val="49BAA283"/>
    <w:rsid w:val="4D3D279A"/>
    <w:rsid w:val="4EFDAC97"/>
    <w:rsid w:val="4F0B70F5"/>
    <w:rsid w:val="502BB4A7"/>
    <w:rsid w:val="53ED4B5F"/>
    <w:rsid w:val="58E758D6"/>
    <w:rsid w:val="5B3E643E"/>
    <w:rsid w:val="5B854F3C"/>
    <w:rsid w:val="5D85A963"/>
    <w:rsid w:val="5E6B699D"/>
    <w:rsid w:val="61B7B1F0"/>
    <w:rsid w:val="65130EA4"/>
    <w:rsid w:val="693050AA"/>
    <w:rsid w:val="6B7708DE"/>
    <w:rsid w:val="6C03DB85"/>
    <w:rsid w:val="70CEA514"/>
    <w:rsid w:val="71CA91B8"/>
    <w:rsid w:val="73D7A837"/>
    <w:rsid w:val="74E9D832"/>
    <w:rsid w:val="785C916D"/>
    <w:rsid w:val="7E7812E2"/>
    <w:rsid w:val="7FEFC86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A0BD8"/>
  <w15:chartTrackingRefBased/>
  <w15:docId w15:val="{3C5EA0BE-F97E-4D97-9D57-A5B05E141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920"/>
  </w:style>
  <w:style w:type="paragraph" w:styleId="Heading1">
    <w:name w:val="heading 1"/>
    <w:basedOn w:val="Normal"/>
    <w:next w:val="Normal"/>
    <w:link w:val="Heading1Char"/>
    <w:uiPriority w:val="9"/>
    <w:qFormat/>
    <w:rsid w:val="001B7D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964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7A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7AB5"/>
  </w:style>
  <w:style w:type="paragraph" w:styleId="Footer">
    <w:name w:val="footer"/>
    <w:basedOn w:val="Normal"/>
    <w:link w:val="FooterChar"/>
    <w:uiPriority w:val="99"/>
    <w:unhideWhenUsed/>
    <w:rsid w:val="00757A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7AB5"/>
  </w:style>
  <w:style w:type="table" w:styleId="TableGrid">
    <w:name w:val="Table Grid"/>
    <w:basedOn w:val="TableNormal"/>
    <w:uiPriority w:val="59"/>
    <w:rsid w:val="00757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7AB5"/>
    <w:rPr>
      <w:color w:val="808080"/>
    </w:rPr>
  </w:style>
  <w:style w:type="table" w:styleId="PlainTable3">
    <w:name w:val="Plain Table 3"/>
    <w:basedOn w:val="TableNormal"/>
    <w:uiPriority w:val="43"/>
    <w:rsid w:val="00757A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757A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link w:val="ListParagraphChar"/>
    <w:uiPriority w:val="34"/>
    <w:qFormat/>
    <w:rsid w:val="00757AB5"/>
    <w:pPr>
      <w:ind w:left="720"/>
      <w:contextualSpacing/>
    </w:pPr>
  </w:style>
  <w:style w:type="character" w:styleId="Hyperlink">
    <w:name w:val="Hyperlink"/>
    <w:basedOn w:val="DefaultParagraphFont"/>
    <w:uiPriority w:val="99"/>
    <w:unhideWhenUsed/>
    <w:rsid w:val="00A349D2"/>
    <w:rPr>
      <w:color w:val="0563C1" w:themeColor="hyperlink"/>
      <w:u w:val="single"/>
    </w:rPr>
  </w:style>
  <w:style w:type="character" w:customStyle="1" w:styleId="UnresolvedMention1">
    <w:name w:val="Unresolved Mention1"/>
    <w:basedOn w:val="DefaultParagraphFont"/>
    <w:uiPriority w:val="99"/>
    <w:semiHidden/>
    <w:unhideWhenUsed/>
    <w:rsid w:val="00A349D2"/>
    <w:rPr>
      <w:color w:val="605E5C"/>
      <w:shd w:val="clear" w:color="auto" w:fill="E1DFDD"/>
    </w:rPr>
  </w:style>
  <w:style w:type="paragraph" w:customStyle="1" w:styleId="Headings">
    <w:name w:val="Headings"/>
    <w:basedOn w:val="Heading1"/>
    <w:qFormat/>
    <w:rsid w:val="00974FD3"/>
    <w:pPr>
      <w:keepLines w:val="0"/>
      <w:tabs>
        <w:tab w:val="left" w:pos="1905"/>
      </w:tabs>
      <w:spacing w:before="0" w:line="240" w:lineRule="auto"/>
      <w:outlineLvl w:val="9"/>
    </w:pPr>
    <w:rPr>
      <w:rFonts w:asciiTheme="minorHAnsi" w:hAnsiTheme="minorHAnsi"/>
      <w:b/>
      <w:bCs/>
      <w:color w:val="00B2E2"/>
      <w:sz w:val="28"/>
      <w:szCs w:val="28"/>
    </w:rPr>
  </w:style>
  <w:style w:type="character" w:customStyle="1" w:styleId="Heading1Char">
    <w:name w:val="Heading 1 Char"/>
    <w:basedOn w:val="DefaultParagraphFont"/>
    <w:link w:val="Heading1"/>
    <w:uiPriority w:val="9"/>
    <w:rsid w:val="001B7D7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CD412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251B74"/>
    <w:pPr>
      <w:widowControl w:val="0"/>
      <w:autoSpaceDE w:val="0"/>
      <w:autoSpaceDN w:val="0"/>
      <w:spacing w:after="0"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251B74"/>
    <w:rPr>
      <w:rFonts w:ascii="Calibri" w:eastAsia="Calibri" w:hAnsi="Calibri" w:cs="Calibri"/>
      <w:sz w:val="20"/>
      <w:szCs w:val="20"/>
      <w:lang w:val="en-US" w:bidi="en-US"/>
    </w:rPr>
  </w:style>
  <w:style w:type="paragraph" w:customStyle="1" w:styleId="Tabletext">
    <w:name w:val="Table text"/>
    <w:basedOn w:val="Normal"/>
    <w:rsid w:val="00251B74"/>
    <w:pPr>
      <w:spacing w:before="60" w:after="60" w:line="240" w:lineRule="auto"/>
    </w:pPr>
    <w:rPr>
      <w:rFonts w:ascii="Arial" w:eastAsia="Times New Roman" w:hAnsi="Arial" w:cs="Times New Roman"/>
      <w:sz w:val="20"/>
      <w:szCs w:val="20"/>
      <w:lang w:eastAsia="en-AU"/>
    </w:rPr>
  </w:style>
  <w:style w:type="character" w:customStyle="1" w:styleId="fabric-text-color-mark">
    <w:name w:val="fabric-text-color-mark"/>
    <w:basedOn w:val="DefaultParagraphFont"/>
    <w:rsid w:val="006A4A7D"/>
  </w:style>
  <w:style w:type="paragraph" w:customStyle="1" w:styleId="Default">
    <w:name w:val="Default"/>
    <w:rsid w:val="00F8068F"/>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Spacer">
    <w:name w:val="Spacer"/>
    <w:basedOn w:val="Normal"/>
    <w:rsid w:val="00C6379F"/>
    <w:pPr>
      <w:spacing w:before="60" w:after="60" w:line="240" w:lineRule="auto"/>
    </w:pPr>
    <w:rPr>
      <w:rFonts w:ascii="Arial" w:eastAsia="Times New Roman" w:hAnsi="Arial" w:cs="Times New Roman"/>
      <w:sz w:val="16"/>
      <w:szCs w:val="24"/>
      <w:lang w:eastAsia="en-AU"/>
    </w:rPr>
  </w:style>
  <w:style w:type="paragraph" w:customStyle="1" w:styleId="pf0">
    <w:name w:val="pf0"/>
    <w:basedOn w:val="Normal"/>
    <w:rsid w:val="0046229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46229A"/>
    <w:rPr>
      <w:rFonts w:ascii="Segoe UI" w:hAnsi="Segoe UI" w:cs="Segoe UI" w:hint="default"/>
      <w:color w:val="FFFFFF"/>
      <w:sz w:val="21"/>
      <w:szCs w:val="21"/>
    </w:rPr>
  </w:style>
  <w:style w:type="character" w:styleId="CommentReference">
    <w:name w:val="annotation reference"/>
    <w:basedOn w:val="DefaultParagraphFont"/>
    <w:uiPriority w:val="99"/>
    <w:semiHidden/>
    <w:unhideWhenUsed/>
    <w:rsid w:val="00646093"/>
    <w:rPr>
      <w:sz w:val="16"/>
      <w:szCs w:val="16"/>
    </w:rPr>
  </w:style>
  <w:style w:type="paragraph" w:styleId="CommentText">
    <w:name w:val="annotation text"/>
    <w:basedOn w:val="Normal"/>
    <w:link w:val="CommentTextChar"/>
    <w:uiPriority w:val="99"/>
    <w:unhideWhenUsed/>
    <w:rsid w:val="00646093"/>
    <w:pPr>
      <w:spacing w:line="240" w:lineRule="auto"/>
    </w:pPr>
    <w:rPr>
      <w:sz w:val="20"/>
      <w:szCs w:val="20"/>
    </w:rPr>
  </w:style>
  <w:style w:type="character" w:customStyle="1" w:styleId="CommentTextChar">
    <w:name w:val="Comment Text Char"/>
    <w:basedOn w:val="DefaultParagraphFont"/>
    <w:link w:val="CommentText"/>
    <w:uiPriority w:val="99"/>
    <w:rsid w:val="00646093"/>
    <w:rPr>
      <w:sz w:val="20"/>
      <w:szCs w:val="20"/>
    </w:rPr>
  </w:style>
  <w:style w:type="paragraph" w:styleId="CommentSubject">
    <w:name w:val="annotation subject"/>
    <w:basedOn w:val="CommentText"/>
    <w:next w:val="CommentText"/>
    <w:link w:val="CommentSubjectChar"/>
    <w:uiPriority w:val="99"/>
    <w:semiHidden/>
    <w:unhideWhenUsed/>
    <w:rsid w:val="00646093"/>
    <w:rPr>
      <w:b/>
      <w:bCs/>
    </w:rPr>
  </w:style>
  <w:style w:type="character" w:customStyle="1" w:styleId="CommentSubjectChar">
    <w:name w:val="Comment Subject Char"/>
    <w:basedOn w:val="CommentTextChar"/>
    <w:link w:val="CommentSubject"/>
    <w:uiPriority w:val="99"/>
    <w:semiHidden/>
    <w:rsid w:val="00646093"/>
    <w:rPr>
      <w:b/>
      <w:bCs/>
      <w:sz w:val="20"/>
      <w:szCs w:val="20"/>
    </w:rPr>
  </w:style>
  <w:style w:type="character" w:customStyle="1" w:styleId="s1ppyq">
    <w:name w:val="s1ppyq"/>
    <w:basedOn w:val="DefaultParagraphFont"/>
    <w:rsid w:val="0012362D"/>
  </w:style>
  <w:style w:type="table" w:styleId="GridTable1Light-Accent5">
    <w:name w:val="Grid Table 1 Light Accent 5"/>
    <w:basedOn w:val="TableNormal"/>
    <w:uiPriority w:val="46"/>
    <w:rsid w:val="00B7470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3C645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97595F"/>
  </w:style>
  <w:style w:type="paragraph" w:styleId="NoSpacing">
    <w:name w:val="No Spacing"/>
    <w:uiPriority w:val="1"/>
    <w:qFormat/>
    <w:rsid w:val="00633824"/>
    <w:pPr>
      <w:spacing w:after="0" w:line="240" w:lineRule="auto"/>
    </w:pPr>
  </w:style>
  <w:style w:type="paragraph" w:customStyle="1" w:styleId="KF-Heading1">
    <w:name w:val="KF - Heading 1"/>
    <w:basedOn w:val="Title"/>
    <w:link w:val="KF-Heading1Char"/>
    <w:rsid w:val="00053C02"/>
    <w:rPr>
      <w:rFonts w:ascii="Segoe UI" w:hAnsi="Segoe UI"/>
      <w:b/>
      <w:color w:val="808080" w:themeColor="background1" w:themeShade="80"/>
      <w:sz w:val="24"/>
      <w:lang w:eastAsia="en-AU"/>
    </w:rPr>
  </w:style>
  <w:style w:type="character" w:customStyle="1" w:styleId="KF-Heading1Char">
    <w:name w:val="KF - Heading 1 Char"/>
    <w:basedOn w:val="DefaultParagraphFont"/>
    <w:link w:val="KF-Heading1"/>
    <w:rsid w:val="00053C02"/>
    <w:rPr>
      <w:rFonts w:ascii="Segoe UI" w:eastAsiaTheme="majorEastAsia" w:hAnsi="Segoe UI" w:cstheme="majorBidi"/>
      <w:b/>
      <w:color w:val="808080" w:themeColor="background1" w:themeShade="80"/>
      <w:spacing w:val="-10"/>
      <w:kern w:val="28"/>
      <w:sz w:val="24"/>
      <w:szCs w:val="56"/>
      <w:lang w:eastAsia="en-AU"/>
    </w:rPr>
  </w:style>
  <w:style w:type="paragraph" w:styleId="Title">
    <w:name w:val="Title"/>
    <w:basedOn w:val="Normal"/>
    <w:next w:val="Normal"/>
    <w:link w:val="TitleChar"/>
    <w:uiPriority w:val="10"/>
    <w:qFormat/>
    <w:rsid w:val="00053C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3C02"/>
    <w:rPr>
      <w:rFonts w:asciiTheme="majorHAnsi" w:eastAsiaTheme="majorEastAsia" w:hAnsiTheme="majorHAnsi" w:cstheme="majorBidi"/>
      <w:spacing w:val="-10"/>
      <w:kern w:val="28"/>
      <w:sz w:val="56"/>
      <w:szCs w:val="56"/>
    </w:rPr>
  </w:style>
  <w:style w:type="paragraph" w:customStyle="1" w:styleId="BulletedList">
    <w:name w:val="Bulleted List"/>
    <w:basedOn w:val="Normal"/>
    <w:qFormat/>
    <w:rsid w:val="00B8371A"/>
    <w:pPr>
      <w:numPr>
        <w:numId w:val="2"/>
      </w:numPr>
      <w:spacing w:before="60" w:after="20" w:line="240" w:lineRule="auto"/>
    </w:pPr>
    <w:rPr>
      <w:rFonts w:eastAsia="Calibri" w:cs="Times New Roman"/>
      <w:sz w:val="20"/>
      <w:lang w:val="en-US"/>
    </w:rPr>
  </w:style>
  <w:style w:type="paragraph" w:customStyle="1" w:styleId="DHSTableBullet">
    <w:name w:val="DHS Table Bullet"/>
    <w:basedOn w:val="Normal"/>
    <w:rsid w:val="00B14AFE"/>
    <w:pPr>
      <w:numPr>
        <w:numId w:val="3"/>
      </w:numPr>
      <w:tabs>
        <w:tab w:val="clear" w:pos="1020"/>
        <w:tab w:val="num" w:pos="720"/>
      </w:tabs>
      <w:spacing w:before="60" w:after="60" w:line="240" w:lineRule="auto"/>
      <w:ind w:left="720" w:hanging="360"/>
    </w:pPr>
    <w:rPr>
      <w:rFonts w:ascii="Verdana" w:eastAsia="Times New Roman" w:hAnsi="Verdana" w:cs="Times New Roman"/>
      <w:sz w:val="20"/>
      <w:szCs w:val="20"/>
      <w:lang w:val="en-US"/>
    </w:rPr>
  </w:style>
  <w:style w:type="paragraph" w:styleId="BalloonText">
    <w:name w:val="Balloon Text"/>
    <w:basedOn w:val="Normal"/>
    <w:link w:val="BalloonTextChar"/>
    <w:uiPriority w:val="99"/>
    <w:semiHidden/>
    <w:unhideWhenUsed/>
    <w:rsid w:val="002D4A6B"/>
    <w:pPr>
      <w:spacing w:after="0" w:line="240" w:lineRule="auto"/>
    </w:pPr>
    <w:rPr>
      <w:rFonts w:ascii="Segoe UI" w:eastAsia="Times New Roman" w:hAnsi="Segoe UI" w:cs="Segoe UI"/>
      <w:sz w:val="18"/>
      <w:szCs w:val="18"/>
      <w:lang w:eastAsia="en-AU"/>
    </w:rPr>
  </w:style>
  <w:style w:type="character" w:customStyle="1" w:styleId="BalloonTextChar">
    <w:name w:val="Balloon Text Char"/>
    <w:basedOn w:val="DefaultParagraphFont"/>
    <w:link w:val="BalloonText"/>
    <w:uiPriority w:val="99"/>
    <w:semiHidden/>
    <w:rsid w:val="002D4A6B"/>
    <w:rPr>
      <w:rFonts w:ascii="Segoe UI" w:eastAsia="Times New Roman" w:hAnsi="Segoe UI" w:cs="Segoe UI"/>
      <w:sz w:val="18"/>
      <w:szCs w:val="18"/>
      <w:lang w:eastAsia="en-AU"/>
    </w:rPr>
  </w:style>
  <w:style w:type="paragraph" w:styleId="Revision">
    <w:name w:val="Revision"/>
    <w:hidden/>
    <w:uiPriority w:val="99"/>
    <w:semiHidden/>
    <w:rsid w:val="00F05D89"/>
    <w:pPr>
      <w:spacing w:after="0" w:line="240" w:lineRule="auto"/>
    </w:pPr>
  </w:style>
  <w:style w:type="character" w:styleId="Strong">
    <w:name w:val="Strong"/>
    <w:basedOn w:val="DefaultParagraphFont"/>
    <w:uiPriority w:val="22"/>
    <w:qFormat/>
    <w:rsid w:val="00FC2E74"/>
    <w:rPr>
      <w:b/>
      <w:bCs/>
    </w:rPr>
  </w:style>
  <w:style w:type="character" w:customStyle="1" w:styleId="Heading3Char">
    <w:name w:val="Heading 3 Char"/>
    <w:basedOn w:val="DefaultParagraphFont"/>
    <w:link w:val="Heading3"/>
    <w:uiPriority w:val="9"/>
    <w:semiHidden/>
    <w:rsid w:val="00C964C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75682">
      <w:bodyDiv w:val="1"/>
      <w:marLeft w:val="0"/>
      <w:marRight w:val="0"/>
      <w:marTop w:val="0"/>
      <w:marBottom w:val="0"/>
      <w:divBdr>
        <w:top w:val="none" w:sz="0" w:space="0" w:color="auto"/>
        <w:left w:val="none" w:sz="0" w:space="0" w:color="auto"/>
        <w:bottom w:val="none" w:sz="0" w:space="0" w:color="auto"/>
        <w:right w:val="none" w:sz="0" w:space="0" w:color="auto"/>
      </w:divBdr>
    </w:div>
    <w:div w:id="611128405">
      <w:bodyDiv w:val="1"/>
      <w:marLeft w:val="0"/>
      <w:marRight w:val="0"/>
      <w:marTop w:val="0"/>
      <w:marBottom w:val="0"/>
      <w:divBdr>
        <w:top w:val="none" w:sz="0" w:space="0" w:color="auto"/>
        <w:left w:val="none" w:sz="0" w:space="0" w:color="auto"/>
        <w:bottom w:val="none" w:sz="0" w:space="0" w:color="auto"/>
        <w:right w:val="none" w:sz="0" w:space="0" w:color="auto"/>
      </w:divBdr>
      <w:divsChild>
        <w:div w:id="377899721">
          <w:marLeft w:val="0"/>
          <w:marRight w:val="0"/>
          <w:marTop w:val="0"/>
          <w:marBottom w:val="0"/>
          <w:divBdr>
            <w:top w:val="none" w:sz="0" w:space="0" w:color="auto"/>
            <w:left w:val="none" w:sz="0" w:space="0" w:color="auto"/>
            <w:bottom w:val="none" w:sz="0" w:space="0" w:color="auto"/>
            <w:right w:val="none" w:sz="0" w:space="0" w:color="auto"/>
          </w:divBdr>
        </w:div>
        <w:div w:id="404765247">
          <w:marLeft w:val="0"/>
          <w:marRight w:val="0"/>
          <w:marTop w:val="0"/>
          <w:marBottom w:val="0"/>
          <w:divBdr>
            <w:top w:val="none" w:sz="0" w:space="0" w:color="auto"/>
            <w:left w:val="none" w:sz="0" w:space="0" w:color="auto"/>
            <w:bottom w:val="none" w:sz="0" w:space="0" w:color="auto"/>
            <w:right w:val="none" w:sz="0" w:space="0" w:color="auto"/>
          </w:divBdr>
        </w:div>
        <w:div w:id="916936429">
          <w:marLeft w:val="0"/>
          <w:marRight w:val="0"/>
          <w:marTop w:val="0"/>
          <w:marBottom w:val="0"/>
          <w:divBdr>
            <w:top w:val="none" w:sz="0" w:space="0" w:color="auto"/>
            <w:left w:val="none" w:sz="0" w:space="0" w:color="auto"/>
            <w:bottom w:val="none" w:sz="0" w:space="0" w:color="auto"/>
            <w:right w:val="none" w:sz="0" w:space="0" w:color="auto"/>
          </w:divBdr>
        </w:div>
        <w:div w:id="1108083479">
          <w:marLeft w:val="0"/>
          <w:marRight w:val="0"/>
          <w:marTop w:val="0"/>
          <w:marBottom w:val="0"/>
          <w:divBdr>
            <w:top w:val="none" w:sz="0" w:space="0" w:color="auto"/>
            <w:left w:val="none" w:sz="0" w:space="0" w:color="auto"/>
            <w:bottom w:val="none" w:sz="0" w:space="0" w:color="auto"/>
            <w:right w:val="none" w:sz="0" w:space="0" w:color="auto"/>
          </w:divBdr>
        </w:div>
        <w:div w:id="1239250454">
          <w:marLeft w:val="0"/>
          <w:marRight w:val="0"/>
          <w:marTop w:val="0"/>
          <w:marBottom w:val="0"/>
          <w:divBdr>
            <w:top w:val="none" w:sz="0" w:space="0" w:color="auto"/>
            <w:left w:val="none" w:sz="0" w:space="0" w:color="auto"/>
            <w:bottom w:val="none" w:sz="0" w:space="0" w:color="auto"/>
            <w:right w:val="none" w:sz="0" w:space="0" w:color="auto"/>
          </w:divBdr>
        </w:div>
        <w:div w:id="1674453630">
          <w:marLeft w:val="0"/>
          <w:marRight w:val="0"/>
          <w:marTop w:val="0"/>
          <w:marBottom w:val="0"/>
          <w:divBdr>
            <w:top w:val="none" w:sz="0" w:space="0" w:color="auto"/>
            <w:left w:val="none" w:sz="0" w:space="0" w:color="auto"/>
            <w:bottom w:val="none" w:sz="0" w:space="0" w:color="auto"/>
            <w:right w:val="none" w:sz="0" w:space="0" w:color="auto"/>
          </w:divBdr>
        </w:div>
        <w:div w:id="2054302096">
          <w:marLeft w:val="0"/>
          <w:marRight w:val="0"/>
          <w:marTop w:val="0"/>
          <w:marBottom w:val="0"/>
          <w:divBdr>
            <w:top w:val="none" w:sz="0" w:space="0" w:color="auto"/>
            <w:left w:val="none" w:sz="0" w:space="0" w:color="auto"/>
            <w:bottom w:val="none" w:sz="0" w:space="0" w:color="auto"/>
            <w:right w:val="none" w:sz="0" w:space="0" w:color="auto"/>
          </w:divBdr>
        </w:div>
      </w:divsChild>
    </w:div>
    <w:div w:id="676228643">
      <w:bodyDiv w:val="1"/>
      <w:marLeft w:val="0"/>
      <w:marRight w:val="0"/>
      <w:marTop w:val="0"/>
      <w:marBottom w:val="0"/>
      <w:divBdr>
        <w:top w:val="none" w:sz="0" w:space="0" w:color="auto"/>
        <w:left w:val="none" w:sz="0" w:space="0" w:color="auto"/>
        <w:bottom w:val="none" w:sz="0" w:space="0" w:color="auto"/>
        <w:right w:val="none" w:sz="0" w:space="0" w:color="auto"/>
      </w:divBdr>
    </w:div>
    <w:div w:id="732241486">
      <w:bodyDiv w:val="1"/>
      <w:marLeft w:val="0"/>
      <w:marRight w:val="0"/>
      <w:marTop w:val="0"/>
      <w:marBottom w:val="0"/>
      <w:divBdr>
        <w:top w:val="none" w:sz="0" w:space="0" w:color="auto"/>
        <w:left w:val="none" w:sz="0" w:space="0" w:color="auto"/>
        <w:bottom w:val="none" w:sz="0" w:space="0" w:color="auto"/>
        <w:right w:val="none" w:sz="0" w:space="0" w:color="auto"/>
      </w:divBdr>
      <w:divsChild>
        <w:div w:id="398291393">
          <w:marLeft w:val="0"/>
          <w:marRight w:val="0"/>
          <w:marTop w:val="0"/>
          <w:marBottom w:val="0"/>
          <w:divBdr>
            <w:top w:val="none" w:sz="0" w:space="0" w:color="auto"/>
            <w:left w:val="none" w:sz="0" w:space="0" w:color="auto"/>
            <w:bottom w:val="none" w:sz="0" w:space="0" w:color="auto"/>
            <w:right w:val="none" w:sz="0" w:space="0" w:color="auto"/>
          </w:divBdr>
        </w:div>
        <w:div w:id="681316988">
          <w:marLeft w:val="0"/>
          <w:marRight w:val="0"/>
          <w:marTop w:val="0"/>
          <w:marBottom w:val="0"/>
          <w:divBdr>
            <w:top w:val="none" w:sz="0" w:space="0" w:color="auto"/>
            <w:left w:val="none" w:sz="0" w:space="0" w:color="auto"/>
            <w:bottom w:val="none" w:sz="0" w:space="0" w:color="auto"/>
            <w:right w:val="none" w:sz="0" w:space="0" w:color="auto"/>
          </w:divBdr>
        </w:div>
        <w:div w:id="971329721">
          <w:marLeft w:val="0"/>
          <w:marRight w:val="0"/>
          <w:marTop w:val="0"/>
          <w:marBottom w:val="0"/>
          <w:divBdr>
            <w:top w:val="none" w:sz="0" w:space="0" w:color="auto"/>
            <w:left w:val="none" w:sz="0" w:space="0" w:color="auto"/>
            <w:bottom w:val="none" w:sz="0" w:space="0" w:color="auto"/>
            <w:right w:val="none" w:sz="0" w:space="0" w:color="auto"/>
          </w:divBdr>
        </w:div>
        <w:div w:id="1051999478">
          <w:marLeft w:val="0"/>
          <w:marRight w:val="0"/>
          <w:marTop w:val="0"/>
          <w:marBottom w:val="0"/>
          <w:divBdr>
            <w:top w:val="none" w:sz="0" w:space="0" w:color="auto"/>
            <w:left w:val="none" w:sz="0" w:space="0" w:color="auto"/>
            <w:bottom w:val="none" w:sz="0" w:space="0" w:color="auto"/>
            <w:right w:val="none" w:sz="0" w:space="0" w:color="auto"/>
          </w:divBdr>
        </w:div>
        <w:div w:id="1444575097">
          <w:marLeft w:val="0"/>
          <w:marRight w:val="0"/>
          <w:marTop w:val="0"/>
          <w:marBottom w:val="0"/>
          <w:divBdr>
            <w:top w:val="none" w:sz="0" w:space="0" w:color="auto"/>
            <w:left w:val="none" w:sz="0" w:space="0" w:color="auto"/>
            <w:bottom w:val="none" w:sz="0" w:space="0" w:color="auto"/>
            <w:right w:val="none" w:sz="0" w:space="0" w:color="auto"/>
          </w:divBdr>
        </w:div>
        <w:div w:id="1685815233">
          <w:marLeft w:val="0"/>
          <w:marRight w:val="0"/>
          <w:marTop w:val="0"/>
          <w:marBottom w:val="0"/>
          <w:divBdr>
            <w:top w:val="none" w:sz="0" w:space="0" w:color="auto"/>
            <w:left w:val="none" w:sz="0" w:space="0" w:color="auto"/>
            <w:bottom w:val="none" w:sz="0" w:space="0" w:color="auto"/>
            <w:right w:val="none" w:sz="0" w:space="0" w:color="auto"/>
          </w:divBdr>
        </w:div>
        <w:div w:id="1759981304">
          <w:marLeft w:val="0"/>
          <w:marRight w:val="0"/>
          <w:marTop w:val="0"/>
          <w:marBottom w:val="0"/>
          <w:divBdr>
            <w:top w:val="none" w:sz="0" w:space="0" w:color="auto"/>
            <w:left w:val="none" w:sz="0" w:space="0" w:color="auto"/>
            <w:bottom w:val="none" w:sz="0" w:space="0" w:color="auto"/>
            <w:right w:val="none" w:sz="0" w:space="0" w:color="auto"/>
          </w:divBdr>
        </w:div>
      </w:divsChild>
    </w:div>
    <w:div w:id="855773046">
      <w:bodyDiv w:val="1"/>
      <w:marLeft w:val="0"/>
      <w:marRight w:val="0"/>
      <w:marTop w:val="0"/>
      <w:marBottom w:val="0"/>
      <w:divBdr>
        <w:top w:val="none" w:sz="0" w:space="0" w:color="auto"/>
        <w:left w:val="none" w:sz="0" w:space="0" w:color="auto"/>
        <w:bottom w:val="none" w:sz="0" w:space="0" w:color="auto"/>
        <w:right w:val="none" w:sz="0" w:space="0" w:color="auto"/>
      </w:divBdr>
      <w:divsChild>
        <w:div w:id="386534077">
          <w:marLeft w:val="0"/>
          <w:marRight w:val="0"/>
          <w:marTop w:val="0"/>
          <w:marBottom w:val="0"/>
          <w:divBdr>
            <w:top w:val="none" w:sz="0" w:space="0" w:color="auto"/>
            <w:left w:val="none" w:sz="0" w:space="0" w:color="auto"/>
            <w:bottom w:val="none" w:sz="0" w:space="0" w:color="auto"/>
            <w:right w:val="none" w:sz="0" w:space="0" w:color="auto"/>
          </w:divBdr>
        </w:div>
        <w:div w:id="587538029">
          <w:marLeft w:val="0"/>
          <w:marRight w:val="0"/>
          <w:marTop w:val="0"/>
          <w:marBottom w:val="0"/>
          <w:divBdr>
            <w:top w:val="none" w:sz="0" w:space="0" w:color="auto"/>
            <w:left w:val="none" w:sz="0" w:space="0" w:color="auto"/>
            <w:bottom w:val="none" w:sz="0" w:space="0" w:color="auto"/>
            <w:right w:val="none" w:sz="0" w:space="0" w:color="auto"/>
          </w:divBdr>
        </w:div>
        <w:div w:id="646476125">
          <w:marLeft w:val="0"/>
          <w:marRight w:val="0"/>
          <w:marTop w:val="0"/>
          <w:marBottom w:val="0"/>
          <w:divBdr>
            <w:top w:val="none" w:sz="0" w:space="0" w:color="auto"/>
            <w:left w:val="none" w:sz="0" w:space="0" w:color="auto"/>
            <w:bottom w:val="none" w:sz="0" w:space="0" w:color="auto"/>
            <w:right w:val="none" w:sz="0" w:space="0" w:color="auto"/>
          </w:divBdr>
        </w:div>
        <w:div w:id="1352414302">
          <w:marLeft w:val="0"/>
          <w:marRight w:val="0"/>
          <w:marTop w:val="0"/>
          <w:marBottom w:val="0"/>
          <w:divBdr>
            <w:top w:val="none" w:sz="0" w:space="0" w:color="auto"/>
            <w:left w:val="none" w:sz="0" w:space="0" w:color="auto"/>
            <w:bottom w:val="none" w:sz="0" w:space="0" w:color="auto"/>
            <w:right w:val="none" w:sz="0" w:space="0" w:color="auto"/>
          </w:divBdr>
        </w:div>
        <w:div w:id="1420448428">
          <w:marLeft w:val="0"/>
          <w:marRight w:val="0"/>
          <w:marTop w:val="0"/>
          <w:marBottom w:val="0"/>
          <w:divBdr>
            <w:top w:val="none" w:sz="0" w:space="0" w:color="auto"/>
            <w:left w:val="none" w:sz="0" w:space="0" w:color="auto"/>
            <w:bottom w:val="none" w:sz="0" w:space="0" w:color="auto"/>
            <w:right w:val="none" w:sz="0" w:space="0" w:color="auto"/>
          </w:divBdr>
        </w:div>
        <w:div w:id="1759907055">
          <w:marLeft w:val="0"/>
          <w:marRight w:val="0"/>
          <w:marTop w:val="0"/>
          <w:marBottom w:val="0"/>
          <w:divBdr>
            <w:top w:val="none" w:sz="0" w:space="0" w:color="auto"/>
            <w:left w:val="none" w:sz="0" w:space="0" w:color="auto"/>
            <w:bottom w:val="none" w:sz="0" w:space="0" w:color="auto"/>
            <w:right w:val="none" w:sz="0" w:space="0" w:color="auto"/>
          </w:divBdr>
        </w:div>
        <w:div w:id="1990669435">
          <w:marLeft w:val="0"/>
          <w:marRight w:val="0"/>
          <w:marTop w:val="0"/>
          <w:marBottom w:val="0"/>
          <w:divBdr>
            <w:top w:val="none" w:sz="0" w:space="0" w:color="auto"/>
            <w:left w:val="none" w:sz="0" w:space="0" w:color="auto"/>
            <w:bottom w:val="none" w:sz="0" w:space="0" w:color="auto"/>
            <w:right w:val="none" w:sz="0" w:space="0" w:color="auto"/>
          </w:divBdr>
        </w:div>
      </w:divsChild>
    </w:div>
    <w:div w:id="871764946">
      <w:bodyDiv w:val="1"/>
      <w:marLeft w:val="0"/>
      <w:marRight w:val="0"/>
      <w:marTop w:val="0"/>
      <w:marBottom w:val="0"/>
      <w:divBdr>
        <w:top w:val="none" w:sz="0" w:space="0" w:color="auto"/>
        <w:left w:val="none" w:sz="0" w:space="0" w:color="auto"/>
        <w:bottom w:val="none" w:sz="0" w:space="0" w:color="auto"/>
        <w:right w:val="none" w:sz="0" w:space="0" w:color="auto"/>
      </w:divBdr>
      <w:divsChild>
        <w:div w:id="676810510">
          <w:marLeft w:val="0"/>
          <w:marRight w:val="0"/>
          <w:marTop w:val="0"/>
          <w:marBottom w:val="0"/>
          <w:divBdr>
            <w:top w:val="none" w:sz="0" w:space="0" w:color="auto"/>
            <w:left w:val="none" w:sz="0" w:space="0" w:color="auto"/>
            <w:bottom w:val="none" w:sz="0" w:space="0" w:color="auto"/>
            <w:right w:val="none" w:sz="0" w:space="0" w:color="auto"/>
          </w:divBdr>
        </w:div>
        <w:div w:id="877089250">
          <w:marLeft w:val="0"/>
          <w:marRight w:val="0"/>
          <w:marTop w:val="0"/>
          <w:marBottom w:val="0"/>
          <w:divBdr>
            <w:top w:val="none" w:sz="0" w:space="0" w:color="auto"/>
            <w:left w:val="none" w:sz="0" w:space="0" w:color="auto"/>
            <w:bottom w:val="none" w:sz="0" w:space="0" w:color="auto"/>
            <w:right w:val="none" w:sz="0" w:space="0" w:color="auto"/>
          </w:divBdr>
        </w:div>
        <w:div w:id="1543978667">
          <w:marLeft w:val="0"/>
          <w:marRight w:val="0"/>
          <w:marTop w:val="0"/>
          <w:marBottom w:val="0"/>
          <w:divBdr>
            <w:top w:val="none" w:sz="0" w:space="0" w:color="auto"/>
            <w:left w:val="none" w:sz="0" w:space="0" w:color="auto"/>
            <w:bottom w:val="none" w:sz="0" w:space="0" w:color="auto"/>
            <w:right w:val="none" w:sz="0" w:space="0" w:color="auto"/>
          </w:divBdr>
        </w:div>
        <w:div w:id="1903171647">
          <w:marLeft w:val="0"/>
          <w:marRight w:val="0"/>
          <w:marTop w:val="0"/>
          <w:marBottom w:val="0"/>
          <w:divBdr>
            <w:top w:val="none" w:sz="0" w:space="0" w:color="auto"/>
            <w:left w:val="none" w:sz="0" w:space="0" w:color="auto"/>
            <w:bottom w:val="none" w:sz="0" w:space="0" w:color="auto"/>
            <w:right w:val="none" w:sz="0" w:space="0" w:color="auto"/>
          </w:divBdr>
        </w:div>
        <w:div w:id="1922134117">
          <w:marLeft w:val="0"/>
          <w:marRight w:val="0"/>
          <w:marTop w:val="0"/>
          <w:marBottom w:val="0"/>
          <w:divBdr>
            <w:top w:val="none" w:sz="0" w:space="0" w:color="auto"/>
            <w:left w:val="none" w:sz="0" w:space="0" w:color="auto"/>
            <w:bottom w:val="none" w:sz="0" w:space="0" w:color="auto"/>
            <w:right w:val="none" w:sz="0" w:space="0" w:color="auto"/>
          </w:divBdr>
        </w:div>
        <w:div w:id="1983851107">
          <w:marLeft w:val="0"/>
          <w:marRight w:val="0"/>
          <w:marTop w:val="0"/>
          <w:marBottom w:val="0"/>
          <w:divBdr>
            <w:top w:val="none" w:sz="0" w:space="0" w:color="auto"/>
            <w:left w:val="none" w:sz="0" w:space="0" w:color="auto"/>
            <w:bottom w:val="none" w:sz="0" w:space="0" w:color="auto"/>
            <w:right w:val="none" w:sz="0" w:space="0" w:color="auto"/>
          </w:divBdr>
        </w:div>
        <w:div w:id="2043091145">
          <w:marLeft w:val="0"/>
          <w:marRight w:val="0"/>
          <w:marTop w:val="0"/>
          <w:marBottom w:val="0"/>
          <w:divBdr>
            <w:top w:val="none" w:sz="0" w:space="0" w:color="auto"/>
            <w:left w:val="none" w:sz="0" w:space="0" w:color="auto"/>
            <w:bottom w:val="none" w:sz="0" w:space="0" w:color="auto"/>
            <w:right w:val="none" w:sz="0" w:space="0" w:color="auto"/>
          </w:divBdr>
        </w:div>
      </w:divsChild>
    </w:div>
    <w:div w:id="892692092">
      <w:bodyDiv w:val="1"/>
      <w:marLeft w:val="0"/>
      <w:marRight w:val="0"/>
      <w:marTop w:val="0"/>
      <w:marBottom w:val="0"/>
      <w:divBdr>
        <w:top w:val="none" w:sz="0" w:space="0" w:color="auto"/>
        <w:left w:val="none" w:sz="0" w:space="0" w:color="auto"/>
        <w:bottom w:val="none" w:sz="0" w:space="0" w:color="auto"/>
        <w:right w:val="none" w:sz="0" w:space="0" w:color="auto"/>
      </w:divBdr>
    </w:div>
    <w:div w:id="900099408">
      <w:bodyDiv w:val="1"/>
      <w:marLeft w:val="0"/>
      <w:marRight w:val="0"/>
      <w:marTop w:val="0"/>
      <w:marBottom w:val="0"/>
      <w:divBdr>
        <w:top w:val="none" w:sz="0" w:space="0" w:color="auto"/>
        <w:left w:val="none" w:sz="0" w:space="0" w:color="auto"/>
        <w:bottom w:val="none" w:sz="0" w:space="0" w:color="auto"/>
        <w:right w:val="none" w:sz="0" w:space="0" w:color="auto"/>
      </w:divBdr>
    </w:div>
    <w:div w:id="1025982581">
      <w:bodyDiv w:val="1"/>
      <w:marLeft w:val="0"/>
      <w:marRight w:val="0"/>
      <w:marTop w:val="0"/>
      <w:marBottom w:val="0"/>
      <w:divBdr>
        <w:top w:val="none" w:sz="0" w:space="0" w:color="auto"/>
        <w:left w:val="none" w:sz="0" w:space="0" w:color="auto"/>
        <w:bottom w:val="none" w:sz="0" w:space="0" w:color="auto"/>
        <w:right w:val="none" w:sz="0" w:space="0" w:color="auto"/>
      </w:divBdr>
    </w:div>
    <w:div w:id="1518733666">
      <w:bodyDiv w:val="1"/>
      <w:marLeft w:val="0"/>
      <w:marRight w:val="0"/>
      <w:marTop w:val="0"/>
      <w:marBottom w:val="0"/>
      <w:divBdr>
        <w:top w:val="none" w:sz="0" w:space="0" w:color="auto"/>
        <w:left w:val="none" w:sz="0" w:space="0" w:color="auto"/>
        <w:bottom w:val="none" w:sz="0" w:space="0" w:color="auto"/>
        <w:right w:val="none" w:sz="0" w:space="0" w:color="auto"/>
      </w:divBdr>
    </w:div>
    <w:div w:id="1582906274">
      <w:bodyDiv w:val="1"/>
      <w:marLeft w:val="0"/>
      <w:marRight w:val="0"/>
      <w:marTop w:val="0"/>
      <w:marBottom w:val="0"/>
      <w:divBdr>
        <w:top w:val="none" w:sz="0" w:space="0" w:color="auto"/>
        <w:left w:val="none" w:sz="0" w:space="0" w:color="auto"/>
        <w:bottom w:val="none" w:sz="0" w:space="0" w:color="auto"/>
        <w:right w:val="none" w:sz="0" w:space="0" w:color="auto"/>
      </w:divBdr>
      <w:divsChild>
        <w:div w:id="510798792">
          <w:marLeft w:val="0"/>
          <w:marRight w:val="0"/>
          <w:marTop w:val="0"/>
          <w:marBottom w:val="0"/>
          <w:divBdr>
            <w:top w:val="none" w:sz="0" w:space="0" w:color="auto"/>
            <w:left w:val="none" w:sz="0" w:space="0" w:color="auto"/>
            <w:bottom w:val="none" w:sz="0" w:space="0" w:color="auto"/>
            <w:right w:val="none" w:sz="0" w:space="0" w:color="auto"/>
          </w:divBdr>
        </w:div>
        <w:div w:id="669915743">
          <w:marLeft w:val="0"/>
          <w:marRight w:val="0"/>
          <w:marTop w:val="0"/>
          <w:marBottom w:val="0"/>
          <w:divBdr>
            <w:top w:val="none" w:sz="0" w:space="0" w:color="auto"/>
            <w:left w:val="none" w:sz="0" w:space="0" w:color="auto"/>
            <w:bottom w:val="none" w:sz="0" w:space="0" w:color="auto"/>
            <w:right w:val="none" w:sz="0" w:space="0" w:color="auto"/>
          </w:divBdr>
        </w:div>
        <w:div w:id="1314989478">
          <w:marLeft w:val="0"/>
          <w:marRight w:val="0"/>
          <w:marTop w:val="0"/>
          <w:marBottom w:val="0"/>
          <w:divBdr>
            <w:top w:val="none" w:sz="0" w:space="0" w:color="auto"/>
            <w:left w:val="none" w:sz="0" w:space="0" w:color="auto"/>
            <w:bottom w:val="none" w:sz="0" w:space="0" w:color="auto"/>
            <w:right w:val="none" w:sz="0" w:space="0" w:color="auto"/>
          </w:divBdr>
        </w:div>
      </w:divsChild>
    </w:div>
    <w:div w:id="1693265923">
      <w:bodyDiv w:val="1"/>
      <w:marLeft w:val="0"/>
      <w:marRight w:val="0"/>
      <w:marTop w:val="0"/>
      <w:marBottom w:val="0"/>
      <w:divBdr>
        <w:top w:val="none" w:sz="0" w:space="0" w:color="auto"/>
        <w:left w:val="none" w:sz="0" w:space="0" w:color="auto"/>
        <w:bottom w:val="none" w:sz="0" w:space="0" w:color="auto"/>
        <w:right w:val="none" w:sz="0" w:space="0" w:color="auto"/>
      </w:divBdr>
    </w:div>
    <w:div w:id="1903179458">
      <w:bodyDiv w:val="1"/>
      <w:marLeft w:val="0"/>
      <w:marRight w:val="0"/>
      <w:marTop w:val="0"/>
      <w:marBottom w:val="0"/>
      <w:divBdr>
        <w:top w:val="none" w:sz="0" w:space="0" w:color="auto"/>
        <w:left w:val="none" w:sz="0" w:space="0" w:color="auto"/>
        <w:bottom w:val="none" w:sz="0" w:space="0" w:color="auto"/>
        <w:right w:val="none" w:sz="0" w:space="0" w:color="auto"/>
      </w:divBdr>
    </w:div>
    <w:div w:id="2109233346">
      <w:bodyDiv w:val="1"/>
      <w:marLeft w:val="0"/>
      <w:marRight w:val="0"/>
      <w:marTop w:val="0"/>
      <w:marBottom w:val="0"/>
      <w:divBdr>
        <w:top w:val="none" w:sz="0" w:space="0" w:color="auto"/>
        <w:left w:val="none" w:sz="0" w:space="0" w:color="auto"/>
        <w:bottom w:val="none" w:sz="0" w:space="0" w:color="auto"/>
        <w:right w:val="none" w:sz="0" w:space="0" w:color="auto"/>
      </w:divBdr>
      <w:divsChild>
        <w:div w:id="1136066659">
          <w:marLeft w:val="0"/>
          <w:marRight w:val="0"/>
          <w:marTop w:val="0"/>
          <w:marBottom w:val="0"/>
          <w:divBdr>
            <w:top w:val="none" w:sz="0" w:space="0" w:color="auto"/>
            <w:left w:val="none" w:sz="0" w:space="0" w:color="auto"/>
            <w:bottom w:val="none" w:sz="0" w:space="0" w:color="auto"/>
            <w:right w:val="none" w:sz="0" w:space="0" w:color="auto"/>
          </w:divBdr>
        </w:div>
        <w:div w:id="1444884039">
          <w:marLeft w:val="0"/>
          <w:marRight w:val="0"/>
          <w:marTop w:val="0"/>
          <w:marBottom w:val="0"/>
          <w:divBdr>
            <w:top w:val="none" w:sz="0" w:space="0" w:color="auto"/>
            <w:left w:val="none" w:sz="0" w:space="0" w:color="auto"/>
            <w:bottom w:val="none" w:sz="0" w:space="0" w:color="auto"/>
            <w:right w:val="none" w:sz="0" w:space="0" w:color="auto"/>
          </w:divBdr>
        </w:div>
        <w:div w:id="1650984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12DE0D29CB4E97A0BC8CDF71AAE5D4"/>
        <w:category>
          <w:name w:val="General"/>
          <w:gallery w:val="placeholder"/>
        </w:category>
        <w:types>
          <w:type w:val="bbPlcHdr"/>
        </w:types>
        <w:behaviors>
          <w:behavior w:val="content"/>
        </w:behaviors>
        <w:guid w:val="{57E85615-8721-4761-A2BE-943B042CCD1D}"/>
      </w:docPartPr>
      <w:docPartBody>
        <w:p w:rsidR="00F73260" w:rsidRDefault="00C87D97" w:rsidP="00C87D97">
          <w:pPr>
            <w:pStyle w:val="3D12DE0D29CB4E97A0BC8CDF71AAE5D41"/>
          </w:pPr>
          <w:r w:rsidRPr="00FF0734">
            <w:rPr>
              <w:rStyle w:val="PlaceholderText"/>
              <w:color w:val="000000" w:themeColor="text1"/>
            </w:rPr>
            <w:t>Choose an item.</w:t>
          </w:r>
        </w:p>
      </w:docPartBody>
    </w:docPart>
    <w:docPart>
      <w:docPartPr>
        <w:name w:val="3B1D59C7F71F45A7BD75EF4C90FDDA62"/>
        <w:category>
          <w:name w:val="General"/>
          <w:gallery w:val="placeholder"/>
        </w:category>
        <w:types>
          <w:type w:val="bbPlcHdr"/>
        </w:types>
        <w:behaviors>
          <w:behavior w:val="content"/>
        </w:behaviors>
        <w:guid w:val="{A8900A88-B243-4688-88E3-CB5C664F06E5}"/>
      </w:docPartPr>
      <w:docPartBody>
        <w:p w:rsidR="001D2DEA" w:rsidRDefault="00C87D97" w:rsidP="00C87D97">
          <w:pPr>
            <w:pStyle w:val="3B1D59C7F71F45A7BD75EF4C90FDDA62"/>
          </w:pPr>
          <w:r w:rsidRPr="00FF0734">
            <w:rPr>
              <w:rStyle w:val="PlaceholderText"/>
              <w:color w:val="000000" w:themeColor="text1"/>
            </w:rPr>
            <w:t>Choose an item.</w:t>
          </w:r>
        </w:p>
      </w:docPartBody>
    </w:docPart>
    <w:docPart>
      <w:docPartPr>
        <w:name w:val="37FD85DFD06E435597E432888628C464"/>
        <w:category>
          <w:name w:val="General"/>
          <w:gallery w:val="placeholder"/>
        </w:category>
        <w:types>
          <w:type w:val="bbPlcHdr"/>
        </w:types>
        <w:behaviors>
          <w:behavior w:val="content"/>
        </w:behaviors>
        <w:guid w:val="{8DAD23FC-657A-43ED-9FF5-6DE63BBFD816}"/>
      </w:docPartPr>
      <w:docPartBody>
        <w:p w:rsidR="001D2DEA" w:rsidRDefault="00C87D97" w:rsidP="00C87D97">
          <w:pPr>
            <w:pStyle w:val="37FD85DFD06E435597E432888628C464"/>
          </w:pPr>
          <w:r w:rsidRPr="00FF0734">
            <w:rPr>
              <w:rStyle w:val="PlaceholderText"/>
              <w:color w:val="000000" w:themeColor="text1"/>
            </w:rPr>
            <w:t>Choose an item.</w:t>
          </w:r>
        </w:p>
      </w:docPartBody>
    </w:docPart>
    <w:docPart>
      <w:docPartPr>
        <w:name w:val="E4B3CD588F3041B2B70A95134677FD3E"/>
        <w:category>
          <w:name w:val="General"/>
          <w:gallery w:val="placeholder"/>
        </w:category>
        <w:types>
          <w:type w:val="bbPlcHdr"/>
        </w:types>
        <w:behaviors>
          <w:behavior w:val="content"/>
        </w:behaviors>
        <w:guid w:val="{BBA9B382-9FEF-4349-99CB-CF1BAE081576}"/>
      </w:docPartPr>
      <w:docPartBody>
        <w:p w:rsidR="002F7C3F" w:rsidRDefault="002F7C3F" w:rsidP="002F7C3F">
          <w:pPr>
            <w:pStyle w:val="E4B3CD588F3041B2B70A95134677FD3E"/>
          </w:pPr>
          <w:r w:rsidRPr="00DC4DFD">
            <w:rPr>
              <w:rStyle w:val="PlaceholderText"/>
            </w:rPr>
            <w:t>Choose an item.</w:t>
          </w:r>
        </w:p>
      </w:docPartBody>
    </w:docPart>
    <w:docPart>
      <w:docPartPr>
        <w:name w:val="BB406167B8384291B75DC3FF1E267E30"/>
        <w:category>
          <w:name w:val="General"/>
          <w:gallery w:val="placeholder"/>
        </w:category>
        <w:types>
          <w:type w:val="bbPlcHdr"/>
        </w:types>
        <w:behaviors>
          <w:behavior w:val="content"/>
        </w:behaviors>
        <w:guid w:val="{8D4BE586-59E1-44D1-AE40-4C6B30B88BBB}"/>
      </w:docPartPr>
      <w:docPartBody>
        <w:p w:rsidR="002F7C3F" w:rsidRDefault="002F7C3F" w:rsidP="002F7C3F">
          <w:pPr>
            <w:pStyle w:val="BB406167B8384291B75DC3FF1E267E30"/>
          </w:pPr>
          <w:r w:rsidRPr="00C41617">
            <w:rPr>
              <w:rStyle w:val="PlaceholderText"/>
              <w:rFonts w:asciiTheme="majorHAnsi" w:hAnsiTheme="majorHAnsi" w:cstheme="majorHAnsi"/>
              <w:b/>
              <w:bCs/>
              <w:color w:val="3A3A3A" w:themeColor="background2" w:themeShade="40"/>
            </w:rPr>
            <w:t>Choose an item.</w:t>
          </w:r>
        </w:p>
      </w:docPartBody>
    </w:docPart>
    <w:docPart>
      <w:docPartPr>
        <w:name w:val="0F651161A61D4566B7D2B9AAB175F8BB"/>
        <w:category>
          <w:name w:val="General"/>
          <w:gallery w:val="placeholder"/>
        </w:category>
        <w:types>
          <w:type w:val="bbPlcHdr"/>
        </w:types>
        <w:behaviors>
          <w:behavior w:val="content"/>
        </w:behaviors>
        <w:guid w:val="{28769B5D-57D8-4771-8F3F-E4B939CBD7FB}"/>
      </w:docPartPr>
      <w:docPartBody>
        <w:p w:rsidR="002F7C3F" w:rsidRDefault="002F7C3F" w:rsidP="002F7C3F">
          <w:pPr>
            <w:pStyle w:val="0F651161A61D4566B7D2B9AAB175F8BB"/>
          </w:pPr>
          <w:r w:rsidRPr="00757AB5">
            <w:rPr>
              <w:rStyle w:val="PlaceholderText"/>
              <w:rFonts w:asciiTheme="majorHAnsi" w:hAnsiTheme="majorHAnsi" w:cstheme="majorHAnsi"/>
              <w:b/>
              <w:bCs/>
              <w:color w:val="3A3A3A" w:themeColor="background2" w:themeShade="40"/>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676"/>
    <w:rsid w:val="000013FC"/>
    <w:rsid w:val="00020973"/>
    <w:rsid w:val="00037C4D"/>
    <w:rsid w:val="00057A7E"/>
    <w:rsid w:val="000831B9"/>
    <w:rsid w:val="000A65FB"/>
    <w:rsid w:val="000C22BE"/>
    <w:rsid w:val="000E10E2"/>
    <w:rsid w:val="000E261F"/>
    <w:rsid w:val="000F083E"/>
    <w:rsid w:val="000F4E02"/>
    <w:rsid w:val="00104EF7"/>
    <w:rsid w:val="0017498F"/>
    <w:rsid w:val="0018359F"/>
    <w:rsid w:val="00185EFF"/>
    <w:rsid w:val="001D2DEA"/>
    <w:rsid w:val="001D57D4"/>
    <w:rsid w:val="002563A4"/>
    <w:rsid w:val="002647AF"/>
    <w:rsid w:val="00287900"/>
    <w:rsid w:val="002C29FD"/>
    <w:rsid w:val="002C3904"/>
    <w:rsid w:val="002E6355"/>
    <w:rsid w:val="002F7C3F"/>
    <w:rsid w:val="00304FBF"/>
    <w:rsid w:val="0032158C"/>
    <w:rsid w:val="00346612"/>
    <w:rsid w:val="00350DF0"/>
    <w:rsid w:val="0035763B"/>
    <w:rsid w:val="003755A2"/>
    <w:rsid w:val="0038211F"/>
    <w:rsid w:val="003C286B"/>
    <w:rsid w:val="003D4497"/>
    <w:rsid w:val="003F613D"/>
    <w:rsid w:val="00444F54"/>
    <w:rsid w:val="00445F73"/>
    <w:rsid w:val="00475279"/>
    <w:rsid w:val="00482C7C"/>
    <w:rsid w:val="004930CF"/>
    <w:rsid w:val="004B16E3"/>
    <w:rsid w:val="0052077A"/>
    <w:rsid w:val="00520A6C"/>
    <w:rsid w:val="00532D7F"/>
    <w:rsid w:val="005410DC"/>
    <w:rsid w:val="00542690"/>
    <w:rsid w:val="00582E8A"/>
    <w:rsid w:val="00586EB0"/>
    <w:rsid w:val="005B6982"/>
    <w:rsid w:val="005C15CA"/>
    <w:rsid w:val="005D3D7A"/>
    <w:rsid w:val="005F6BEB"/>
    <w:rsid w:val="0061266E"/>
    <w:rsid w:val="006C4BEF"/>
    <w:rsid w:val="006C5951"/>
    <w:rsid w:val="006C6955"/>
    <w:rsid w:val="006F1599"/>
    <w:rsid w:val="006F4816"/>
    <w:rsid w:val="00700725"/>
    <w:rsid w:val="00701EE3"/>
    <w:rsid w:val="00731D93"/>
    <w:rsid w:val="0075701B"/>
    <w:rsid w:val="00774676"/>
    <w:rsid w:val="007C1234"/>
    <w:rsid w:val="00800C83"/>
    <w:rsid w:val="00802DC9"/>
    <w:rsid w:val="00810ACD"/>
    <w:rsid w:val="00853999"/>
    <w:rsid w:val="0087599A"/>
    <w:rsid w:val="00886229"/>
    <w:rsid w:val="008B44C3"/>
    <w:rsid w:val="008F1EA6"/>
    <w:rsid w:val="00904CBD"/>
    <w:rsid w:val="009262BD"/>
    <w:rsid w:val="00943882"/>
    <w:rsid w:val="00943F6C"/>
    <w:rsid w:val="009661F2"/>
    <w:rsid w:val="00976A55"/>
    <w:rsid w:val="00981DD7"/>
    <w:rsid w:val="009A67F8"/>
    <w:rsid w:val="009A79EB"/>
    <w:rsid w:val="009E023B"/>
    <w:rsid w:val="009E0D2B"/>
    <w:rsid w:val="009E3BB2"/>
    <w:rsid w:val="00A014FC"/>
    <w:rsid w:val="00A05B06"/>
    <w:rsid w:val="00A170F4"/>
    <w:rsid w:val="00A26A59"/>
    <w:rsid w:val="00A310ED"/>
    <w:rsid w:val="00A930F1"/>
    <w:rsid w:val="00A9359F"/>
    <w:rsid w:val="00AE21B2"/>
    <w:rsid w:val="00AE417B"/>
    <w:rsid w:val="00B05B66"/>
    <w:rsid w:val="00B23D42"/>
    <w:rsid w:val="00B32276"/>
    <w:rsid w:val="00BA235B"/>
    <w:rsid w:val="00BD07DF"/>
    <w:rsid w:val="00BF49D9"/>
    <w:rsid w:val="00C04255"/>
    <w:rsid w:val="00C40EEE"/>
    <w:rsid w:val="00C628A3"/>
    <w:rsid w:val="00C6463E"/>
    <w:rsid w:val="00C87D97"/>
    <w:rsid w:val="00CB2F80"/>
    <w:rsid w:val="00CB7C79"/>
    <w:rsid w:val="00CD0BEE"/>
    <w:rsid w:val="00CD7864"/>
    <w:rsid w:val="00D02B90"/>
    <w:rsid w:val="00D31969"/>
    <w:rsid w:val="00D53507"/>
    <w:rsid w:val="00DB71B3"/>
    <w:rsid w:val="00DE32AE"/>
    <w:rsid w:val="00E00B00"/>
    <w:rsid w:val="00E06A49"/>
    <w:rsid w:val="00E5177A"/>
    <w:rsid w:val="00E53CFC"/>
    <w:rsid w:val="00E82263"/>
    <w:rsid w:val="00E86872"/>
    <w:rsid w:val="00EB6C11"/>
    <w:rsid w:val="00EB7E6B"/>
    <w:rsid w:val="00ED5C50"/>
    <w:rsid w:val="00EE2B12"/>
    <w:rsid w:val="00EF59E5"/>
    <w:rsid w:val="00EF5C8F"/>
    <w:rsid w:val="00F0306B"/>
    <w:rsid w:val="00F679D2"/>
    <w:rsid w:val="00F70573"/>
    <w:rsid w:val="00F73260"/>
    <w:rsid w:val="00F750AC"/>
    <w:rsid w:val="00F775A1"/>
    <w:rsid w:val="00F92C1E"/>
    <w:rsid w:val="00F932D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7C3F"/>
    <w:rPr>
      <w:color w:val="808080"/>
    </w:rPr>
  </w:style>
  <w:style w:type="paragraph" w:customStyle="1" w:styleId="3B1D59C7F71F45A7BD75EF4C90FDDA62">
    <w:name w:val="3B1D59C7F71F45A7BD75EF4C90FDDA62"/>
    <w:rsid w:val="00C87D97"/>
    <w:rPr>
      <w:rFonts w:eastAsiaTheme="minorHAnsi"/>
      <w:lang w:eastAsia="en-US"/>
    </w:rPr>
  </w:style>
  <w:style w:type="paragraph" w:customStyle="1" w:styleId="3D12DE0D29CB4E97A0BC8CDF71AAE5D41">
    <w:name w:val="3D12DE0D29CB4E97A0BC8CDF71AAE5D41"/>
    <w:rsid w:val="00C87D97"/>
    <w:rPr>
      <w:rFonts w:eastAsiaTheme="minorHAnsi"/>
      <w:lang w:eastAsia="en-US"/>
    </w:rPr>
  </w:style>
  <w:style w:type="paragraph" w:customStyle="1" w:styleId="37FD85DFD06E435597E432888628C464">
    <w:name w:val="37FD85DFD06E435597E432888628C464"/>
    <w:rsid w:val="00C87D97"/>
    <w:rPr>
      <w:rFonts w:eastAsiaTheme="minorHAnsi"/>
      <w:lang w:eastAsia="en-US"/>
    </w:rPr>
  </w:style>
  <w:style w:type="paragraph" w:customStyle="1" w:styleId="E4B3CD588F3041B2B70A95134677FD3E">
    <w:name w:val="E4B3CD588F3041B2B70A95134677FD3E"/>
    <w:rsid w:val="002F7C3F"/>
    <w:pPr>
      <w:spacing w:line="278" w:lineRule="auto"/>
    </w:pPr>
    <w:rPr>
      <w:kern w:val="2"/>
      <w:sz w:val="24"/>
      <w:szCs w:val="30"/>
      <w:lang w:eastAsia="zh-CN" w:bidi="th-TH"/>
      <w14:ligatures w14:val="standardContextual"/>
    </w:rPr>
  </w:style>
  <w:style w:type="paragraph" w:customStyle="1" w:styleId="BB406167B8384291B75DC3FF1E267E30">
    <w:name w:val="BB406167B8384291B75DC3FF1E267E30"/>
    <w:rsid w:val="002F7C3F"/>
    <w:pPr>
      <w:spacing w:line="278" w:lineRule="auto"/>
    </w:pPr>
    <w:rPr>
      <w:kern w:val="2"/>
      <w:sz w:val="24"/>
      <w:szCs w:val="30"/>
      <w:lang w:eastAsia="zh-CN" w:bidi="th-TH"/>
      <w14:ligatures w14:val="standardContextual"/>
    </w:rPr>
  </w:style>
  <w:style w:type="paragraph" w:customStyle="1" w:styleId="0F651161A61D4566B7D2B9AAB175F8BB">
    <w:name w:val="0F651161A61D4566B7D2B9AAB175F8BB"/>
    <w:rsid w:val="002F7C3F"/>
    <w:pPr>
      <w:spacing w:line="278" w:lineRule="auto"/>
    </w:pPr>
    <w:rPr>
      <w:kern w:val="2"/>
      <w:sz w:val="24"/>
      <w:szCs w:val="30"/>
      <w:lang w:eastAsia="zh-CN"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5c424830-021c-407c-8631-9d21f4402b2f">YH2UX24PJNK7-1401208353-613</_dlc_DocId>
    <_dlc_DocIdUrl xmlns="5c424830-021c-407c-8631-9d21f4402b2f">
      <Url>https://bhnorgau.sharepoint.com/sites/PeopleandCulture/_layouts/15/DocIdRedir.aspx?ID=YH2UX24PJNK7-1401208353-613</Url>
      <Description>YH2UX24PJNK7-1401208353-613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2FC3C7AF5F8134B892473D3BAA4126C" ma:contentTypeVersion="3" ma:contentTypeDescription="Create a new document." ma:contentTypeScope="" ma:versionID="27fa1f68ea0431a16f93214c01a8a8cc">
  <xsd:schema xmlns:xsd="http://www.w3.org/2001/XMLSchema" xmlns:xs="http://www.w3.org/2001/XMLSchema" xmlns:p="http://schemas.microsoft.com/office/2006/metadata/properties" xmlns:ns2="5c424830-021c-407c-8631-9d21f4402b2f" xmlns:ns3="96af9244-e328-4fde-ab7c-3b8adeac55da" targetNamespace="http://schemas.microsoft.com/office/2006/metadata/properties" ma:root="true" ma:fieldsID="ca11ab2c3f77ec8b8f8155f387f336fa" ns2:_="" ns3:_="">
    <xsd:import namespace="5c424830-021c-407c-8631-9d21f4402b2f"/>
    <xsd:import namespace="96af9244-e328-4fde-ab7c-3b8adeac55d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4830-021c-407c-8631-9d21f4402b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6af9244-e328-4fde-ab7c-3b8adeac55d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B5D38F5-0F40-4585-AAF3-1058C0991DB2}">
  <ds:schemaRefs>
    <ds:schemaRef ds:uri="http://schemas.microsoft.com/sharepoint/v3/contenttype/forms"/>
  </ds:schemaRefs>
</ds:datastoreItem>
</file>

<file path=customXml/itemProps2.xml><?xml version="1.0" encoding="utf-8"?>
<ds:datastoreItem xmlns:ds="http://schemas.openxmlformats.org/officeDocument/2006/customXml" ds:itemID="{1ED6572C-E2E7-45B9-89C4-BB24314F5E5B}">
  <ds:schemaRefs>
    <ds:schemaRef ds:uri="http://schemas.microsoft.com/office/2006/metadata/properties"/>
    <ds:schemaRef ds:uri="http://schemas.microsoft.com/office/infopath/2007/PartnerControls"/>
    <ds:schemaRef ds:uri="90ce8b23-0533-4c51-a422-982be62ed5bd"/>
    <ds:schemaRef ds:uri="74f44871-9395-4448-8e31-5b77b5409aa5"/>
  </ds:schemaRefs>
</ds:datastoreItem>
</file>

<file path=customXml/itemProps3.xml><?xml version="1.0" encoding="utf-8"?>
<ds:datastoreItem xmlns:ds="http://schemas.openxmlformats.org/officeDocument/2006/customXml" ds:itemID="{F1A5724B-EE4A-4559-ABBB-038D70EB0F2B}">
  <ds:schemaRefs>
    <ds:schemaRef ds:uri="http://schemas.openxmlformats.org/officeDocument/2006/bibliography"/>
  </ds:schemaRefs>
</ds:datastoreItem>
</file>

<file path=customXml/itemProps4.xml><?xml version="1.0" encoding="utf-8"?>
<ds:datastoreItem xmlns:ds="http://schemas.openxmlformats.org/officeDocument/2006/customXml" ds:itemID="{7BBBAF2D-8BFE-4C3F-8197-E385174980BB}"/>
</file>

<file path=customXml/itemProps5.xml><?xml version="1.0" encoding="utf-8"?>
<ds:datastoreItem xmlns:ds="http://schemas.openxmlformats.org/officeDocument/2006/customXml" ds:itemID="{35A1FD70-C2C2-445D-A79F-30BAA99E7CF2}"/>
</file>

<file path=docProps/app.xml><?xml version="1.0" encoding="utf-8"?>
<Properties xmlns="http://schemas.openxmlformats.org/officeDocument/2006/extended-properties" xmlns:vt="http://schemas.openxmlformats.org/officeDocument/2006/docPropsVTypes">
  <Template>Normal.dotm</Template>
  <TotalTime>3</TotalTime>
  <Pages>5</Pages>
  <Words>1612</Words>
  <Characters>9195</Characters>
  <Application>Microsoft Office Word</Application>
  <DocSecurity>4</DocSecurity>
  <Lines>76</Lines>
  <Paragraphs>21</Paragraphs>
  <ScaleCrop>false</ScaleCrop>
  <Company>Star Health</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Guterres</dc:creator>
  <cp:keywords/>
  <dc:description/>
  <cp:lastModifiedBy>Nathan Madams</cp:lastModifiedBy>
  <cp:revision>2</cp:revision>
  <cp:lastPrinted>2023-05-30T17:44:00Z</cp:lastPrinted>
  <dcterms:created xsi:type="dcterms:W3CDTF">2026-07-09T04:31:00Z</dcterms:created>
  <dcterms:modified xsi:type="dcterms:W3CDTF">2026-07-09T04:31:00Z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0x01010082FC3C7AF5F8134B892473D3BAA4126C</vt:lpwstr>
  </property>
  <property fmtid="{D5CDD505-2E9C-101B-9397-08002B2CF9AE}" pid="3" name="MediaServiceImageTags">
    <vt:lpwstr/>
  </property>
  <property fmtid="{D5CDD505-2E9C-101B-9397-08002B2CF9AE}" pid="4" name="MSIP_Label_defa4170-0d19-0005-0004-bc88714345d2_Enabled">
    <vt:lpwstr>true</vt:lpwstr>
  </property>
  <property fmtid="{D5CDD505-2E9C-101B-9397-08002B2CF9AE}" pid="5" name="MSIP_Label_defa4170-0d19-0005-0004-bc88714345d2_SetDate">
    <vt:lpwstr>2024-08-05T04:36:17Z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11ce6a5a-4b47-4b90-8f93-a1954534559d</vt:lpwstr>
  </property>
  <property fmtid="{D5CDD505-2E9C-101B-9397-08002B2CF9AE}" pid="9" name="MSIP_Label_defa4170-0d19-0005-0004-bc88714345d2_ActionId">
    <vt:lpwstr>ad4000b3-5d56-4931-b2f7-2f49112bb2fe</vt:lpwstr>
  </property>
  <property fmtid="{D5CDD505-2E9C-101B-9397-08002B2CF9AE}" pid="10" name="MSIP_Label_defa4170-0d19-0005-0004-bc88714345d2_ContentBits">
    <vt:lpwstr>0</vt:lpwstr>
  </property>
  <property fmtid="{D5CDD505-2E9C-101B-9397-08002B2CF9AE}" pid="11" name="_dlc_DocIdItemGuid">
    <vt:lpwstr>dcbde6b6-1864-4f8d-88ae-5d649d4a80b2</vt:lpwstr>
  </property>
</Properties>
</file>