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9250" w14:textId="77777777" w:rsidR="00A947A2" w:rsidRDefault="00D341FE">
      <w:pPr>
        <w:spacing w:before="6" w:after="244" w:line="183" w:lineRule="exact"/>
        <w:textAlignment w:val="baseline"/>
        <w:rPr>
          <w:rFonts w:ascii="Arial" w:eastAsia="Arial" w:hAnsi="Arial"/>
          <w:color w:val="000000"/>
          <w:sz w:val="16"/>
        </w:rPr>
      </w:pPr>
      <w:proofErr w:type="spellStart"/>
      <w:r>
        <w:rPr>
          <w:rFonts w:ascii="Arial" w:eastAsia="Arial" w:hAnsi="Arial"/>
          <w:color w:val="000000"/>
          <w:sz w:val="16"/>
        </w:rPr>
        <w:t>Docusign</w:t>
      </w:r>
      <w:proofErr w:type="spellEnd"/>
      <w:r>
        <w:rPr>
          <w:rFonts w:ascii="Arial" w:eastAsia="Arial" w:hAnsi="Arial"/>
          <w:color w:val="000000"/>
          <w:sz w:val="16"/>
        </w:rPr>
        <w:t xml:space="preserve"> Envelope ID: 3174B49A-5248-80D9-82F6-4E5818152257</w:t>
      </w:r>
    </w:p>
    <w:p w14:paraId="30489251" w14:textId="77777777" w:rsidR="00A947A2" w:rsidRDefault="00D341FE">
      <w:pPr>
        <w:spacing w:after="581"/>
        <w:ind w:left="4690" w:right="3117"/>
        <w:textAlignment w:val="baseline"/>
      </w:pPr>
      <w:r>
        <w:rPr>
          <w:noProof/>
        </w:rPr>
        <w:drawing>
          <wp:inline distT="0" distB="0" distL="0" distR="0" wp14:anchorId="304892AA" wp14:editId="304892AB">
            <wp:extent cx="1481455" cy="55816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053"/>
      </w:tblGrid>
      <w:tr w:rsidR="00A947A2" w14:paraId="30489254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336F7C" w:fill="336F7C"/>
            <w:vAlign w:val="center"/>
          </w:tcPr>
          <w:p w14:paraId="30489252" w14:textId="77777777" w:rsidR="00A947A2" w:rsidRDefault="00D341FE">
            <w:pPr>
              <w:spacing w:before="90" w:after="72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FFFFFF"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Position: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336F7C" w:fill="336F7C"/>
            <w:vAlign w:val="center"/>
          </w:tcPr>
          <w:p w14:paraId="30489253" w14:textId="77777777" w:rsidR="00A947A2" w:rsidRDefault="00D341FE">
            <w:pPr>
              <w:spacing w:before="90" w:after="71" w:line="203" w:lineRule="exact"/>
              <w:ind w:left="110"/>
              <w:textAlignment w:val="baseline"/>
              <w:rPr>
                <w:rFonts w:ascii="Calibri" w:eastAsia="Calibri" w:hAnsi="Calibri"/>
                <w:b/>
                <w:color w:val="FFFFFF"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Senior Manager - Transition Project (PN262)</w:t>
            </w:r>
          </w:p>
        </w:tc>
      </w:tr>
      <w:tr w:rsidR="00A947A2" w14:paraId="30489257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55" w14:textId="77777777" w:rsidR="00A947A2" w:rsidRDefault="00D341FE">
            <w:pPr>
              <w:spacing w:before="86" w:after="77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Division: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56" w14:textId="77777777" w:rsidR="00A947A2" w:rsidRDefault="00D341FE">
            <w:pPr>
              <w:spacing w:before="86" w:after="77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Clinical Services</w:t>
            </w:r>
          </w:p>
        </w:tc>
      </w:tr>
      <w:tr w:rsidR="00A947A2" w14:paraId="3048925A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58" w14:textId="77777777" w:rsidR="00A947A2" w:rsidRDefault="00D341FE">
            <w:pPr>
              <w:spacing w:before="85" w:after="82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Section: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59" w14:textId="77777777" w:rsidR="00A947A2" w:rsidRDefault="00D341FE">
            <w:pPr>
              <w:spacing w:before="85" w:after="82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Remote Services</w:t>
            </w:r>
          </w:p>
        </w:tc>
      </w:tr>
      <w:tr w:rsidR="00A947A2" w14:paraId="3048925D" w14:textId="77777777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5B" w14:textId="77777777" w:rsidR="00A947A2" w:rsidRDefault="00D341FE">
            <w:pPr>
              <w:spacing w:before="80" w:after="77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Classification: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5C" w14:textId="77777777" w:rsidR="00A947A2" w:rsidRDefault="00D341FE">
            <w:pPr>
              <w:spacing w:before="80" w:after="77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GOL 10</w:t>
            </w:r>
          </w:p>
        </w:tc>
      </w:tr>
      <w:tr w:rsidR="00A947A2" w14:paraId="30489260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5E" w14:textId="77777777" w:rsidR="00A947A2" w:rsidRDefault="00D341FE">
            <w:pPr>
              <w:spacing w:before="86" w:after="82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Position Reports to: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5F" w14:textId="77777777" w:rsidR="00A947A2" w:rsidRDefault="00D341FE">
            <w:pPr>
              <w:spacing w:before="86" w:after="82" w:line="20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General Manager – Clinical Services</w:t>
            </w:r>
          </w:p>
        </w:tc>
      </w:tr>
      <w:tr w:rsidR="00A947A2" w14:paraId="30489263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61" w14:textId="77777777" w:rsidR="00A947A2" w:rsidRDefault="00D341FE">
            <w:pPr>
              <w:spacing w:before="85" w:after="73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Location: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62" w14:textId="77777777" w:rsidR="00A947A2" w:rsidRDefault="00D341FE">
            <w:pPr>
              <w:spacing w:before="85" w:after="72" w:line="203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Alice Springs or site as directed</w:t>
            </w:r>
          </w:p>
        </w:tc>
      </w:tr>
      <w:tr w:rsidR="00A947A2" w14:paraId="30489266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D2DFE0" w:fill="D2DFE0"/>
            <w:vAlign w:val="center"/>
          </w:tcPr>
          <w:p w14:paraId="30489264" w14:textId="77777777" w:rsidR="00A947A2" w:rsidRDefault="00D341FE">
            <w:pPr>
              <w:spacing w:before="80" w:after="82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Last Review:</w:t>
            </w:r>
          </w:p>
        </w:tc>
        <w:tc>
          <w:tcPr>
            <w:tcW w:w="605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9265" w14:textId="77777777" w:rsidR="00A947A2" w:rsidRDefault="00D341FE">
            <w:pPr>
              <w:spacing w:before="80" w:after="81" w:line="203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July 2026</w:t>
            </w:r>
          </w:p>
        </w:tc>
      </w:tr>
    </w:tbl>
    <w:p w14:paraId="30489267" w14:textId="77777777" w:rsidR="00A947A2" w:rsidRDefault="00A947A2">
      <w:pPr>
        <w:spacing w:after="448" w:line="20" w:lineRule="exact"/>
      </w:pPr>
    </w:p>
    <w:p w14:paraId="30489268" w14:textId="77777777" w:rsidR="00A947A2" w:rsidRDefault="00D341FE">
      <w:pPr>
        <w:spacing w:before="34" w:line="328" w:lineRule="exact"/>
        <w:ind w:left="1080"/>
        <w:textAlignment w:val="baseline"/>
        <w:rPr>
          <w:rFonts w:ascii="Calibri" w:eastAsia="Calibri" w:hAnsi="Calibri"/>
          <w:b/>
          <w:color w:val="000000"/>
          <w:spacing w:val="-2"/>
          <w:sz w:val="32"/>
        </w:rPr>
      </w:pPr>
      <w:r>
        <w:rPr>
          <w:rFonts w:ascii="Calibri" w:eastAsia="Calibri" w:hAnsi="Calibri"/>
          <w:b/>
          <w:color w:val="000000"/>
          <w:spacing w:val="-2"/>
          <w:sz w:val="32"/>
        </w:rPr>
        <w:t>Role Description</w:t>
      </w:r>
    </w:p>
    <w:p w14:paraId="30489269" w14:textId="5A40EE87" w:rsidR="00A947A2" w:rsidRDefault="00D341FE">
      <w:pPr>
        <w:spacing w:before="102" w:line="246" w:lineRule="exact"/>
        <w:ind w:left="1080" w:right="7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 xml:space="preserve">Congress is seeking a project manager to coordinate the implementation phase of the transition of existing Northern Territory Government clinics at </w:t>
      </w:r>
      <w:proofErr w:type="spellStart"/>
      <w:r w:rsidR="002F76CC">
        <w:rPr>
          <w:rFonts w:ascii="Calibri" w:eastAsia="Calibri" w:hAnsi="Calibri"/>
          <w:color w:val="000000"/>
          <w:sz w:val="20"/>
        </w:rPr>
        <w:t>Ntaria</w:t>
      </w:r>
      <w:proofErr w:type="spellEnd"/>
      <w:r w:rsidR="002F76CC">
        <w:rPr>
          <w:rFonts w:ascii="Calibri" w:eastAsia="Calibri" w:hAnsi="Calibri"/>
          <w:color w:val="000000"/>
          <w:sz w:val="20"/>
        </w:rPr>
        <w:t xml:space="preserve">/Wallace Rockhole </w:t>
      </w:r>
      <w:r w:rsidR="002F76CC">
        <w:rPr>
          <w:rFonts w:ascii="Calibri" w:eastAsia="Calibri" w:hAnsi="Calibri"/>
          <w:color w:val="000000"/>
          <w:sz w:val="20"/>
        </w:rPr>
        <w:t xml:space="preserve">and </w:t>
      </w:r>
      <w:r w:rsidR="00CB5EFE">
        <w:rPr>
          <w:rFonts w:ascii="Calibri" w:eastAsia="Calibri" w:hAnsi="Calibri"/>
          <w:color w:val="000000"/>
          <w:sz w:val="20"/>
        </w:rPr>
        <w:t>other identified remote clinics,</w:t>
      </w:r>
      <w:r>
        <w:rPr>
          <w:rFonts w:ascii="Calibri" w:eastAsia="Calibri" w:hAnsi="Calibri"/>
          <w:color w:val="000000"/>
          <w:sz w:val="20"/>
        </w:rPr>
        <w:t xml:space="preserve"> </w:t>
      </w:r>
      <w:r>
        <w:rPr>
          <w:rFonts w:ascii="Calibri" w:eastAsia="Calibri" w:hAnsi="Calibri"/>
          <w:color w:val="000000"/>
          <w:sz w:val="20"/>
        </w:rPr>
        <w:t>to community control under Congress in acco</w:t>
      </w:r>
      <w:r>
        <w:rPr>
          <w:rFonts w:ascii="Calibri" w:eastAsia="Calibri" w:hAnsi="Calibri"/>
          <w:color w:val="000000"/>
          <w:sz w:val="20"/>
        </w:rPr>
        <w:t>rdance with Congress’ Transition Project Plan.</w:t>
      </w:r>
    </w:p>
    <w:p w14:paraId="3048926A" w14:textId="77777777" w:rsidR="00A947A2" w:rsidRDefault="00D341FE">
      <w:pPr>
        <w:spacing w:before="234" w:line="246" w:lineRule="exact"/>
        <w:ind w:left="1080" w:right="144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This role involves the coordination of multiple key leads within Congress (such as HR, IT, Facilities Management, Finance, Health Services, governance and public health) to integrate the clinics into Congress’</w:t>
      </w:r>
      <w:r>
        <w:rPr>
          <w:rFonts w:ascii="Calibri" w:eastAsia="Calibri" w:hAnsi="Calibri"/>
          <w:color w:val="000000"/>
          <w:sz w:val="20"/>
        </w:rPr>
        <w:t xml:space="preserve"> existing systems including clinical governance. A Project Plan and Project Monitoring Tool have been developed with key milestones set. The Transition Support Officer provides support to the Transition Manager and the project.</w:t>
      </w:r>
    </w:p>
    <w:p w14:paraId="3048926B" w14:textId="77777777" w:rsidR="00A947A2" w:rsidRDefault="00D341FE">
      <w:pPr>
        <w:spacing w:before="250" w:line="264" w:lineRule="exact"/>
        <w:ind w:left="1080"/>
        <w:textAlignment w:val="baseline"/>
        <w:rPr>
          <w:rFonts w:ascii="Calibri" w:eastAsia="Calibri" w:hAnsi="Calibri"/>
          <w:b/>
          <w:color w:val="000000"/>
          <w:sz w:val="26"/>
        </w:rPr>
      </w:pPr>
      <w:r>
        <w:rPr>
          <w:rFonts w:ascii="Calibri" w:eastAsia="Calibri" w:hAnsi="Calibri"/>
          <w:b/>
          <w:color w:val="000000"/>
          <w:sz w:val="26"/>
        </w:rPr>
        <w:t>Team Description</w:t>
      </w:r>
    </w:p>
    <w:p w14:paraId="3048926C" w14:textId="40CFCFC3" w:rsidR="00A947A2" w:rsidRDefault="00D341FE">
      <w:pPr>
        <w:spacing w:before="101" w:line="264" w:lineRule="exact"/>
        <w:ind w:left="1080" w:right="7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The role an</w:t>
      </w:r>
      <w:r>
        <w:rPr>
          <w:rFonts w:ascii="Calibri" w:eastAsia="Calibri" w:hAnsi="Calibri"/>
          <w:color w:val="000000"/>
          <w:sz w:val="20"/>
        </w:rPr>
        <w:t xml:space="preserve">d team </w:t>
      </w:r>
      <w:r w:rsidR="00CB5EFE">
        <w:rPr>
          <w:rFonts w:ascii="Calibri" w:eastAsia="Calibri" w:hAnsi="Calibri"/>
          <w:color w:val="000000"/>
          <w:sz w:val="20"/>
        </w:rPr>
        <w:t>sit</w:t>
      </w:r>
      <w:r>
        <w:rPr>
          <w:rFonts w:ascii="Calibri" w:eastAsia="Calibri" w:hAnsi="Calibri"/>
          <w:color w:val="000000"/>
          <w:sz w:val="20"/>
        </w:rPr>
        <w:t xml:space="preserve"> within the Clinical Services Division which provides core comprehensive clinical services in town and remote Congress clinics.</w:t>
      </w:r>
    </w:p>
    <w:p w14:paraId="3048926D" w14:textId="77777777" w:rsidR="00A947A2" w:rsidRDefault="00D341FE">
      <w:pPr>
        <w:spacing w:before="235" w:line="264" w:lineRule="exact"/>
        <w:ind w:left="1080" w:right="57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Congress provides a comprehensive primary health care service to Aboriginal people in Alice Springs and nearby remote communities. Further information is available at</w:t>
      </w:r>
      <w:hyperlink r:id="rId8">
        <w:r>
          <w:rPr>
            <w:rFonts w:ascii="Calibri" w:eastAsia="Calibri" w:hAnsi="Calibri"/>
            <w:color w:val="0000FF"/>
            <w:sz w:val="20"/>
            <w:u w:val="single"/>
          </w:rPr>
          <w:t xml:space="preserve"> www.caac.org.au</w:t>
        </w:r>
      </w:hyperlink>
      <w:hyperlink r:id="rId9">
        <w:r>
          <w:rPr>
            <w:rFonts w:ascii="Calibri" w:eastAsia="Calibri" w:hAnsi="Calibri"/>
            <w:color w:val="0000FF"/>
            <w:sz w:val="20"/>
            <w:u w:val="single"/>
          </w:rPr>
          <w:t>.</w:t>
        </w:r>
      </w:hyperlink>
      <w:r>
        <w:rPr>
          <w:rFonts w:ascii="Calibri" w:eastAsia="Calibri" w:hAnsi="Calibri"/>
          <w:color w:val="336F7C"/>
          <w:sz w:val="20"/>
        </w:rPr>
        <w:t xml:space="preserve"> </w:t>
      </w:r>
    </w:p>
    <w:p w14:paraId="3048926E" w14:textId="77777777" w:rsidR="00A947A2" w:rsidRDefault="00D341FE">
      <w:pPr>
        <w:spacing w:before="250" w:after="110" w:line="264" w:lineRule="exact"/>
        <w:ind w:left="1080"/>
        <w:textAlignment w:val="baseline"/>
        <w:rPr>
          <w:rFonts w:ascii="Calibri" w:eastAsia="Calibri" w:hAnsi="Calibri"/>
          <w:b/>
          <w:color w:val="000000"/>
          <w:spacing w:val="-1"/>
          <w:sz w:val="26"/>
        </w:rPr>
      </w:pPr>
      <w:r>
        <w:rPr>
          <w:rFonts w:ascii="Calibri" w:eastAsia="Calibri" w:hAnsi="Calibri"/>
          <w:b/>
          <w:color w:val="000000"/>
          <w:spacing w:val="-1"/>
          <w:sz w:val="26"/>
        </w:rPr>
        <w:t>Responsibilities</w:t>
      </w:r>
    </w:p>
    <w:tbl>
      <w:tblPr>
        <w:tblW w:w="0" w:type="auto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459"/>
      </w:tblGrid>
      <w:tr w:rsidR="00A947A2" w14:paraId="30489278" w14:textId="77777777">
        <w:tblPrEx>
          <w:tblCellMar>
            <w:top w:w="0" w:type="dxa"/>
            <w:bottom w:w="0" w:type="dxa"/>
          </w:tblCellMar>
        </w:tblPrEx>
        <w:trPr>
          <w:trHeight w:hRule="exact" w:val="4421"/>
        </w:trPr>
        <w:tc>
          <w:tcPr>
            <w:tcW w:w="155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3048926F" w14:textId="77777777" w:rsidR="00A947A2" w:rsidRDefault="00D341FE">
            <w:pPr>
              <w:spacing w:before="57" w:line="202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MAIN DUTIES</w:t>
            </w:r>
          </w:p>
          <w:p w14:paraId="30489270" w14:textId="77777777" w:rsidR="00A947A2" w:rsidRDefault="00D341FE">
            <w:pPr>
              <w:spacing w:before="250" w:after="2682" w:line="243" w:lineRule="exact"/>
              <w:ind w:left="144"/>
              <w:textAlignment w:val="baseline"/>
              <w:rPr>
                <w:rFonts w:ascii="Calibri" w:eastAsia="Calibri" w:hAnsi="Calibri"/>
                <w:i/>
                <w:color w:val="000000"/>
                <w:sz w:val="20"/>
              </w:rPr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(This is not a comprehensive list of all duties required of the position)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30489271" w14:textId="77777777" w:rsidR="00A947A2" w:rsidRDefault="00D341FE">
            <w:pPr>
              <w:spacing w:before="57" w:line="202" w:lineRule="exact"/>
              <w:ind w:left="144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Transition</w:t>
            </w:r>
          </w:p>
          <w:p w14:paraId="30489272" w14:textId="77777777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65" w:line="246" w:lineRule="exact"/>
              <w:ind w:left="504" w:right="396" w:hanging="360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Oversee all aspects of the transition including liaising with internal Congress staff (and external personnel as necessary).</w:t>
            </w:r>
          </w:p>
          <w:p w14:paraId="30489273" w14:textId="48E86B7C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67" w:line="246" w:lineRule="exact"/>
              <w:ind w:left="504" w:right="504" w:hanging="36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Progress the transition project in accordance with the timelines set out in the Congress Transition Project Plan; WAHAC/</w:t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Ntaria</w:t>
            </w:r>
            <w:proofErr w:type="spellEnd"/>
            <w:r>
              <w:rPr>
                <w:rFonts w:ascii="Calibri" w:eastAsia="Calibri" w:hAnsi="Calibri"/>
                <w:color w:val="000000"/>
                <w:sz w:val="20"/>
              </w:rPr>
              <w:t xml:space="preserve"> heal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th service and Wallace Rockhole to be transitioned in July 2027, and </w:t>
            </w:r>
            <w:r w:rsidR="0086284A">
              <w:rPr>
                <w:rFonts w:ascii="Calibri" w:eastAsia="Calibri" w:hAnsi="Calibri"/>
                <w:color w:val="000000"/>
                <w:sz w:val="20"/>
              </w:rPr>
              <w:t xml:space="preserve">other agreed clinics </w:t>
            </w:r>
            <w:r w:rsidR="00F33E90">
              <w:rPr>
                <w:rFonts w:ascii="Calibri" w:eastAsia="Calibri" w:hAnsi="Calibri"/>
                <w:color w:val="000000"/>
                <w:sz w:val="20"/>
              </w:rPr>
              <w:t>commencing transition.</w:t>
            </w:r>
          </w:p>
          <w:p w14:paraId="30489274" w14:textId="77777777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65" w:line="246" w:lineRule="exact"/>
              <w:ind w:left="504" w:right="396" w:hanging="360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Coordinate fortnightly Transition Steering Committee meetings with the CEO and other executive members.</w:t>
            </w:r>
          </w:p>
          <w:p w14:paraId="30489275" w14:textId="77777777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77" w:line="240" w:lineRule="exact"/>
              <w:ind w:left="504" w:right="648" w:hanging="36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Implement and act on advice of the Transition Steering Committee through its meetings.</w:t>
            </w:r>
          </w:p>
          <w:p w14:paraId="30489276" w14:textId="77777777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69" w:line="246" w:lineRule="exact"/>
              <w:ind w:left="504" w:right="396" w:hanging="360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Provide progress reports on the status of the transition to the Transition Steering Committee.</w:t>
            </w:r>
          </w:p>
          <w:p w14:paraId="30489277" w14:textId="77777777" w:rsidR="00A947A2" w:rsidRDefault="00D341FE">
            <w:pPr>
              <w:numPr>
                <w:ilvl w:val="0"/>
                <w:numId w:val="1"/>
              </w:numPr>
              <w:tabs>
                <w:tab w:val="clear" w:pos="360"/>
                <w:tab w:val="left" w:pos="504"/>
              </w:tabs>
              <w:spacing w:before="64" w:after="62" w:line="246" w:lineRule="exact"/>
              <w:ind w:left="504" w:right="144" w:hanging="360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Coordinate and assist key leads within Congress to meet project timelines, providing secretariat support to record key outcomes and agreements. Assisting key leads to engage external support if needed.</w:t>
            </w:r>
          </w:p>
        </w:tc>
      </w:tr>
    </w:tbl>
    <w:p w14:paraId="30489279" w14:textId="77777777" w:rsidR="00A947A2" w:rsidRDefault="00A947A2">
      <w:pPr>
        <w:spacing w:before="752" w:line="288" w:lineRule="exact"/>
        <w:textAlignment w:val="baseline"/>
        <w:rPr>
          <w:rFonts w:eastAsia="Times New Roman"/>
          <w:color w:val="000000"/>
          <w:sz w:val="24"/>
        </w:rPr>
      </w:pPr>
    </w:p>
    <w:p w14:paraId="3048927A" w14:textId="77777777" w:rsidR="00A947A2" w:rsidRDefault="00A947A2">
      <w:pPr>
        <w:sectPr w:rsidR="00A947A2">
          <w:pgSz w:w="11904" w:h="16838"/>
          <w:pgMar w:top="200" w:right="1409" w:bottom="145" w:left="355" w:header="720" w:footer="720" w:gutter="0"/>
          <w:cols w:space="720"/>
        </w:sectPr>
      </w:pPr>
    </w:p>
    <w:p w14:paraId="3048927B" w14:textId="77777777" w:rsidR="00A947A2" w:rsidRDefault="00D341FE">
      <w:pPr>
        <w:spacing w:line="159" w:lineRule="exact"/>
        <w:textAlignment w:val="baseline"/>
        <w:rPr>
          <w:rFonts w:ascii="Calibri" w:eastAsia="Calibri" w:hAnsi="Calibri"/>
          <w:b/>
          <w:color w:val="000000"/>
          <w:spacing w:val="-3"/>
          <w:sz w:val="18"/>
        </w:rPr>
      </w:pPr>
      <w:r>
        <w:rPr>
          <w:noProof/>
        </w:rPr>
        <w:drawing>
          <wp:anchor distT="0" distB="0" distL="0" distR="0" simplePos="0" relativeHeight="251649536" behindDoc="1" locked="0" layoutInCell="1" allowOverlap="1" wp14:anchorId="304892AC" wp14:editId="304892AD">
            <wp:simplePos x="0" y="0"/>
            <wp:positionH relativeFrom="page">
              <wp:posOffset>652145</wp:posOffset>
            </wp:positionH>
            <wp:positionV relativeFrom="page">
              <wp:posOffset>9811385</wp:posOffset>
            </wp:positionV>
            <wp:extent cx="5730240" cy="636905"/>
            <wp:effectExtent l="0" t="0" r="0" b="0"/>
            <wp:wrapThrough wrapText="bothSides">
              <wp:wrapPolygon edited="0">
                <wp:start x="0" y="0"/>
                <wp:lineTo x="0" y="8252"/>
                <wp:lineTo x="10766" y="8252"/>
                <wp:lineTo x="10766" y="21554"/>
                <wp:lineTo x="10823" y="21554"/>
                <wp:lineTo x="10823" y="8252"/>
                <wp:lineTo x="21600" y="8252"/>
                <wp:lineTo x="21600" y="0"/>
                <wp:lineTo x="0" y="0"/>
              </wp:wrapPolygon>
            </wp:wrapThrough>
            <wp:docPr id="2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b/>
          <w:color w:val="000000"/>
          <w:spacing w:val="-3"/>
          <w:sz w:val="18"/>
        </w:rPr>
        <w:t>Central Australian Aboriginal Congress</w:t>
      </w:r>
    </w:p>
    <w:p w14:paraId="3048927C" w14:textId="77777777" w:rsidR="00A947A2" w:rsidRDefault="00D341FE">
      <w:pPr>
        <w:spacing w:before="41" w:line="179" w:lineRule="exact"/>
        <w:jc w:val="right"/>
        <w:textAlignment w:val="baseline"/>
        <w:rPr>
          <w:rFonts w:ascii="Calibri" w:eastAsia="Calibri" w:hAnsi="Calibri"/>
          <w:color w:val="000000"/>
          <w:spacing w:val="-1"/>
          <w:sz w:val="18"/>
        </w:rPr>
      </w:pPr>
      <w:r>
        <w:rPr>
          <w:rFonts w:ascii="Calibri" w:eastAsia="Calibri" w:hAnsi="Calibri"/>
          <w:color w:val="000000"/>
          <w:spacing w:val="-1"/>
          <w:sz w:val="18"/>
        </w:rPr>
        <w:t xml:space="preserve">Aboriginal Corporation </w:t>
      </w:r>
    </w:p>
    <w:p w14:paraId="3048927D" w14:textId="77777777" w:rsidR="00A947A2" w:rsidRDefault="00D341FE">
      <w:pPr>
        <w:spacing w:line="182" w:lineRule="exact"/>
        <w:ind w:left="72"/>
        <w:textAlignment w:val="baseline"/>
        <w:rPr>
          <w:rFonts w:ascii="Calibri" w:eastAsia="Calibri" w:hAnsi="Calibri"/>
          <w:color w:val="000000"/>
          <w:sz w:val="18"/>
        </w:rPr>
      </w:pPr>
      <w:r>
        <w:br w:type="column"/>
      </w:r>
      <w:r>
        <w:rPr>
          <w:rFonts w:ascii="Calibri" w:eastAsia="Calibri" w:hAnsi="Calibri"/>
          <w:color w:val="000000"/>
          <w:sz w:val="18"/>
        </w:rPr>
        <w:t xml:space="preserve">ABN 76 210 591 710 </w:t>
      </w:r>
      <w:r>
        <w:rPr>
          <w:rFonts w:ascii="Arial" w:eastAsia="Arial" w:hAnsi="Arial"/>
          <w:i/>
          <w:color w:val="000000"/>
          <w:sz w:val="21"/>
        </w:rPr>
        <w:t xml:space="preserve">• </w:t>
      </w:r>
      <w:r>
        <w:rPr>
          <w:rFonts w:ascii="Calibri" w:eastAsia="Calibri" w:hAnsi="Calibri"/>
          <w:color w:val="000000"/>
          <w:sz w:val="18"/>
        </w:rPr>
        <w:t>ICN 7823</w:t>
      </w:r>
    </w:p>
    <w:p w14:paraId="3048927E" w14:textId="77777777" w:rsidR="00A947A2" w:rsidRDefault="00D341FE">
      <w:pPr>
        <w:spacing w:before="18" w:line="179" w:lineRule="exact"/>
        <w:ind w:left="72"/>
        <w:textAlignment w:val="baseline"/>
        <w:rPr>
          <w:rFonts w:ascii="Calibri" w:eastAsia="Calibri" w:hAnsi="Calibri"/>
          <w:color w:val="000000"/>
          <w:sz w:val="18"/>
        </w:rPr>
      </w:pPr>
      <w:r>
        <w:rPr>
          <w:rFonts w:ascii="Calibri" w:eastAsia="Calibri" w:hAnsi="Calibri"/>
          <w:color w:val="000000"/>
          <w:sz w:val="18"/>
        </w:rPr>
        <w:t>PO Box 1604, Alice Springs NT 0871</w:t>
      </w:r>
    </w:p>
    <w:p w14:paraId="3048927F" w14:textId="77777777" w:rsidR="00A947A2" w:rsidRDefault="00D341FE">
      <w:pPr>
        <w:spacing w:before="24" w:line="220" w:lineRule="exact"/>
        <w:ind w:left="72"/>
        <w:textAlignment w:val="baseline"/>
        <w:rPr>
          <w:rFonts w:ascii="Calibri" w:eastAsia="Calibri" w:hAnsi="Calibri"/>
          <w:color w:val="000000"/>
          <w:sz w:val="18"/>
        </w:rPr>
      </w:pPr>
      <w:r>
        <w:rPr>
          <w:rFonts w:ascii="Calibri" w:eastAsia="Calibri" w:hAnsi="Calibri"/>
          <w:color w:val="000000"/>
          <w:sz w:val="18"/>
        </w:rPr>
        <w:t xml:space="preserve">Phone (08) 8951 4400 </w:t>
      </w:r>
      <w:r>
        <w:rPr>
          <w:rFonts w:ascii="Arial" w:eastAsia="Arial" w:hAnsi="Arial"/>
          <w:i/>
          <w:color w:val="000000"/>
          <w:sz w:val="21"/>
        </w:rPr>
        <w:t>•</w:t>
      </w:r>
      <w:hyperlink r:id="rId11">
        <w:r>
          <w:rPr>
            <w:rFonts w:ascii="Arial" w:eastAsia="Arial" w:hAnsi="Arial"/>
            <w:i/>
            <w:color w:val="0000FF"/>
            <w:sz w:val="21"/>
            <w:u w:val="single"/>
          </w:rPr>
          <w:t xml:space="preserve"> </w:t>
        </w:r>
      </w:hyperlink>
      <w:hyperlink r:id="rId12">
        <w:r>
          <w:rPr>
            <w:rFonts w:ascii="Calibri" w:eastAsia="Calibri" w:hAnsi="Calibri"/>
            <w:b/>
            <w:color w:val="0000FF"/>
            <w:sz w:val="18"/>
            <w:u w:val="single"/>
          </w:rPr>
          <w:t>caac.org.au</w:t>
        </w:r>
      </w:hyperlink>
      <w:r>
        <w:rPr>
          <w:rFonts w:ascii="Calibri" w:eastAsia="Calibri" w:hAnsi="Calibri"/>
          <w:b/>
          <w:color w:val="000000"/>
          <w:sz w:val="18"/>
        </w:rPr>
        <w:t xml:space="preserve"> </w:t>
      </w:r>
    </w:p>
    <w:p w14:paraId="30489280" w14:textId="77777777" w:rsidR="00A947A2" w:rsidRDefault="00A947A2">
      <w:pPr>
        <w:sectPr w:rsidR="00A947A2">
          <w:type w:val="continuous"/>
          <w:pgSz w:w="11904" w:h="16838"/>
          <w:pgMar w:top="200" w:right="2732" w:bottom="145" w:left="2645" w:header="720" w:footer="720" w:gutter="0"/>
          <w:cols w:num="2" w:space="0" w:equalWidth="0">
            <w:col w:w="2880" w:space="767"/>
            <w:col w:w="2880" w:space="0"/>
          </w:cols>
        </w:sectPr>
      </w:pPr>
    </w:p>
    <w:p w14:paraId="30489281" w14:textId="77777777" w:rsidR="00A947A2" w:rsidRDefault="00D341FE">
      <w:pPr>
        <w:spacing w:line="183" w:lineRule="exact"/>
        <w:textAlignment w:val="baseline"/>
        <w:rPr>
          <w:rFonts w:ascii="Arial" w:eastAsia="Arial" w:hAnsi="Arial"/>
          <w:color w:val="000000"/>
          <w:sz w:val="16"/>
        </w:rPr>
      </w:pPr>
      <w:r>
        <w:lastRenderedPageBreak/>
        <w:pict w14:anchorId="304892AF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17.1pt;margin-top:63.85pt;width:507pt;height:759.15pt;z-index:-251665920;mso-wrap-distance-left:0;mso-wrap-distance-right:0;mso-position-horizontal-relative:page;mso-position-vertical-relative:page" filled="f" stroked="f">
            <v:textbox inset="0,0,0,0">
              <w:txbxContent>
                <w:p w14:paraId="304892E2" w14:textId="77777777" w:rsidR="00000000" w:rsidRDefault="00D341FE"/>
              </w:txbxContent>
            </v:textbox>
            <w10:wrap type="square" anchorx="page" anchory="page"/>
          </v:shape>
        </w:pict>
      </w:r>
      <w:r>
        <w:pict w14:anchorId="304892B0">
          <v:shape id="_x0000_s1040" type="#_x0000_t202" style="position:absolute;margin-left:1in;margin-top:63.85pt;width:451.45pt;height:758.15pt;z-index:-251664896;mso-wrap-distance-left:0;mso-wrap-distance-right:0;mso-position-horizontal-relative:page;mso-position-vertical-relative:page" filled="f" stroked="f">
            <v:textbox inset="0,0,0,0">
              <w:txbxContent>
                <w:p w14:paraId="304892C5" w14:textId="77777777" w:rsidR="00A947A2" w:rsidRDefault="00D341FE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304892E2" wp14:editId="304892E3">
                        <wp:extent cx="5733415" cy="9628505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3415" cy="9628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304892B1">
          <v:shape id="_x0000_s1039" type="#_x0000_t202" style="position:absolute;margin-left:77.5pt;margin-top:372.7pt;width:65.55pt;height:24.4pt;z-index:-251663872;mso-wrap-distance-left:0;mso-wrap-distance-right:0;mso-position-horizontal-relative:page;mso-position-vertical-relative:page" filled="f" stroked="f">
            <v:textbox inset="0,0,0,0">
              <w:txbxContent>
                <w:p w14:paraId="304892C6" w14:textId="77777777" w:rsidR="00A947A2" w:rsidRDefault="00D341FE">
                  <w:pPr>
                    <w:spacing w:before="43" w:line="201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WORK</w:t>
                  </w:r>
                </w:p>
                <w:p w14:paraId="304892C7" w14:textId="77777777" w:rsidR="00A947A2" w:rsidRDefault="00D341FE">
                  <w:pPr>
                    <w:spacing w:before="43" w:line="19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ORGANISATION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2">
          <v:shape id="_x0000_s1038" type="#_x0000_t202" style="position:absolute;margin-left:77.5pt;margin-top:529.4pt;width:61.7pt;height:24.45pt;z-index:-251662848;mso-wrap-distance-left:0;mso-wrap-distance-right:0;mso-position-horizontal-relative:page;mso-position-vertical-relative:page" filled="f" stroked="f">
            <v:textbox inset="0,0,0,0">
              <w:txbxContent>
                <w:p w14:paraId="304892C8" w14:textId="77777777" w:rsidR="00A947A2" w:rsidRDefault="00D341FE">
                  <w:pPr>
                    <w:spacing w:before="1" w:line="24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>WORK HEALTH AND SAFETY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3">
          <v:shape id="_x0000_s1037" type="#_x0000_t202" style="position:absolute;margin-left:77.5pt;margin-top:605.7pt;width:55pt;height:24.2pt;z-index:-251661824;mso-wrap-distance-left:0;mso-wrap-distance-right:0;mso-position-horizontal-relative:page;mso-position-vertical-relative:page" filled="f" stroked="f">
            <v:textbox inset="0,0,0,0">
              <w:txbxContent>
                <w:p w14:paraId="304892C9" w14:textId="77777777" w:rsidR="00A947A2" w:rsidRDefault="00D341FE">
                  <w:pPr>
                    <w:spacing w:line="235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>VALUES AND BEHAVIOURS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4">
          <v:shape id="_x0000_s1036" type="#_x0000_t202" style="position:absolute;margin-left:78pt;margin-top:410.5pt;width:56.15pt;height:23.9pt;z-index:-251660800;mso-wrap-distance-left:0;mso-wrap-distance-right:0;mso-position-horizontal-relative:page;mso-position-vertical-relative:page" filled="f" stroked="f">
            <v:textbox inset="0,0,0,0">
              <w:txbxContent>
                <w:p w14:paraId="304892CA" w14:textId="77777777" w:rsidR="00A947A2" w:rsidRDefault="00D341FE">
                  <w:pPr>
                    <w:spacing w:line="236" w:lineRule="exact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pacing w:val="-1"/>
                      <w:sz w:val="20"/>
                    </w:rPr>
                    <w:t>(Planning and coordination)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5">
          <v:shape id="_x0000_s1035" type="#_x0000_t202" style="position:absolute;margin-left:155.75pt;margin-top:66.05pt;width:335.3pt;height:70pt;z-index:-251659776;mso-wrap-distance-left:0;mso-wrap-distance-right:0;mso-position-horizontal-relative:page;mso-position-vertical-relative:page" filled="f" stroked="f">
            <v:textbox inset="0,0,0,0">
              <w:txbxContent>
                <w:p w14:paraId="304892CB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39" w:line="244" w:lineRule="exact"/>
                    <w:ind w:left="360" w:right="216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Manage the Transition Support Officer and Community Engagement Project Officer/s selected for each region.</w:t>
                  </w:r>
                </w:p>
                <w:p w14:paraId="304892CC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103" w:line="214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Manage the budget for the project.</w:t>
                  </w:r>
                </w:p>
                <w:p w14:paraId="304892CD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68" w:line="237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Manage risks of the project in accordance with the Congress risk management framework. Ensure identified risks are reviewed when due.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6">
          <v:shape id="_x0000_s1034" type="#_x0000_t202" style="position:absolute;margin-left:155.75pt;margin-top:137.8pt;width:334.8pt;height:26.35pt;z-index:-251658752;mso-wrap-distance-left:0;mso-wrap-distance-right:0;mso-position-horizontal-relative:page;mso-position-vertical-relative:page" filled="f" stroked="f">
            <v:textbox inset="0,0,0,0">
              <w:txbxContent>
                <w:p w14:paraId="304892CE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39" w:line="236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Liaise with designated contacts within NTG and meet regularly to progress the transition.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7">
          <v:shape id="_x0000_s1033" type="#_x0000_t202" style="position:absolute;margin-left:155.75pt;margin-top:165.65pt;width:360.75pt;height:85.4pt;z-index:-251657728;mso-wrap-distance-left:0;mso-wrap-distance-right:0;mso-position-horizontal-relative:page;mso-position-vertical-relative:page" filled="f" stroked="f">
            <v:textbox inset="0,0,0,0">
              <w:txbxContent>
                <w:p w14:paraId="304892CF" w14:textId="17C57274" w:rsidR="00A947A2" w:rsidRDefault="00D341FE">
                  <w:pPr>
                    <w:numPr>
                      <w:ilvl w:val="0"/>
                      <w:numId w:val="1"/>
                    </w:numPr>
                    <w:spacing w:before="40" w:line="244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Coordinate baseline data 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for the evaluation of </w:t>
                  </w:r>
                  <w:r w:rsidR="00D54156"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key indicators including 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number of Aboriginal staff pre and post transition, episodes of care per clinic, existing Medicare income and the range and scope of existing services and programs.</w:t>
                  </w:r>
                </w:p>
                <w:p w14:paraId="304892D0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69" w:line="244" w:lineRule="exact"/>
                    <w:ind w:left="360" w:righ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Work with the General Man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ager Health Services Division to ensure each clinic is ready to transfer to their operational management on the day of opening.</w:t>
                  </w:r>
                </w:p>
                <w:p w14:paraId="304892D1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83" w:after="42" w:line="244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Prepare project reports for project funders.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8">
          <v:shape id="_x0000_s1032" type="#_x0000_t202" style="position:absolute;margin-left:155.75pt;margin-top:261.2pt;width:357.35pt;height:107.45pt;z-index:-251656704;mso-wrap-distance-left:0;mso-wrap-distance-right:0;mso-position-horizontal-relative:page;mso-position-vertical-relative:page" filled="f" stroked="f">
            <v:textbox inset="0,0,0,0">
              <w:txbxContent>
                <w:p w14:paraId="304892D2" w14:textId="77777777" w:rsidR="00A947A2" w:rsidRDefault="00D341FE">
                  <w:pPr>
                    <w:spacing w:before="21" w:line="203" w:lineRule="exact"/>
                    <w:ind w:left="72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>Post transition phase</w:t>
                  </w:r>
                </w:p>
                <w:p w14:paraId="304892D3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69" w:line="244" w:lineRule="exact"/>
                    <w:ind w:left="360" w:right="288" w:hanging="288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After transition of clinics monitor and assist with any po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st transition matters and ‘troubleshooting’.</w:t>
                  </w:r>
                </w:p>
                <w:p w14:paraId="304892D4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73" w:line="244" w:lineRule="exact"/>
                    <w:ind w:left="360" w:right="504" w:hanging="288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>Within 3 months of three clinics being transitioned provide a report based on baseline data with key findings and recommendation for future transitions.</w:t>
                  </w:r>
                </w:p>
                <w:p w14:paraId="304892D5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70" w:after="4" w:line="244" w:lineRule="exact"/>
                    <w:ind w:left="360" w:hanging="288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Undertake other duties (and training) that are safe, legal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, logical and responsible while being within the limits of employee’s skill, competence and training, consistent with the position classification.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9">
          <v:shape id="_x0000_s1031" type="#_x0000_t202" style="position:absolute;margin-left:155.75pt;margin-top:374.45pt;width:353.55pt;height:122.55pt;z-index:-251655680;mso-wrap-distance-left:0;mso-wrap-distance-right:0;mso-position-horizontal-relative:page;mso-position-vertical-relative:page" filled="f" stroked="f">
            <v:textbox inset="0,0,0,0">
              <w:txbxContent>
                <w:p w14:paraId="304892D6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49" w:line="244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Manage, plan and coordinate the functions of the role and resources allocated.</w:t>
                  </w:r>
                </w:p>
                <w:p w14:paraId="304892D7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64" w:line="244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Take all reasonable steps, through sound recruitment and professional development, to ensure that Congress employs, develops and promotes Aboriginal people across all parts of C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ongress.</w:t>
                  </w:r>
                </w:p>
                <w:p w14:paraId="304892D8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68" w:line="244" w:lineRule="exact"/>
                    <w:ind w:left="360" w:right="72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An understanding that from time to time, there may be a requirement for deployment to other Congress Clinics</w:t>
                  </w:r>
                </w:p>
                <w:p w14:paraId="304892D9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74" w:line="242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Be an active team member and support a service-based work culture showing commitment to the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organisation’s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 strategy, mission, vision, and 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values outlined by the board.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A">
          <v:shape id="_x0000_s1030" type="#_x0000_t202" style="position:absolute;margin-left:155.75pt;margin-top:498.75pt;width:347.3pt;height:26.6pt;z-index:-251654656;mso-wrap-distance-left:0;mso-wrap-distance-right:0;mso-position-horizontal-relative:page;mso-position-vertical-relative:page" filled="f" stroked="f">
            <v:textbox inset="0,0,0,0">
              <w:txbxContent>
                <w:p w14:paraId="304892DA" w14:textId="77777777" w:rsidR="00A947A2" w:rsidRDefault="00D341FE">
                  <w:pPr>
                    <w:numPr>
                      <w:ilvl w:val="0"/>
                      <w:numId w:val="1"/>
                    </w:numPr>
                    <w:spacing w:before="39" w:line="241" w:lineRule="exact"/>
                    <w:ind w:left="360" w:hanging="360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Take all reasonable steps to support the employment, professional development, and promotion of Aboriginal people across all parts of Congress.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B">
          <v:shape id="_x0000_s1029" type="#_x0000_t202" style="position:absolute;margin-left:157.45pt;margin-top:531.15pt;width:355.65pt;height:54.2pt;z-index:-251653632;mso-wrap-distance-left:0;mso-wrap-distance-right:0;mso-position-horizontal-relative:page;mso-position-vertical-relative:page" filled="f" stroked="f">
            <v:textbox inset="0,0,0,0">
              <w:txbxContent>
                <w:p w14:paraId="304892DB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39" w:line="244" w:lineRule="exact"/>
                    <w:ind w:left="216" w:hanging="216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Take reasonable care for your own health and safety and for the health and s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afety of anyone else who may be affected by your acts and omissions in the workplace.</w:t>
                  </w:r>
                </w:p>
                <w:p w14:paraId="304892DC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69" w:line="236" w:lineRule="exact"/>
                    <w:ind w:left="216" w:right="72" w:hanging="216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Work in accordance with Congress’ WHS policy, the WHS Act, Regulations and Code of Practices.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C">
          <v:shape id="_x0000_s1028" type="#_x0000_t202" style="position:absolute;margin-left:157.45pt;margin-top:586.8pt;width:274.8pt;height:17.55pt;z-index:-251652608;mso-wrap-distance-left:0;mso-wrap-distance-right:0;mso-position-horizontal-relative:page;mso-position-vertical-relative:page" filled="f" stroked="f">
            <v:textbox inset="0,0,0,0">
              <w:txbxContent>
                <w:p w14:paraId="304892DD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54" w:after="47" w:line="244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Ensure WHS non-conformances or incidents/injuries are notified.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D">
          <v:shape id="_x0000_s1027" type="#_x0000_t202" style="position:absolute;margin-left:157.45pt;margin-top:607.25pt;width:355.65pt;height:82.5pt;z-index:-251651584;mso-wrap-distance-left:0;mso-wrap-distance-right:0;mso-position-horizontal-relative:page;mso-position-vertical-relative:page" filled="f" stroked="f">
            <v:textbox inset="0,0,0,0">
              <w:txbxContent>
                <w:p w14:paraId="304892DE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39" w:line="244" w:lineRule="exact"/>
                    <w:ind w:left="216" w:right="72" w:hanging="216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Conduct all work in line with Congress values which are: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Cultural Integrity, Respect, Accountability, Compassion and Self-determination.</w:t>
                  </w:r>
                </w:p>
                <w:p w14:paraId="304892DF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74" w:line="244" w:lineRule="exact"/>
                    <w:ind w:left="216" w:right="432" w:hanging="216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Apply the cultural framework and adhere to community</w:t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 specific protocols in all aspects of work with Congress.</w:t>
                  </w:r>
                </w:p>
                <w:p w14:paraId="304892E0" w14:textId="77777777" w:rsidR="00A947A2" w:rsidRDefault="00D341FE">
                  <w:pPr>
                    <w:numPr>
                      <w:ilvl w:val="0"/>
                      <w:numId w:val="2"/>
                    </w:numPr>
                    <w:spacing w:before="68" w:line="239" w:lineRule="exact"/>
                    <w:ind w:left="216" w:hanging="216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Apply strict confidentiality practices and guidelines to all patient, client, personal and commercially sensitive information.</w:t>
                  </w:r>
                </w:p>
              </w:txbxContent>
            </v:textbox>
            <w10:wrap type="square" anchorx="page" anchory="page"/>
          </v:shape>
        </w:pict>
      </w:r>
      <w:r>
        <w:pict w14:anchorId="304892BE">
          <v:shape id="_x0000_s1026" type="#_x0000_t202" style="position:absolute;margin-left:72.25pt;margin-top:811.75pt;width:451.2pt;height:10.25pt;z-index:-251650560;mso-wrap-distance-left:0;mso-wrap-distance-right:0;mso-position-horizontal-relative:page;mso-position-vertical-relative:page" filled="f" stroked="f">
            <v:textbox inset="0,0,0,0">
              <w:txbxContent>
                <w:p w14:paraId="304892E1" w14:textId="77777777" w:rsidR="00A947A2" w:rsidRDefault="00D341FE">
                  <w:pPr>
                    <w:tabs>
                      <w:tab w:val="right" w:pos="9072"/>
                    </w:tabs>
                    <w:spacing w:before="20" w:line="175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18"/>
                    </w:rPr>
                    <w:t xml:space="preserve">Central Australian Aboriginal Congress </w:t>
                  </w:r>
                  <w:r>
                    <w:rPr>
                      <w:rFonts w:ascii="Calibri" w:eastAsia="Calibri" w:hAnsi="Calibri"/>
                      <w:color w:val="000000"/>
                      <w:sz w:val="18"/>
                    </w:rPr>
                    <w:t>Aboriginal Corporation</w:t>
                  </w:r>
                  <w:r>
                    <w:rPr>
                      <w:rFonts w:ascii="Calibri" w:eastAsia="Calibri" w:hAnsi="Calibri"/>
                      <w:color w:val="000000"/>
                      <w:sz w:val="18"/>
                    </w:rPr>
                    <w:tab/>
                    <w:t>Page 2</w:t>
                  </w:r>
                </w:p>
              </w:txbxContent>
            </v:textbox>
            <w10:wrap type="square" anchorx="page" anchory="page"/>
          </v:shape>
        </w:pict>
      </w:r>
      <w:proofErr w:type="spellStart"/>
      <w:r>
        <w:rPr>
          <w:rFonts w:ascii="Arial" w:eastAsia="Arial" w:hAnsi="Arial"/>
          <w:color w:val="000000"/>
          <w:sz w:val="16"/>
        </w:rPr>
        <w:t>Docusign</w:t>
      </w:r>
      <w:proofErr w:type="spellEnd"/>
      <w:r>
        <w:rPr>
          <w:rFonts w:ascii="Arial" w:eastAsia="Arial" w:hAnsi="Arial"/>
          <w:color w:val="000000"/>
          <w:sz w:val="16"/>
        </w:rPr>
        <w:t xml:space="preserve"> Envelope ID: 3174B49A-5248-80D9-82F6-4E5818152257</w:t>
      </w:r>
    </w:p>
    <w:p w14:paraId="30489282" w14:textId="77777777" w:rsidR="00A947A2" w:rsidRDefault="00A947A2">
      <w:pPr>
        <w:sectPr w:rsidR="00A947A2">
          <w:pgSz w:w="11904" w:h="16838"/>
          <w:pgMar w:top="200" w:right="1422" w:bottom="15165" w:left="342" w:header="720" w:footer="720" w:gutter="0"/>
          <w:cols w:space="720"/>
        </w:sectPr>
      </w:pPr>
    </w:p>
    <w:p w14:paraId="30489283" w14:textId="77777777" w:rsidR="00A947A2" w:rsidRDefault="00D341FE">
      <w:pPr>
        <w:spacing w:before="6" w:line="183" w:lineRule="exact"/>
        <w:textAlignment w:val="baseline"/>
        <w:rPr>
          <w:rFonts w:ascii="Arial" w:eastAsia="Arial" w:hAnsi="Arial"/>
          <w:color w:val="000000"/>
          <w:sz w:val="16"/>
        </w:rPr>
      </w:pPr>
      <w:proofErr w:type="spellStart"/>
      <w:r>
        <w:rPr>
          <w:rFonts w:ascii="Arial" w:eastAsia="Arial" w:hAnsi="Arial"/>
          <w:color w:val="000000"/>
          <w:sz w:val="16"/>
        </w:rPr>
        <w:lastRenderedPageBreak/>
        <w:t>Docusign</w:t>
      </w:r>
      <w:proofErr w:type="spellEnd"/>
      <w:r>
        <w:rPr>
          <w:rFonts w:ascii="Arial" w:eastAsia="Arial" w:hAnsi="Arial"/>
          <w:color w:val="000000"/>
          <w:sz w:val="16"/>
        </w:rPr>
        <w:t xml:space="preserve"> Envelope ID: 3174B49A-5248-80D9-82F6-4E5818152257</w:t>
      </w:r>
    </w:p>
    <w:p w14:paraId="30489284" w14:textId="77777777" w:rsidR="00A947A2" w:rsidRDefault="00D341FE">
      <w:pPr>
        <w:spacing w:before="890" w:line="329" w:lineRule="exact"/>
        <w:ind w:left="1152"/>
        <w:textAlignment w:val="baseline"/>
        <w:rPr>
          <w:rFonts w:ascii="Calibri" w:eastAsia="Calibri" w:hAnsi="Calibri"/>
          <w:b/>
          <w:color w:val="000000"/>
          <w:sz w:val="32"/>
        </w:rPr>
      </w:pPr>
      <w:r>
        <w:rPr>
          <w:rFonts w:ascii="Calibri" w:eastAsia="Calibri" w:hAnsi="Calibri"/>
          <w:b/>
          <w:color w:val="000000"/>
          <w:sz w:val="32"/>
        </w:rPr>
        <w:t xml:space="preserve">Person Requirements </w:t>
      </w:r>
      <w:r>
        <w:rPr>
          <w:rFonts w:ascii="Calibri" w:eastAsia="Calibri" w:hAnsi="Calibri"/>
          <w:b/>
          <w:i/>
          <w:color w:val="000000"/>
          <w:sz w:val="32"/>
        </w:rPr>
        <w:t>(Qualifications &amp; Attributes)</w:t>
      </w:r>
    </w:p>
    <w:p w14:paraId="30489285" w14:textId="77777777" w:rsidR="00A947A2" w:rsidRDefault="00D341FE">
      <w:pPr>
        <w:spacing w:before="240" w:line="264" w:lineRule="exact"/>
        <w:ind w:left="1152"/>
        <w:textAlignment w:val="baseline"/>
        <w:rPr>
          <w:rFonts w:ascii="Calibri" w:eastAsia="Calibri" w:hAnsi="Calibri"/>
          <w:b/>
          <w:color w:val="000000"/>
          <w:spacing w:val="-4"/>
          <w:sz w:val="26"/>
        </w:rPr>
      </w:pPr>
      <w:r>
        <w:rPr>
          <w:rFonts w:ascii="Calibri" w:eastAsia="Calibri" w:hAnsi="Calibri"/>
          <w:b/>
          <w:color w:val="000000"/>
          <w:spacing w:val="-4"/>
          <w:sz w:val="26"/>
        </w:rPr>
        <w:t>ESSENTIAL</w:t>
      </w:r>
    </w:p>
    <w:p w14:paraId="30489286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62" w:line="203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Demonstrated project management skills in a complex environment with multiple stakeholders.</w:t>
      </w:r>
    </w:p>
    <w:p w14:paraId="30489287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9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Relevant tertiary qualifications and/or equivalent experience</w:t>
      </w:r>
    </w:p>
    <w:p w14:paraId="30489288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5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Ability to work in a constructive collaboration with government and non-government agencies.</w:t>
      </w:r>
    </w:p>
    <w:p w14:paraId="30489289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9" w:line="203" w:lineRule="exact"/>
        <w:ind w:left="1512" w:hanging="360"/>
        <w:textAlignment w:val="baseline"/>
        <w:rPr>
          <w:rFonts w:ascii="Calibri" w:eastAsia="Calibri" w:hAnsi="Calibri"/>
          <w:color w:val="000000"/>
          <w:spacing w:val="-1"/>
          <w:sz w:val="20"/>
        </w:rPr>
      </w:pPr>
      <w:r>
        <w:rPr>
          <w:rFonts w:ascii="Calibri" w:eastAsia="Calibri" w:hAnsi="Calibri"/>
          <w:color w:val="000000"/>
          <w:spacing w:val="-1"/>
          <w:sz w:val="20"/>
        </w:rPr>
        <w:t>High leve</w:t>
      </w:r>
      <w:r>
        <w:rPr>
          <w:rFonts w:ascii="Calibri" w:eastAsia="Calibri" w:hAnsi="Calibri"/>
          <w:color w:val="000000"/>
          <w:spacing w:val="-1"/>
          <w:sz w:val="20"/>
        </w:rPr>
        <w:t xml:space="preserve">l </w:t>
      </w:r>
      <w:proofErr w:type="spellStart"/>
      <w:r>
        <w:rPr>
          <w:rFonts w:ascii="Calibri" w:eastAsia="Calibri" w:hAnsi="Calibri"/>
          <w:color w:val="000000"/>
          <w:spacing w:val="-1"/>
          <w:sz w:val="20"/>
        </w:rPr>
        <w:t>organisation</w:t>
      </w:r>
      <w:proofErr w:type="spellEnd"/>
      <w:r>
        <w:rPr>
          <w:rFonts w:ascii="Calibri" w:eastAsia="Calibri" w:hAnsi="Calibri"/>
          <w:color w:val="000000"/>
          <w:spacing w:val="-1"/>
          <w:sz w:val="20"/>
        </w:rPr>
        <w:t xml:space="preserve"> and multi-tasking skills.</w:t>
      </w:r>
    </w:p>
    <w:p w14:paraId="3048928A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63" w:line="259" w:lineRule="exact"/>
        <w:ind w:left="1512" w:right="7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Proficient in using excel spreadsheets, teams and outlook, or use in similar programs to allow use of these programs.</w:t>
      </w:r>
    </w:p>
    <w:p w14:paraId="3048928B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52" w:line="264" w:lineRule="exact"/>
        <w:ind w:left="1512" w:right="360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Ability to engage with Aboriginal people in remote areas, and a good understanding and knowledge of Aboriginal cross-cultural issues.</w:t>
      </w:r>
    </w:p>
    <w:p w14:paraId="3048928C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5" w:line="202" w:lineRule="exact"/>
        <w:ind w:left="1512" w:hanging="360"/>
        <w:textAlignment w:val="baseline"/>
        <w:rPr>
          <w:rFonts w:ascii="Calibri" w:eastAsia="Calibri" w:hAnsi="Calibri"/>
          <w:color w:val="000000"/>
          <w:spacing w:val="-1"/>
          <w:sz w:val="20"/>
        </w:rPr>
      </w:pPr>
      <w:r>
        <w:rPr>
          <w:rFonts w:ascii="Calibri" w:eastAsia="Calibri" w:hAnsi="Calibri"/>
          <w:color w:val="000000"/>
          <w:spacing w:val="-1"/>
          <w:sz w:val="20"/>
        </w:rPr>
        <w:t>Stro</w:t>
      </w:r>
      <w:r>
        <w:rPr>
          <w:rFonts w:ascii="Calibri" w:eastAsia="Calibri" w:hAnsi="Calibri"/>
          <w:color w:val="000000"/>
          <w:spacing w:val="-1"/>
          <w:sz w:val="20"/>
        </w:rPr>
        <w:t>ng writing and analytical skills.</w:t>
      </w:r>
    </w:p>
    <w:p w14:paraId="3048928D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9" w:line="203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Task and outcome oriented to meet milestones in the Project Plan.</w:t>
      </w:r>
    </w:p>
    <w:p w14:paraId="3048928E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9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Ability to negotiate effectively and to communicate in a professional manner.</w:t>
      </w:r>
    </w:p>
    <w:p w14:paraId="3048928F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5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An understanding of, and commitment to, Aboriginal community control of health</w:t>
      </w:r>
      <w:r>
        <w:rPr>
          <w:rFonts w:ascii="Calibri" w:eastAsia="Calibri" w:hAnsi="Calibri"/>
          <w:color w:val="000000"/>
          <w:sz w:val="20"/>
        </w:rPr>
        <w:t xml:space="preserve"> services.</w:t>
      </w:r>
    </w:p>
    <w:p w14:paraId="30489290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19" w:line="202" w:lineRule="exact"/>
        <w:ind w:left="1512" w:hanging="360"/>
        <w:textAlignment w:val="baseline"/>
        <w:rPr>
          <w:rFonts w:ascii="Calibri" w:eastAsia="Calibri" w:hAnsi="Calibri"/>
          <w:color w:val="000000"/>
          <w:spacing w:val="-2"/>
          <w:sz w:val="20"/>
        </w:rPr>
      </w:pPr>
      <w:r>
        <w:rPr>
          <w:rFonts w:ascii="Calibri" w:eastAsia="Calibri" w:hAnsi="Calibri"/>
          <w:color w:val="000000"/>
          <w:spacing w:val="-2"/>
          <w:sz w:val="20"/>
        </w:rPr>
        <w:t xml:space="preserve">Current Drivers </w:t>
      </w:r>
      <w:proofErr w:type="spellStart"/>
      <w:r>
        <w:rPr>
          <w:rFonts w:ascii="Calibri" w:eastAsia="Calibri" w:hAnsi="Calibri"/>
          <w:color w:val="000000"/>
          <w:spacing w:val="-2"/>
          <w:sz w:val="20"/>
        </w:rPr>
        <w:t>Licence</w:t>
      </w:r>
      <w:proofErr w:type="spellEnd"/>
    </w:p>
    <w:p w14:paraId="30489291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120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Ability to travel by 4WD or light aircraft, and stay in remote Aboriginal communities.</w:t>
      </w:r>
    </w:p>
    <w:p w14:paraId="30489292" w14:textId="77777777" w:rsidR="00A947A2" w:rsidRDefault="00D341FE">
      <w:pPr>
        <w:numPr>
          <w:ilvl w:val="0"/>
          <w:numId w:val="3"/>
        </w:numPr>
        <w:tabs>
          <w:tab w:val="clear" w:pos="360"/>
          <w:tab w:val="left" w:pos="1512"/>
        </w:tabs>
        <w:spacing w:before="58" w:line="259" w:lineRule="exact"/>
        <w:ind w:left="1512" w:right="720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Willingness, ability and appropriate levels of health and fitness to travel to and work from remote locations.</w:t>
      </w:r>
    </w:p>
    <w:p w14:paraId="30489293" w14:textId="77777777" w:rsidR="00A947A2" w:rsidRDefault="00D341FE">
      <w:pPr>
        <w:spacing w:before="255" w:line="264" w:lineRule="exact"/>
        <w:ind w:left="1152"/>
        <w:textAlignment w:val="baseline"/>
        <w:rPr>
          <w:rFonts w:ascii="Calibri" w:eastAsia="Calibri" w:hAnsi="Calibri"/>
          <w:b/>
          <w:color w:val="000000"/>
          <w:spacing w:val="-6"/>
          <w:sz w:val="26"/>
        </w:rPr>
      </w:pPr>
      <w:r>
        <w:rPr>
          <w:rFonts w:ascii="Calibri" w:eastAsia="Calibri" w:hAnsi="Calibri"/>
          <w:b/>
          <w:color w:val="000000"/>
          <w:spacing w:val="-6"/>
          <w:sz w:val="26"/>
        </w:rPr>
        <w:t>DESIRABLE</w:t>
      </w:r>
    </w:p>
    <w:p w14:paraId="30489294" w14:textId="77777777" w:rsidR="00A947A2" w:rsidRDefault="00D341FE">
      <w:pPr>
        <w:numPr>
          <w:ilvl w:val="0"/>
          <w:numId w:val="4"/>
        </w:numPr>
        <w:tabs>
          <w:tab w:val="clear" w:pos="360"/>
          <w:tab w:val="left" w:pos="1512"/>
        </w:tabs>
        <w:spacing w:before="162" w:line="203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Knowledge of and experience working with in the Central Australian region.</w:t>
      </w:r>
    </w:p>
    <w:p w14:paraId="30489295" w14:textId="77777777" w:rsidR="00A947A2" w:rsidRDefault="00D341FE">
      <w:pPr>
        <w:numPr>
          <w:ilvl w:val="0"/>
          <w:numId w:val="4"/>
        </w:numPr>
        <w:tabs>
          <w:tab w:val="clear" w:pos="360"/>
          <w:tab w:val="left" w:pos="1512"/>
        </w:tabs>
        <w:spacing w:before="114" w:line="202" w:lineRule="exact"/>
        <w:ind w:left="1512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Knowledge of and experience working with remote Aboriginal H</w:t>
      </w:r>
      <w:r>
        <w:rPr>
          <w:rFonts w:ascii="Calibri" w:eastAsia="Calibri" w:hAnsi="Calibri"/>
          <w:color w:val="000000"/>
          <w:sz w:val="20"/>
        </w:rPr>
        <w:t>ealth Services.</w:t>
      </w:r>
    </w:p>
    <w:p w14:paraId="30489296" w14:textId="77777777" w:rsidR="00A947A2" w:rsidRDefault="00D341FE">
      <w:pPr>
        <w:spacing w:before="260" w:line="264" w:lineRule="exact"/>
        <w:ind w:left="1152"/>
        <w:textAlignment w:val="baseline"/>
        <w:rPr>
          <w:rFonts w:ascii="Calibri" w:eastAsia="Calibri" w:hAnsi="Calibri"/>
          <w:b/>
          <w:color w:val="000000"/>
          <w:spacing w:val="-2"/>
          <w:sz w:val="26"/>
        </w:rPr>
      </w:pPr>
      <w:r>
        <w:rPr>
          <w:rFonts w:ascii="Calibri" w:eastAsia="Calibri" w:hAnsi="Calibri"/>
          <w:b/>
          <w:color w:val="000000"/>
          <w:spacing w:val="-2"/>
          <w:sz w:val="26"/>
        </w:rPr>
        <w:t>Appointment Conditions</w:t>
      </w:r>
    </w:p>
    <w:p w14:paraId="30489297" w14:textId="77777777" w:rsidR="00A947A2" w:rsidRDefault="00D341FE">
      <w:pPr>
        <w:numPr>
          <w:ilvl w:val="0"/>
          <w:numId w:val="1"/>
        </w:numPr>
        <w:tabs>
          <w:tab w:val="clear" w:pos="360"/>
          <w:tab w:val="left" w:pos="1512"/>
        </w:tabs>
        <w:spacing w:before="120" w:line="240" w:lineRule="exact"/>
        <w:ind w:left="1512" w:right="360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Employment with Congress is conditional on the employee providing NT Working with Children Check (Ochre Card), Satisfactory Criminal History Check.</w:t>
      </w:r>
    </w:p>
    <w:p w14:paraId="30489298" w14:textId="77777777" w:rsidR="00A947A2" w:rsidRDefault="00D341FE">
      <w:pPr>
        <w:numPr>
          <w:ilvl w:val="0"/>
          <w:numId w:val="1"/>
        </w:numPr>
        <w:tabs>
          <w:tab w:val="clear" w:pos="360"/>
          <w:tab w:val="left" w:pos="1512"/>
        </w:tabs>
        <w:spacing w:before="71" w:line="245" w:lineRule="exact"/>
        <w:ind w:left="1512" w:right="360" w:hanging="36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0"/>
        </w:rPr>
        <w:t>Employee interaction with residents within communities will be taken into account as part of the final performance assessment during the probation period.</w:t>
      </w:r>
    </w:p>
    <w:p w14:paraId="30489299" w14:textId="77777777" w:rsidR="00A947A2" w:rsidRDefault="00D341FE">
      <w:pPr>
        <w:numPr>
          <w:ilvl w:val="0"/>
          <w:numId w:val="1"/>
        </w:numPr>
        <w:tabs>
          <w:tab w:val="clear" w:pos="360"/>
          <w:tab w:val="left" w:pos="1512"/>
        </w:tabs>
        <w:spacing w:before="77" w:after="523" w:line="240" w:lineRule="exact"/>
        <w:ind w:left="1512" w:right="360" w:hanging="360"/>
        <w:textAlignment w:val="baseline"/>
        <w:rPr>
          <w:rFonts w:ascii="Calibri" w:eastAsia="Calibri" w:hAnsi="Calibri"/>
          <w:color w:val="000000"/>
          <w:spacing w:val="-1"/>
          <w:sz w:val="20"/>
        </w:rPr>
      </w:pPr>
      <w:r>
        <w:rPr>
          <w:rFonts w:ascii="Calibri" w:eastAsia="Calibri" w:hAnsi="Calibri"/>
          <w:color w:val="000000"/>
          <w:spacing w:val="-1"/>
          <w:sz w:val="20"/>
        </w:rPr>
        <w:t>Persons being considered for a position with Congress may be required to undergo a pre-employment med</w:t>
      </w:r>
      <w:r>
        <w:rPr>
          <w:rFonts w:ascii="Calibri" w:eastAsia="Calibri" w:hAnsi="Calibri"/>
          <w:color w:val="000000"/>
          <w:spacing w:val="-1"/>
          <w:sz w:val="20"/>
        </w:rPr>
        <w:t>ical examination and drug screen to determine fitness to perform nominated duties.</w:t>
      </w:r>
    </w:p>
    <w:p w14:paraId="3048929A" w14:textId="77777777" w:rsidR="00A947A2" w:rsidRDefault="00D341FE">
      <w:pPr>
        <w:ind w:left="5264" w:right="3820"/>
        <w:textAlignment w:val="baseline"/>
      </w:pPr>
      <w:r>
        <w:rPr>
          <w:noProof/>
        </w:rPr>
        <w:drawing>
          <wp:inline distT="0" distB="0" distL="0" distR="0" wp14:anchorId="304892BF" wp14:editId="304892C0">
            <wp:extent cx="670560" cy="186055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929B" w14:textId="6952AF81" w:rsidR="00A947A2" w:rsidRDefault="00D341FE">
      <w:pPr>
        <w:tabs>
          <w:tab w:val="left" w:pos="8352"/>
        </w:tabs>
        <w:spacing w:after="359" w:line="207" w:lineRule="exact"/>
        <w:ind w:left="1152"/>
        <w:textAlignment w:val="baseline"/>
        <w:rPr>
          <w:rFonts w:ascii="Calibri" w:eastAsia="Calibri" w:hAnsi="Calibri"/>
          <w:b/>
          <w:color w:val="000000"/>
          <w:sz w:val="20"/>
        </w:rPr>
      </w:pPr>
      <w:r>
        <w:rPr>
          <w:rFonts w:ascii="Calibri" w:eastAsia="Calibri" w:hAnsi="Calibri"/>
          <w:b/>
          <w:color w:val="000000"/>
          <w:sz w:val="20"/>
        </w:rPr>
        <w:t xml:space="preserve">Position Description </w:t>
      </w:r>
      <w:proofErr w:type="spellStart"/>
      <w:r>
        <w:rPr>
          <w:rFonts w:ascii="Calibri" w:eastAsia="Calibri" w:hAnsi="Calibri"/>
          <w:b/>
          <w:color w:val="000000"/>
          <w:sz w:val="20"/>
        </w:rPr>
        <w:t>Authorised</w:t>
      </w:r>
      <w:proofErr w:type="spellEnd"/>
      <w:r>
        <w:rPr>
          <w:rFonts w:ascii="Calibri" w:eastAsia="Calibri" w:hAnsi="Calibri"/>
          <w:b/>
          <w:color w:val="000000"/>
          <w:sz w:val="20"/>
        </w:rPr>
        <w:t xml:space="preserve"> by: General Manager – Clinical Services</w:t>
      </w:r>
      <w:r>
        <w:rPr>
          <w:rFonts w:ascii="Calibri" w:eastAsia="Calibri" w:hAnsi="Calibri"/>
          <w:b/>
          <w:color w:val="000000"/>
          <w:sz w:val="20"/>
        </w:rPr>
        <w:tab/>
        <w:t>Ju</w:t>
      </w:r>
      <w:r w:rsidR="001023D0">
        <w:rPr>
          <w:rFonts w:ascii="Calibri" w:eastAsia="Calibri" w:hAnsi="Calibri"/>
          <w:b/>
          <w:color w:val="000000"/>
          <w:sz w:val="20"/>
        </w:rPr>
        <w:t>ly</w:t>
      </w:r>
      <w:r>
        <w:rPr>
          <w:rFonts w:ascii="Calibri" w:eastAsia="Calibri" w:hAnsi="Calibri"/>
          <w:b/>
          <w:color w:val="000000"/>
          <w:sz w:val="20"/>
        </w:rPr>
        <w:t xml:space="preserve"> 2026</w:t>
      </w:r>
    </w:p>
    <w:tbl>
      <w:tblPr>
        <w:tblW w:w="0" w:type="auto"/>
        <w:tblInd w:w="10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4219"/>
        <w:gridCol w:w="1800"/>
      </w:tblGrid>
      <w:tr w:rsidR="00A947A2" w14:paraId="3048929E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90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336F7C" w:fill="336F7C"/>
          </w:tcPr>
          <w:p w14:paraId="3048929C" w14:textId="77777777" w:rsidR="00A947A2" w:rsidRDefault="00D341FE">
            <w:pPr>
              <w:spacing w:before="95" w:line="202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ACKNOWLEDGEMENT</w:t>
            </w:r>
          </w:p>
          <w:p w14:paraId="3048929D" w14:textId="77777777" w:rsidR="00A947A2" w:rsidRDefault="00D341FE">
            <w:pPr>
              <w:spacing w:before="42" w:after="62" w:line="203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I have received a copy of the Position Description and have read and unde</w:t>
            </w:r>
            <w:r>
              <w:rPr>
                <w:rFonts w:ascii="Calibri" w:eastAsia="Calibri" w:hAnsi="Calibri"/>
                <w:b/>
                <w:color w:val="FFFFFF"/>
                <w:sz w:val="20"/>
              </w:rPr>
              <w:t>rstand its contents.</w:t>
            </w:r>
          </w:p>
        </w:tc>
      </w:tr>
      <w:tr w:rsidR="00A947A2" w14:paraId="304892A2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9F" w14:textId="77777777" w:rsidR="00A947A2" w:rsidRDefault="00D341FE">
            <w:pPr>
              <w:spacing w:before="786" w:after="67" w:line="203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Employee Name</w:t>
            </w:r>
          </w:p>
        </w:tc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A0" w14:textId="77777777" w:rsidR="00A947A2" w:rsidRDefault="00D341FE">
            <w:pPr>
              <w:spacing w:before="786" w:after="67" w:line="203" w:lineRule="exact"/>
              <w:ind w:right="3341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Signature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A1" w14:textId="77777777" w:rsidR="00A947A2" w:rsidRDefault="00D341FE">
            <w:pPr>
              <w:spacing w:before="786" w:after="68" w:line="202" w:lineRule="exact"/>
              <w:ind w:right="1252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Date</w:t>
            </w:r>
          </w:p>
        </w:tc>
      </w:tr>
      <w:tr w:rsidR="00A947A2" w14:paraId="304892A6" w14:textId="77777777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A3" w14:textId="77777777" w:rsidR="00A947A2" w:rsidRDefault="00D341FE">
            <w:pPr>
              <w:spacing w:before="858" w:after="82" w:line="202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Supervisor Name</w:t>
            </w:r>
          </w:p>
        </w:tc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A4" w14:textId="77777777" w:rsidR="00A947A2" w:rsidRDefault="00D341FE">
            <w:pPr>
              <w:spacing w:before="858" w:after="82" w:line="202" w:lineRule="exact"/>
              <w:ind w:right="3341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Signature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4892A5" w14:textId="77777777" w:rsidR="00A947A2" w:rsidRDefault="00D341FE">
            <w:pPr>
              <w:spacing w:before="858" w:after="82" w:line="202" w:lineRule="exact"/>
              <w:ind w:right="1252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Date</w:t>
            </w:r>
          </w:p>
        </w:tc>
      </w:tr>
    </w:tbl>
    <w:p w14:paraId="304892A7" w14:textId="77777777" w:rsidR="00A947A2" w:rsidRDefault="00A947A2">
      <w:pPr>
        <w:spacing w:after="1141" w:line="20" w:lineRule="exact"/>
      </w:pPr>
    </w:p>
    <w:p w14:paraId="304892A8" w14:textId="77777777" w:rsidR="00A947A2" w:rsidRDefault="00D341FE">
      <w:pPr>
        <w:spacing w:after="189" w:line="120" w:lineRule="exact"/>
        <w:ind w:left="1098" w:right="18"/>
        <w:textAlignment w:val="baseline"/>
      </w:pPr>
      <w:r>
        <w:rPr>
          <w:noProof/>
        </w:rPr>
        <w:drawing>
          <wp:inline distT="0" distB="0" distL="0" distR="0" wp14:anchorId="304892C1" wp14:editId="304892C2">
            <wp:extent cx="5730240" cy="7620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92A9" w14:textId="77777777" w:rsidR="00A947A2" w:rsidRDefault="00D341FE">
      <w:pPr>
        <w:tabs>
          <w:tab w:val="right" w:pos="10152"/>
        </w:tabs>
        <w:spacing w:before="20" w:line="180" w:lineRule="exact"/>
        <w:ind w:left="1152"/>
        <w:textAlignment w:val="baseline"/>
        <w:rPr>
          <w:rFonts w:ascii="Calibri" w:eastAsia="Calibri" w:hAnsi="Calibri"/>
          <w:b/>
          <w:color w:val="000000"/>
          <w:sz w:val="18"/>
        </w:rPr>
      </w:pPr>
      <w:r>
        <w:rPr>
          <w:rFonts w:ascii="Calibri" w:eastAsia="Calibri" w:hAnsi="Calibri"/>
          <w:b/>
          <w:color w:val="000000"/>
          <w:sz w:val="18"/>
        </w:rPr>
        <w:t xml:space="preserve">Central Australian Aboriginal Congress </w:t>
      </w:r>
      <w:r>
        <w:rPr>
          <w:rFonts w:ascii="Calibri" w:eastAsia="Calibri" w:hAnsi="Calibri"/>
          <w:color w:val="000000"/>
          <w:sz w:val="18"/>
        </w:rPr>
        <w:t>Aboriginal Corporation</w:t>
      </w:r>
      <w:r>
        <w:rPr>
          <w:rFonts w:ascii="Calibri" w:eastAsia="Calibri" w:hAnsi="Calibri"/>
          <w:color w:val="000000"/>
          <w:sz w:val="18"/>
        </w:rPr>
        <w:tab/>
        <w:t>Page 3</w:t>
      </w:r>
    </w:p>
    <w:sectPr w:rsidR="00A947A2">
      <w:pgSz w:w="11904" w:h="16838"/>
      <w:pgMar w:top="200" w:right="1422" w:bottom="159" w:left="3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FDCBF" w14:textId="77777777" w:rsidR="00D341FE" w:rsidRDefault="00D341FE">
      <w:r>
        <w:separator/>
      </w:r>
    </w:p>
  </w:endnote>
  <w:endnote w:type="continuationSeparator" w:id="0">
    <w:p w14:paraId="12A6699A" w14:textId="77777777" w:rsidR="00D341FE" w:rsidRDefault="00D3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25E6" w14:textId="77777777" w:rsidR="00D341FE" w:rsidRDefault="00D341FE"/>
  </w:footnote>
  <w:footnote w:type="continuationSeparator" w:id="0">
    <w:p w14:paraId="6C6E97EF" w14:textId="77777777" w:rsidR="00D341FE" w:rsidRDefault="00D3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7AE"/>
    <w:multiLevelType w:val="multilevel"/>
    <w:tmpl w:val="49827962"/>
    <w:lvl w:ilvl="0">
      <w:numFmt w:val="bullet"/>
      <w:lvlText w:val="·"/>
      <w:lvlJc w:val="left"/>
      <w:pPr>
        <w:tabs>
          <w:tab w:val="left" w:pos="216"/>
        </w:tabs>
      </w:pPr>
      <w:rPr>
        <w:rFonts w:ascii="Symbol" w:eastAsia="Symbol" w:hAnsi="Symbol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0818B9"/>
    <w:multiLevelType w:val="multilevel"/>
    <w:tmpl w:val="2BBC39B0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2C2FB8"/>
    <w:multiLevelType w:val="multilevel"/>
    <w:tmpl w:val="CF6ABA0E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200A25"/>
    <w:multiLevelType w:val="multilevel"/>
    <w:tmpl w:val="DB98F12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A2"/>
    <w:rsid w:val="000A4C7E"/>
    <w:rsid w:val="001023D0"/>
    <w:rsid w:val="002F76CC"/>
    <w:rsid w:val="0086284A"/>
    <w:rsid w:val="00A947A2"/>
    <w:rsid w:val="00CB5EFE"/>
    <w:rsid w:val="00D341FE"/>
    <w:rsid w:val="00D54156"/>
    <w:rsid w:val="00DA78C9"/>
    <w:rsid w:val="00F33E90"/>
    <w:rsid w:val="00F8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30489250"/>
  <w15:docId w15:val="{73CEAA10-287A-4233-8BFE-FD0ABF7D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c.org.a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aac.org.au/" TargetMode="External"/><Relationship Id="rId1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ac.org.a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aac.org.a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Robison</dc:creator>
  <cp:lastModifiedBy>Leshay Chong</cp:lastModifiedBy>
  <cp:revision>5</cp:revision>
  <dcterms:created xsi:type="dcterms:W3CDTF">2026-08-10T06:00:00Z</dcterms:created>
  <dcterms:modified xsi:type="dcterms:W3CDTF">2026-08-10T06:28:00Z</dcterms:modified>
</cp:coreProperties>
</file>