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829B" w14:textId="4798606E" w:rsidR="009B3F6F" w:rsidRDefault="009B3F6F" w:rsidP="009B3F6F">
      <w:pPr>
        <w:pStyle w:val="Heading1"/>
        <w:keepNext w:val="0"/>
        <w:keepLines w:val="0"/>
        <w:spacing w:before="480"/>
        <w:jc w:val="center"/>
        <w:rPr>
          <w:rFonts w:ascii="Nunito" w:eastAsia="Nunito" w:hAnsi="Nunito" w:cs="Nunito"/>
          <w:b/>
          <w:bCs/>
          <w:sz w:val="20"/>
          <w:szCs w:val="20"/>
        </w:rPr>
      </w:pPr>
      <w:bookmarkStart w:id="0" w:name="_i50k5auo110c" w:colFirst="0" w:colLast="0"/>
      <w:bookmarkEnd w:id="0"/>
      <w:r>
        <w:rPr>
          <w:rFonts w:ascii="Nunito" w:eastAsia="Nunito" w:hAnsi="Nunito" w:cs="Nunito"/>
          <w:b/>
          <w:bCs/>
          <w:noProof/>
          <w:sz w:val="20"/>
          <w:szCs w:val="20"/>
        </w:rPr>
        <w:drawing>
          <wp:inline distT="0" distB="0" distL="0" distR="0" wp14:anchorId="22879536" wp14:editId="28410055">
            <wp:extent cx="1708150" cy="1335064"/>
            <wp:effectExtent l="0" t="0" r="0" b="0"/>
            <wp:docPr id="2145233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6774" cy="1341804"/>
                    </a:xfrm>
                    <a:prstGeom prst="rect">
                      <a:avLst/>
                    </a:prstGeom>
                    <a:noFill/>
                    <a:ln>
                      <a:noFill/>
                    </a:ln>
                  </pic:spPr>
                </pic:pic>
              </a:graphicData>
            </a:graphic>
          </wp:inline>
        </w:drawing>
      </w:r>
    </w:p>
    <w:p w14:paraId="5968625B" w14:textId="77777777" w:rsidR="00491D59" w:rsidRPr="00491D59" w:rsidRDefault="00491D59" w:rsidP="00491D59">
      <w:pPr>
        <w:spacing w:before="240" w:after="240"/>
        <w:jc w:val="center"/>
        <w:rPr>
          <w:rFonts w:ascii="Nunito" w:eastAsia="Nunito" w:hAnsi="Nunito" w:cs="Nunito"/>
          <w:b/>
          <w:bCs/>
          <w:sz w:val="20"/>
          <w:szCs w:val="20"/>
          <w:lang w:val="en-AU"/>
        </w:rPr>
      </w:pPr>
      <w:r w:rsidRPr="00491D59">
        <w:rPr>
          <w:rFonts w:ascii="Nunito" w:eastAsia="Nunito" w:hAnsi="Nunito" w:cs="Nunito"/>
          <w:b/>
          <w:bCs/>
          <w:sz w:val="20"/>
          <w:szCs w:val="20"/>
          <w:lang w:val="en-AU"/>
        </w:rPr>
        <w:t>Campaigns &amp; Advocacy Director</w:t>
      </w:r>
    </w:p>
    <w:p w14:paraId="14921062"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 xml:space="preserve">Location: </w:t>
      </w:r>
      <w:r w:rsidRPr="00491D59">
        <w:rPr>
          <w:rFonts w:ascii="Nunito" w:eastAsia="Nunito" w:hAnsi="Nunito" w:cs="Nunito"/>
          <w:sz w:val="20"/>
          <w:szCs w:val="20"/>
          <w:lang w:val="en-AU"/>
        </w:rPr>
        <w:t>Flexible, Australia (regular travel required)</w:t>
      </w:r>
    </w:p>
    <w:p w14:paraId="428B401D"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b/>
          <w:bCs/>
          <w:sz w:val="20"/>
          <w:szCs w:val="20"/>
          <w:lang w:val="en-AU"/>
        </w:rPr>
        <w:t xml:space="preserve">Reports to: </w:t>
      </w:r>
      <w:r w:rsidRPr="00491D59">
        <w:rPr>
          <w:rFonts w:ascii="Nunito" w:eastAsia="Nunito" w:hAnsi="Nunito" w:cs="Nunito"/>
          <w:sz w:val="20"/>
          <w:szCs w:val="20"/>
          <w:lang w:val="en-AU"/>
        </w:rPr>
        <w:t>Chief Executive Officer</w:t>
      </w:r>
    </w:p>
    <w:p w14:paraId="7327816F"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 xml:space="preserve">Employment Type: </w:t>
      </w:r>
      <w:r w:rsidRPr="00491D59">
        <w:rPr>
          <w:rFonts w:ascii="Nunito" w:eastAsia="Nunito" w:hAnsi="Nunito" w:cs="Nunito"/>
          <w:sz w:val="20"/>
          <w:szCs w:val="20"/>
          <w:lang w:val="en-AU"/>
        </w:rPr>
        <w:t>Full-time (0.8 FTE considered)</w:t>
      </w:r>
    </w:p>
    <w:p w14:paraId="4D9D648D"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 xml:space="preserve">Salary: </w:t>
      </w:r>
      <w:r w:rsidRPr="00491D59">
        <w:rPr>
          <w:rFonts w:ascii="Nunito" w:eastAsia="Nunito" w:hAnsi="Nunito" w:cs="Nunito"/>
          <w:sz w:val="20"/>
          <w:szCs w:val="20"/>
          <w:lang w:val="en-AU"/>
        </w:rPr>
        <w:t>$125,000-$135,000 plus superannuation</w:t>
      </w:r>
    </w:p>
    <w:p w14:paraId="2A275E59"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b/>
          <w:bCs/>
          <w:sz w:val="20"/>
          <w:szCs w:val="20"/>
          <w:lang w:val="en-AU"/>
        </w:rPr>
        <w:t xml:space="preserve">Applications </w:t>
      </w:r>
      <w:r w:rsidRPr="00491D59">
        <w:rPr>
          <w:rFonts w:ascii="Nunito" w:eastAsia="Nunito" w:hAnsi="Nunito" w:cs="Nunito"/>
          <w:sz w:val="20"/>
          <w:szCs w:val="20"/>
          <w:lang w:val="en-AU"/>
        </w:rPr>
        <w:t>Close: Tuesday 8 September </w:t>
      </w:r>
    </w:p>
    <w:p w14:paraId="435B501A"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pict w14:anchorId="00124EDF">
          <v:rect id="_x0000_i1036" style="width:0;height:1.5pt" o:hralign="center" o:hrstd="t" o:hr="t" fillcolor="#a0a0a0" stroked="f"/>
        </w:pict>
      </w:r>
    </w:p>
    <w:p w14:paraId="211CD222"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Recruitment Advertisement</w:t>
      </w:r>
    </w:p>
    <w:p w14:paraId="69B63046"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Campaigns &amp; Advocacy Director — Help farmers shape Australia's climate future.</w:t>
      </w:r>
    </w:p>
    <w:p w14:paraId="0D66EA0A"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About Farmers for Climate Action</w:t>
      </w:r>
    </w:p>
    <w:p w14:paraId="402D37BB"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Farmers for Climate Action is Australia's leading farmer-led organisation driving practical climate, nature and energy solutions for Australian agriculture.</w:t>
      </w:r>
    </w:p>
    <w:p w14:paraId="21BFE052"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As climate impacts intensify and Australia navigates the shift to a low-emissions economy, farmers have become some of the nation's most trusted voices. The opportunity is no longer simply to demonstrate farmer support for climate action—it's to organise that credibility into influence that drives ambitious policy across the economy.</w:t>
      </w:r>
    </w:p>
    <w:p w14:paraId="590D6608"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That's where you come in.</w:t>
      </w:r>
    </w:p>
    <w:p w14:paraId="72101C3E"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Position Purpose</w:t>
      </w:r>
    </w:p>
    <w:p w14:paraId="6F186078"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 xml:space="preserve">The </w:t>
      </w:r>
      <w:r w:rsidRPr="00491D59">
        <w:rPr>
          <w:rFonts w:ascii="Nunito" w:eastAsia="Nunito" w:hAnsi="Nunito" w:cs="Nunito"/>
          <w:b/>
          <w:bCs/>
          <w:sz w:val="20"/>
          <w:szCs w:val="20"/>
          <w:lang w:val="en-AU"/>
        </w:rPr>
        <w:t>Campaigns &amp; Advocacy Director</w:t>
      </w:r>
      <w:r w:rsidRPr="00491D59">
        <w:rPr>
          <w:rFonts w:ascii="Nunito" w:eastAsia="Nunito" w:hAnsi="Nunito" w:cs="Nunito"/>
          <w:sz w:val="20"/>
          <w:szCs w:val="20"/>
          <w:lang w:val="en-AU"/>
        </w:rPr>
        <w:t xml:space="preserve"> is an executive leadership role responsible for translating farmer leadership into economy-wide climate, energy and nature outcomes. Working closely with the CEO and Executive Team, you'll design and lead high-impact advocacy campaigns that shift public debate, build </w:t>
      </w:r>
      <w:r w:rsidRPr="00491D59">
        <w:rPr>
          <w:rFonts w:ascii="Nunito" w:eastAsia="Nunito" w:hAnsi="Nunito" w:cs="Nunito"/>
          <w:sz w:val="20"/>
          <w:szCs w:val="20"/>
          <w:lang w:val="en-AU"/>
        </w:rPr>
        <w:lastRenderedPageBreak/>
        <w:t>broad community support and give governments the confidence to adopt ambitious climate, energy and nature policies.</w:t>
      </w:r>
    </w:p>
    <w:p w14:paraId="1539D5CE"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This role leads FCA's work beyond the farm gate—building campaigns that connect the experiences of Australian farmers with the national interest in food security, regional prosperity and climate action.</w:t>
      </w:r>
    </w:p>
    <w:p w14:paraId="66CBFD33"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You'll bring together organising, communications, policy and strategic partnerships into coordinated campaigns that influence governments, strengthen alliances and reshape what is politically possible.</w:t>
      </w:r>
    </w:p>
    <w:p w14:paraId="3ABD84AA"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In this role you'll</w:t>
      </w:r>
    </w:p>
    <w:p w14:paraId="13974042"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Lead high-impact advocacy campaigns that shift public debate and influence policy outcomes.</w:t>
      </w:r>
    </w:p>
    <w:p w14:paraId="2C88D6EE"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Design and deliver high-impact campaigns that influence public debate and policy outcomes.</w:t>
      </w:r>
    </w:p>
    <w:p w14:paraId="18AA2FB8"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Build powerful alliances across agriculture, industry, business and civil society.</w:t>
      </w:r>
    </w:p>
    <w:p w14:paraId="53F575B7"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Mobilise trusted farmer voices to advocate for practical climate, energy and nature solutions.</w:t>
      </w:r>
    </w:p>
    <w:p w14:paraId="0AB1DF73"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Coordinate advocacy opportunities and ensure campaigns align community organising, communications and policy into a single strategic direction.</w:t>
      </w:r>
    </w:p>
    <w:p w14:paraId="64D5FCD1" w14:textId="77777777" w:rsidR="00491D59" w:rsidRPr="00491D59" w:rsidRDefault="00491D59" w:rsidP="00491D59">
      <w:pPr>
        <w:numPr>
          <w:ilvl w:val="0"/>
          <w:numId w:val="12"/>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Help build FCA into one of Australia's most influential farmer-led advocacy organisations.</w:t>
      </w:r>
    </w:p>
    <w:p w14:paraId="0050C70E"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We're looking for someone who has</w:t>
      </w:r>
    </w:p>
    <w:p w14:paraId="35F1117E"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leading successful advocacy or public campaigns.</w:t>
      </w:r>
    </w:p>
    <w:p w14:paraId="7C38EB75"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Strong political judgement and strategic thinking.</w:t>
      </w:r>
    </w:p>
    <w:p w14:paraId="2EADEA2E"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Exceptional stakeholder engagement and coalition-building capability.</w:t>
      </w:r>
    </w:p>
    <w:p w14:paraId="60FDB828"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working across the political spectrum to deliver policy outcomes</w:t>
      </w:r>
    </w:p>
    <w:p w14:paraId="008EC162"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Outstanding communication and leadership skills.</w:t>
      </w:r>
    </w:p>
    <w:p w14:paraId="7F9D80D3" w14:textId="77777777" w:rsidR="00491D59" w:rsidRPr="00491D59" w:rsidRDefault="00491D59" w:rsidP="00491D59">
      <w:pPr>
        <w:numPr>
          <w:ilvl w:val="0"/>
          <w:numId w:val="13"/>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A strong understanding of the issues that matter most for rural Australia. </w:t>
      </w:r>
    </w:p>
    <w:p w14:paraId="58640FA5"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Agricultural experience is welcomed but not essential. We're looking for an experienced campaign strategist who understands how to turn community support into tangible outcomes.</w:t>
      </w:r>
    </w:p>
    <w:p w14:paraId="035FFBD0" w14:textId="77777777" w:rsidR="00491D59" w:rsidRDefault="00491D59" w:rsidP="00491D59">
      <w:pPr>
        <w:spacing w:before="240" w:after="240"/>
        <w:rPr>
          <w:rFonts w:ascii="Nunito" w:eastAsia="Nunito" w:hAnsi="Nunito" w:cs="Nunito"/>
          <w:b/>
          <w:bCs/>
          <w:sz w:val="20"/>
          <w:szCs w:val="20"/>
          <w:lang w:val="en-AU"/>
        </w:rPr>
      </w:pPr>
    </w:p>
    <w:p w14:paraId="11B90F07" w14:textId="6522CEAF"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Selection Criteria</w:t>
      </w:r>
    </w:p>
    <w:p w14:paraId="03822A1B"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Essential</w:t>
      </w:r>
    </w:p>
    <w:p w14:paraId="339607E1"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lastRenderedPageBreak/>
        <w:t>Demonstrated experience leading successful advocacy or public campaigns, including strategy, theory of change, objectives, tactics, sequencing and measures of success.</w:t>
      </w:r>
    </w:p>
    <w:p w14:paraId="1DB913D0"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Strong political judgement and strategic thinking, with the ability to identify opportunities, anticipate political and stakeholder dynamics, assess risk and focus effort where it can have greatest influence.</w:t>
      </w:r>
    </w:p>
    <w:p w14:paraId="6039DA91"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Demonstrated ability to influence policy and decision-makers, including effective engagement with governments, parliamentarians, political advisers and stakeholders across the political spectrum.</w:t>
      </w:r>
    </w:p>
    <w:p w14:paraId="2682DBDF"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Exceptional coalition-building and stakeholder engagement skills, with the ability to build productive relationships across diverse interests, including community, industry, business, civil society and government.</w:t>
      </w:r>
    </w:p>
    <w:p w14:paraId="0539C2C5"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Ability to integrate organising, communications, policy and advocacy into coherent campaign strategies, creating alignment across an organisation around shared influence and policy outcomes.</w:t>
      </w:r>
    </w:p>
    <w:p w14:paraId="13F1C15B"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Outstanding communication skills, including developing compelling narratives and advocacy propositions and communicating complex issues clearly and persuasively to different audiences.</w:t>
      </w:r>
    </w:p>
    <w:p w14:paraId="3C9385F8"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Demonstrated leadership capability, including leading high-performing teams, contributing effectively to an executive team and building organisational alignment and momentum in complex environments.</w:t>
      </w:r>
    </w:p>
    <w:p w14:paraId="028740A2"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Strong understanding of campaign strategy, organising and mobilisation, including turning community or stakeholder support into meaningful participation, advocacy and political influence.</w:t>
      </w:r>
    </w:p>
    <w:p w14:paraId="19C7298C"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Strong campaign delivery and management skills, including managing priorities, budgets, timelines, resources, partnerships, risks and evaluation.</w:t>
      </w:r>
    </w:p>
    <w:p w14:paraId="0891972A" w14:textId="77777777" w:rsidR="00491D59" w:rsidRPr="00491D59" w:rsidRDefault="00491D59" w:rsidP="00491D59">
      <w:pPr>
        <w:numPr>
          <w:ilvl w:val="0"/>
          <w:numId w:val="14"/>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Strong understanding of the issues and political dynamics affecting rural and regional Australia, and their connection to broader national economic, climate, energy and environmental priorities.</w:t>
      </w:r>
    </w:p>
    <w:p w14:paraId="5460CC52"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Desirable</w:t>
      </w:r>
    </w:p>
    <w:p w14:paraId="208B4A1F"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in agriculture, food, energy, environment, regional development or natural resource management.</w:t>
      </w:r>
    </w:p>
    <w:p w14:paraId="1AA7430F"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organising and supporting community or grassroots leaders as advocates and public voices.</w:t>
      </w:r>
    </w:p>
    <w:p w14:paraId="1DC447FB"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lastRenderedPageBreak/>
        <w:t>Experience leading national campaigns across multiple jurisdictions or political environments.</w:t>
      </w:r>
    </w:p>
    <w:p w14:paraId="0E0A1E23"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building cross-sector coalitions or unusual alliances across agriculture, business, industry, community and environmental organisations.</w:t>
      </w:r>
    </w:p>
    <w:p w14:paraId="3532CFCD"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in climate, energy, nature, land use, food systems or agricultural policy.</w:t>
      </w:r>
    </w:p>
    <w:p w14:paraId="795AAFF4"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Existing relationships with relevant political, agricultural, industry, business, community and civil society stakeholders.</w:t>
      </w:r>
    </w:p>
    <w:p w14:paraId="271D2498"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in a farmer-led, member-based, community-based or advocacy organisation.</w:t>
      </w:r>
    </w:p>
    <w:p w14:paraId="2411A5ED"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with campaign evaluation, impact measurement and learning, using evidence and data to adapt strategy.</w:t>
      </w:r>
    </w:p>
    <w:p w14:paraId="54172C3E"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Experience contributing to fundraising, donor engagement or strategic partnerships connected to campaign impact or organisational influence.</w:t>
      </w:r>
    </w:p>
    <w:p w14:paraId="18093ABD" w14:textId="77777777" w:rsidR="00491D59" w:rsidRPr="00491D59" w:rsidRDefault="00491D59" w:rsidP="00491D59">
      <w:pPr>
        <w:numPr>
          <w:ilvl w:val="0"/>
          <w:numId w:val="15"/>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Relevant tertiary qualifications in politics, public policy, communications, campaigning, law, agriculture, environmental studies, social sciences or a related field.</w:t>
      </w:r>
    </w:p>
    <w:p w14:paraId="351F33EF"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Why FCA?</w:t>
      </w:r>
    </w:p>
    <w:p w14:paraId="09183869"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This is a rare opportunity to shape one of Australia's most influential farmer-led organisations at a pivotal moment for agriculture. You'll help organise thousands of farmers around practical climate, nature and energy solutions that strengthen farm businesses, rural communities and Australia's future.</w:t>
      </w:r>
    </w:p>
    <w:p w14:paraId="2262188F" w14:textId="77777777" w:rsidR="00491D59" w:rsidRDefault="00491D59" w:rsidP="00491D59">
      <w:pPr>
        <w:spacing w:before="240" w:after="240"/>
        <w:rPr>
          <w:rFonts w:ascii="Nunito" w:eastAsia="Nunito" w:hAnsi="Nunito" w:cs="Nunito"/>
          <w:b/>
          <w:bCs/>
          <w:sz w:val="20"/>
          <w:szCs w:val="20"/>
          <w:lang w:val="en-AU"/>
        </w:rPr>
      </w:pPr>
    </w:p>
    <w:p w14:paraId="61CBF274" w14:textId="77777777" w:rsidR="00491D59" w:rsidRPr="00F94EF8" w:rsidRDefault="00491D59" w:rsidP="00491D59">
      <w:pPr>
        <w:spacing w:before="240" w:after="240"/>
        <w:rPr>
          <w:rFonts w:ascii="Nunito" w:eastAsia="Nunito" w:hAnsi="Nunito" w:cs="Nunito"/>
          <w:sz w:val="20"/>
          <w:szCs w:val="20"/>
          <w:lang w:val="en-AU"/>
        </w:rPr>
      </w:pPr>
      <w:r w:rsidRPr="00F94EF8">
        <w:rPr>
          <w:rFonts w:ascii="Nunito" w:eastAsia="Nunito" w:hAnsi="Nunito" w:cs="Nunito"/>
          <w:b/>
          <w:bCs/>
          <w:sz w:val="20"/>
          <w:szCs w:val="20"/>
          <w:lang w:val="en-AU"/>
        </w:rPr>
        <w:t>Please provide: </w:t>
      </w:r>
    </w:p>
    <w:p w14:paraId="68212754" w14:textId="77777777" w:rsidR="00491D59" w:rsidRDefault="00491D59" w:rsidP="00491D59">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 xml:space="preserve">To apply, </w:t>
      </w:r>
      <w:r>
        <w:rPr>
          <w:rFonts w:ascii="Nunito" w:eastAsia="Nunito" w:hAnsi="Nunito" w:cs="Nunito"/>
          <w:sz w:val="20"/>
          <w:szCs w:val="20"/>
          <w:lang w:val="en-AU"/>
        </w:rPr>
        <w:t xml:space="preserve">via Ethical Jobs </w:t>
      </w:r>
      <w:r w:rsidRPr="00F94EF8">
        <w:rPr>
          <w:rFonts w:ascii="Nunito" w:eastAsia="Nunito" w:hAnsi="Nunito" w:cs="Nunito"/>
          <w:sz w:val="20"/>
          <w:szCs w:val="20"/>
          <w:lang w:val="en-AU"/>
        </w:rPr>
        <w:t>with your CV, cover letter addressing core criteria and a short (</w:t>
      </w:r>
      <w:r w:rsidRPr="00F94EF8">
        <w:rPr>
          <w:rFonts w:ascii="Nunito" w:eastAsia="Nunito" w:hAnsi="Nunito" w:cs="Nunito"/>
          <w:b/>
          <w:bCs/>
          <w:sz w:val="20"/>
          <w:szCs w:val="20"/>
          <w:lang w:val="en-AU"/>
        </w:rPr>
        <w:t>1.5 pages total</w:t>
      </w:r>
      <w:r w:rsidRPr="00F94EF8">
        <w:rPr>
          <w:rFonts w:ascii="Nunito" w:eastAsia="Nunito" w:hAnsi="Nunito" w:cs="Nunito"/>
          <w:sz w:val="20"/>
          <w:szCs w:val="20"/>
          <w:lang w:val="en-AU"/>
        </w:rPr>
        <w:t>) response to the following three questions. We are interested in your strategic thinking, leadership approach and ability to translate ideas into action. There are no "right" answers, instead we're looking for evidence of how you approach complex challenges. </w:t>
      </w:r>
    </w:p>
    <w:p w14:paraId="5AEE9D87" w14:textId="77777777" w:rsidR="00491D59" w:rsidRPr="00F94EF8" w:rsidRDefault="00491D59" w:rsidP="00491D59">
      <w:pPr>
        <w:spacing w:before="240" w:after="240"/>
        <w:rPr>
          <w:rFonts w:ascii="Nunito" w:eastAsia="Nunito" w:hAnsi="Nunito" w:cs="Nunito"/>
          <w:sz w:val="20"/>
          <w:szCs w:val="20"/>
          <w:lang w:val="en-AU"/>
        </w:rPr>
      </w:pPr>
      <w:r>
        <w:rPr>
          <w:rFonts w:ascii="Nunito" w:eastAsia="Nunito" w:hAnsi="Nunito" w:cs="Nunito"/>
          <w:sz w:val="20"/>
          <w:szCs w:val="20"/>
          <w:lang w:val="en-AU"/>
        </w:rPr>
        <w:t xml:space="preserve">If you have any questions, please email </w:t>
      </w:r>
      <w:hyperlink r:id="rId6" w:history="1">
        <w:r w:rsidRPr="00F94EF8">
          <w:rPr>
            <w:rStyle w:val="Hyperlink"/>
            <w:rFonts w:ascii="Nunito" w:eastAsia="Nunito" w:hAnsi="Nunito" w:cs="Nunito"/>
            <w:sz w:val="20"/>
            <w:szCs w:val="20"/>
            <w:lang w:val="en-AU"/>
          </w:rPr>
          <w:t>info@farmersforclimateaction.org.au</w:t>
        </w:r>
      </w:hyperlink>
    </w:p>
    <w:p w14:paraId="27ED9DD0" w14:textId="77777777" w:rsidR="00491D59" w:rsidRDefault="00491D59" w:rsidP="00491D59">
      <w:pPr>
        <w:spacing w:before="240" w:after="240"/>
        <w:rPr>
          <w:rFonts w:ascii="Nunito" w:eastAsia="Nunito" w:hAnsi="Nunito" w:cs="Nunito"/>
          <w:b/>
          <w:bCs/>
          <w:sz w:val="20"/>
          <w:szCs w:val="20"/>
          <w:lang w:val="en-AU"/>
        </w:rPr>
      </w:pPr>
    </w:p>
    <w:p w14:paraId="5C2E44DC" w14:textId="77777777" w:rsidR="00491D59" w:rsidRDefault="00491D59" w:rsidP="00491D59">
      <w:pPr>
        <w:spacing w:before="240" w:after="240"/>
        <w:rPr>
          <w:rFonts w:ascii="Nunito" w:eastAsia="Nunito" w:hAnsi="Nunito" w:cs="Nunito"/>
          <w:b/>
          <w:bCs/>
          <w:sz w:val="20"/>
          <w:szCs w:val="20"/>
          <w:lang w:val="en-AU"/>
        </w:rPr>
      </w:pPr>
    </w:p>
    <w:p w14:paraId="0F7E576F" w14:textId="77777777" w:rsidR="00491D59" w:rsidRDefault="00491D59" w:rsidP="00491D59">
      <w:pPr>
        <w:spacing w:before="240" w:after="240"/>
        <w:rPr>
          <w:rFonts w:ascii="Nunito" w:eastAsia="Nunito" w:hAnsi="Nunito" w:cs="Nunito"/>
          <w:b/>
          <w:bCs/>
          <w:sz w:val="20"/>
          <w:szCs w:val="20"/>
          <w:lang w:val="en-AU"/>
        </w:rPr>
      </w:pPr>
    </w:p>
    <w:p w14:paraId="28FB78DA" w14:textId="77777777" w:rsidR="00491D59" w:rsidRDefault="00491D59" w:rsidP="00491D59">
      <w:pPr>
        <w:spacing w:before="240" w:after="240"/>
        <w:rPr>
          <w:rFonts w:ascii="Nunito" w:eastAsia="Nunito" w:hAnsi="Nunito" w:cs="Nunito"/>
          <w:b/>
          <w:bCs/>
          <w:sz w:val="20"/>
          <w:szCs w:val="20"/>
          <w:lang w:val="en-AU"/>
        </w:rPr>
      </w:pPr>
    </w:p>
    <w:p w14:paraId="17DC033D" w14:textId="7CECF18C"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lastRenderedPageBreak/>
        <w:t>Question 1 – CEO Brief: Your First 12 Months</w:t>
      </w:r>
    </w:p>
    <w:p w14:paraId="6E74F920"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Scenario</w:t>
      </w:r>
    </w:p>
    <w:p w14:paraId="188622C9"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 have just commenced as FCA's Campaigns &amp; Advocacy Director. The CEO asks you to prepare a half-page briefing outlining your approach to building FCA's national campaign and advocacy program over your first 12 months.</w:t>
      </w:r>
    </w:p>
    <w:p w14:paraId="6CF12AB2"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Your briefing should address:</w:t>
      </w:r>
    </w:p>
    <w:p w14:paraId="7AFFD8E9"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Your three highest strategic priorities for FCA's campaigns and advocacy work.</w:t>
      </w:r>
    </w:p>
    <w:p w14:paraId="4431525D"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would identify and prioritise three to five campaign opportunities across FCA's climate, energy and nature agenda.</w:t>
      </w:r>
    </w:p>
    <w:p w14:paraId="33318D08"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would integrate policy, communications, community organising, farmer leadership and political engagement into a coherent campaign strategy.</w:t>
      </w:r>
    </w:p>
    <w:p w14:paraId="0EFC3E2E"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would build FCA's policy influence and strategic alliances while maintaining its farmer-led identity and non-partisan position.</w:t>
      </w:r>
    </w:p>
    <w:p w14:paraId="7DEA2F1E"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The biggest risks or challenges you anticipate and how you would manage them.</w:t>
      </w:r>
    </w:p>
    <w:p w14:paraId="1C1E8BE2" w14:textId="77777777" w:rsidR="00491D59" w:rsidRPr="00491D59" w:rsidRDefault="00491D59" w:rsidP="00491D59">
      <w:pPr>
        <w:numPr>
          <w:ilvl w:val="0"/>
          <w:numId w:val="16"/>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The measures you would use to determine whether the campaign program is succeeding after 12 months.</w:t>
      </w:r>
    </w:p>
    <w:p w14:paraId="5AE92BDA"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Question 2 – From Farmer Voice to Political Influence</w:t>
      </w:r>
    </w:p>
    <w:p w14:paraId="3E44205D"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Scenario</w:t>
      </w:r>
    </w:p>
    <w:p w14:paraId="569A6547"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FCA wants to move beyond demonstrating that farmers support climate action and use trusted farmer voices to influence a major national policy debate.</w:t>
      </w:r>
    </w:p>
    <w:p w14:paraId="7C2C384B"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Choose a real or hypothetical policy issue relevant to FCA's work and outline how you would develop a campaign to achieve meaningful policy or political change.</w:t>
      </w:r>
    </w:p>
    <w:p w14:paraId="47789DD7"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In your response, explain:</w:t>
      </w:r>
    </w:p>
    <w:p w14:paraId="794C2009"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the change you would seek and why it matters to farmers, regional communities and the broader Australian public</w:t>
      </w:r>
    </w:p>
    <w:p w14:paraId="7875FECA"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your theory of change, including the key audiences and decision-makers you would seek to influence</w:t>
      </w:r>
    </w:p>
    <w:p w14:paraId="61BC7F98"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would mobilise farmers and farmer leaders as credible campaign advocates</w:t>
      </w:r>
    </w:p>
    <w:p w14:paraId="1777DFEF"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lastRenderedPageBreak/>
        <w:t>how you would combine organising, communications, policy, political engagement and alliances</w:t>
      </w:r>
    </w:p>
    <w:p w14:paraId="6CD69502"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would respond to political opposition, competing interests or a rapidly changing environment</w:t>
      </w:r>
    </w:p>
    <w:p w14:paraId="7F1F6EF9" w14:textId="77777777" w:rsidR="00491D59" w:rsidRPr="00491D59" w:rsidRDefault="00491D59" w:rsidP="00491D59">
      <w:pPr>
        <w:numPr>
          <w:ilvl w:val="0"/>
          <w:numId w:val="17"/>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what success would look like beyond media coverage, reach or supporter numbers.</w:t>
      </w:r>
    </w:p>
    <w:p w14:paraId="73F15365" w14:textId="77777777" w:rsidR="00491D59" w:rsidRPr="00491D59" w:rsidRDefault="00491D59" w:rsidP="00491D59">
      <w:pPr>
        <w:spacing w:before="240" w:after="240"/>
        <w:rPr>
          <w:rFonts w:ascii="Nunito" w:eastAsia="Nunito" w:hAnsi="Nunito" w:cs="Nunito"/>
          <w:b/>
          <w:bCs/>
          <w:sz w:val="20"/>
          <w:szCs w:val="20"/>
          <w:lang w:val="en-AU"/>
        </w:rPr>
      </w:pPr>
      <w:r w:rsidRPr="00491D59">
        <w:rPr>
          <w:rFonts w:ascii="Nunito" w:eastAsia="Nunito" w:hAnsi="Nunito" w:cs="Nunito"/>
          <w:b/>
          <w:bCs/>
          <w:sz w:val="20"/>
          <w:szCs w:val="20"/>
          <w:lang w:val="en-AU"/>
        </w:rPr>
        <w:t>Question 3 – Political Judgement and Leadership</w:t>
      </w:r>
    </w:p>
    <w:p w14:paraId="0C193D29"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Tell us about a time you led a campaign, advocacy effort or complex strategic initiative where success depended on influencing people or institutions you did not control.</w:t>
      </w:r>
    </w:p>
    <w:p w14:paraId="3F4BFDED"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Please describe:</w:t>
      </w:r>
    </w:p>
    <w:p w14:paraId="61593121"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the situation and the outcome you were seeking</w:t>
      </w:r>
    </w:p>
    <w:p w14:paraId="35BEBC7E"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your role and strategic approach</w:t>
      </w:r>
    </w:p>
    <w:p w14:paraId="71521120"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assessed the political or stakeholder environment</w:t>
      </w:r>
    </w:p>
    <w:p w14:paraId="7467F348"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how you built alliances and managed competing interests</w:t>
      </w:r>
    </w:p>
    <w:p w14:paraId="52ECF855"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a difficult judgement or strategic trade-off you had to make</w:t>
      </w:r>
    </w:p>
    <w:p w14:paraId="67FFB35D" w14:textId="77777777" w:rsidR="00491D59" w:rsidRPr="00491D59" w:rsidRDefault="00491D59" w:rsidP="00491D59">
      <w:pPr>
        <w:numPr>
          <w:ilvl w:val="0"/>
          <w:numId w:val="18"/>
        </w:numPr>
        <w:spacing w:before="240" w:after="240"/>
        <w:rPr>
          <w:rFonts w:ascii="Nunito" w:eastAsia="Nunito" w:hAnsi="Nunito" w:cs="Nunito"/>
          <w:sz w:val="20"/>
          <w:szCs w:val="20"/>
          <w:lang w:val="en-AU"/>
        </w:rPr>
      </w:pPr>
      <w:r w:rsidRPr="00491D59">
        <w:rPr>
          <w:rFonts w:ascii="Nunito" w:eastAsia="Nunito" w:hAnsi="Nunito" w:cs="Nunito"/>
          <w:sz w:val="20"/>
          <w:szCs w:val="20"/>
          <w:lang w:val="en-AU"/>
        </w:rPr>
        <w:t>the outcome and what you learned.</w:t>
      </w:r>
    </w:p>
    <w:p w14:paraId="5790D27F" w14:textId="77777777" w:rsidR="00491D59" w:rsidRPr="00491D59" w:rsidRDefault="00491D59" w:rsidP="00491D59">
      <w:pPr>
        <w:spacing w:before="240" w:after="240"/>
        <w:rPr>
          <w:rFonts w:ascii="Nunito" w:eastAsia="Nunito" w:hAnsi="Nunito" w:cs="Nunito"/>
          <w:sz w:val="20"/>
          <w:szCs w:val="20"/>
          <w:lang w:val="en-AU"/>
        </w:rPr>
      </w:pPr>
      <w:r w:rsidRPr="00491D59">
        <w:rPr>
          <w:rFonts w:ascii="Nunito" w:eastAsia="Nunito" w:hAnsi="Nunito" w:cs="Nunito"/>
          <w:sz w:val="20"/>
          <w:szCs w:val="20"/>
          <w:lang w:val="en-AU"/>
        </w:rPr>
        <w:t>If your experience is outside campaigning or advocacy, you are welcome to draw on an example from another sector.</w:t>
      </w:r>
    </w:p>
    <w:p w14:paraId="65EEC27C" w14:textId="77777777" w:rsidR="00F94EF8" w:rsidRPr="00F94EF8" w:rsidRDefault="00F94EF8">
      <w:pPr>
        <w:spacing w:before="240" w:after="240"/>
        <w:rPr>
          <w:rFonts w:ascii="Nunito" w:eastAsia="Nunito" w:hAnsi="Nunito" w:cs="Nunito"/>
          <w:sz w:val="20"/>
          <w:szCs w:val="20"/>
        </w:rPr>
      </w:pPr>
    </w:p>
    <w:sectPr w:rsidR="00F94EF8" w:rsidRPr="00F94E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813818CC-1599-4173-87F2-2CEA800B4107}"/>
    <w:embedBold r:id="rId2" w:fontKey="{FE487232-7C73-4051-819F-C5D81E341669}"/>
  </w:font>
  <w:font w:name="Calibri">
    <w:panose1 w:val="020F0502020204030204"/>
    <w:charset w:val="00"/>
    <w:family w:val="swiss"/>
    <w:pitch w:val="variable"/>
    <w:sig w:usb0="E4002EFF" w:usb1="C200247B" w:usb2="00000009" w:usb3="00000000" w:csb0="000001FF" w:csb1="00000000"/>
    <w:embedRegular r:id="rId3" w:fontKey="{EA76C953-498B-49DF-B03A-08531279EFCF}"/>
  </w:font>
  <w:font w:name="Cambria">
    <w:panose1 w:val="02040503050406030204"/>
    <w:charset w:val="00"/>
    <w:family w:val="roman"/>
    <w:pitch w:val="variable"/>
    <w:sig w:usb0="E00006FF" w:usb1="420024FF" w:usb2="02000000" w:usb3="00000000" w:csb0="0000019F" w:csb1="00000000"/>
    <w:embedRegular r:id="rId4" w:fontKey="{0638CE8B-E826-40C1-B10B-736226A3BB0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810"/>
    <w:multiLevelType w:val="multilevel"/>
    <w:tmpl w:val="C3180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F075E6"/>
    <w:multiLevelType w:val="multilevel"/>
    <w:tmpl w:val="79FC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6539D"/>
    <w:multiLevelType w:val="multilevel"/>
    <w:tmpl w:val="0F14D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EE0778"/>
    <w:multiLevelType w:val="multilevel"/>
    <w:tmpl w:val="7C066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1D2383"/>
    <w:multiLevelType w:val="multilevel"/>
    <w:tmpl w:val="00D2E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A01881"/>
    <w:multiLevelType w:val="multilevel"/>
    <w:tmpl w:val="916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A3187"/>
    <w:multiLevelType w:val="multilevel"/>
    <w:tmpl w:val="9B5C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D6CFF"/>
    <w:multiLevelType w:val="multilevel"/>
    <w:tmpl w:val="6102E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8CD4FCA"/>
    <w:multiLevelType w:val="multilevel"/>
    <w:tmpl w:val="7E1C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D436D"/>
    <w:multiLevelType w:val="multilevel"/>
    <w:tmpl w:val="23EED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154479"/>
    <w:multiLevelType w:val="multilevel"/>
    <w:tmpl w:val="1C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A686B"/>
    <w:multiLevelType w:val="multilevel"/>
    <w:tmpl w:val="5B0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E23DC9"/>
    <w:multiLevelType w:val="multilevel"/>
    <w:tmpl w:val="2A20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9C43C1"/>
    <w:multiLevelType w:val="multilevel"/>
    <w:tmpl w:val="0CD47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AC26456"/>
    <w:multiLevelType w:val="multilevel"/>
    <w:tmpl w:val="24F6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760717"/>
    <w:multiLevelType w:val="multilevel"/>
    <w:tmpl w:val="5E122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76ABA"/>
    <w:multiLevelType w:val="multilevel"/>
    <w:tmpl w:val="4F8C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7826BD"/>
    <w:multiLevelType w:val="multilevel"/>
    <w:tmpl w:val="B1B8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984862">
    <w:abstractNumId w:val="9"/>
  </w:num>
  <w:num w:numId="2" w16cid:durableId="196898670">
    <w:abstractNumId w:val="7"/>
  </w:num>
  <w:num w:numId="3" w16cid:durableId="1313293336">
    <w:abstractNumId w:val="0"/>
  </w:num>
  <w:num w:numId="4" w16cid:durableId="900948177">
    <w:abstractNumId w:val="3"/>
  </w:num>
  <w:num w:numId="5" w16cid:durableId="1035623200">
    <w:abstractNumId w:val="13"/>
  </w:num>
  <w:num w:numId="6" w16cid:durableId="111943134">
    <w:abstractNumId w:val="15"/>
  </w:num>
  <w:num w:numId="7" w16cid:durableId="1630933588">
    <w:abstractNumId w:val="4"/>
  </w:num>
  <w:num w:numId="8" w16cid:durableId="1558590019">
    <w:abstractNumId w:val="2"/>
  </w:num>
  <w:num w:numId="9" w16cid:durableId="1479375540">
    <w:abstractNumId w:val="11"/>
  </w:num>
  <w:num w:numId="10" w16cid:durableId="259948270">
    <w:abstractNumId w:val="5"/>
  </w:num>
  <w:num w:numId="11" w16cid:durableId="1058819428">
    <w:abstractNumId w:val="10"/>
  </w:num>
  <w:num w:numId="12" w16cid:durableId="967777175">
    <w:abstractNumId w:val="1"/>
  </w:num>
  <w:num w:numId="13" w16cid:durableId="1775133087">
    <w:abstractNumId w:val="8"/>
  </w:num>
  <w:num w:numId="14" w16cid:durableId="1131900990">
    <w:abstractNumId w:val="14"/>
  </w:num>
  <w:num w:numId="15" w16cid:durableId="1534920833">
    <w:abstractNumId w:val="12"/>
  </w:num>
  <w:num w:numId="16" w16cid:durableId="961182265">
    <w:abstractNumId w:val="17"/>
  </w:num>
  <w:num w:numId="17" w16cid:durableId="320545453">
    <w:abstractNumId w:val="6"/>
  </w:num>
  <w:num w:numId="18" w16cid:durableId="13360288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B28"/>
    <w:rsid w:val="000F5556"/>
    <w:rsid w:val="001B69E1"/>
    <w:rsid w:val="00491D59"/>
    <w:rsid w:val="00587017"/>
    <w:rsid w:val="005E4E79"/>
    <w:rsid w:val="009B3F6F"/>
    <w:rsid w:val="009B6B28"/>
    <w:rsid w:val="00E153E2"/>
    <w:rsid w:val="00F94E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0271"/>
  <w15:docId w15:val="{976C03F1-CECC-4386-BB33-85D32FEE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9B3F6F"/>
    <w:rPr>
      <w:color w:val="0000FF" w:themeColor="hyperlink"/>
      <w:u w:val="single"/>
    </w:rPr>
  </w:style>
  <w:style w:type="character" w:styleId="UnresolvedMention">
    <w:name w:val="Unresolved Mention"/>
    <w:basedOn w:val="DefaultParagraphFont"/>
    <w:uiPriority w:val="99"/>
    <w:semiHidden/>
    <w:unhideWhenUsed/>
    <w:rsid w:val="009B3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armersforclimateaction.org.au"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1414</Words>
  <Characters>8065</Characters>
  <Application>Microsoft Office Word</Application>
  <DocSecurity>0</DocSecurity>
  <Lines>67</Lines>
  <Paragraphs>18</Paragraphs>
  <ScaleCrop>false</ScaleCrop>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Gideon</cp:lastModifiedBy>
  <cp:revision>5</cp:revision>
  <dcterms:created xsi:type="dcterms:W3CDTF">2026-07-27T06:18:00Z</dcterms:created>
  <dcterms:modified xsi:type="dcterms:W3CDTF">2026-08-18T05:16:00Z</dcterms:modified>
</cp:coreProperties>
</file>