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55C25" w14:textId="7FCC28C6" w:rsidR="00670277" w:rsidRPr="00670277" w:rsidRDefault="00670277" w:rsidP="00DC34D3">
      <w:pPr>
        <w:tabs>
          <w:tab w:val="left" w:pos="1950"/>
        </w:tabs>
        <w:sectPr w:rsidR="00670277" w:rsidRPr="00670277" w:rsidSect="009C7BD4">
          <w:headerReference w:type="default" r:id="rId8"/>
          <w:footerReference w:type="even" r:id="rId9"/>
          <w:footerReference w:type="default" r:id="rId10"/>
          <w:headerReference w:type="first" r:id="rId11"/>
          <w:footerReference w:type="first" r:id="rId12"/>
          <w:pgSz w:w="11906" w:h="16838"/>
          <w:pgMar w:top="1702" w:right="1841" w:bottom="1440" w:left="1843" w:header="708" w:footer="708" w:gutter="0"/>
          <w:cols w:space="708"/>
          <w:titlePg/>
          <w:docGrid w:linePitch="360"/>
        </w:sectPr>
      </w:pPr>
    </w:p>
    <w:p w14:paraId="61894718" w14:textId="2851DA40" w:rsidR="00566442" w:rsidRDefault="00566442" w:rsidP="00566442">
      <w:pPr>
        <w:rPr>
          <w:rFonts w:ascii="Calibri Light" w:hAnsi="Calibri Light" w:cs="Calibri Light"/>
          <w:i/>
          <w:sz w:val="20"/>
        </w:rPr>
      </w:pPr>
    </w:p>
    <w:p w14:paraId="672E9DEB" w14:textId="77777777" w:rsidR="00EE57EC" w:rsidRPr="00EE57EC" w:rsidRDefault="00EE57EC" w:rsidP="00EE57EC">
      <w:pPr>
        <w:spacing w:after="40" w:line="276" w:lineRule="auto"/>
        <w:jc w:val="center"/>
        <w:rPr>
          <w:rFonts w:ascii="Arial" w:eastAsia="MS Mincho" w:hAnsi="Arial"/>
          <w:b/>
          <w:color w:val="1B365D"/>
          <w:sz w:val="36"/>
          <w:szCs w:val="22"/>
          <w:lang w:val="en-US"/>
        </w:rPr>
      </w:pPr>
      <w:r w:rsidRPr="00EE57EC">
        <w:rPr>
          <w:rFonts w:ascii="Arial" w:eastAsia="MS Mincho" w:hAnsi="Arial"/>
          <w:b/>
          <w:color w:val="1B365D"/>
          <w:sz w:val="36"/>
          <w:szCs w:val="22"/>
          <w:lang w:val="en-US"/>
        </w:rPr>
        <w:t xml:space="preserve">JOB DESCRIPTION </w:t>
      </w:r>
    </w:p>
    <w:p w14:paraId="026D23F4" w14:textId="7D92A37A" w:rsidR="00EE57EC" w:rsidRPr="00EE57EC" w:rsidRDefault="00EE57EC" w:rsidP="00EE57EC">
      <w:pPr>
        <w:spacing w:after="40" w:line="276" w:lineRule="auto"/>
        <w:jc w:val="center"/>
        <w:rPr>
          <w:rFonts w:ascii="Arial" w:eastAsia="MS Mincho" w:hAnsi="Arial"/>
          <w:color w:val="333333"/>
          <w:sz w:val="21"/>
          <w:szCs w:val="22"/>
          <w:lang w:val="en-US"/>
        </w:rPr>
      </w:pPr>
      <w:r w:rsidRPr="00EE57EC">
        <w:rPr>
          <w:rFonts w:ascii="Arial" w:eastAsia="MS Mincho" w:hAnsi="Arial"/>
          <w:b/>
          <w:color w:val="1B365D"/>
          <w:sz w:val="36"/>
          <w:szCs w:val="22"/>
          <w:lang w:val="en-US"/>
        </w:rPr>
        <w:t xml:space="preserve">Solicitor – </w:t>
      </w:r>
      <w:r w:rsidR="00EE70C6">
        <w:rPr>
          <w:rFonts w:ascii="Arial" w:eastAsia="MS Mincho" w:hAnsi="Arial"/>
          <w:b/>
          <w:color w:val="1B365D"/>
          <w:sz w:val="36"/>
          <w:szCs w:val="22"/>
          <w:lang w:val="en-US"/>
        </w:rPr>
        <w:t>Parental</w:t>
      </w:r>
      <w:r w:rsidR="00EE70C6" w:rsidRPr="00EE57EC">
        <w:rPr>
          <w:rFonts w:ascii="Arial" w:eastAsia="MS Mincho" w:hAnsi="Arial"/>
          <w:b/>
          <w:color w:val="1B365D"/>
          <w:sz w:val="36"/>
          <w:szCs w:val="22"/>
          <w:lang w:val="en-US"/>
        </w:rPr>
        <w:t xml:space="preserve"> </w:t>
      </w:r>
      <w:r w:rsidRPr="00EE57EC">
        <w:rPr>
          <w:rFonts w:ascii="Arial" w:eastAsia="MS Mincho" w:hAnsi="Arial"/>
          <w:b/>
          <w:color w:val="1B365D"/>
          <w:sz w:val="36"/>
          <w:szCs w:val="22"/>
          <w:lang w:val="en-US"/>
        </w:rPr>
        <w:t>Leave Role</w:t>
      </w:r>
    </w:p>
    <w:p w14:paraId="30090A7A" w14:textId="77777777" w:rsidR="00EE57EC" w:rsidRPr="00EE57EC" w:rsidRDefault="00EE57EC" w:rsidP="00EE57EC">
      <w:pPr>
        <w:spacing w:after="360" w:line="276" w:lineRule="auto"/>
        <w:jc w:val="center"/>
        <w:rPr>
          <w:rFonts w:ascii="Arial" w:eastAsia="MS Mincho" w:hAnsi="Arial"/>
          <w:color w:val="333333"/>
          <w:sz w:val="21"/>
          <w:szCs w:val="22"/>
          <w:lang w:val="en-US"/>
        </w:rPr>
      </w:pPr>
      <w:r w:rsidRPr="00EE57EC">
        <w:rPr>
          <w:rFonts w:ascii="Arial" w:eastAsia="MS Mincho" w:hAnsi="Arial"/>
          <w:i/>
          <w:color w:val="555555"/>
          <w:sz w:val="28"/>
          <w:szCs w:val="22"/>
          <w:lang w:val="en-US"/>
        </w:rPr>
        <w:t>SCALES Community Legal Centre Inc.</w:t>
      </w:r>
    </w:p>
    <w:tbl>
      <w:tblPr>
        <w:tblW w:w="0" w:type="auto"/>
        <w:jc w:val="center"/>
        <w:tblLayout w:type="fixed"/>
        <w:tblLook w:val="04A0" w:firstRow="1" w:lastRow="0" w:firstColumn="1" w:lastColumn="0" w:noHBand="0" w:noVBand="1"/>
      </w:tblPr>
      <w:tblGrid>
        <w:gridCol w:w="2880"/>
        <w:gridCol w:w="6480"/>
      </w:tblGrid>
      <w:tr w:rsidR="00EE57EC" w:rsidRPr="00EE57EC" w14:paraId="53D2450D"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65E3C50F"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Position Title</w:t>
            </w:r>
          </w:p>
        </w:tc>
        <w:tc>
          <w:tcPr>
            <w:tcW w:w="6480" w:type="dxa"/>
            <w:tcBorders>
              <w:bottom w:val="single" w:sz="4" w:space="0" w:color="D3D3D3"/>
            </w:tcBorders>
            <w:tcMar>
              <w:top w:w="120" w:type="dxa"/>
              <w:left w:w="150" w:type="dxa"/>
              <w:bottom w:w="120" w:type="dxa"/>
              <w:right w:w="150" w:type="dxa"/>
            </w:tcMar>
          </w:tcPr>
          <w:p w14:paraId="6E0BC004"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Solicitor</w:t>
            </w:r>
          </w:p>
        </w:tc>
      </w:tr>
      <w:tr w:rsidR="00EE57EC" w:rsidRPr="00EE57EC" w14:paraId="09D21420"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44AFD745"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Accountable To</w:t>
            </w:r>
          </w:p>
        </w:tc>
        <w:tc>
          <w:tcPr>
            <w:tcW w:w="6480" w:type="dxa"/>
            <w:tcBorders>
              <w:bottom w:val="single" w:sz="4" w:space="0" w:color="D3D3D3"/>
            </w:tcBorders>
            <w:tcMar>
              <w:top w:w="120" w:type="dxa"/>
              <w:left w:w="150" w:type="dxa"/>
              <w:bottom w:w="120" w:type="dxa"/>
              <w:right w:w="150" w:type="dxa"/>
            </w:tcMar>
          </w:tcPr>
          <w:p w14:paraId="28E239D9"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Principal Solicitor and Operations Manager</w:t>
            </w:r>
          </w:p>
        </w:tc>
      </w:tr>
      <w:tr w:rsidR="00EE57EC" w:rsidRPr="00EE57EC" w14:paraId="0133DF2E"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5B5ABE61"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Conditions &amp; Tenure</w:t>
            </w:r>
          </w:p>
        </w:tc>
        <w:tc>
          <w:tcPr>
            <w:tcW w:w="6480" w:type="dxa"/>
            <w:tcBorders>
              <w:bottom w:val="single" w:sz="4" w:space="0" w:color="D3D3D3"/>
            </w:tcBorders>
            <w:tcMar>
              <w:top w:w="120" w:type="dxa"/>
              <w:left w:w="150" w:type="dxa"/>
              <w:bottom w:w="120" w:type="dxa"/>
              <w:right w:w="150" w:type="dxa"/>
            </w:tcMar>
          </w:tcPr>
          <w:p w14:paraId="43467644" w14:textId="2B27A1F1" w:rsidR="00EE57EC" w:rsidRPr="00EE57EC" w:rsidRDefault="008A0BC8" w:rsidP="00EE57EC">
            <w:pPr>
              <w:spacing w:after="40" w:line="276" w:lineRule="auto"/>
              <w:rPr>
                <w:rFonts w:ascii="Arial" w:eastAsia="MS Mincho" w:hAnsi="Arial"/>
                <w:color w:val="333333"/>
                <w:sz w:val="21"/>
                <w:szCs w:val="22"/>
                <w:lang w:val="en-US"/>
              </w:rPr>
            </w:pPr>
            <w:r>
              <w:rPr>
                <w:rFonts w:ascii="Arial" w:eastAsia="MS Mincho" w:hAnsi="Arial"/>
                <w:color w:val="333333"/>
                <w:sz w:val="20"/>
                <w:szCs w:val="22"/>
                <w:lang w:val="en-US"/>
              </w:rPr>
              <w:t>Up to full-time.</w:t>
            </w:r>
            <w:r w:rsidR="007A517B">
              <w:rPr>
                <w:rFonts w:ascii="Arial" w:eastAsia="MS Mincho" w:hAnsi="Arial"/>
                <w:color w:val="333333"/>
                <w:sz w:val="20"/>
                <w:szCs w:val="22"/>
                <w:lang w:val="en-US"/>
              </w:rPr>
              <w:t xml:space="preserve"> Applications for Part-time Positions will be considered</w:t>
            </w:r>
            <w:r w:rsidR="00EE57EC" w:rsidRPr="00EE57EC">
              <w:rPr>
                <w:rFonts w:ascii="Arial" w:eastAsia="MS Mincho" w:hAnsi="Arial"/>
                <w:color w:val="333333"/>
                <w:sz w:val="20"/>
                <w:szCs w:val="22"/>
                <w:lang w:val="en-US"/>
              </w:rPr>
              <w:br/>
              <w:t>12-month fixed-term contract (Parental Leave Cover)</w:t>
            </w:r>
            <w:r w:rsidR="004B0F13" w:rsidRPr="00EE57EC" w:rsidDel="004B0F13">
              <w:rPr>
                <w:rFonts w:ascii="Arial" w:eastAsia="MS Mincho" w:hAnsi="Arial"/>
                <w:color w:val="333333"/>
                <w:sz w:val="20"/>
                <w:szCs w:val="22"/>
                <w:lang w:val="en-US"/>
              </w:rPr>
              <w:t xml:space="preserve"> </w:t>
            </w:r>
            <w:r w:rsidR="00EE57EC" w:rsidRPr="00EE57EC">
              <w:rPr>
                <w:rFonts w:ascii="Arial" w:eastAsia="MS Mincho" w:hAnsi="Arial"/>
                <w:color w:val="333333"/>
                <w:sz w:val="20"/>
                <w:szCs w:val="22"/>
                <w:lang w:val="en-US"/>
              </w:rPr>
              <w:t>Hours negotiated Monday to Friday, 9:00am – 5:00pm</w:t>
            </w:r>
          </w:p>
        </w:tc>
      </w:tr>
      <w:tr w:rsidR="00EE57EC" w:rsidRPr="00EE57EC" w14:paraId="7C2B406E"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3E059E56"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Award Classification</w:t>
            </w:r>
          </w:p>
        </w:tc>
        <w:tc>
          <w:tcPr>
            <w:tcW w:w="6480" w:type="dxa"/>
            <w:tcBorders>
              <w:bottom w:val="single" w:sz="4" w:space="0" w:color="D3D3D3"/>
            </w:tcBorders>
            <w:tcMar>
              <w:top w:w="120" w:type="dxa"/>
              <w:left w:w="150" w:type="dxa"/>
              <w:bottom w:w="120" w:type="dxa"/>
              <w:right w:w="150" w:type="dxa"/>
            </w:tcMar>
          </w:tcPr>
          <w:p w14:paraId="78980CAD"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Social and Community Services Industry Award – Western Australia (SACS Award)</w:t>
            </w:r>
            <w:r w:rsidRPr="00EE57EC">
              <w:rPr>
                <w:rFonts w:ascii="Arial" w:eastAsia="MS Mincho" w:hAnsi="Arial"/>
                <w:color w:val="333333"/>
                <w:sz w:val="20"/>
                <w:szCs w:val="22"/>
                <w:lang w:val="en-US"/>
              </w:rPr>
              <w:br/>
              <w:t>With above-award pay level and entitlements as approved by the Management Committee</w:t>
            </w:r>
          </w:p>
        </w:tc>
      </w:tr>
      <w:tr w:rsidR="00EE57EC" w:rsidRPr="00EE57EC" w14:paraId="6A89A968"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2253B845"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Salary Packaging</w:t>
            </w:r>
          </w:p>
        </w:tc>
        <w:tc>
          <w:tcPr>
            <w:tcW w:w="6480" w:type="dxa"/>
            <w:tcBorders>
              <w:bottom w:val="single" w:sz="4" w:space="0" w:color="D3D3D3"/>
            </w:tcBorders>
            <w:tcMar>
              <w:top w:w="120" w:type="dxa"/>
              <w:left w:w="150" w:type="dxa"/>
              <w:bottom w:w="120" w:type="dxa"/>
              <w:right w:w="150" w:type="dxa"/>
            </w:tcMar>
          </w:tcPr>
          <w:p w14:paraId="00D0EFBC" w14:textId="6CEA28F1"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$1</w:t>
            </w:r>
            <w:r w:rsidR="008A0BC8">
              <w:rPr>
                <w:rFonts w:ascii="Arial" w:eastAsia="MS Mincho" w:hAnsi="Arial"/>
                <w:color w:val="333333"/>
                <w:sz w:val="20"/>
                <w:szCs w:val="22"/>
                <w:lang w:val="en-US"/>
              </w:rPr>
              <w:t>08</w:t>
            </w:r>
            <w:r w:rsidRPr="00EE57EC">
              <w:rPr>
                <w:rFonts w:ascii="Arial" w:eastAsia="MS Mincho" w:hAnsi="Arial"/>
                <w:color w:val="333333"/>
                <w:sz w:val="20"/>
                <w:szCs w:val="22"/>
                <w:lang w:val="en-US"/>
              </w:rPr>
              <w:t>,</w:t>
            </w:r>
            <w:r w:rsidR="008A0BC8">
              <w:rPr>
                <w:rFonts w:ascii="Arial" w:eastAsia="MS Mincho" w:hAnsi="Arial"/>
                <w:color w:val="333333"/>
                <w:sz w:val="20"/>
                <w:szCs w:val="22"/>
                <w:lang w:val="en-US"/>
              </w:rPr>
              <w:t>952</w:t>
            </w:r>
            <w:r w:rsidRPr="00EE57EC">
              <w:rPr>
                <w:rFonts w:ascii="Arial" w:eastAsia="MS Mincho" w:hAnsi="Arial"/>
                <w:color w:val="333333"/>
                <w:sz w:val="20"/>
                <w:szCs w:val="22"/>
                <w:lang w:val="en-US"/>
              </w:rPr>
              <w:t xml:space="preserve"> – $1</w:t>
            </w:r>
            <w:r w:rsidR="008A0BC8">
              <w:rPr>
                <w:rFonts w:ascii="Arial" w:eastAsia="MS Mincho" w:hAnsi="Arial"/>
                <w:color w:val="333333"/>
                <w:sz w:val="20"/>
                <w:szCs w:val="22"/>
                <w:lang w:val="en-US"/>
              </w:rPr>
              <w:t>13,782</w:t>
            </w:r>
            <w:r w:rsidRPr="00EE57EC">
              <w:rPr>
                <w:rFonts w:ascii="Arial" w:eastAsia="MS Mincho" w:hAnsi="Arial"/>
                <w:color w:val="333333"/>
                <w:sz w:val="20"/>
                <w:szCs w:val="22"/>
                <w:lang w:val="en-US"/>
              </w:rPr>
              <w:t xml:space="preserve"> per annum</w:t>
            </w:r>
            <w:r w:rsidR="008A0BC8">
              <w:rPr>
                <w:rFonts w:ascii="Arial" w:eastAsia="MS Mincho" w:hAnsi="Arial"/>
                <w:color w:val="333333"/>
                <w:sz w:val="20"/>
                <w:szCs w:val="22"/>
                <w:lang w:val="en-US"/>
              </w:rPr>
              <w:t xml:space="preserve"> F/T (</w:t>
            </w:r>
            <w:r w:rsidRPr="00EE57EC">
              <w:rPr>
                <w:rFonts w:ascii="Arial" w:eastAsia="MS Mincho" w:hAnsi="Arial"/>
                <w:color w:val="333333"/>
                <w:sz w:val="20"/>
                <w:szCs w:val="22"/>
                <w:lang w:val="en-US"/>
              </w:rPr>
              <w:t xml:space="preserve">pro-rata for </w:t>
            </w:r>
            <w:r w:rsidR="008A0BC8">
              <w:rPr>
                <w:rFonts w:ascii="Arial" w:eastAsia="MS Mincho" w:hAnsi="Arial"/>
                <w:color w:val="333333"/>
                <w:sz w:val="20"/>
                <w:szCs w:val="22"/>
                <w:lang w:val="en-US"/>
              </w:rPr>
              <w:t>part-time</w:t>
            </w:r>
            <w:r w:rsidRPr="00EE57EC">
              <w:rPr>
                <w:rFonts w:ascii="Arial" w:eastAsia="MS Mincho" w:hAnsi="Arial"/>
                <w:color w:val="333333"/>
                <w:sz w:val="20"/>
                <w:szCs w:val="22"/>
                <w:lang w:val="en-US"/>
              </w:rPr>
              <w:t>) + superannuation</w:t>
            </w:r>
            <w:r w:rsidRPr="00EE57EC">
              <w:rPr>
                <w:rFonts w:ascii="Arial" w:eastAsia="MS Mincho" w:hAnsi="Arial"/>
                <w:color w:val="333333"/>
                <w:sz w:val="20"/>
                <w:szCs w:val="22"/>
                <w:lang w:val="en-US"/>
              </w:rPr>
              <w:br/>
              <w:t>Attractive salary packaging available (up to $15,900 per annum in tax-free benefits)</w:t>
            </w:r>
          </w:p>
        </w:tc>
      </w:tr>
      <w:tr w:rsidR="00EE57EC" w:rsidRPr="00EE57EC" w14:paraId="052F0C57"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3E34D7C5"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Wellbeing &amp; Benefits</w:t>
            </w:r>
          </w:p>
        </w:tc>
        <w:tc>
          <w:tcPr>
            <w:tcW w:w="6480" w:type="dxa"/>
            <w:tcBorders>
              <w:bottom w:val="single" w:sz="4" w:space="0" w:color="D3D3D3"/>
            </w:tcBorders>
            <w:tcMar>
              <w:top w:w="120" w:type="dxa"/>
              <w:left w:w="150" w:type="dxa"/>
              <w:bottom w:w="120" w:type="dxa"/>
              <w:right w:w="150" w:type="dxa"/>
            </w:tcMar>
          </w:tcPr>
          <w:p w14:paraId="0C466F78"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Paid leave over Christmas shutdown period, annual leave loading, and access to an Employee Assistance Program (EAP)</w:t>
            </w:r>
            <w:r w:rsidRPr="00EE57EC">
              <w:rPr>
                <w:rFonts w:ascii="Arial" w:eastAsia="MS Mincho" w:hAnsi="Arial"/>
                <w:color w:val="333333"/>
                <w:sz w:val="20"/>
                <w:szCs w:val="22"/>
                <w:lang w:val="en-US"/>
              </w:rPr>
              <w:br/>
              <w:t>Ongoing professional development support, including full coverage of practicing certificate costs</w:t>
            </w:r>
          </w:p>
        </w:tc>
      </w:tr>
      <w:tr w:rsidR="00EE57EC" w:rsidRPr="00EE57EC" w14:paraId="7A6341E1" w14:textId="77777777" w:rsidTr="00535E90">
        <w:trPr>
          <w:jc w:val="center"/>
        </w:trPr>
        <w:tc>
          <w:tcPr>
            <w:tcW w:w="2880" w:type="dxa"/>
            <w:tcBorders>
              <w:bottom w:val="single" w:sz="4" w:space="0" w:color="D3D3D3"/>
            </w:tcBorders>
            <w:shd w:val="clear" w:color="auto" w:fill="F0F4F8"/>
            <w:tcMar>
              <w:top w:w="120" w:type="dxa"/>
              <w:left w:w="150" w:type="dxa"/>
              <w:bottom w:w="120" w:type="dxa"/>
              <w:right w:w="150" w:type="dxa"/>
            </w:tcMar>
          </w:tcPr>
          <w:p w14:paraId="78F90C7D"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b/>
                <w:color w:val="1B365D"/>
                <w:sz w:val="20"/>
                <w:szCs w:val="22"/>
                <w:lang w:val="en-US"/>
              </w:rPr>
              <w:t>Time in Lieu</w:t>
            </w:r>
          </w:p>
        </w:tc>
        <w:tc>
          <w:tcPr>
            <w:tcW w:w="6480" w:type="dxa"/>
            <w:tcBorders>
              <w:bottom w:val="single" w:sz="4" w:space="0" w:color="D3D3D3"/>
            </w:tcBorders>
            <w:tcMar>
              <w:top w:w="120" w:type="dxa"/>
              <w:left w:w="150" w:type="dxa"/>
              <w:bottom w:w="120" w:type="dxa"/>
              <w:right w:w="150" w:type="dxa"/>
            </w:tcMar>
          </w:tcPr>
          <w:p w14:paraId="05612208" w14:textId="77777777" w:rsidR="00EE57EC" w:rsidRPr="00EE57EC" w:rsidRDefault="00EE57EC" w:rsidP="00EE57EC">
            <w:pPr>
              <w:spacing w:after="40" w:line="276" w:lineRule="auto"/>
              <w:rPr>
                <w:rFonts w:ascii="Arial" w:eastAsia="MS Mincho" w:hAnsi="Arial"/>
                <w:color w:val="333333"/>
                <w:sz w:val="21"/>
                <w:szCs w:val="22"/>
                <w:lang w:val="en-US"/>
              </w:rPr>
            </w:pPr>
            <w:r w:rsidRPr="00EE57EC">
              <w:rPr>
                <w:rFonts w:ascii="Arial" w:eastAsia="MS Mincho" w:hAnsi="Arial"/>
                <w:color w:val="333333"/>
                <w:sz w:val="20"/>
                <w:szCs w:val="22"/>
                <w:lang w:val="en-US"/>
              </w:rPr>
              <w:t xml:space="preserve">Overtime will not be paid, but </w:t>
            </w:r>
            <w:proofErr w:type="spellStart"/>
            <w:r w:rsidRPr="00EE57EC">
              <w:rPr>
                <w:rFonts w:ascii="Arial" w:eastAsia="MS Mincho" w:hAnsi="Arial"/>
                <w:color w:val="333333"/>
                <w:sz w:val="20"/>
                <w:szCs w:val="22"/>
                <w:lang w:val="en-US"/>
              </w:rPr>
              <w:t>authorised</w:t>
            </w:r>
            <w:proofErr w:type="spellEnd"/>
            <w:r w:rsidRPr="00EE57EC">
              <w:rPr>
                <w:rFonts w:ascii="Arial" w:eastAsia="MS Mincho" w:hAnsi="Arial"/>
                <w:color w:val="333333"/>
                <w:sz w:val="20"/>
                <w:szCs w:val="22"/>
                <w:lang w:val="en-US"/>
              </w:rPr>
              <w:t xml:space="preserve"> time in lieu may be taken at a time approved by the Operations Manager.</w:t>
            </w:r>
          </w:p>
        </w:tc>
      </w:tr>
    </w:tbl>
    <w:p w14:paraId="4CE33EB0" w14:textId="77777777" w:rsidR="00EE57EC" w:rsidRPr="00EE57EC" w:rsidRDefault="00EE57EC" w:rsidP="00EE57EC">
      <w:pPr>
        <w:spacing w:after="240" w:line="276" w:lineRule="auto"/>
        <w:rPr>
          <w:rFonts w:ascii="Arial" w:eastAsia="MS Mincho" w:hAnsi="Arial"/>
          <w:color w:val="333333"/>
          <w:sz w:val="21"/>
          <w:szCs w:val="22"/>
          <w:lang w:val="en-US"/>
        </w:rPr>
      </w:pPr>
    </w:p>
    <w:p w14:paraId="44E8B9C8" w14:textId="77777777" w:rsidR="00EE57EC" w:rsidRPr="00EE57EC" w:rsidRDefault="00EE57EC" w:rsidP="00EE57EC">
      <w:pPr>
        <w:keepNext/>
        <w:pBdr>
          <w:bottom w:val="single" w:sz="6" w:space="4" w:color="1B365D"/>
        </w:pBdr>
        <w:spacing w:before="320" w:after="120" w:line="276" w:lineRule="auto"/>
        <w:rPr>
          <w:rFonts w:ascii="Arial" w:eastAsia="MS Mincho" w:hAnsi="Arial"/>
          <w:color w:val="333333"/>
          <w:sz w:val="21"/>
          <w:szCs w:val="22"/>
          <w:lang w:val="en-US"/>
        </w:rPr>
      </w:pPr>
      <w:r w:rsidRPr="00EE57EC">
        <w:rPr>
          <w:rFonts w:ascii="Arial" w:eastAsia="MS Mincho" w:hAnsi="Arial"/>
          <w:b/>
          <w:color w:val="1B365D"/>
          <w:sz w:val="28"/>
          <w:szCs w:val="22"/>
          <w:lang w:val="en-US"/>
        </w:rPr>
        <w:t>Job Purpose</w:t>
      </w:r>
    </w:p>
    <w:p w14:paraId="2F2C1150" w14:textId="6E318B13" w:rsidR="00EE57EC" w:rsidRPr="00EE57EC" w:rsidRDefault="00EE57EC" w:rsidP="00EE57EC">
      <w:pPr>
        <w:spacing w:after="120" w:line="276" w:lineRule="auto"/>
        <w:rPr>
          <w:rFonts w:ascii="Arial" w:eastAsia="MS Mincho" w:hAnsi="Arial"/>
          <w:color w:val="333333"/>
          <w:sz w:val="21"/>
          <w:szCs w:val="22"/>
          <w:lang w:val="en-US"/>
        </w:rPr>
      </w:pPr>
      <w:r w:rsidRPr="00EE57EC">
        <w:rPr>
          <w:rFonts w:ascii="Arial" w:eastAsia="MS Mincho" w:hAnsi="Arial"/>
          <w:color w:val="333333"/>
          <w:sz w:val="21"/>
          <w:szCs w:val="22"/>
          <w:lang w:val="en-US"/>
        </w:rPr>
        <w:t xml:space="preserve">The primary focus of this role is providing high-quality, trauma-informed, and culturally safe legal information, advice, casework, and representation to SCALES clients in the Rockingham and Kwinana region. </w:t>
      </w:r>
    </w:p>
    <w:p w14:paraId="48A0F3DE" w14:textId="4030D876" w:rsidR="002F3476" w:rsidRDefault="00EE57EC" w:rsidP="00EE57EC">
      <w:pPr>
        <w:spacing w:after="120" w:line="276" w:lineRule="auto"/>
        <w:rPr>
          <w:rFonts w:ascii="Arial" w:eastAsia="MS Mincho" w:hAnsi="Arial"/>
          <w:color w:val="333333"/>
          <w:sz w:val="21"/>
          <w:szCs w:val="22"/>
          <w:lang w:val="en-US"/>
        </w:rPr>
      </w:pPr>
      <w:r w:rsidRPr="00EE57EC">
        <w:rPr>
          <w:rFonts w:ascii="Arial" w:eastAsia="MS Mincho" w:hAnsi="Arial"/>
          <w:color w:val="333333"/>
          <w:sz w:val="21"/>
          <w:szCs w:val="22"/>
          <w:lang w:val="en-US"/>
        </w:rPr>
        <w:t xml:space="preserve">The position works closely with internal multidisciplinary staff (social </w:t>
      </w:r>
      <w:proofErr w:type="gramStart"/>
      <w:r w:rsidRPr="00EE57EC">
        <w:rPr>
          <w:rFonts w:ascii="Arial" w:eastAsia="MS Mincho" w:hAnsi="Arial"/>
          <w:color w:val="333333"/>
          <w:sz w:val="21"/>
          <w:szCs w:val="22"/>
          <w:lang w:val="en-US"/>
        </w:rPr>
        <w:t>worker</w:t>
      </w:r>
      <w:proofErr w:type="gramEnd"/>
      <w:r w:rsidRPr="00EE57EC">
        <w:rPr>
          <w:rFonts w:ascii="Arial" w:eastAsia="MS Mincho" w:hAnsi="Arial"/>
          <w:color w:val="333333"/>
          <w:sz w:val="21"/>
          <w:szCs w:val="22"/>
          <w:lang w:val="en-US"/>
        </w:rPr>
        <w:t xml:space="preserve">, financial </w:t>
      </w:r>
      <w:proofErr w:type="gramStart"/>
      <w:r w:rsidRPr="00EE57EC">
        <w:rPr>
          <w:rFonts w:ascii="Arial" w:eastAsia="MS Mincho" w:hAnsi="Arial"/>
          <w:color w:val="333333"/>
          <w:sz w:val="21"/>
          <w:szCs w:val="22"/>
          <w:lang w:val="en-US"/>
        </w:rPr>
        <w:t>counsellor</w:t>
      </w:r>
      <w:proofErr w:type="gramEnd"/>
      <w:r w:rsidRPr="00EE57EC">
        <w:rPr>
          <w:rFonts w:ascii="Arial" w:eastAsia="MS Mincho" w:hAnsi="Arial"/>
          <w:color w:val="333333"/>
          <w:sz w:val="21"/>
          <w:szCs w:val="22"/>
          <w:lang w:val="en-US"/>
        </w:rPr>
        <w:t>) and external agencies to provide holistic, wraparound support, safety, stability, and access to justice.</w:t>
      </w:r>
    </w:p>
    <w:p w14:paraId="2CECF7DE" w14:textId="77777777" w:rsidR="002F3476" w:rsidRDefault="002F3476">
      <w:pPr>
        <w:spacing w:after="160" w:line="259" w:lineRule="auto"/>
        <w:rPr>
          <w:rFonts w:ascii="Arial" w:eastAsia="MS Mincho" w:hAnsi="Arial"/>
          <w:color w:val="333333"/>
          <w:sz w:val="21"/>
          <w:szCs w:val="22"/>
          <w:lang w:val="en-US"/>
        </w:rPr>
      </w:pPr>
      <w:r>
        <w:rPr>
          <w:rFonts w:ascii="Arial" w:eastAsia="MS Mincho" w:hAnsi="Arial"/>
          <w:color w:val="333333"/>
          <w:sz w:val="21"/>
          <w:szCs w:val="22"/>
          <w:lang w:val="en-US"/>
        </w:rPr>
        <w:br w:type="page"/>
      </w:r>
    </w:p>
    <w:p w14:paraId="388778C4" w14:textId="77777777" w:rsidR="00EE57EC" w:rsidRPr="00EE57EC" w:rsidRDefault="00EE57EC" w:rsidP="00EE57EC">
      <w:pPr>
        <w:spacing w:after="120" w:line="276" w:lineRule="auto"/>
        <w:rPr>
          <w:rFonts w:ascii="Arial" w:eastAsia="MS Mincho" w:hAnsi="Arial"/>
          <w:color w:val="333333"/>
          <w:sz w:val="21"/>
          <w:szCs w:val="22"/>
          <w:lang w:val="en-US"/>
        </w:rPr>
      </w:pPr>
    </w:p>
    <w:p w14:paraId="61B86244" w14:textId="77777777" w:rsidR="00EE57EC" w:rsidRPr="00EE57EC" w:rsidRDefault="00EE57EC" w:rsidP="00EE57EC">
      <w:pPr>
        <w:keepNext/>
        <w:pBdr>
          <w:bottom w:val="single" w:sz="6" w:space="4" w:color="1B365D"/>
        </w:pBdr>
        <w:spacing w:before="320" w:after="120" w:line="276" w:lineRule="auto"/>
        <w:rPr>
          <w:rFonts w:ascii="Arial" w:eastAsia="MS Mincho" w:hAnsi="Arial"/>
          <w:color w:val="333333"/>
          <w:sz w:val="21"/>
          <w:szCs w:val="22"/>
          <w:lang w:val="en-US"/>
        </w:rPr>
      </w:pPr>
      <w:proofErr w:type="spellStart"/>
      <w:r w:rsidRPr="00EE57EC">
        <w:rPr>
          <w:rFonts w:ascii="Arial" w:eastAsia="MS Mincho" w:hAnsi="Arial"/>
          <w:b/>
          <w:color w:val="1B365D"/>
          <w:sz w:val="28"/>
          <w:szCs w:val="22"/>
          <w:lang w:val="en-US"/>
        </w:rPr>
        <w:t>Authorisation</w:t>
      </w:r>
      <w:proofErr w:type="spellEnd"/>
    </w:p>
    <w:p w14:paraId="799EA3A4" w14:textId="77777777" w:rsidR="00EE57EC" w:rsidRPr="00EE57EC" w:rsidRDefault="00EE57EC" w:rsidP="00EE57EC">
      <w:pPr>
        <w:spacing w:after="240" w:line="276" w:lineRule="auto"/>
        <w:rPr>
          <w:rFonts w:ascii="Arial" w:eastAsia="MS Mincho" w:hAnsi="Arial"/>
          <w:color w:val="333333"/>
          <w:sz w:val="21"/>
          <w:szCs w:val="22"/>
          <w:lang w:val="en-US"/>
        </w:rPr>
      </w:pPr>
      <w:r w:rsidRPr="00EE57EC">
        <w:rPr>
          <w:rFonts w:ascii="Arial" w:eastAsia="MS Mincho" w:hAnsi="Arial"/>
          <w:color w:val="333333"/>
          <w:sz w:val="21"/>
          <w:szCs w:val="22"/>
          <w:lang w:val="en-US"/>
        </w:rPr>
        <w:t>This document is an accurate statement of the duties and responsibilities of this position.</w:t>
      </w:r>
    </w:p>
    <w:tbl>
      <w:tblPr>
        <w:tblW w:w="0" w:type="auto"/>
        <w:jc w:val="center"/>
        <w:tblLook w:val="04A0" w:firstRow="1" w:lastRow="0" w:firstColumn="1" w:lastColumn="0" w:noHBand="0" w:noVBand="1"/>
      </w:tblPr>
      <w:tblGrid>
        <w:gridCol w:w="1294"/>
        <w:gridCol w:w="7471"/>
      </w:tblGrid>
      <w:tr w:rsidR="00EE57EC" w:rsidRPr="00EE57EC" w14:paraId="21D607A0" w14:textId="77777777" w:rsidTr="00535E90">
        <w:trPr>
          <w:jc w:val="center"/>
        </w:trPr>
        <w:tc>
          <w:tcPr>
            <w:tcW w:w="1440" w:type="dxa"/>
          </w:tcPr>
          <w:p w14:paraId="55F8BBB8"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b/>
                <w:color w:val="333333"/>
                <w:sz w:val="21"/>
                <w:szCs w:val="22"/>
                <w:lang w:val="en-US"/>
              </w:rPr>
              <w:t>Signed:</w:t>
            </w:r>
          </w:p>
        </w:tc>
        <w:tc>
          <w:tcPr>
            <w:tcW w:w="7920" w:type="dxa"/>
          </w:tcPr>
          <w:p w14:paraId="42466679"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color w:val="999999"/>
                <w:sz w:val="21"/>
                <w:szCs w:val="22"/>
                <w:lang w:val="en-US"/>
              </w:rPr>
              <w:t>______________________________________________________</w:t>
            </w:r>
          </w:p>
        </w:tc>
      </w:tr>
      <w:tr w:rsidR="00EE57EC" w:rsidRPr="00EE57EC" w14:paraId="7A81B6B3" w14:textId="77777777" w:rsidTr="00535E90">
        <w:trPr>
          <w:jc w:val="center"/>
        </w:trPr>
        <w:tc>
          <w:tcPr>
            <w:tcW w:w="1440" w:type="dxa"/>
          </w:tcPr>
          <w:p w14:paraId="2AEF4C89"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b/>
                <w:color w:val="333333"/>
                <w:sz w:val="21"/>
                <w:szCs w:val="22"/>
                <w:lang w:val="en-US"/>
              </w:rPr>
              <w:t>Title:</w:t>
            </w:r>
          </w:p>
        </w:tc>
        <w:tc>
          <w:tcPr>
            <w:tcW w:w="7920" w:type="dxa"/>
          </w:tcPr>
          <w:p w14:paraId="3957DB38"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color w:val="999999"/>
                <w:sz w:val="21"/>
                <w:szCs w:val="22"/>
                <w:lang w:val="en-US"/>
              </w:rPr>
              <w:t>______________________________________________________</w:t>
            </w:r>
          </w:p>
        </w:tc>
      </w:tr>
      <w:tr w:rsidR="00EE57EC" w:rsidRPr="00EE57EC" w14:paraId="1757B86F" w14:textId="77777777" w:rsidTr="00535E90">
        <w:trPr>
          <w:jc w:val="center"/>
        </w:trPr>
        <w:tc>
          <w:tcPr>
            <w:tcW w:w="1440" w:type="dxa"/>
          </w:tcPr>
          <w:p w14:paraId="5D4AFC8B"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b/>
                <w:color w:val="333333"/>
                <w:sz w:val="21"/>
                <w:szCs w:val="22"/>
                <w:lang w:val="en-US"/>
              </w:rPr>
              <w:t>Date:</w:t>
            </w:r>
          </w:p>
        </w:tc>
        <w:tc>
          <w:tcPr>
            <w:tcW w:w="7920" w:type="dxa"/>
          </w:tcPr>
          <w:p w14:paraId="20C742BB" w14:textId="77777777" w:rsidR="00EE57EC" w:rsidRPr="00EE57EC" w:rsidRDefault="00EE57EC" w:rsidP="00EE57EC">
            <w:pPr>
              <w:spacing w:after="160" w:line="276" w:lineRule="auto"/>
              <w:rPr>
                <w:rFonts w:ascii="Arial" w:eastAsia="MS Mincho" w:hAnsi="Arial"/>
                <w:color w:val="333333"/>
                <w:sz w:val="21"/>
                <w:szCs w:val="22"/>
                <w:lang w:val="en-US"/>
              </w:rPr>
            </w:pPr>
            <w:r w:rsidRPr="00EE57EC">
              <w:rPr>
                <w:rFonts w:ascii="Arial" w:eastAsia="MS Mincho" w:hAnsi="Arial"/>
                <w:color w:val="999999"/>
                <w:sz w:val="21"/>
                <w:szCs w:val="22"/>
                <w:lang w:val="en-US"/>
              </w:rPr>
              <w:t>______________________________________________________</w:t>
            </w:r>
          </w:p>
        </w:tc>
      </w:tr>
    </w:tbl>
    <w:p w14:paraId="1B4B2C27" w14:textId="77777777" w:rsidR="00EE57EC" w:rsidRPr="00EE57EC" w:rsidRDefault="00EE57EC" w:rsidP="00EE57EC">
      <w:pPr>
        <w:keepNext/>
        <w:pBdr>
          <w:bottom w:val="single" w:sz="6" w:space="4" w:color="1B365D"/>
        </w:pBdr>
        <w:spacing w:before="320" w:after="120" w:line="276" w:lineRule="auto"/>
        <w:rPr>
          <w:rFonts w:ascii="Arial" w:eastAsia="MS Mincho" w:hAnsi="Arial"/>
          <w:color w:val="333333"/>
          <w:sz w:val="21"/>
          <w:szCs w:val="22"/>
          <w:lang w:val="en-US"/>
        </w:rPr>
      </w:pPr>
      <w:r w:rsidRPr="00EE57EC">
        <w:rPr>
          <w:rFonts w:ascii="Arial" w:eastAsia="MS Mincho" w:hAnsi="Arial"/>
          <w:b/>
          <w:color w:val="1B365D"/>
          <w:sz w:val="28"/>
          <w:szCs w:val="22"/>
          <w:lang w:val="en-US"/>
        </w:rPr>
        <w:t>Duties and Responsibilities</w:t>
      </w:r>
    </w:p>
    <w:p w14:paraId="2DE9A5FE" w14:textId="77777777" w:rsidR="00EE57EC" w:rsidRPr="00EE57EC" w:rsidRDefault="00EE57EC" w:rsidP="00EE57EC">
      <w:pPr>
        <w:spacing w:after="120" w:line="276" w:lineRule="auto"/>
        <w:rPr>
          <w:rFonts w:ascii="Arial" w:eastAsia="MS Mincho" w:hAnsi="Arial"/>
          <w:color w:val="333333"/>
          <w:sz w:val="21"/>
          <w:szCs w:val="22"/>
          <w:lang w:val="en-US"/>
        </w:rPr>
      </w:pPr>
      <w:r w:rsidRPr="00EE57EC">
        <w:rPr>
          <w:rFonts w:ascii="Arial" w:eastAsia="MS Mincho" w:hAnsi="Arial"/>
          <w:color w:val="333333"/>
          <w:sz w:val="21"/>
          <w:szCs w:val="22"/>
          <w:lang w:val="en-US"/>
        </w:rPr>
        <w:t>This position reports directly to the Principal Solicitor or supervising solicitor on all aspects of the legal practice, and directly to the Operations Manager on all other aspects of the position.</w:t>
      </w:r>
    </w:p>
    <w:p w14:paraId="7791C23C" w14:textId="77777777" w:rsidR="00EE57EC" w:rsidRPr="00EE57EC" w:rsidRDefault="00EE57EC" w:rsidP="00EE57EC">
      <w:pPr>
        <w:keepNext/>
        <w:spacing w:before="240" w:after="80" w:line="276" w:lineRule="auto"/>
        <w:rPr>
          <w:rFonts w:ascii="Arial" w:eastAsia="MS Mincho" w:hAnsi="Arial"/>
          <w:color w:val="333333"/>
          <w:sz w:val="21"/>
          <w:szCs w:val="22"/>
          <w:lang w:val="en-US"/>
        </w:rPr>
      </w:pPr>
      <w:r w:rsidRPr="00EE57EC">
        <w:rPr>
          <w:rFonts w:ascii="Arial" w:eastAsia="MS Mincho" w:hAnsi="Arial"/>
          <w:b/>
          <w:color w:val="5C768D"/>
          <w:szCs w:val="22"/>
          <w:lang w:val="en-US"/>
        </w:rPr>
        <w:t>Legal Practice &amp; Advocacy</w:t>
      </w:r>
    </w:p>
    <w:p w14:paraId="2DD56425" w14:textId="003FB7E6" w:rsidR="00EE57EC" w:rsidRDefault="00EE57EC" w:rsidP="008A0BC8">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 xml:space="preserve">Provide high-quality legal representation, intensive casework, and advice to </w:t>
      </w:r>
      <w:r w:rsidR="004B0F13">
        <w:rPr>
          <w:rFonts w:ascii="Arial" w:eastAsia="MS Mincho" w:hAnsi="Arial"/>
          <w:color w:val="333333"/>
          <w:sz w:val="21"/>
          <w:szCs w:val="22"/>
          <w:lang w:val="en-US"/>
        </w:rPr>
        <w:t xml:space="preserve">SCALES </w:t>
      </w:r>
      <w:r w:rsidR="008A0BC8">
        <w:rPr>
          <w:rFonts w:ascii="Arial" w:eastAsia="MS Mincho" w:hAnsi="Arial"/>
          <w:color w:val="333333"/>
          <w:sz w:val="21"/>
          <w:szCs w:val="22"/>
          <w:lang w:val="en-US"/>
        </w:rPr>
        <w:t>clients</w:t>
      </w:r>
      <w:r w:rsidR="004B0F13">
        <w:rPr>
          <w:rFonts w:ascii="Arial" w:eastAsia="MS Mincho" w:hAnsi="Arial"/>
          <w:color w:val="333333"/>
          <w:sz w:val="21"/>
          <w:szCs w:val="22"/>
          <w:lang w:val="en-US"/>
        </w:rPr>
        <w:t>.</w:t>
      </w:r>
    </w:p>
    <w:p w14:paraId="55F0E802" w14:textId="77777777" w:rsidR="008A0BC8" w:rsidRPr="00EE57EC" w:rsidRDefault="008A0BC8" w:rsidP="008A0BC8">
      <w:pPr>
        <w:tabs>
          <w:tab w:val="num" w:pos="0"/>
        </w:tabs>
        <w:spacing w:after="80" w:line="276" w:lineRule="auto"/>
        <w:contextualSpacing/>
        <w:rPr>
          <w:rFonts w:ascii="Arial" w:eastAsia="MS Mincho" w:hAnsi="Arial"/>
          <w:color w:val="333333"/>
          <w:sz w:val="21"/>
          <w:szCs w:val="22"/>
          <w:lang w:val="en-US"/>
        </w:rPr>
      </w:pPr>
    </w:p>
    <w:p w14:paraId="4D29E797" w14:textId="58E2E314"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Provide advice and minor assistance across related areas, including family law</w:t>
      </w:r>
      <w:r w:rsidR="004B0F13">
        <w:rPr>
          <w:rFonts w:ascii="Arial" w:eastAsia="MS Mincho" w:hAnsi="Arial"/>
          <w:color w:val="333333"/>
          <w:sz w:val="21"/>
          <w:szCs w:val="22"/>
          <w:lang w:val="en-US"/>
        </w:rPr>
        <w:t>,</w:t>
      </w:r>
      <w:r w:rsidRPr="00EE57EC">
        <w:rPr>
          <w:rFonts w:ascii="Arial" w:eastAsia="MS Mincho" w:hAnsi="Arial"/>
          <w:color w:val="333333"/>
          <w:sz w:val="21"/>
          <w:szCs w:val="22"/>
          <w:lang w:val="en-US"/>
        </w:rPr>
        <w:t xml:space="preserve"> and criminal </w:t>
      </w:r>
      <w:r w:rsidR="00EE70C6">
        <w:rPr>
          <w:rFonts w:ascii="Arial" w:eastAsia="MS Mincho" w:hAnsi="Arial"/>
          <w:color w:val="333333"/>
          <w:sz w:val="21"/>
          <w:szCs w:val="22"/>
          <w:lang w:val="en-US"/>
        </w:rPr>
        <w:t xml:space="preserve">and traffic </w:t>
      </w:r>
      <w:r w:rsidRPr="00EE57EC">
        <w:rPr>
          <w:rFonts w:ascii="Arial" w:eastAsia="MS Mincho" w:hAnsi="Arial"/>
          <w:color w:val="333333"/>
          <w:sz w:val="21"/>
          <w:szCs w:val="22"/>
          <w:lang w:val="en-US"/>
        </w:rPr>
        <w:t>law</w:t>
      </w:r>
      <w:r w:rsidR="004B0F13">
        <w:rPr>
          <w:rFonts w:ascii="Arial" w:eastAsia="MS Mincho" w:hAnsi="Arial"/>
          <w:color w:val="333333"/>
          <w:sz w:val="21"/>
          <w:szCs w:val="22"/>
          <w:lang w:val="en-US"/>
        </w:rPr>
        <w:t>, and minor civil</w:t>
      </w:r>
      <w:r w:rsidRPr="00EE57EC">
        <w:rPr>
          <w:rFonts w:ascii="Arial" w:eastAsia="MS Mincho" w:hAnsi="Arial"/>
          <w:color w:val="333333"/>
          <w:sz w:val="21"/>
          <w:szCs w:val="22"/>
          <w:lang w:val="en-US"/>
        </w:rPr>
        <w:t xml:space="preserve"> matters (depending on experience).</w:t>
      </w:r>
    </w:p>
    <w:p w14:paraId="624E9E43" w14:textId="77777777" w:rsidR="004A0F26" w:rsidRPr="00EE57EC" w:rsidRDefault="004A0F26" w:rsidP="004A0F26">
      <w:pPr>
        <w:tabs>
          <w:tab w:val="num" w:pos="0"/>
        </w:tabs>
        <w:spacing w:after="80" w:line="276" w:lineRule="auto"/>
        <w:contextualSpacing/>
        <w:rPr>
          <w:rFonts w:ascii="Arial" w:eastAsia="MS Mincho" w:hAnsi="Arial"/>
          <w:color w:val="333333"/>
          <w:sz w:val="21"/>
          <w:szCs w:val="22"/>
          <w:lang w:val="en-US"/>
        </w:rPr>
      </w:pPr>
    </w:p>
    <w:p w14:paraId="5BA661CC" w14:textId="77777777" w:rsidR="00EE57EC" w:rsidRP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Identify and/or contribute to Law and Policy Reform discussions, inquiries, submissions, and reports as requested or required.</w:t>
      </w:r>
    </w:p>
    <w:p w14:paraId="1902B610" w14:textId="77777777" w:rsidR="00EE57EC" w:rsidRPr="00EE57EC" w:rsidRDefault="00EE57EC" w:rsidP="00EE57EC">
      <w:pPr>
        <w:keepNext/>
        <w:spacing w:before="240" w:after="80" w:line="276" w:lineRule="auto"/>
        <w:rPr>
          <w:rFonts w:ascii="Arial" w:eastAsia="MS Mincho" w:hAnsi="Arial"/>
          <w:color w:val="333333"/>
          <w:sz w:val="21"/>
          <w:szCs w:val="22"/>
          <w:lang w:val="en-US"/>
        </w:rPr>
      </w:pPr>
      <w:r w:rsidRPr="00EE57EC">
        <w:rPr>
          <w:rFonts w:ascii="Arial" w:eastAsia="MS Mincho" w:hAnsi="Arial"/>
          <w:b/>
          <w:color w:val="5C768D"/>
          <w:szCs w:val="22"/>
          <w:lang w:val="en-US"/>
        </w:rPr>
        <w:t>Community, Collaboration &amp; Learning</w:t>
      </w:r>
    </w:p>
    <w:p w14:paraId="180F4D52" w14:textId="77777777"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Develop and maintain strong collaborative relationships with internal and external stakeholders.</w:t>
      </w:r>
    </w:p>
    <w:p w14:paraId="4A35137F" w14:textId="77777777" w:rsidR="004A0F26" w:rsidRPr="00EE57EC" w:rsidRDefault="004A0F26" w:rsidP="00EE57EC">
      <w:pPr>
        <w:tabs>
          <w:tab w:val="num" w:pos="360"/>
        </w:tabs>
        <w:spacing w:after="80" w:line="276" w:lineRule="auto"/>
        <w:ind w:left="360" w:hanging="360"/>
        <w:contextualSpacing/>
        <w:rPr>
          <w:rFonts w:ascii="Arial" w:eastAsia="MS Mincho" w:hAnsi="Arial"/>
          <w:color w:val="333333"/>
          <w:sz w:val="21"/>
          <w:szCs w:val="22"/>
          <w:lang w:val="en-US"/>
        </w:rPr>
      </w:pPr>
    </w:p>
    <w:p w14:paraId="1E15FD89" w14:textId="77777777"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Work closely and collaborate with the SCALES social worker, financial counsellor, and external networks to address complex client needs.</w:t>
      </w:r>
    </w:p>
    <w:p w14:paraId="5BE1922F" w14:textId="77777777" w:rsidR="004A0F26" w:rsidRPr="00EE57EC" w:rsidRDefault="004A0F26" w:rsidP="00EE57EC">
      <w:pPr>
        <w:tabs>
          <w:tab w:val="num" w:pos="360"/>
        </w:tabs>
        <w:spacing w:after="80" w:line="276" w:lineRule="auto"/>
        <w:ind w:left="360" w:hanging="360"/>
        <w:contextualSpacing/>
        <w:rPr>
          <w:rFonts w:ascii="Arial" w:eastAsia="MS Mincho" w:hAnsi="Arial"/>
          <w:color w:val="333333"/>
          <w:sz w:val="21"/>
          <w:szCs w:val="22"/>
          <w:lang w:val="en-US"/>
        </w:rPr>
      </w:pPr>
    </w:p>
    <w:p w14:paraId="4CAC33D4" w14:textId="3D9DD625"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 xml:space="preserve">Provide support, information, and assistance to other SCALES staff, students, and workers in external community </w:t>
      </w:r>
      <w:proofErr w:type="spellStart"/>
      <w:r w:rsidRPr="00EE57EC">
        <w:rPr>
          <w:rFonts w:ascii="Arial" w:eastAsia="MS Mincho" w:hAnsi="Arial"/>
          <w:color w:val="333333"/>
          <w:sz w:val="21"/>
          <w:szCs w:val="22"/>
          <w:lang w:val="en-US"/>
        </w:rPr>
        <w:t>organisations</w:t>
      </w:r>
      <w:proofErr w:type="spellEnd"/>
      <w:r w:rsidRPr="00EE57EC">
        <w:rPr>
          <w:rFonts w:ascii="Arial" w:eastAsia="MS Mincho" w:hAnsi="Arial"/>
          <w:color w:val="333333"/>
          <w:sz w:val="21"/>
          <w:szCs w:val="22"/>
          <w:lang w:val="en-US"/>
        </w:rPr>
        <w:t>.</w:t>
      </w:r>
    </w:p>
    <w:p w14:paraId="4A7EDF9A" w14:textId="77777777" w:rsidR="004A0F26" w:rsidRPr="00EE57EC" w:rsidRDefault="004A0F26" w:rsidP="00EE57EC">
      <w:pPr>
        <w:tabs>
          <w:tab w:val="num" w:pos="360"/>
        </w:tabs>
        <w:spacing w:after="80" w:line="276" w:lineRule="auto"/>
        <w:ind w:left="360" w:hanging="360"/>
        <w:contextualSpacing/>
        <w:rPr>
          <w:rFonts w:ascii="Arial" w:eastAsia="MS Mincho" w:hAnsi="Arial"/>
          <w:color w:val="333333"/>
          <w:sz w:val="21"/>
          <w:szCs w:val="22"/>
          <w:lang w:val="en-US"/>
        </w:rPr>
      </w:pPr>
    </w:p>
    <w:p w14:paraId="054D3BAA" w14:textId="77777777"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Work closely with Law Clinic Supervisors and Murdoch University students to support student learning activities in the Student Law Clinic.</w:t>
      </w:r>
    </w:p>
    <w:p w14:paraId="07D00B8E" w14:textId="77777777" w:rsidR="004A0F26" w:rsidRPr="00EE57EC" w:rsidRDefault="004A0F26" w:rsidP="004A0F26">
      <w:pPr>
        <w:tabs>
          <w:tab w:val="num" w:pos="0"/>
        </w:tabs>
        <w:spacing w:after="80" w:line="276" w:lineRule="auto"/>
        <w:contextualSpacing/>
        <w:rPr>
          <w:rFonts w:ascii="Arial" w:eastAsia="MS Mincho" w:hAnsi="Arial"/>
          <w:color w:val="333333"/>
          <w:sz w:val="21"/>
          <w:szCs w:val="22"/>
          <w:lang w:val="en-US"/>
        </w:rPr>
      </w:pPr>
    </w:p>
    <w:p w14:paraId="7EF68E98" w14:textId="5FF0301B" w:rsidR="00EE57EC" w:rsidRP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 xml:space="preserve">Develop, implement, and present tailored Community Legal Education (CLE) programs for </w:t>
      </w:r>
      <w:r w:rsidR="004A0F26">
        <w:rPr>
          <w:rFonts w:ascii="Arial" w:eastAsia="MS Mincho" w:hAnsi="Arial"/>
          <w:color w:val="333333"/>
          <w:sz w:val="21"/>
          <w:szCs w:val="22"/>
          <w:lang w:val="en-US"/>
        </w:rPr>
        <w:t>community members in the Rockingham &amp; Kwinana areas</w:t>
      </w:r>
      <w:r w:rsidRPr="00EE57EC">
        <w:rPr>
          <w:rFonts w:ascii="Arial" w:eastAsia="MS Mincho" w:hAnsi="Arial"/>
          <w:color w:val="333333"/>
          <w:sz w:val="21"/>
          <w:szCs w:val="22"/>
          <w:lang w:val="en-US"/>
        </w:rPr>
        <w:t xml:space="preserve"> and represent SCALES in external forums as directed.</w:t>
      </w:r>
    </w:p>
    <w:p w14:paraId="53C95301" w14:textId="77777777" w:rsidR="00EE57EC" w:rsidRPr="00EE57EC" w:rsidRDefault="00EE57EC" w:rsidP="00EE57EC">
      <w:pPr>
        <w:keepNext/>
        <w:spacing w:before="240" w:after="80" w:line="276" w:lineRule="auto"/>
        <w:rPr>
          <w:rFonts w:ascii="Arial" w:eastAsia="MS Mincho" w:hAnsi="Arial"/>
          <w:color w:val="333333"/>
          <w:sz w:val="21"/>
          <w:szCs w:val="22"/>
          <w:lang w:val="en-US"/>
        </w:rPr>
      </w:pPr>
      <w:r w:rsidRPr="00EE57EC">
        <w:rPr>
          <w:rFonts w:ascii="Arial" w:eastAsia="MS Mincho" w:hAnsi="Arial"/>
          <w:b/>
          <w:color w:val="5C768D"/>
          <w:szCs w:val="22"/>
          <w:lang w:val="en-US"/>
        </w:rPr>
        <w:t>General &amp; Administration</w:t>
      </w:r>
    </w:p>
    <w:p w14:paraId="6D823BE1" w14:textId="77777777"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Maintain comprehensive client records using sound digital literacy, in strict accordance with Legal Practice rules, funder requirements, and SCALES policies.</w:t>
      </w:r>
    </w:p>
    <w:p w14:paraId="7E2E95E9" w14:textId="77777777" w:rsidR="004A0F26" w:rsidRPr="00EE57EC" w:rsidRDefault="004A0F26" w:rsidP="004A0F26">
      <w:pPr>
        <w:tabs>
          <w:tab w:val="num" w:pos="0"/>
        </w:tabs>
        <w:spacing w:after="80" w:line="276" w:lineRule="auto"/>
        <w:contextualSpacing/>
        <w:rPr>
          <w:rFonts w:ascii="Arial" w:eastAsia="MS Mincho" w:hAnsi="Arial"/>
          <w:color w:val="333333"/>
          <w:sz w:val="21"/>
          <w:szCs w:val="22"/>
          <w:lang w:val="en-US"/>
        </w:rPr>
      </w:pPr>
    </w:p>
    <w:p w14:paraId="384023DF" w14:textId="6B2D1F9B" w:rsidR="00EE57EC" w:rsidRP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lastRenderedPageBreak/>
        <w:t xml:space="preserve">Ensure compliance with SCALES policies and procedures, </w:t>
      </w:r>
      <w:proofErr w:type="gramStart"/>
      <w:r w:rsidRPr="00EE57EC">
        <w:rPr>
          <w:rFonts w:ascii="Arial" w:eastAsia="MS Mincho" w:hAnsi="Arial"/>
          <w:color w:val="333333"/>
          <w:sz w:val="21"/>
          <w:szCs w:val="22"/>
          <w:lang w:val="en-US"/>
        </w:rPr>
        <w:t>acting at all times</w:t>
      </w:r>
      <w:proofErr w:type="gramEnd"/>
      <w:r w:rsidRPr="00EE57EC">
        <w:rPr>
          <w:rFonts w:ascii="Arial" w:eastAsia="MS Mincho" w:hAnsi="Arial"/>
          <w:color w:val="333333"/>
          <w:sz w:val="21"/>
          <w:szCs w:val="22"/>
          <w:lang w:val="en-US"/>
        </w:rPr>
        <w:t xml:space="preserve"> in accordance with the </w:t>
      </w:r>
      <w:proofErr w:type="spellStart"/>
      <w:r w:rsidRPr="00EE57EC">
        <w:rPr>
          <w:rFonts w:ascii="Arial" w:eastAsia="MS Mincho" w:hAnsi="Arial"/>
          <w:color w:val="333333"/>
          <w:sz w:val="21"/>
          <w:szCs w:val="22"/>
          <w:lang w:val="en-US"/>
        </w:rPr>
        <w:t>organi</w:t>
      </w:r>
      <w:r w:rsidR="004B0F13">
        <w:rPr>
          <w:rFonts w:ascii="Arial" w:eastAsia="MS Mincho" w:hAnsi="Arial"/>
          <w:color w:val="333333"/>
          <w:sz w:val="21"/>
          <w:szCs w:val="22"/>
          <w:lang w:val="en-US"/>
        </w:rPr>
        <w:t>s</w:t>
      </w:r>
      <w:r w:rsidRPr="00EE57EC">
        <w:rPr>
          <w:rFonts w:ascii="Arial" w:eastAsia="MS Mincho" w:hAnsi="Arial"/>
          <w:color w:val="333333"/>
          <w:sz w:val="21"/>
          <w:szCs w:val="22"/>
          <w:lang w:val="en-US"/>
        </w:rPr>
        <w:t>ation’s</w:t>
      </w:r>
      <w:proofErr w:type="spellEnd"/>
      <w:r w:rsidRPr="00EE57EC">
        <w:rPr>
          <w:rFonts w:ascii="Arial" w:eastAsia="MS Mincho" w:hAnsi="Arial"/>
          <w:color w:val="333333"/>
          <w:sz w:val="21"/>
          <w:szCs w:val="22"/>
          <w:lang w:val="en-US"/>
        </w:rPr>
        <w:t xml:space="preserve"> vision, values, and mission.</w:t>
      </w:r>
    </w:p>
    <w:p w14:paraId="0FACE2AE" w14:textId="77777777"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Maintain a collaborative, multidisciplinary teamwork approach, working both independently and cooperatively.</w:t>
      </w:r>
    </w:p>
    <w:p w14:paraId="33ABA5AF" w14:textId="77777777" w:rsidR="004A0F26" w:rsidRPr="00EE57EC" w:rsidRDefault="004A0F26" w:rsidP="00EE57EC">
      <w:pPr>
        <w:tabs>
          <w:tab w:val="num" w:pos="360"/>
        </w:tabs>
        <w:spacing w:after="80" w:line="276" w:lineRule="auto"/>
        <w:ind w:left="360" w:hanging="360"/>
        <w:contextualSpacing/>
        <w:rPr>
          <w:rFonts w:ascii="Arial" w:eastAsia="MS Mincho" w:hAnsi="Arial"/>
          <w:color w:val="333333"/>
          <w:sz w:val="21"/>
          <w:szCs w:val="22"/>
          <w:lang w:val="en-US"/>
        </w:rPr>
      </w:pPr>
    </w:p>
    <w:p w14:paraId="7680D751" w14:textId="1970D692" w:rsid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Attend regular staff meetings, team planning/review activities, and Committee or sub-committee meetings as required</w:t>
      </w:r>
      <w:r w:rsidR="004A0F26">
        <w:rPr>
          <w:rFonts w:ascii="Arial" w:eastAsia="MS Mincho" w:hAnsi="Arial"/>
          <w:color w:val="333333"/>
          <w:sz w:val="21"/>
          <w:szCs w:val="22"/>
          <w:lang w:val="en-US"/>
        </w:rPr>
        <w:t>.</w:t>
      </w:r>
    </w:p>
    <w:p w14:paraId="0A49E31C" w14:textId="77777777" w:rsidR="004A0F26" w:rsidRPr="00EE57EC" w:rsidRDefault="004A0F26" w:rsidP="004A0F26">
      <w:pPr>
        <w:tabs>
          <w:tab w:val="num" w:pos="0"/>
        </w:tabs>
        <w:spacing w:after="80" w:line="276" w:lineRule="auto"/>
        <w:contextualSpacing/>
        <w:rPr>
          <w:rFonts w:ascii="Arial" w:eastAsia="MS Mincho" w:hAnsi="Arial"/>
          <w:color w:val="333333"/>
          <w:sz w:val="21"/>
          <w:szCs w:val="22"/>
          <w:lang w:val="en-US"/>
        </w:rPr>
      </w:pPr>
    </w:p>
    <w:p w14:paraId="47D141C6" w14:textId="77777777" w:rsidR="00EE57EC" w:rsidRPr="00EE57EC" w:rsidRDefault="00EE57EC" w:rsidP="004A0F26">
      <w:pPr>
        <w:tabs>
          <w:tab w:val="num" w:pos="0"/>
        </w:tabs>
        <w:spacing w:after="80" w:line="276" w:lineRule="auto"/>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Carry out other duties consistent with the role as requested, required or directed by the Operations Manager or Principal Solicitor.</w:t>
      </w:r>
    </w:p>
    <w:p w14:paraId="41D532CE" w14:textId="77777777" w:rsidR="00EE57EC" w:rsidRPr="00EE57EC" w:rsidRDefault="00EE57EC" w:rsidP="00EE57EC">
      <w:pPr>
        <w:keepNext/>
        <w:pBdr>
          <w:bottom w:val="single" w:sz="6" w:space="4" w:color="1B365D"/>
        </w:pBdr>
        <w:spacing w:before="320" w:after="120" w:line="276" w:lineRule="auto"/>
        <w:rPr>
          <w:rFonts w:ascii="Arial" w:eastAsia="MS Mincho" w:hAnsi="Arial"/>
          <w:color w:val="333333"/>
          <w:sz w:val="21"/>
          <w:szCs w:val="22"/>
          <w:lang w:val="en-US"/>
        </w:rPr>
      </w:pPr>
      <w:r w:rsidRPr="00EE57EC">
        <w:rPr>
          <w:rFonts w:ascii="Arial" w:eastAsia="MS Mincho" w:hAnsi="Arial"/>
          <w:b/>
          <w:color w:val="1B365D"/>
          <w:sz w:val="28"/>
          <w:szCs w:val="22"/>
          <w:lang w:val="en-US"/>
        </w:rPr>
        <w:t>Selection Criteria</w:t>
      </w:r>
    </w:p>
    <w:p w14:paraId="2B0AD590" w14:textId="77777777" w:rsidR="00EE57EC" w:rsidRPr="00EE57EC" w:rsidRDefault="00EE57EC" w:rsidP="00EE57EC">
      <w:pPr>
        <w:keepNext/>
        <w:spacing w:before="240" w:after="80" w:line="276" w:lineRule="auto"/>
        <w:rPr>
          <w:rFonts w:ascii="Arial" w:eastAsia="MS Mincho" w:hAnsi="Arial"/>
          <w:color w:val="333333"/>
          <w:sz w:val="21"/>
          <w:szCs w:val="22"/>
          <w:lang w:val="en-US"/>
        </w:rPr>
      </w:pPr>
      <w:r w:rsidRPr="00EE57EC">
        <w:rPr>
          <w:rFonts w:ascii="Arial" w:eastAsia="MS Mincho" w:hAnsi="Arial"/>
          <w:b/>
          <w:color w:val="5C768D"/>
          <w:szCs w:val="22"/>
          <w:lang w:val="en-US"/>
        </w:rPr>
        <w:t>Essential</w:t>
      </w:r>
    </w:p>
    <w:p w14:paraId="5F20DD29" w14:textId="19EDC0B0" w:rsidR="004A0F26" w:rsidRPr="004A0F26" w:rsidRDefault="00EE57EC" w:rsidP="004A0F26">
      <w:pPr>
        <w:pStyle w:val="ListParagraph"/>
        <w:numPr>
          <w:ilvl w:val="0"/>
          <w:numId w:val="4"/>
        </w:numPr>
        <w:spacing w:after="80" w:line="276" w:lineRule="auto"/>
        <w:rPr>
          <w:rFonts w:ascii="Arial" w:eastAsia="MS Mincho" w:hAnsi="Arial"/>
          <w:bCs/>
          <w:color w:val="333333"/>
          <w:sz w:val="21"/>
          <w:lang w:val="en-US"/>
        </w:rPr>
      </w:pPr>
      <w:r w:rsidRPr="004A0F26">
        <w:rPr>
          <w:rFonts w:ascii="Arial" w:eastAsia="MS Mincho" w:hAnsi="Arial"/>
          <w:b/>
          <w:color w:val="333333"/>
          <w:sz w:val="21"/>
          <w:lang w:val="en-US"/>
        </w:rPr>
        <w:t xml:space="preserve">Practice: </w:t>
      </w:r>
      <w:r w:rsidR="004A0F26" w:rsidRPr="004A0F26">
        <w:rPr>
          <w:rFonts w:ascii="Arial" w:eastAsia="MS Mincho" w:hAnsi="Arial"/>
          <w:bCs/>
          <w:color w:val="333333"/>
          <w:sz w:val="21"/>
          <w:lang w:val="en-US"/>
        </w:rPr>
        <w:t xml:space="preserve">Unrestricted solicitor with experience in one or more of the following areas – criminal, family, minor civil or </w:t>
      </w:r>
      <w:r w:rsidR="004B0F13">
        <w:rPr>
          <w:rFonts w:ascii="Arial" w:eastAsia="MS Mincho" w:hAnsi="Arial"/>
          <w:bCs/>
          <w:color w:val="333333"/>
          <w:sz w:val="21"/>
          <w:lang w:val="en-US"/>
        </w:rPr>
        <w:t>r</w:t>
      </w:r>
      <w:r w:rsidR="004A0F26" w:rsidRPr="004A0F26">
        <w:rPr>
          <w:rFonts w:ascii="Arial" w:eastAsia="MS Mincho" w:hAnsi="Arial"/>
          <w:bCs/>
          <w:color w:val="333333"/>
          <w:sz w:val="21"/>
          <w:lang w:val="en-US"/>
        </w:rPr>
        <w:t>esidential</w:t>
      </w:r>
      <w:r w:rsidR="004B0F13">
        <w:rPr>
          <w:rFonts w:ascii="Arial" w:eastAsia="MS Mincho" w:hAnsi="Arial"/>
          <w:bCs/>
          <w:color w:val="333333"/>
          <w:sz w:val="21"/>
          <w:lang w:val="en-US"/>
        </w:rPr>
        <w:t xml:space="preserve"> t</w:t>
      </w:r>
      <w:r w:rsidR="004A0F26" w:rsidRPr="004A0F26">
        <w:rPr>
          <w:rFonts w:ascii="Arial" w:eastAsia="MS Mincho" w:hAnsi="Arial"/>
          <w:bCs/>
          <w:color w:val="333333"/>
          <w:sz w:val="21"/>
          <w:lang w:val="en-US"/>
        </w:rPr>
        <w:t>enancy matters</w:t>
      </w:r>
      <w:r w:rsidR="004A0F26">
        <w:rPr>
          <w:rFonts w:ascii="Arial" w:eastAsia="MS Mincho" w:hAnsi="Arial"/>
          <w:bCs/>
          <w:color w:val="333333"/>
          <w:sz w:val="21"/>
          <w:lang w:val="en-US"/>
        </w:rPr>
        <w:t xml:space="preserve"> with </w:t>
      </w:r>
      <w:r w:rsidR="002F3476">
        <w:rPr>
          <w:rFonts w:ascii="Arial" w:eastAsia="MS Mincho" w:hAnsi="Arial"/>
          <w:bCs/>
          <w:color w:val="333333"/>
          <w:sz w:val="21"/>
          <w:lang w:val="en-US"/>
        </w:rPr>
        <w:t>s</w:t>
      </w:r>
      <w:r w:rsidR="004B0F13">
        <w:rPr>
          <w:rFonts w:ascii="Arial" w:eastAsia="MS Mincho" w:hAnsi="Arial"/>
          <w:bCs/>
          <w:color w:val="333333"/>
          <w:sz w:val="21"/>
          <w:lang w:val="en-US"/>
        </w:rPr>
        <w:t xml:space="preserve">ome </w:t>
      </w:r>
      <w:r w:rsidR="004A0F26">
        <w:rPr>
          <w:rFonts w:ascii="Arial" w:eastAsia="MS Mincho" w:hAnsi="Arial"/>
          <w:bCs/>
          <w:color w:val="333333"/>
          <w:sz w:val="21"/>
          <w:lang w:val="en-US"/>
        </w:rPr>
        <w:t xml:space="preserve">Court </w:t>
      </w:r>
      <w:r w:rsidR="004B0F13">
        <w:rPr>
          <w:rFonts w:ascii="Arial" w:eastAsia="MS Mincho" w:hAnsi="Arial"/>
          <w:bCs/>
          <w:color w:val="333333"/>
          <w:sz w:val="21"/>
          <w:lang w:val="en-US"/>
        </w:rPr>
        <w:t>a</w:t>
      </w:r>
      <w:r w:rsidR="004A0F26">
        <w:rPr>
          <w:rFonts w:ascii="Arial" w:eastAsia="MS Mincho" w:hAnsi="Arial"/>
          <w:bCs/>
          <w:color w:val="333333"/>
          <w:sz w:val="21"/>
          <w:lang w:val="en-US"/>
        </w:rPr>
        <w:t xml:space="preserve">dvocacy and </w:t>
      </w:r>
      <w:r w:rsidR="004B0F13">
        <w:rPr>
          <w:rFonts w:ascii="Arial" w:eastAsia="MS Mincho" w:hAnsi="Arial"/>
          <w:bCs/>
          <w:color w:val="333333"/>
          <w:sz w:val="21"/>
          <w:lang w:val="en-US"/>
        </w:rPr>
        <w:t>r</w:t>
      </w:r>
      <w:r w:rsidR="004A0F26">
        <w:rPr>
          <w:rFonts w:ascii="Arial" w:eastAsia="MS Mincho" w:hAnsi="Arial"/>
          <w:bCs/>
          <w:color w:val="333333"/>
          <w:sz w:val="21"/>
          <w:lang w:val="en-US"/>
        </w:rPr>
        <w:t>epresentation experience</w:t>
      </w:r>
    </w:p>
    <w:p w14:paraId="48AE2C9B" w14:textId="77777777" w:rsidR="004A0F26" w:rsidRPr="004A0F26" w:rsidRDefault="004A0F26" w:rsidP="004A0F26">
      <w:pPr>
        <w:pStyle w:val="ListParagraph"/>
        <w:tabs>
          <w:tab w:val="num" w:pos="360"/>
        </w:tabs>
        <w:spacing w:after="80" w:line="276" w:lineRule="auto"/>
        <w:rPr>
          <w:rFonts w:ascii="Arial" w:eastAsia="MS Mincho" w:hAnsi="Arial"/>
          <w:b/>
          <w:color w:val="333333"/>
          <w:sz w:val="21"/>
          <w:lang w:val="en-US"/>
        </w:rPr>
      </w:pPr>
    </w:p>
    <w:p w14:paraId="59AFCF26" w14:textId="26B80073" w:rsidR="00EE57EC" w:rsidRDefault="004A0F26" w:rsidP="004A0F26">
      <w:pPr>
        <w:pStyle w:val="ListParagraph"/>
        <w:numPr>
          <w:ilvl w:val="0"/>
          <w:numId w:val="4"/>
        </w:numPr>
        <w:tabs>
          <w:tab w:val="num" w:pos="360"/>
        </w:tabs>
        <w:spacing w:after="80" w:line="276" w:lineRule="auto"/>
        <w:rPr>
          <w:rFonts w:ascii="Arial" w:eastAsia="MS Mincho" w:hAnsi="Arial"/>
          <w:color w:val="333333"/>
          <w:sz w:val="21"/>
          <w:lang w:val="en-US"/>
        </w:rPr>
      </w:pPr>
      <w:r>
        <w:rPr>
          <w:rFonts w:ascii="Arial" w:eastAsia="MS Mincho" w:hAnsi="Arial"/>
          <w:color w:val="333333"/>
          <w:sz w:val="21"/>
          <w:lang w:val="en-US"/>
        </w:rPr>
        <w:t>Eligibility to hold a</w:t>
      </w:r>
      <w:r w:rsidR="004B0F13">
        <w:rPr>
          <w:rFonts w:ascii="Arial" w:eastAsia="MS Mincho" w:hAnsi="Arial"/>
          <w:color w:val="333333"/>
          <w:sz w:val="21"/>
          <w:lang w:val="en-US"/>
        </w:rPr>
        <w:t xml:space="preserve">n unrestricted </w:t>
      </w:r>
      <w:r w:rsidR="00EE57EC" w:rsidRPr="004A0F26">
        <w:rPr>
          <w:rFonts w:ascii="Arial" w:eastAsia="MS Mincho" w:hAnsi="Arial"/>
          <w:color w:val="333333"/>
          <w:sz w:val="21"/>
          <w:lang w:val="en-US"/>
        </w:rPr>
        <w:t xml:space="preserve">Western Australian </w:t>
      </w:r>
      <w:r>
        <w:rPr>
          <w:rFonts w:ascii="Arial" w:eastAsia="MS Mincho" w:hAnsi="Arial"/>
          <w:color w:val="333333"/>
          <w:sz w:val="21"/>
          <w:lang w:val="en-US"/>
        </w:rPr>
        <w:t>P</w:t>
      </w:r>
      <w:r w:rsidRPr="004A0F26">
        <w:rPr>
          <w:rFonts w:ascii="Arial" w:eastAsia="MS Mincho" w:hAnsi="Arial"/>
          <w:color w:val="333333"/>
          <w:sz w:val="21"/>
          <w:lang w:val="en-US"/>
        </w:rPr>
        <w:t>racticing</w:t>
      </w:r>
      <w:r w:rsidR="00EE57EC" w:rsidRPr="004A0F26">
        <w:rPr>
          <w:rFonts w:ascii="Arial" w:eastAsia="MS Mincho" w:hAnsi="Arial"/>
          <w:color w:val="333333"/>
          <w:sz w:val="21"/>
          <w:lang w:val="en-US"/>
        </w:rPr>
        <w:t xml:space="preserve"> </w:t>
      </w:r>
      <w:r>
        <w:rPr>
          <w:rFonts w:ascii="Arial" w:eastAsia="MS Mincho" w:hAnsi="Arial"/>
          <w:color w:val="333333"/>
          <w:sz w:val="21"/>
          <w:lang w:val="en-US"/>
        </w:rPr>
        <w:t>C</w:t>
      </w:r>
      <w:r w:rsidR="00EE57EC" w:rsidRPr="004A0F26">
        <w:rPr>
          <w:rFonts w:ascii="Arial" w:eastAsia="MS Mincho" w:hAnsi="Arial"/>
          <w:color w:val="333333"/>
          <w:sz w:val="21"/>
          <w:lang w:val="en-US"/>
        </w:rPr>
        <w:t>ertificate.</w:t>
      </w:r>
    </w:p>
    <w:p w14:paraId="40DFDBBE" w14:textId="77777777" w:rsidR="004A0F26" w:rsidRPr="004A0F26" w:rsidRDefault="004A0F26" w:rsidP="004A0F26">
      <w:pPr>
        <w:pStyle w:val="ListParagraph"/>
        <w:rPr>
          <w:rFonts w:ascii="Arial" w:eastAsia="MS Mincho" w:hAnsi="Arial"/>
          <w:color w:val="333333"/>
          <w:sz w:val="21"/>
          <w:lang w:val="en-US"/>
        </w:rPr>
      </w:pPr>
    </w:p>
    <w:p w14:paraId="48AADCD7" w14:textId="6C9F26DF" w:rsidR="00EE57EC" w:rsidRDefault="00EE57EC" w:rsidP="004A0F26">
      <w:pPr>
        <w:pStyle w:val="ListParagraph"/>
        <w:numPr>
          <w:ilvl w:val="0"/>
          <w:numId w:val="4"/>
        </w:numPr>
        <w:tabs>
          <w:tab w:val="num" w:pos="360"/>
        </w:tabs>
        <w:spacing w:after="80" w:line="276" w:lineRule="auto"/>
        <w:rPr>
          <w:rFonts w:ascii="Arial" w:eastAsia="MS Mincho" w:hAnsi="Arial"/>
          <w:color w:val="333333"/>
          <w:sz w:val="21"/>
          <w:lang w:val="en-US"/>
        </w:rPr>
      </w:pPr>
      <w:r w:rsidRPr="004A0F26">
        <w:rPr>
          <w:rFonts w:ascii="Arial" w:eastAsia="MS Mincho" w:hAnsi="Arial"/>
          <w:b/>
          <w:color w:val="333333"/>
          <w:sz w:val="21"/>
          <w:lang w:val="en-US"/>
        </w:rPr>
        <w:t xml:space="preserve">Specialist Knowledge: </w:t>
      </w:r>
      <w:r w:rsidRPr="004A0F26">
        <w:rPr>
          <w:rFonts w:ascii="Arial" w:eastAsia="MS Mincho" w:hAnsi="Arial"/>
          <w:color w:val="333333"/>
          <w:sz w:val="21"/>
          <w:lang w:val="en-US"/>
        </w:rPr>
        <w:t>Demonstrated knowledge and experience of trauma-informed and culturally safe practices when working with clients who have complex needs.</w:t>
      </w:r>
    </w:p>
    <w:p w14:paraId="6902B4A2" w14:textId="77777777" w:rsidR="004A0F26" w:rsidRPr="004A0F26" w:rsidRDefault="004A0F26" w:rsidP="004A0F26">
      <w:pPr>
        <w:pStyle w:val="ListParagraph"/>
        <w:rPr>
          <w:rFonts w:ascii="Arial" w:eastAsia="MS Mincho" w:hAnsi="Arial"/>
          <w:color w:val="333333"/>
          <w:sz w:val="21"/>
          <w:lang w:val="en-US"/>
        </w:rPr>
      </w:pPr>
    </w:p>
    <w:p w14:paraId="5DE6FD7E" w14:textId="3DB76B59" w:rsidR="00EE57EC" w:rsidRDefault="00EE57EC" w:rsidP="004A0F26">
      <w:pPr>
        <w:pStyle w:val="ListParagraph"/>
        <w:numPr>
          <w:ilvl w:val="0"/>
          <w:numId w:val="4"/>
        </w:numPr>
        <w:tabs>
          <w:tab w:val="num" w:pos="360"/>
        </w:tabs>
        <w:spacing w:after="80" w:line="276" w:lineRule="auto"/>
        <w:rPr>
          <w:rFonts w:ascii="Arial" w:eastAsia="MS Mincho" w:hAnsi="Arial"/>
          <w:color w:val="333333"/>
          <w:sz w:val="21"/>
          <w:lang w:val="en-US"/>
        </w:rPr>
      </w:pPr>
      <w:r w:rsidRPr="004A0F26">
        <w:rPr>
          <w:rFonts w:ascii="Arial" w:eastAsia="MS Mincho" w:hAnsi="Arial"/>
          <w:b/>
          <w:color w:val="333333"/>
          <w:sz w:val="21"/>
          <w:lang w:val="en-US"/>
        </w:rPr>
        <w:t xml:space="preserve">Communication Skills: </w:t>
      </w:r>
      <w:r w:rsidRPr="004A0F26">
        <w:rPr>
          <w:rFonts w:ascii="Arial" w:eastAsia="MS Mincho" w:hAnsi="Arial"/>
          <w:color w:val="333333"/>
          <w:sz w:val="21"/>
          <w:lang w:val="en-US"/>
        </w:rPr>
        <w:t>Well-developed oral and written communication skills, including the ability to efficiently prepare court documents, correspondence, and complex legal reports.</w:t>
      </w:r>
    </w:p>
    <w:p w14:paraId="3CD9085E" w14:textId="77777777" w:rsidR="004A0F26" w:rsidRPr="004A0F26" w:rsidRDefault="004A0F26" w:rsidP="004A0F26">
      <w:pPr>
        <w:pStyle w:val="ListParagraph"/>
        <w:rPr>
          <w:rFonts w:ascii="Arial" w:eastAsia="MS Mincho" w:hAnsi="Arial"/>
          <w:color w:val="333333"/>
          <w:sz w:val="21"/>
          <w:lang w:val="en-US"/>
        </w:rPr>
      </w:pPr>
    </w:p>
    <w:p w14:paraId="0197BF5E" w14:textId="20A2A2D8" w:rsidR="00EE57EC" w:rsidRDefault="00EE57EC" w:rsidP="004A0F26">
      <w:pPr>
        <w:pStyle w:val="ListParagraph"/>
        <w:numPr>
          <w:ilvl w:val="0"/>
          <w:numId w:val="4"/>
        </w:numPr>
        <w:tabs>
          <w:tab w:val="num" w:pos="360"/>
        </w:tabs>
        <w:spacing w:after="80" w:line="276" w:lineRule="auto"/>
        <w:rPr>
          <w:rFonts w:ascii="Arial" w:eastAsia="MS Mincho" w:hAnsi="Arial"/>
          <w:color w:val="333333"/>
          <w:sz w:val="21"/>
          <w:lang w:val="en-US"/>
        </w:rPr>
      </w:pPr>
      <w:r w:rsidRPr="004A0F26">
        <w:rPr>
          <w:rFonts w:ascii="Arial" w:eastAsia="MS Mincho" w:hAnsi="Arial"/>
          <w:b/>
          <w:color w:val="333333"/>
          <w:sz w:val="21"/>
          <w:lang w:val="en-US"/>
        </w:rPr>
        <w:t xml:space="preserve">Client Engagement: </w:t>
      </w:r>
      <w:r w:rsidRPr="004A0F26">
        <w:rPr>
          <w:rFonts w:ascii="Arial" w:eastAsia="MS Mincho" w:hAnsi="Arial"/>
          <w:bCs/>
          <w:color w:val="333333"/>
          <w:sz w:val="21"/>
          <w:lang w:val="en-US"/>
        </w:rPr>
        <w:t>Demonstrated</w:t>
      </w:r>
      <w:r w:rsidRPr="004A0F26">
        <w:rPr>
          <w:rFonts w:ascii="Arial" w:eastAsia="MS Mincho" w:hAnsi="Arial"/>
          <w:b/>
          <w:color w:val="333333"/>
          <w:sz w:val="21"/>
          <w:lang w:val="en-US"/>
        </w:rPr>
        <w:t xml:space="preserve"> </w:t>
      </w:r>
      <w:r w:rsidRPr="004A0F26">
        <w:rPr>
          <w:rFonts w:ascii="Arial" w:eastAsia="MS Mincho" w:hAnsi="Arial"/>
          <w:color w:val="333333"/>
          <w:sz w:val="21"/>
          <w:lang w:val="en-US"/>
        </w:rPr>
        <w:t>capacity to interview and communicate effectively and sensitively with to clients who have high needs, specifically First Nations people and clients from culturally and linguistically diverse (CALD) backgrounds.</w:t>
      </w:r>
    </w:p>
    <w:p w14:paraId="033FCB30" w14:textId="77777777" w:rsidR="004A0F26" w:rsidRPr="004A0F26" w:rsidRDefault="004A0F26" w:rsidP="004A0F26">
      <w:pPr>
        <w:pStyle w:val="ListParagraph"/>
        <w:rPr>
          <w:rFonts w:ascii="Arial" w:eastAsia="MS Mincho" w:hAnsi="Arial"/>
          <w:color w:val="333333"/>
          <w:sz w:val="21"/>
          <w:lang w:val="en-US"/>
        </w:rPr>
      </w:pPr>
    </w:p>
    <w:p w14:paraId="35951E8A" w14:textId="47EB95A9" w:rsidR="00EE57EC" w:rsidRDefault="00EE57EC" w:rsidP="004A0F26">
      <w:pPr>
        <w:pStyle w:val="ListParagraph"/>
        <w:numPr>
          <w:ilvl w:val="0"/>
          <w:numId w:val="4"/>
        </w:numPr>
        <w:tabs>
          <w:tab w:val="num" w:pos="360"/>
        </w:tabs>
        <w:spacing w:after="80" w:line="276" w:lineRule="auto"/>
        <w:rPr>
          <w:rFonts w:ascii="Arial" w:eastAsia="MS Mincho" w:hAnsi="Arial"/>
          <w:color w:val="333333"/>
          <w:sz w:val="21"/>
          <w:lang w:val="en-US"/>
        </w:rPr>
      </w:pPr>
      <w:r w:rsidRPr="004A0F26">
        <w:rPr>
          <w:rFonts w:ascii="Arial" w:eastAsia="MS Mincho" w:hAnsi="Arial"/>
          <w:b/>
          <w:color w:val="333333"/>
          <w:sz w:val="21"/>
          <w:lang w:val="en-US"/>
        </w:rPr>
        <w:t xml:space="preserve">Teamwork &amp; Dynamics: </w:t>
      </w:r>
      <w:r w:rsidRPr="004A0F26">
        <w:rPr>
          <w:rFonts w:ascii="Arial" w:eastAsia="MS Mincho" w:hAnsi="Arial"/>
          <w:color w:val="333333"/>
          <w:sz w:val="21"/>
          <w:lang w:val="en-US"/>
        </w:rPr>
        <w:t>Ability to work effectively both independently and collaboratively within a multidisciplinary team environment (alongside social work and financial counselling professionals).</w:t>
      </w:r>
    </w:p>
    <w:p w14:paraId="303AF8D2" w14:textId="77777777" w:rsidR="004A0F26" w:rsidRPr="004A0F26" w:rsidRDefault="004A0F26" w:rsidP="004A0F26">
      <w:pPr>
        <w:pStyle w:val="ListParagraph"/>
        <w:rPr>
          <w:rFonts w:ascii="Arial" w:eastAsia="MS Mincho" w:hAnsi="Arial"/>
          <w:color w:val="333333"/>
          <w:sz w:val="21"/>
          <w:lang w:val="en-US"/>
        </w:rPr>
      </w:pPr>
    </w:p>
    <w:p w14:paraId="34C1601D" w14:textId="2696C316" w:rsidR="00EE57EC" w:rsidRPr="004A0F26" w:rsidRDefault="004A0F26" w:rsidP="004A0F26">
      <w:pPr>
        <w:pStyle w:val="ListParagraph"/>
        <w:numPr>
          <w:ilvl w:val="0"/>
          <w:numId w:val="4"/>
        </w:numPr>
        <w:tabs>
          <w:tab w:val="num" w:pos="360"/>
        </w:tabs>
        <w:spacing w:after="80" w:line="276" w:lineRule="auto"/>
        <w:rPr>
          <w:rFonts w:ascii="Arial" w:eastAsia="MS Mincho" w:hAnsi="Arial"/>
          <w:color w:val="333333"/>
          <w:sz w:val="21"/>
          <w:lang w:val="en-US"/>
        </w:rPr>
      </w:pPr>
      <w:r>
        <w:rPr>
          <w:rFonts w:ascii="Arial" w:eastAsia="MS Mincho" w:hAnsi="Arial"/>
          <w:b/>
          <w:color w:val="333333"/>
          <w:sz w:val="21"/>
          <w:lang w:val="en-US"/>
        </w:rPr>
        <w:t>Administrative</w:t>
      </w:r>
      <w:r w:rsidR="00EE57EC" w:rsidRPr="004A0F26">
        <w:rPr>
          <w:rFonts w:ascii="Arial" w:eastAsia="MS Mincho" w:hAnsi="Arial"/>
          <w:b/>
          <w:color w:val="333333"/>
          <w:sz w:val="21"/>
          <w:lang w:val="en-US"/>
        </w:rPr>
        <w:t xml:space="preserve"> Skills: </w:t>
      </w:r>
      <w:r w:rsidR="00EE57EC" w:rsidRPr="004A0F26">
        <w:rPr>
          <w:rFonts w:ascii="Arial" w:eastAsia="MS Mincho" w:hAnsi="Arial"/>
          <w:color w:val="333333"/>
          <w:sz w:val="21"/>
          <w:lang w:val="en-US"/>
        </w:rPr>
        <w:t>Strong</w:t>
      </w:r>
      <w:r>
        <w:rPr>
          <w:rFonts w:ascii="Arial" w:eastAsia="MS Mincho" w:hAnsi="Arial"/>
          <w:color w:val="333333"/>
          <w:sz w:val="21"/>
          <w:lang w:val="en-US"/>
        </w:rPr>
        <w:t xml:space="preserve"> administrative and</w:t>
      </w:r>
      <w:r w:rsidR="00EE57EC" w:rsidRPr="004A0F26">
        <w:rPr>
          <w:rFonts w:ascii="Arial" w:eastAsia="MS Mincho" w:hAnsi="Arial"/>
          <w:color w:val="333333"/>
          <w:sz w:val="21"/>
          <w:lang w:val="en-US"/>
        </w:rPr>
        <w:t xml:space="preserve"> digital literacy skills to manage workloads, maintain meticulous records, and manage time effectively.</w:t>
      </w:r>
    </w:p>
    <w:p w14:paraId="7990FE84" w14:textId="77777777" w:rsidR="00EE57EC" w:rsidRPr="00EE57EC" w:rsidRDefault="00EE57EC" w:rsidP="00EE57EC">
      <w:pPr>
        <w:keepNext/>
        <w:spacing w:before="240" w:after="80" w:line="276" w:lineRule="auto"/>
        <w:rPr>
          <w:rFonts w:ascii="Arial" w:eastAsia="MS Mincho" w:hAnsi="Arial"/>
          <w:color w:val="333333"/>
          <w:sz w:val="21"/>
          <w:szCs w:val="22"/>
          <w:lang w:val="en-US"/>
        </w:rPr>
      </w:pPr>
      <w:r w:rsidRPr="00EE57EC">
        <w:rPr>
          <w:rFonts w:ascii="Arial" w:eastAsia="MS Mincho" w:hAnsi="Arial"/>
          <w:b/>
          <w:color w:val="5C768D"/>
          <w:szCs w:val="22"/>
          <w:lang w:val="en-US"/>
        </w:rPr>
        <w:t>Desirable</w:t>
      </w:r>
    </w:p>
    <w:p w14:paraId="4A8100D1" w14:textId="77777777" w:rsidR="00EE57EC" w:rsidRPr="00EE57EC" w:rsidRDefault="00EE57EC" w:rsidP="00EE57EC">
      <w:pPr>
        <w:tabs>
          <w:tab w:val="num" w:pos="360"/>
        </w:tabs>
        <w:spacing w:after="80" w:line="276" w:lineRule="auto"/>
        <w:ind w:left="360" w:hanging="360"/>
        <w:contextualSpacing/>
        <w:rPr>
          <w:rFonts w:ascii="Arial" w:eastAsia="MS Mincho" w:hAnsi="Arial"/>
          <w:color w:val="333333"/>
          <w:sz w:val="21"/>
          <w:szCs w:val="22"/>
          <w:lang w:val="en-US"/>
        </w:rPr>
      </w:pPr>
      <w:r w:rsidRPr="00EE57EC">
        <w:rPr>
          <w:rFonts w:ascii="Arial" w:eastAsia="MS Mincho" w:hAnsi="Arial"/>
          <w:color w:val="333333"/>
          <w:sz w:val="21"/>
          <w:szCs w:val="22"/>
          <w:lang w:val="en-US"/>
        </w:rPr>
        <w:t>Experience providing community legal services or working within a community-based agency.</w:t>
      </w:r>
    </w:p>
    <w:p w14:paraId="52093D4C" w14:textId="7BF60A13" w:rsidR="00EE57EC" w:rsidRPr="00EE57EC" w:rsidRDefault="00EE57EC" w:rsidP="00EE57EC">
      <w:pPr>
        <w:tabs>
          <w:tab w:val="num" w:pos="360"/>
        </w:tabs>
        <w:spacing w:after="80" w:line="276" w:lineRule="auto"/>
        <w:ind w:left="360" w:hanging="360"/>
        <w:contextualSpacing/>
        <w:rPr>
          <w:rFonts w:ascii="Arial" w:eastAsia="MS Mincho" w:hAnsi="Arial"/>
          <w:color w:val="333333"/>
          <w:sz w:val="21"/>
          <w:szCs w:val="22"/>
          <w:lang w:val="en-US"/>
        </w:rPr>
      </w:pPr>
    </w:p>
    <w:p w14:paraId="067E09C0" w14:textId="0363C3B2" w:rsidR="009C7BD4" w:rsidRDefault="009C7BD4">
      <w:pPr>
        <w:spacing w:after="160" w:line="259" w:lineRule="auto"/>
        <w:rPr>
          <w:sz w:val="20"/>
        </w:rPr>
      </w:pPr>
    </w:p>
    <w:p w14:paraId="56E0A736" w14:textId="77777777" w:rsidR="00701FEC" w:rsidRDefault="00701FEC" w:rsidP="00CA46FD">
      <w:pPr>
        <w:rPr>
          <w:sz w:val="20"/>
        </w:rPr>
      </w:pPr>
    </w:p>
    <w:sectPr w:rsidR="00701FEC" w:rsidSect="00CA46FD">
      <w:headerReference w:type="default" r:id="rId13"/>
      <w:footerReference w:type="even" r:id="rId14"/>
      <w:footerReference w:type="default" r:id="rId15"/>
      <w:headerReference w:type="first" r:id="rId16"/>
      <w:footerReference w:type="first" r:id="rId17"/>
      <w:type w:val="continuous"/>
      <w:pgSz w:w="11906" w:h="16838"/>
      <w:pgMar w:top="1985" w:right="1440" w:bottom="1440" w:left="170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82D75" w14:textId="77777777" w:rsidR="004542B8" w:rsidRDefault="004542B8" w:rsidP="003C71DF">
      <w:r>
        <w:separator/>
      </w:r>
    </w:p>
  </w:endnote>
  <w:endnote w:type="continuationSeparator" w:id="0">
    <w:p w14:paraId="5D318D26" w14:textId="77777777" w:rsidR="004542B8" w:rsidRDefault="004542B8" w:rsidP="003C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C98E1" w14:textId="61AB919F" w:rsidR="00535196" w:rsidRDefault="00535196">
    <w:pPr>
      <w:pStyle w:val="Footer"/>
    </w:pPr>
    <w:r>
      <w:rPr>
        <w:noProof/>
      </w:rPr>
      <mc:AlternateContent>
        <mc:Choice Requires="wps">
          <w:drawing>
            <wp:anchor distT="0" distB="0" distL="0" distR="0" simplePos="0" relativeHeight="251665920" behindDoc="0" locked="0" layoutInCell="1" allowOverlap="1" wp14:anchorId="0DFE5C67" wp14:editId="13EED648">
              <wp:simplePos x="635" y="635"/>
              <wp:positionH relativeFrom="page">
                <wp:align>left</wp:align>
              </wp:positionH>
              <wp:positionV relativeFrom="page">
                <wp:align>bottom</wp:align>
              </wp:positionV>
              <wp:extent cx="845185" cy="361315"/>
              <wp:effectExtent l="0" t="0" r="12065" b="0"/>
              <wp:wrapNone/>
              <wp:docPr id="49038762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0702D58E" w14:textId="12C74D27"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FE5C67" id="_x0000_t202" coordsize="21600,21600" o:spt="202" path="m,l,21600r21600,l21600,xe">
              <v:stroke joinstyle="miter"/>
              <v:path gradientshapeok="t" o:connecttype="rect"/>
            </v:shapetype>
            <v:shape id="Text Box 2" o:spid="_x0000_s1026" type="#_x0000_t202" alt="[OFFICIAL]" style="position:absolute;margin-left:0;margin-top:0;width:66.55pt;height:28.45pt;z-index:2516659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" filled="f" stroked="f">
              <v:textbox style="mso-fit-shape-to-text:t" inset="20pt,0,0,15pt">
                <w:txbxContent>
                  <w:p w14:paraId="0702D58E" w14:textId="12C74D27"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FAD4" w14:textId="14498152" w:rsidR="003C71DF" w:rsidRDefault="00535196" w:rsidP="003C71DF">
    <w:pPr>
      <w:pStyle w:val="Footer"/>
      <w:ind w:hanging="567"/>
    </w:pPr>
    <w:r>
      <w:rPr>
        <w:noProof/>
      </w:rPr>
      <mc:AlternateContent>
        <mc:Choice Requires="wps">
          <w:drawing>
            <wp:anchor distT="0" distB="0" distL="0" distR="0" simplePos="0" relativeHeight="251666944" behindDoc="0" locked="0" layoutInCell="1" allowOverlap="1" wp14:anchorId="62F2D3D2" wp14:editId="3F1D396A">
              <wp:simplePos x="1168400" y="10075333"/>
              <wp:positionH relativeFrom="page">
                <wp:align>left</wp:align>
              </wp:positionH>
              <wp:positionV relativeFrom="page">
                <wp:align>bottom</wp:align>
              </wp:positionV>
              <wp:extent cx="845185" cy="361315"/>
              <wp:effectExtent l="0" t="0" r="12065" b="0"/>
              <wp:wrapNone/>
              <wp:docPr id="100358501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79D9AD7D" w14:textId="2EE182A2"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F2D3D2" id="_x0000_t202" coordsize="21600,21600" o:spt="202" path="m,l,21600r21600,l21600,xe">
              <v:stroke joinstyle="miter"/>
              <v:path gradientshapeok="t" o:connecttype="rect"/>
            </v:shapetype>
            <v:shape id="Text Box 3" o:spid="_x0000_s1027" type="#_x0000_t202" alt="[OFFICIAL]" style="position:absolute;margin-left:0;margin-top:0;width:66.55pt;height:28.45pt;z-index:2516669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" filled="f" stroked="f">
              <v:textbox style="mso-fit-shape-to-text:t" inset="20pt,0,0,15pt">
                <w:txbxContent>
                  <w:p w14:paraId="79D9AD7D" w14:textId="2EE182A2"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57EB" w14:textId="12103B70" w:rsidR="005F3E85" w:rsidRDefault="00535196" w:rsidP="005F3E85">
    <w:pPr>
      <w:pStyle w:val="Footer"/>
      <w:ind w:right="-566" w:hanging="567"/>
    </w:pPr>
    <w:r>
      <w:rPr>
        <w:noProof/>
      </w:rPr>
      <mc:AlternateContent>
        <mc:Choice Requires="wps">
          <w:drawing>
            <wp:anchor distT="0" distB="0" distL="0" distR="0" simplePos="0" relativeHeight="251664896" behindDoc="0" locked="0" layoutInCell="1" allowOverlap="1" wp14:anchorId="13C4E88B" wp14:editId="223C2107">
              <wp:simplePos x="635" y="635"/>
              <wp:positionH relativeFrom="page">
                <wp:align>left</wp:align>
              </wp:positionH>
              <wp:positionV relativeFrom="page">
                <wp:align>bottom</wp:align>
              </wp:positionV>
              <wp:extent cx="845185" cy="361315"/>
              <wp:effectExtent l="0" t="0" r="12065" b="0"/>
              <wp:wrapNone/>
              <wp:docPr id="192359249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68EDAC52" w14:textId="00F8C027"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C4E88B" id="_x0000_t202" coordsize="21600,21600" o:spt="202" path="m,l,21600r21600,l21600,xe">
              <v:stroke joinstyle="miter"/>
              <v:path gradientshapeok="t" o:connecttype="rect"/>
            </v:shapetype>
            <v:shape id="Text Box 1" o:spid="_x0000_s1028" type="#_x0000_t202" alt="[OFFICIAL]" style="position:absolute;margin-left:0;margin-top:0;width:66.55pt;height:28.45pt;z-index:2516648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" filled="f" stroked="f">
              <v:textbox style="mso-fit-shape-to-text:t" inset="20pt,0,0,15pt">
                <w:txbxContent>
                  <w:p w14:paraId="68EDAC52" w14:textId="00F8C027"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D384" w14:textId="79CC4E99" w:rsidR="00535196" w:rsidRDefault="00535196">
    <w:pPr>
      <w:pStyle w:val="Footer"/>
    </w:pPr>
    <w:r>
      <w:rPr>
        <w:noProof/>
      </w:rPr>
      <mc:AlternateContent>
        <mc:Choice Requires="wps">
          <w:drawing>
            <wp:anchor distT="0" distB="0" distL="0" distR="0" simplePos="0" relativeHeight="251668992" behindDoc="0" locked="0" layoutInCell="1" allowOverlap="1" wp14:anchorId="2DF03506" wp14:editId="6E88C6C1">
              <wp:simplePos x="635" y="635"/>
              <wp:positionH relativeFrom="page">
                <wp:align>left</wp:align>
              </wp:positionH>
              <wp:positionV relativeFrom="page">
                <wp:align>bottom</wp:align>
              </wp:positionV>
              <wp:extent cx="845185" cy="361315"/>
              <wp:effectExtent l="0" t="0" r="12065" b="0"/>
              <wp:wrapNone/>
              <wp:docPr id="233259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0E51B284" w14:textId="6F3A2953"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F03506" id="_x0000_t202" coordsize="21600,21600" o:spt="202" path="m,l,21600r21600,l21600,xe">
              <v:stroke joinstyle="miter"/>
              <v:path gradientshapeok="t" o:connecttype="rect"/>
            </v:shapetype>
            <v:shape id="Text Box 5" o:spid="_x0000_s1029" type="#_x0000_t202" alt="[OFFICIAL]" style="position:absolute;margin-left:0;margin-top:0;width:66.55pt;height:28.45pt;z-index:2516689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" filled="f" stroked="f">
              <v:textbox style="mso-fit-shape-to-text:t" inset="20pt,0,0,15pt">
                <w:txbxContent>
                  <w:p w14:paraId="0E51B284" w14:textId="6F3A2953"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E44BC" w14:textId="2F774C8D" w:rsidR="001F33A2" w:rsidRDefault="00535196" w:rsidP="003C71DF">
    <w:pPr>
      <w:pStyle w:val="Footer"/>
      <w:ind w:hanging="567"/>
    </w:pPr>
    <w:r>
      <w:rPr>
        <w:noProof/>
      </w:rPr>
      <mc:AlternateContent>
        <mc:Choice Requires="wps">
          <w:drawing>
            <wp:anchor distT="0" distB="0" distL="0" distR="0" simplePos="0" relativeHeight="251670016" behindDoc="0" locked="0" layoutInCell="1" allowOverlap="1" wp14:anchorId="0EC08DB3" wp14:editId="3678BA60">
              <wp:simplePos x="635" y="635"/>
              <wp:positionH relativeFrom="page">
                <wp:align>left</wp:align>
              </wp:positionH>
              <wp:positionV relativeFrom="page">
                <wp:align>bottom</wp:align>
              </wp:positionV>
              <wp:extent cx="845185" cy="361315"/>
              <wp:effectExtent l="0" t="0" r="12065" b="0"/>
              <wp:wrapNone/>
              <wp:docPr id="17013257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3BE18591" w14:textId="55CDE9A3"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C08DB3" id="_x0000_t202" coordsize="21600,21600" o:spt="202" path="m,l,21600r21600,l21600,xe">
              <v:stroke joinstyle="miter"/>
              <v:path gradientshapeok="t" o:connecttype="rect"/>
            </v:shapetype>
            <v:shape id="Text Box 6" o:spid="_x0000_s1030" type="#_x0000_t202" alt="[OFFICIAL]" style="position:absolute;margin-left:0;margin-top:0;width:66.55pt;height:28.45pt;z-index:2516700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" filled="f" stroked="f">
              <v:textbox style="mso-fit-shape-to-text:t" inset="20pt,0,0,15pt">
                <w:txbxContent>
                  <w:p w14:paraId="3BE18591" w14:textId="55CDE9A3"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0DBE" w14:textId="60E0B059" w:rsidR="001F33A2" w:rsidRDefault="00535196" w:rsidP="005F3E85">
    <w:pPr>
      <w:pStyle w:val="Footer"/>
      <w:ind w:right="-566" w:hanging="567"/>
    </w:pPr>
    <w:r>
      <w:rPr>
        <w:noProof/>
        <w:lang w:eastAsia="en-AU"/>
      </w:rPr>
      <mc:AlternateContent>
        <mc:Choice Requires="wps">
          <w:drawing>
            <wp:anchor distT="0" distB="0" distL="0" distR="0" simplePos="0" relativeHeight="251667968" behindDoc="0" locked="0" layoutInCell="1" allowOverlap="1" wp14:anchorId="26DA24D2" wp14:editId="689EFE4F">
              <wp:simplePos x="635" y="635"/>
              <wp:positionH relativeFrom="page">
                <wp:align>left</wp:align>
              </wp:positionH>
              <wp:positionV relativeFrom="page">
                <wp:align>bottom</wp:align>
              </wp:positionV>
              <wp:extent cx="845185" cy="361315"/>
              <wp:effectExtent l="0" t="0" r="12065" b="0"/>
              <wp:wrapNone/>
              <wp:docPr id="62921607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45185" cy="361315"/>
                      </a:xfrm>
                      <a:prstGeom prst="rect">
                        <a:avLst/>
                      </a:prstGeom>
                      <a:noFill/>
                      <a:ln>
                        <a:noFill/>
                      </a:ln>
                    </wps:spPr>
                    <wps:txbx>
                      <w:txbxContent>
                        <w:p w14:paraId="6251A907" w14:textId="71CE6FA5"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DA24D2" id="_x0000_t202" coordsize="21600,21600" o:spt="202" path="m,l,21600r21600,l21600,xe">
              <v:stroke joinstyle="miter"/>
              <v:path gradientshapeok="t" o:connecttype="rect"/>
            </v:shapetype>
            <v:shape id="Text Box 4" o:spid="_x0000_s1031" type="#_x0000_t202" alt="[OFFICIAL]" style="position:absolute;margin-left:0;margin-top:0;width:66.55pt;height:28.45pt;z-index:2516679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" filled="f" stroked="f">
              <v:textbox style="mso-fit-shape-to-text:t" inset="20pt,0,0,15pt">
                <w:txbxContent>
                  <w:p w14:paraId="6251A907" w14:textId="71CE6FA5" w:rsidR="00535196" w:rsidRPr="00535196" w:rsidRDefault="00535196" w:rsidP="00535196">
                    <w:pPr>
                      <w:rPr>
                        <w:rFonts w:ascii="Calibri" w:eastAsia="Calibri" w:hAnsi="Calibri" w:cs="Calibri"/>
                        <w:noProof/>
                        <w:color w:val="008000"/>
                        <w:sz w:val="22"/>
                        <w:szCs w:val="22"/>
                      </w:rPr>
                    </w:pPr>
                    <w:r w:rsidRPr="00535196">
                      <w:rPr>
                        <w:rFonts w:ascii="Calibri" w:eastAsia="Calibri" w:hAnsi="Calibri" w:cs="Calibri"/>
                        <w:noProof/>
                        <w:color w:val="008000"/>
                        <w:sz w:val="22"/>
                        <w:szCs w:val="22"/>
                      </w:rPr>
                      <w:t>[OFFICIAL]</w:t>
                    </w:r>
                  </w:p>
                </w:txbxContent>
              </v:textbox>
              <w10:wrap anchorx="page" anchory="page"/>
            </v:shape>
          </w:pict>
        </mc:Fallback>
      </mc:AlternateContent>
    </w:r>
    <w:r w:rsidR="001F33A2">
      <w:rPr>
        <w:noProof/>
        <w:lang w:eastAsia="en-AU"/>
      </w:rPr>
      <w:drawing>
        <wp:anchor distT="0" distB="0" distL="114300" distR="114300" simplePos="0" relativeHeight="251663872" behindDoc="0" locked="0" layoutInCell="1" allowOverlap="1" wp14:anchorId="16DDA967" wp14:editId="50B885B8">
          <wp:simplePos x="0" y="0"/>
          <wp:positionH relativeFrom="page">
            <wp:posOffset>-38100</wp:posOffset>
          </wp:positionH>
          <wp:positionV relativeFrom="page">
            <wp:posOffset>9776460</wp:posOffset>
          </wp:positionV>
          <wp:extent cx="7609840" cy="904875"/>
          <wp:effectExtent l="0" t="0" r="0" b="952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ooter 2.jpg"/>
                  <pic:cNvPicPr/>
                </pic:nvPicPr>
                <pic:blipFill>
                  <a:blip r:embed="rId1">
                    <a:extLst>
                      <a:ext uri="{28A0092B-C50C-407E-A947-70E740481C1C}">
                        <a14:useLocalDpi xmlns:a14="http://schemas.microsoft.com/office/drawing/2010/main" val="0"/>
                      </a:ext>
                    </a:extLst>
                  </a:blip>
                  <a:stretch>
                    <a:fillRect/>
                  </a:stretch>
                </pic:blipFill>
                <pic:spPr>
                  <a:xfrm>
                    <a:off x="0" y="0"/>
                    <a:ext cx="7609840" cy="9048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64C0" w14:textId="77777777" w:rsidR="004542B8" w:rsidRDefault="004542B8" w:rsidP="003C71DF">
      <w:r>
        <w:separator/>
      </w:r>
    </w:p>
  </w:footnote>
  <w:footnote w:type="continuationSeparator" w:id="0">
    <w:p w14:paraId="50E8D47C" w14:textId="77777777" w:rsidR="004542B8" w:rsidRDefault="004542B8" w:rsidP="003C7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6546" w14:textId="169093BB" w:rsidR="00701FEC" w:rsidRDefault="00A63E00">
    <w:pPr>
      <w:pStyle w:val="Header"/>
    </w:pPr>
    <w:r>
      <w:rPr>
        <w:noProof/>
      </w:rPr>
      <w:drawing>
        <wp:anchor distT="0" distB="0" distL="114300" distR="114300" simplePos="0" relativeHeight="251661824" behindDoc="1" locked="0" layoutInCell="1" allowOverlap="1" wp14:anchorId="4380268E" wp14:editId="75D96A9E">
          <wp:simplePos x="0" y="0"/>
          <wp:positionH relativeFrom="page">
            <wp:align>left</wp:align>
          </wp:positionH>
          <wp:positionV relativeFrom="paragraph">
            <wp:posOffset>-448945</wp:posOffset>
          </wp:positionV>
          <wp:extent cx="7572634" cy="901065"/>
          <wp:effectExtent l="0" t="0" r="9525" b="0"/>
          <wp:wrapNone/>
          <wp:docPr id="1414191149" name="Picture 141419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64297" name="Picture 1514664297"/>
                  <pic:cNvPicPr/>
                </pic:nvPicPr>
                <pic:blipFill>
                  <a:blip r:embed="rId1">
                    <a:extLst>
                      <a:ext uri="{28A0092B-C50C-407E-A947-70E740481C1C}">
                        <a14:useLocalDpi xmlns:a14="http://schemas.microsoft.com/office/drawing/2010/main" val="0"/>
                      </a:ext>
                    </a:extLst>
                  </a:blip>
                  <a:stretch>
                    <a:fillRect/>
                  </a:stretch>
                </pic:blipFill>
                <pic:spPr>
                  <a:xfrm>
                    <a:off x="0" y="0"/>
                    <a:ext cx="7572634" cy="901065"/>
                  </a:xfrm>
                  <a:prstGeom prst="rect">
                    <a:avLst/>
                  </a:prstGeom>
                </pic:spPr>
              </pic:pic>
            </a:graphicData>
          </a:graphic>
          <wp14:sizeRelH relativeFrom="page">
            <wp14:pctWidth>0</wp14:pctWidth>
          </wp14:sizeRelH>
          <wp14:sizeRelV relativeFrom="page">
            <wp14:pctHeight>0</wp14:pctHeight>
          </wp14:sizeRelV>
        </wp:anchor>
      </w:drawing>
    </w:r>
  </w:p>
  <w:p w14:paraId="32C81AED" w14:textId="77777777" w:rsidR="003C71DF" w:rsidRDefault="003C7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4CE9" w14:textId="7A7BA678" w:rsidR="005F3E85" w:rsidRDefault="00C9352F">
    <w:pPr>
      <w:pStyle w:val="Header"/>
    </w:pPr>
    <w:r>
      <w:rPr>
        <w:noProof/>
      </w:rPr>
      <w:drawing>
        <wp:anchor distT="0" distB="0" distL="114300" distR="114300" simplePos="0" relativeHeight="251659776" behindDoc="1" locked="0" layoutInCell="1" allowOverlap="1" wp14:anchorId="74AE3171" wp14:editId="7DF49FCF">
          <wp:simplePos x="0" y="0"/>
          <wp:positionH relativeFrom="page">
            <wp:posOffset>-8995</wp:posOffset>
          </wp:positionH>
          <wp:positionV relativeFrom="paragraph">
            <wp:posOffset>-449580</wp:posOffset>
          </wp:positionV>
          <wp:extent cx="7585236" cy="9031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85236" cy="903180"/>
                  </a:xfrm>
                  <a:prstGeom prst="rect">
                    <a:avLst/>
                  </a:prstGeom>
                </pic:spPr>
              </pic:pic>
            </a:graphicData>
          </a:graphic>
          <wp14:sizeRelH relativeFrom="page">
            <wp14:pctWidth>0</wp14:pctWidth>
          </wp14:sizeRelH>
          <wp14:sizeRelV relativeFrom="page">
            <wp14:pctHeight>0</wp14:pctHeight>
          </wp14:sizeRelV>
        </wp:anchor>
      </w:drawing>
    </w:r>
  </w:p>
  <w:p w14:paraId="55FB5C96" w14:textId="77777777" w:rsidR="00CA46FD" w:rsidRDefault="00CA46FD">
    <w:pPr>
      <w:pStyle w:val="Header"/>
    </w:pPr>
  </w:p>
  <w:p w14:paraId="6EAE52EE" w14:textId="77777777" w:rsidR="00C9352F" w:rsidRDefault="00C935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14E17" w14:textId="316ED164" w:rsidR="001F33A2" w:rsidRDefault="001F33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0C25" w14:textId="77777777" w:rsidR="001F33A2" w:rsidRDefault="001F33A2">
    <w:pPr>
      <w:pStyle w:val="Header"/>
    </w:pPr>
    <w:r>
      <w:rPr>
        <w:noProof/>
        <w:lang w:eastAsia="en-AU"/>
      </w:rPr>
      <w:drawing>
        <wp:inline distT="0" distB="0" distL="0" distR="0" wp14:anchorId="6DE1C1A9" wp14:editId="08CF618A">
          <wp:extent cx="2946994" cy="87947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ales logo Landcape.jpg"/>
                  <pic:cNvPicPr/>
                </pic:nvPicPr>
                <pic:blipFill>
                  <a:blip r:embed="rId1">
                    <a:extLst>
                      <a:ext uri="{28A0092B-C50C-407E-A947-70E740481C1C}">
                        <a14:useLocalDpi xmlns:a14="http://schemas.microsoft.com/office/drawing/2010/main" val="0"/>
                      </a:ext>
                    </a:extLst>
                  </a:blip>
                  <a:stretch>
                    <a:fillRect/>
                  </a:stretch>
                </pic:blipFill>
                <pic:spPr>
                  <a:xfrm>
                    <a:off x="0" y="0"/>
                    <a:ext cx="2946994" cy="879475"/>
                  </a:xfrm>
                  <a:prstGeom prst="rect">
                    <a:avLst/>
                  </a:prstGeom>
                </pic:spPr>
              </pic:pic>
            </a:graphicData>
          </a:graphic>
        </wp:inline>
      </w:drawing>
    </w:r>
  </w:p>
  <w:p w14:paraId="28D5AE8D" w14:textId="77777777" w:rsidR="001F33A2" w:rsidRDefault="001F3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06EB7"/>
    <w:multiLevelType w:val="hybridMultilevel"/>
    <w:tmpl w:val="05061A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25A1C3A"/>
    <w:multiLevelType w:val="hybridMultilevel"/>
    <w:tmpl w:val="F0D267C6"/>
    <w:lvl w:ilvl="0" w:tplc="3B6AD3CC">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654B8B"/>
    <w:multiLevelType w:val="hybridMultilevel"/>
    <w:tmpl w:val="FA54326A"/>
    <w:lvl w:ilvl="0" w:tplc="18A6181A">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91154FC"/>
    <w:multiLevelType w:val="hybridMultilevel"/>
    <w:tmpl w:val="718C6F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1249965">
    <w:abstractNumId w:val="1"/>
  </w:num>
  <w:num w:numId="2" w16cid:durableId="2139642798">
    <w:abstractNumId w:val="0"/>
  </w:num>
  <w:num w:numId="3" w16cid:durableId="1493836352">
    <w:abstractNumId w:val="2"/>
  </w:num>
  <w:num w:numId="4" w16cid:durableId="1727216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FEC"/>
    <w:rsid w:val="00063EFD"/>
    <w:rsid w:val="000900BF"/>
    <w:rsid w:val="00195344"/>
    <w:rsid w:val="001B633D"/>
    <w:rsid w:val="001D4D6C"/>
    <w:rsid w:val="001E2024"/>
    <w:rsid w:val="001F33A2"/>
    <w:rsid w:val="00205D31"/>
    <w:rsid w:val="002641FF"/>
    <w:rsid w:val="002948FE"/>
    <w:rsid w:val="002A13C7"/>
    <w:rsid w:val="002F3476"/>
    <w:rsid w:val="002F5910"/>
    <w:rsid w:val="00342338"/>
    <w:rsid w:val="003C71DF"/>
    <w:rsid w:val="00417019"/>
    <w:rsid w:val="004542B8"/>
    <w:rsid w:val="004A0F26"/>
    <w:rsid w:val="004A1E77"/>
    <w:rsid w:val="004B0F13"/>
    <w:rsid w:val="004F788E"/>
    <w:rsid w:val="00525D96"/>
    <w:rsid w:val="00535196"/>
    <w:rsid w:val="005435ED"/>
    <w:rsid w:val="00564198"/>
    <w:rsid w:val="00566442"/>
    <w:rsid w:val="005710C1"/>
    <w:rsid w:val="0059385D"/>
    <w:rsid w:val="005E1A6A"/>
    <w:rsid w:val="005F3E85"/>
    <w:rsid w:val="00670277"/>
    <w:rsid w:val="006A7A08"/>
    <w:rsid w:val="006B1612"/>
    <w:rsid w:val="006D122B"/>
    <w:rsid w:val="006D4AA5"/>
    <w:rsid w:val="006F16AE"/>
    <w:rsid w:val="00701FEC"/>
    <w:rsid w:val="0072237E"/>
    <w:rsid w:val="00772FA0"/>
    <w:rsid w:val="007747D4"/>
    <w:rsid w:val="0078010B"/>
    <w:rsid w:val="007A517B"/>
    <w:rsid w:val="007B1CDD"/>
    <w:rsid w:val="007E6DB1"/>
    <w:rsid w:val="00802F94"/>
    <w:rsid w:val="00815679"/>
    <w:rsid w:val="008A0BC8"/>
    <w:rsid w:val="008C2CF7"/>
    <w:rsid w:val="009031EB"/>
    <w:rsid w:val="009334B9"/>
    <w:rsid w:val="009C7BD4"/>
    <w:rsid w:val="009F3AEF"/>
    <w:rsid w:val="00A63E00"/>
    <w:rsid w:val="00AA49B9"/>
    <w:rsid w:val="00AD6D45"/>
    <w:rsid w:val="00B30343"/>
    <w:rsid w:val="00B61F78"/>
    <w:rsid w:val="00BA664B"/>
    <w:rsid w:val="00BF5D4F"/>
    <w:rsid w:val="00C40213"/>
    <w:rsid w:val="00C53800"/>
    <w:rsid w:val="00C9352F"/>
    <w:rsid w:val="00CA46FD"/>
    <w:rsid w:val="00CC5A49"/>
    <w:rsid w:val="00CE47C8"/>
    <w:rsid w:val="00D62946"/>
    <w:rsid w:val="00DA12A6"/>
    <w:rsid w:val="00DC34D3"/>
    <w:rsid w:val="00EA5EBD"/>
    <w:rsid w:val="00ED1DDA"/>
    <w:rsid w:val="00EE57EC"/>
    <w:rsid w:val="00EE70C6"/>
    <w:rsid w:val="00F60AFE"/>
    <w:rsid w:val="00F65FA2"/>
    <w:rsid w:val="00F93529"/>
    <w:rsid w:val="00FD033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1CD95"/>
  <w15:chartTrackingRefBased/>
  <w15:docId w15:val="{2D41A79E-3328-4993-A7FB-C035E5DAE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FD"/>
    <w:pPr>
      <w:spacing w:after="0" w:line="240" w:lineRule="auto"/>
    </w:pPr>
    <w:rPr>
      <w:rFonts w:ascii="Arial Narrow" w:eastAsia="Times New Roman" w:hAnsi="Arial Narro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1DF"/>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C71DF"/>
  </w:style>
  <w:style w:type="paragraph" w:styleId="Footer">
    <w:name w:val="footer"/>
    <w:basedOn w:val="Normal"/>
    <w:link w:val="FooterChar"/>
    <w:uiPriority w:val="99"/>
    <w:unhideWhenUsed/>
    <w:rsid w:val="003C71DF"/>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C71DF"/>
  </w:style>
  <w:style w:type="paragraph" w:styleId="BalloonText">
    <w:name w:val="Balloon Text"/>
    <w:basedOn w:val="Normal"/>
    <w:link w:val="BalloonTextChar"/>
    <w:uiPriority w:val="99"/>
    <w:semiHidden/>
    <w:unhideWhenUsed/>
    <w:rsid w:val="0059385D"/>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9385D"/>
    <w:rPr>
      <w:rFonts w:ascii="Segoe UI" w:hAnsi="Segoe UI" w:cs="Segoe UI"/>
      <w:sz w:val="18"/>
      <w:szCs w:val="18"/>
    </w:rPr>
  </w:style>
  <w:style w:type="character" w:styleId="Strong">
    <w:name w:val="Strong"/>
    <w:basedOn w:val="DefaultParagraphFont"/>
    <w:qFormat/>
    <w:rsid w:val="00CA46FD"/>
    <w:rPr>
      <w:rFonts w:ascii="Arial Narrow" w:hAnsi="Arial Narrow" w:hint="default"/>
      <w:b/>
      <w:bCs/>
      <w:sz w:val="24"/>
    </w:rPr>
  </w:style>
  <w:style w:type="character" w:styleId="PlaceholderText">
    <w:name w:val="Placeholder Text"/>
    <w:basedOn w:val="DefaultParagraphFont"/>
    <w:uiPriority w:val="99"/>
    <w:semiHidden/>
    <w:rsid w:val="007B1CDD"/>
    <w:rPr>
      <w:color w:val="808080"/>
    </w:rPr>
  </w:style>
  <w:style w:type="paragraph" w:styleId="NoSpacing">
    <w:name w:val="No Spacing"/>
    <w:uiPriority w:val="1"/>
    <w:qFormat/>
    <w:rsid w:val="00B61F78"/>
    <w:pPr>
      <w:spacing w:after="0" w:line="240" w:lineRule="auto"/>
    </w:pPr>
    <w:rPr>
      <w:rFonts w:ascii="Arial Narrow" w:hAnsi="Arial Narrow"/>
      <w:sz w:val="24"/>
    </w:rPr>
  </w:style>
  <w:style w:type="character" w:styleId="Hyperlink">
    <w:name w:val="Hyperlink"/>
    <w:basedOn w:val="DefaultParagraphFont"/>
    <w:uiPriority w:val="99"/>
    <w:semiHidden/>
    <w:unhideWhenUsed/>
    <w:rsid w:val="00B61F78"/>
    <w:rPr>
      <w:color w:val="0000FF"/>
      <w:u w:val="single"/>
    </w:rPr>
  </w:style>
  <w:style w:type="paragraph" w:styleId="ListParagraph">
    <w:name w:val="List Paragraph"/>
    <w:basedOn w:val="Normal"/>
    <w:uiPriority w:val="34"/>
    <w:qFormat/>
    <w:rsid w:val="002948FE"/>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2948FE"/>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2948FE"/>
    <w:rPr>
      <w:sz w:val="20"/>
      <w:szCs w:val="20"/>
    </w:rPr>
  </w:style>
  <w:style w:type="character" w:styleId="FootnoteReference">
    <w:name w:val="footnote reference"/>
    <w:basedOn w:val="DefaultParagraphFont"/>
    <w:uiPriority w:val="99"/>
    <w:semiHidden/>
    <w:unhideWhenUsed/>
    <w:rsid w:val="002948FE"/>
    <w:rPr>
      <w:vertAlign w:val="superscript"/>
    </w:rPr>
  </w:style>
  <w:style w:type="character" w:styleId="CommentReference">
    <w:name w:val="annotation reference"/>
    <w:basedOn w:val="DefaultParagraphFont"/>
    <w:uiPriority w:val="99"/>
    <w:semiHidden/>
    <w:unhideWhenUsed/>
    <w:rsid w:val="002948FE"/>
    <w:rPr>
      <w:sz w:val="16"/>
      <w:szCs w:val="16"/>
    </w:rPr>
  </w:style>
  <w:style w:type="paragraph" w:styleId="CommentText">
    <w:name w:val="annotation text"/>
    <w:basedOn w:val="Normal"/>
    <w:link w:val="CommentTextChar"/>
    <w:uiPriority w:val="99"/>
    <w:semiHidden/>
    <w:unhideWhenUsed/>
    <w:rsid w:val="002948F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2948FE"/>
    <w:rPr>
      <w:sz w:val="20"/>
      <w:szCs w:val="20"/>
    </w:rPr>
  </w:style>
  <w:style w:type="paragraph" w:customStyle="1" w:styleId="SCALESBody">
    <w:name w:val="SCALES Body"/>
    <w:basedOn w:val="Normal"/>
    <w:qFormat/>
    <w:rsid w:val="00CC5A49"/>
    <w:pPr>
      <w:spacing w:after="200" w:line="320" w:lineRule="exact"/>
      <w:ind w:left="578"/>
      <w:jc w:val="both"/>
    </w:pPr>
    <w:rPr>
      <w:rFonts w:ascii="Arial" w:eastAsia="Cambria" w:hAnsi="Arial"/>
      <w:sz w:val="21"/>
      <w:szCs w:val="24"/>
    </w:rPr>
  </w:style>
  <w:style w:type="paragraph" w:styleId="Revision">
    <w:name w:val="Revision"/>
    <w:hidden/>
    <w:uiPriority w:val="99"/>
    <w:semiHidden/>
    <w:rsid w:val="00EE70C6"/>
    <w:pPr>
      <w:spacing w:after="0" w:line="240" w:lineRule="auto"/>
    </w:pPr>
    <w:rPr>
      <w:rFonts w:ascii="Arial Narrow" w:eastAsia="Times New Roman" w:hAnsi="Arial Narro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6.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16283\Desktop\Letter%20Templates\SCALES%20letter%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4B5A7-DD24-4FC1-A1A7-584043C1D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SCALES letter template</Template>
  <TotalTime>2</TotalTime>
  <Pages>3</Pages>
  <Words>780</Words>
  <Characters>4450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McKenna</dc:creator>
  <cp:keywords/>
  <dc:description/>
  <cp:lastModifiedBy>David Kernohan</cp:lastModifiedBy>
  <cp:revision>2</cp:revision>
  <cp:lastPrinted>2018-04-24T07:00:00Z</cp:lastPrinted>
  <dcterms:created xsi:type="dcterms:W3CDTF">2026-08-13T05:00:00Z</dcterms:created>
  <dcterms:modified xsi:type="dcterms:W3CDTF">2026-08-13T05:00:00Z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72a7b130,1d3ab8a6,3bd17df2,2581134c,163ed16,65682b89</vt:lpwstr>
  </property>
  <property fmtid="{D5CDD505-2E9C-101B-9397-08002B2CF9AE}" pid="3" name="ClassificationContentMarkingFooterFontProps">
    <vt:lpwstr>#008000,11,Calibri</vt:lpwstr>
  </property>
  <property fmtid="{D5CDD505-2E9C-101B-9397-08002B2CF9AE}" pid="4" name="ClassificationContentMarkingFooterText">
    <vt:lpwstr>[OFFICIAL]</vt:lpwstr>
  </property>
  <property fmtid="{D5CDD505-2E9C-101B-9397-08002B2CF9AE}" pid="5" name="MSIP_Label_374f931c-4856-410e-abf2-8a4d5c5dd217_Enabled">
    <vt:lpwstr>true</vt:lpwstr>
  </property>
  <property fmtid="{D5CDD505-2E9C-101B-9397-08002B2CF9AE}" pid="6" name="MSIP_Label_374f931c-4856-410e-abf2-8a4d5c5dd217_SetDate">
    <vt:lpwstr>2025-07-23T01:54:43Z</vt:lpwstr>
  </property>
  <property fmtid="{D5CDD505-2E9C-101B-9397-08002B2CF9AE}" pid="7" name="MSIP_Label_374f931c-4856-410e-abf2-8a4d5c5dd217_Method">
    <vt:lpwstr>Standard</vt:lpwstr>
  </property>
  <property fmtid="{D5CDD505-2E9C-101B-9397-08002B2CF9AE}" pid="8" name="MSIP_Label_374f931c-4856-410e-abf2-8a4d5c5dd217_Name">
    <vt:lpwstr>Official</vt:lpwstr>
  </property>
  <property fmtid="{D5CDD505-2E9C-101B-9397-08002B2CF9AE}" pid="9" name="MSIP_Label_374f931c-4856-410e-abf2-8a4d5c5dd217_SiteId">
    <vt:lpwstr>c00d4c1b-cf7b-4e93-b7c7-10113a9bc230</vt:lpwstr>
  </property>
  <property fmtid="{D5CDD505-2E9C-101B-9397-08002B2CF9AE}" pid="10" name="MSIP_Label_374f931c-4856-410e-abf2-8a4d5c5dd217_ActionId">
    <vt:lpwstr>40de178e-e355-4b90-a719-c14e13c913f6</vt:lpwstr>
  </property>
  <property fmtid="{D5CDD505-2E9C-101B-9397-08002B2CF9AE}" pid="11" name="MSIP_Label_374f931c-4856-410e-abf2-8a4d5c5dd217_ContentBits">
    <vt:lpwstr>2</vt:lpwstr>
  </property>
  <property fmtid="{D5CDD505-2E9C-101B-9397-08002B2CF9AE}" pid="12" name="MSIP_Label_374f931c-4856-410e-abf2-8a4d5c5dd217_Tag">
    <vt:lpwstr>10, 3, 0, 1</vt:lpwstr>
  </property>
</Properties>
</file>