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F7CDE" w14:textId="0EE92182" w:rsidR="1B433C24" w:rsidRDefault="1B433C24" w:rsidP="1B433C24">
      <w:pPr>
        <w:spacing w:line="276" w:lineRule="auto"/>
        <w:outlineLvl w:val="0"/>
        <w:rPr>
          <w:rFonts w:asciiTheme="majorHAnsi" w:hAnsiTheme="majorHAnsi" w:cstheme="majorHAnsi"/>
          <w:sz w:val="22"/>
          <w:szCs w:val="22"/>
        </w:rPr>
      </w:pPr>
    </w:p>
    <w:p w14:paraId="209E5796" w14:textId="1ED519FF" w:rsidR="002B459D" w:rsidRDefault="002B459D" w:rsidP="1B433C24">
      <w:pPr>
        <w:spacing w:line="276" w:lineRule="auto"/>
        <w:outlineLvl w:val="0"/>
        <w:rPr>
          <w:rFonts w:asciiTheme="majorHAnsi" w:hAnsiTheme="majorHAnsi" w:cstheme="majorHAnsi"/>
          <w:sz w:val="22"/>
          <w:szCs w:val="22"/>
        </w:rPr>
      </w:pPr>
    </w:p>
    <w:p w14:paraId="3CC0F9CF" w14:textId="77777777" w:rsidR="002B459D" w:rsidRDefault="002B459D" w:rsidP="1B433C24">
      <w:pPr>
        <w:spacing w:line="276" w:lineRule="auto"/>
        <w:outlineLvl w:val="0"/>
        <w:rPr>
          <w:rFonts w:asciiTheme="majorHAnsi" w:hAnsiTheme="majorHAnsi" w:cstheme="majorBidi"/>
          <w:b/>
          <w:bCs/>
          <w:sz w:val="22"/>
          <w:szCs w:val="22"/>
          <w:lang w:val="en-US"/>
        </w:rPr>
      </w:pPr>
    </w:p>
    <w:p w14:paraId="06CFF201" w14:textId="25EA345B" w:rsidR="00432915" w:rsidRPr="00202A3A" w:rsidRDefault="00432915" w:rsidP="1B433C24">
      <w:pPr>
        <w:spacing w:line="276" w:lineRule="auto"/>
        <w:outlineLvl w:val="0"/>
        <w:rPr>
          <w:rFonts w:asciiTheme="majorHAnsi" w:hAnsiTheme="majorHAnsi" w:cstheme="majorBidi"/>
          <w:sz w:val="22"/>
          <w:szCs w:val="22"/>
          <w:lang w:val="en-US"/>
        </w:rPr>
      </w:pPr>
      <w:r w:rsidRPr="1B433C24">
        <w:rPr>
          <w:rFonts w:asciiTheme="majorHAnsi" w:hAnsiTheme="majorHAnsi" w:cstheme="majorBidi"/>
          <w:b/>
          <w:bCs/>
          <w:sz w:val="22"/>
          <w:szCs w:val="22"/>
          <w:lang w:val="en-US"/>
        </w:rPr>
        <w:t>Position</w:t>
      </w:r>
      <w:r>
        <w:tab/>
      </w:r>
      <w:r>
        <w:tab/>
      </w:r>
      <w:r>
        <w:tab/>
      </w:r>
      <w:r w:rsidR="00F53B74">
        <w:rPr>
          <w:rFonts w:asciiTheme="majorHAnsi" w:hAnsiTheme="majorHAnsi" w:cstheme="majorBidi"/>
          <w:sz w:val="22"/>
          <w:szCs w:val="22"/>
          <w:lang w:val="en-US"/>
        </w:rPr>
        <w:t>Peer Services Guide</w:t>
      </w:r>
      <w:r w:rsidR="44C0160A" w:rsidRPr="1B433C24">
        <w:rPr>
          <w:rFonts w:asciiTheme="majorHAnsi" w:hAnsiTheme="majorHAnsi" w:cstheme="majorBidi"/>
          <w:sz w:val="22"/>
          <w:szCs w:val="22"/>
          <w:lang w:val="en-US"/>
        </w:rPr>
        <w:t xml:space="preserve"> – Medicare Mental Health Centre </w:t>
      </w:r>
    </w:p>
    <w:p w14:paraId="7283C7BC" w14:textId="02EC1F28" w:rsidR="00432915" w:rsidRPr="00202A3A" w:rsidRDefault="00432915" w:rsidP="43F603F2">
      <w:pPr>
        <w:spacing w:after="160" w:line="257" w:lineRule="auto"/>
        <w:jc w:val="both"/>
        <w:outlineLvl w:val="0"/>
        <w:rPr>
          <w:rFonts w:ascii="Calibri" w:eastAsia="Calibri" w:hAnsi="Calibri" w:cs="Calibri"/>
          <w:sz w:val="22"/>
          <w:szCs w:val="22"/>
          <w:lang w:val="en-US"/>
        </w:rPr>
      </w:pPr>
      <w:r w:rsidRPr="43F603F2">
        <w:rPr>
          <w:rFonts w:asciiTheme="majorHAnsi" w:hAnsiTheme="majorHAnsi" w:cstheme="majorBidi"/>
          <w:b/>
          <w:bCs/>
          <w:sz w:val="22"/>
          <w:szCs w:val="22"/>
          <w:lang w:val="en-US"/>
        </w:rPr>
        <w:t>Status</w:t>
      </w:r>
      <w:r>
        <w:tab/>
      </w:r>
      <w:r>
        <w:tab/>
      </w:r>
      <w:r>
        <w:tab/>
      </w:r>
      <w:r>
        <w:tab/>
      </w:r>
      <w:r w:rsidR="00F71CA3" w:rsidRPr="43F603F2">
        <w:rPr>
          <w:rFonts w:asciiTheme="majorHAnsi" w:hAnsiTheme="majorHAnsi" w:cstheme="majorBidi"/>
          <w:sz w:val="22"/>
          <w:szCs w:val="22"/>
          <w:lang w:val="en-US"/>
        </w:rPr>
        <w:t xml:space="preserve">Full time </w:t>
      </w:r>
      <w:r w:rsidR="14012074" w:rsidRPr="43F603F2">
        <w:rPr>
          <w:rFonts w:asciiTheme="majorHAnsi" w:hAnsiTheme="majorHAnsi" w:cstheme="majorBidi"/>
          <w:sz w:val="22"/>
          <w:szCs w:val="22"/>
          <w:lang w:val="en-US"/>
        </w:rPr>
        <w:t>or Part-time (candidate dependent)</w:t>
      </w:r>
      <w:r w:rsidR="00F71CA3" w:rsidRPr="43F603F2">
        <w:rPr>
          <w:rFonts w:asciiTheme="majorHAnsi" w:hAnsiTheme="majorHAnsi" w:cstheme="majorBidi"/>
          <w:sz w:val="22"/>
          <w:szCs w:val="22"/>
          <w:lang w:val="en-US"/>
        </w:rPr>
        <w:t xml:space="preserve"> contract ending 30.06.202</w:t>
      </w:r>
      <w:r w:rsidR="00AF3D59">
        <w:rPr>
          <w:rFonts w:asciiTheme="majorHAnsi" w:hAnsiTheme="majorHAnsi" w:cstheme="majorBidi"/>
          <w:sz w:val="22"/>
          <w:szCs w:val="22"/>
          <w:lang w:val="en-US"/>
        </w:rPr>
        <w:t>7</w:t>
      </w:r>
      <w:r w:rsidR="264B2EC8" w:rsidRPr="43F603F2">
        <w:rPr>
          <w:rFonts w:asciiTheme="majorHAnsi" w:hAnsiTheme="majorHAnsi" w:cstheme="majorBidi"/>
          <w:sz w:val="22"/>
          <w:szCs w:val="22"/>
          <w:lang w:val="en-US"/>
        </w:rPr>
        <w:t xml:space="preserve"> </w:t>
      </w:r>
      <w:r w:rsidR="0DE496DD" w:rsidRPr="43F603F2">
        <w:rPr>
          <w:rFonts w:ascii="Calibri" w:eastAsia="Calibri" w:hAnsi="Calibri" w:cs="Calibri"/>
          <w:color w:val="000000" w:themeColor="text1"/>
          <w:sz w:val="22"/>
          <w:szCs w:val="22"/>
          <w:lang w:val="en-US"/>
        </w:rPr>
        <w:t xml:space="preserve">(with strong </w:t>
      </w:r>
      <w:r>
        <w:tab/>
      </w:r>
      <w:r>
        <w:tab/>
      </w:r>
      <w:r>
        <w:tab/>
      </w:r>
      <w:r>
        <w:tab/>
      </w:r>
      <w:r w:rsidR="2D9C6BDD" w:rsidRPr="43F603F2">
        <w:rPr>
          <w:rFonts w:ascii="Calibri" w:eastAsia="Calibri" w:hAnsi="Calibri" w:cs="Calibri"/>
          <w:color w:val="000000" w:themeColor="text1"/>
          <w:sz w:val="22"/>
          <w:szCs w:val="22"/>
          <w:lang w:val="en-US"/>
        </w:rPr>
        <w:t xml:space="preserve"> </w:t>
      </w:r>
      <w:r w:rsidR="0DE496DD" w:rsidRPr="43F603F2">
        <w:rPr>
          <w:rFonts w:ascii="Calibri" w:eastAsia="Calibri" w:hAnsi="Calibri" w:cs="Calibri"/>
          <w:color w:val="000000" w:themeColor="text1"/>
          <w:sz w:val="22"/>
          <w:szCs w:val="22"/>
          <w:lang w:val="en-US"/>
        </w:rPr>
        <w:t>possibility of extension</w:t>
      </w:r>
      <w:r w:rsidR="5E0B8724" w:rsidRPr="43F603F2">
        <w:rPr>
          <w:rFonts w:ascii="Calibri" w:eastAsia="Calibri" w:hAnsi="Calibri" w:cs="Calibri"/>
          <w:color w:val="000000" w:themeColor="text1"/>
          <w:sz w:val="22"/>
          <w:szCs w:val="22"/>
          <w:lang w:val="en-US"/>
        </w:rPr>
        <w:t>)</w:t>
      </w:r>
    </w:p>
    <w:p w14:paraId="44925A0D" w14:textId="42F319A4" w:rsidR="00432915" w:rsidRPr="00202A3A" w:rsidRDefault="00432915" w:rsidP="00485A95">
      <w:pPr>
        <w:spacing w:line="276" w:lineRule="auto"/>
        <w:ind w:left="2880" w:hanging="2880"/>
        <w:outlineLvl w:val="0"/>
        <w:rPr>
          <w:rFonts w:asciiTheme="majorHAnsi" w:hAnsiTheme="majorHAnsi" w:cstheme="majorBidi"/>
          <w:sz w:val="22"/>
          <w:szCs w:val="22"/>
          <w:lang w:val="en-US"/>
        </w:rPr>
      </w:pPr>
      <w:proofErr w:type="gramStart"/>
      <w:r w:rsidRPr="1B433C24">
        <w:rPr>
          <w:rFonts w:asciiTheme="majorHAnsi" w:hAnsiTheme="majorHAnsi" w:cstheme="majorBidi"/>
          <w:b/>
          <w:bCs/>
          <w:sz w:val="22"/>
          <w:szCs w:val="22"/>
          <w:lang w:val="en-US"/>
        </w:rPr>
        <w:t>Hours/Days</w:t>
      </w:r>
      <w:r w:rsidR="00485A95">
        <w:tab/>
      </w:r>
      <w:r w:rsidR="00F53B74">
        <w:rPr>
          <w:rFonts w:asciiTheme="majorHAnsi" w:hAnsiTheme="majorHAnsi" w:cstheme="majorBidi"/>
          <w:sz w:val="22"/>
          <w:szCs w:val="22"/>
          <w:lang w:val="en-US"/>
        </w:rPr>
        <w:t>Negotiable</w:t>
      </w:r>
      <w:proofErr w:type="gramEnd"/>
      <w:r w:rsidR="00F71CA3" w:rsidRPr="1B433C24">
        <w:rPr>
          <w:rFonts w:asciiTheme="majorHAnsi" w:hAnsiTheme="majorHAnsi" w:cstheme="majorBidi"/>
          <w:sz w:val="22"/>
          <w:szCs w:val="22"/>
          <w:lang w:val="en-US"/>
        </w:rPr>
        <w:t xml:space="preserve">, </w:t>
      </w:r>
      <w:r w:rsidR="00485A95">
        <w:rPr>
          <w:rStyle w:val="normaltextrun"/>
          <w:rFonts w:ascii="Calibri" w:hAnsi="Calibri" w:cs="Calibri"/>
          <w:color w:val="000000"/>
          <w:sz w:val="22"/>
          <w:szCs w:val="22"/>
          <w:shd w:val="clear" w:color="auto" w:fill="FFFFFF"/>
        </w:rPr>
        <w:t>flexibility to deliver services during extended hours and some weekend (Saturday) work </w:t>
      </w:r>
      <w:r w:rsidR="00485A95">
        <w:rPr>
          <w:rStyle w:val="eop"/>
          <w:rFonts w:ascii="Calibri" w:hAnsi="Calibri" w:cs="Calibri"/>
          <w:color w:val="000000"/>
          <w:sz w:val="22"/>
          <w:szCs w:val="22"/>
          <w:shd w:val="clear" w:color="auto" w:fill="FFFFFF"/>
        </w:rPr>
        <w:t> </w:t>
      </w:r>
    </w:p>
    <w:p w14:paraId="0C437D91" w14:textId="2AEE7290" w:rsidR="00432915" w:rsidRDefault="00432915" w:rsidP="11094E87">
      <w:pPr>
        <w:spacing w:line="276" w:lineRule="auto"/>
        <w:rPr>
          <w:rFonts w:asciiTheme="majorHAnsi" w:hAnsiTheme="majorHAnsi" w:cstheme="majorBidi"/>
          <w:sz w:val="22"/>
          <w:szCs w:val="22"/>
          <w:lang w:val="en-US"/>
        </w:rPr>
      </w:pPr>
      <w:r w:rsidRPr="11094E87">
        <w:rPr>
          <w:rFonts w:asciiTheme="majorHAnsi" w:hAnsiTheme="majorHAnsi" w:cstheme="majorBidi"/>
          <w:b/>
          <w:bCs/>
          <w:sz w:val="22"/>
          <w:szCs w:val="22"/>
          <w:lang w:val="en-US"/>
        </w:rPr>
        <w:t>Location</w:t>
      </w:r>
      <w:r>
        <w:tab/>
      </w:r>
      <w:r>
        <w:tab/>
      </w:r>
      <w:r>
        <w:tab/>
      </w:r>
      <w:r w:rsidR="6CFECAD2" w:rsidRPr="11094E87">
        <w:rPr>
          <w:rFonts w:asciiTheme="majorHAnsi" w:hAnsiTheme="majorHAnsi" w:cstheme="majorBidi"/>
          <w:sz w:val="22"/>
          <w:szCs w:val="22"/>
          <w:lang w:val="en-US"/>
        </w:rPr>
        <w:t>Redcliffe - Queensland</w:t>
      </w:r>
    </w:p>
    <w:p w14:paraId="2D7B1116" w14:textId="6FBB9C3A" w:rsidR="00432915" w:rsidRPr="00202A3A" w:rsidRDefault="00432915" w:rsidP="43F603F2">
      <w:pPr>
        <w:spacing w:line="276" w:lineRule="auto"/>
        <w:ind w:left="2160" w:hanging="2160"/>
        <w:outlineLvl w:val="0"/>
        <w:rPr>
          <w:rFonts w:asciiTheme="majorHAnsi" w:hAnsiTheme="majorHAnsi" w:cstheme="majorBidi"/>
          <w:sz w:val="22"/>
          <w:szCs w:val="22"/>
          <w:lang w:val="en-US"/>
        </w:rPr>
      </w:pPr>
      <w:r w:rsidRPr="43F603F2">
        <w:rPr>
          <w:rFonts w:asciiTheme="majorHAnsi" w:hAnsiTheme="majorHAnsi" w:cstheme="majorBidi"/>
          <w:b/>
          <w:bCs/>
          <w:sz w:val="22"/>
          <w:szCs w:val="22"/>
          <w:lang w:val="en-US"/>
        </w:rPr>
        <w:t>Responsible to</w:t>
      </w:r>
      <w:r>
        <w:tab/>
      </w:r>
      <w:r>
        <w:tab/>
      </w:r>
      <w:r w:rsidR="00F53B74" w:rsidRPr="43F603F2">
        <w:rPr>
          <w:rFonts w:asciiTheme="majorHAnsi" w:hAnsiTheme="majorHAnsi" w:cstheme="majorBidi"/>
          <w:sz w:val="22"/>
          <w:szCs w:val="22"/>
          <w:lang w:val="en-US"/>
        </w:rPr>
        <w:t>Peer Team Leader</w:t>
      </w:r>
      <w:r w:rsidR="00F71CA3" w:rsidRPr="43F603F2">
        <w:rPr>
          <w:rFonts w:asciiTheme="majorHAnsi" w:hAnsiTheme="majorHAnsi" w:cstheme="majorBidi"/>
          <w:sz w:val="22"/>
          <w:szCs w:val="22"/>
          <w:lang w:val="en-US"/>
        </w:rPr>
        <w:t xml:space="preserve"> –</w:t>
      </w:r>
      <w:r w:rsidRPr="43F603F2">
        <w:rPr>
          <w:rFonts w:asciiTheme="majorHAnsi" w:hAnsiTheme="majorHAnsi" w:cstheme="majorBidi"/>
          <w:sz w:val="22"/>
          <w:szCs w:val="22"/>
          <w:lang w:val="en-US"/>
        </w:rPr>
        <w:t xml:space="preserve"> </w:t>
      </w:r>
      <w:r w:rsidR="3FFC42F6" w:rsidRPr="43F603F2">
        <w:rPr>
          <w:rFonts w:asciiTheme="majorHAnsi" w:hAnsiTheme="majorHAnsi" w:cstheme="majorBidi"/>
          <w:sz w:val="22"/>
          <w:szCs w:val="22"/>
          <w:lang w:val="en-US"/>
        </w:rPr>
        <w:t xml:space="preserve">Redcliffe </w:t>
      </w:r>
      <w:r w:rsidR="00F71CA3" w:rsidRPr="43F603F2">
        <w:rPr>
          <w:rFonts w:asciiTheme="majorHAnsi" w:hAnsiTheme="majorHAnsi" w:cstheme="majorBidi"/>
          <w:sz w:val="22"/>
          <w:szCs w:val="22"/>
          <w:lang w:val="en-US"/>
        </w:rPr>
        <w:t>MMHC</w:t>
      </w:r>
    </w:p>
    <w:p w14:paraId="654B4531" w14:textId="10CDD16D" w:rsidR="00432915" w:rsidRPr="00202A3A" w:rsidRDefault="00774307" w:rsidP="1B433C24">
      <w:pPr>
        <w:spacing w:line="276" w:lineRule="auto"/>
        <w:ind w:left="2880" w:hanging="2880"/>
        <w:outlineLvl w:val="0"/>
        <w:rPr>
          <w:rFonts w:asciiTheme="majorHAnsi" w:hAnsiTheme="majorHAnsi" w:cstheme="majorBidi"/>
          <w:sz w:val="22"/>
          <w:szCs w:val="22"/>
        </w:rPr>
      </w:pPr>
      <w:r w:rsidRPr="1B433C24">
        <w:rPr>
          <w:rFonts w:asciiTheme="majorHAnsi" w:hAnsiTheme="majorHAnsi" w:cstheme="majorBidi"/>
          <w:b/>
          <w:bCs/>
          <w:sz w:val="22"/>
          <w:szCs w:val="22"/>
          <w:lang w:val="en-US"/>
        </w:rPr>
        <w:t xml:space="preserve">Remuneration </w:t>
      </w:r>
      <w:r>
        <w:tab/>
      </w:r>
      <w:r w:rsidR="00C44B79" w:rsidRPr="1B433C24">
        <w:rPr>
          <w:rFonts w:asciiTheme="majorHAnsi" w:hAnsiTheme="majorHAnsi" w:cstheme="majorBidi"/>
          <w:sz w:val="22"/>
          <w:szCs w:val="22"/>
          <w:lang w:val="en-US"/>
        </w:rPr>
        <w:t xml:space="preserve">SCHADS Level </w:t>
      </w:r>
      <w:r w:rsidR="00485A95">
        <w:rPr>
          <w:rFonts w:asciiTheme="majorHAnsi" w:hAnsiTheme="majorHAnsi" w:cstheme="majorBidi"/>
          <w:sz w:val="22"/>
          <w:szCs w:val="22"/>
          <w:lang w:val="en-US"/>
        </w:rPr>
        <w:t xml:space="preserve">4 or 5 – qualification and experience dependent </w:t>
      </w:r>
    </w:p>
    <w:p w14:paraId="13AA5E97" w14:textId="77777777" w:rsidR="00432915" w:rsidRPr="00202A3A" w:rsidRDefault="00432915" w:rsidP="00432915">
      <w:pPr>
        <w:spacing w:line="276" w:lineRule="auto"/>
        <w:ind w:left="2880" w:hanging="2880"/>
        <w:outlineLvl w:val="0"/>
        <w:rPr>
          <w:rFonts w:asciiTheme="majorHAnsi" w:hAnsiTheme="majorHAnsi" w:cstheme="majorHAnsi"/>
          <w:sz w:val="22"/>
          <w:szCs w:val="22"/>
          <w:lang w:val="en-US"/>
        </w:rPr>
      </w:pPr>
    </w:p>
    <w:p w14:paraId="09FB8F04" w14:textId="77777777" w:rsidR="00432915" w:rsidRPr="00202A3A" w:rsidRDefault="00432915" w:rsidP="00B56460">
      <w:pPr>
        <w:spacing w:line="276" w:lineRule="auto"/>
        <w:ind w:left="2880" w:hanging="2880"/>
        <w:outlineLvl w:val="0"/>
        <w:rPr>
          <w:rFonts w:asciiTheme="majorHAnsi" w:hAnsiTheme="majorHAnsi" w:cstheme="majorHAnsi"/>
          <w:b/>
          <w:sz w:val="22"/>
          <w:szCs w:val="22"/>
          <w:lang w:val="en-US"/>
        </w:rPr>
      </w:pPr>
      <w:proofErr w:type="spellStart"/>
      <w:r w:rsidRPr="00202A3A">
        <w:rPr>
          <w:rFonts w:asciiTheme="majorHAnsi" w:hAnsiTheme="majorHAnsi" w:cstheme="majorHAnsi"/>
          <w:b/>
          <w:sz w:val="22"/>
          <w:szCs w:val="22"/>
          <w:lang w:val="en-US"/>
        </w:rPr>
        <w:t>Organisational</w:t>
      </w:r>
      <w:proofErr w:type="spellEnd"/>
      <w:r w:rsidRPr="00202A3A">
        <w:rPr>
          <w:rFonts w:asciiTheme="majorHAnsi" w:hAnsiTheme="majorHAnsi" w:cstheme="majorHAnsi"/>
          <w:b/>
          <w:sz w:val="22"/>
          <w:szCs w:val="22"/>
          <w:lang w:val="en-US"/>
        </w:rPr>
        <w:t xml:space="preserve"> Profile</w:t>
      </w:r>
    </w:p>
    <w:p w14:paraId="12AA3CDC" w14:textId="77777777" w:rsidR="00432915" w:rsidRPr="00202A3A" w:rsidRDefault="00432915" w:rsidP="00B56460">
      <w:pPr>
        <w:spacing w:line="276" w:lineRule="auto"/>
        <w:outlineLvl w:val="0"/>
        <w:rPr>
          <w:rFonts w:asciiTheme="majorHAnsi" w:hAnsiTheme="majorHAnsi" w:cstheme="majorHAnsi"/>
          <w:sz w:val="22"/>
          <w:szCs w:val="22"/>
          <w:lang w:val="en-US"/>
        </w:rPr>
      </w:pPr>
      <w:r w:rsidRPr="00202A3A">
        <w:rPr>
          <w:rFonts w:asciiTheme="majorHAnsi" w:hAnsiTheme="majorHAnsi" w:cstheme="majorHAnsi"/>
          <w:sz w:val="22"/>
          <w:szCs w:val="22"/>
          <w:lang w:val="en-US"/>
        </w:rPr>
        <w:t xml:space="preserve">Communify is committed to supporting people across all life stages and experiences to lead active, healthy and socially connected lives. </w:t>
      </w:r>
      <w:proofErr w:type="spellStart"/>
      <w:r w:rsidRPr="00202A3A">
        <w:rPr>
          <w:rFonts w:asciiTheme="majorHAnsi" w:hAnsiTheme="majorHAnsi" w:cstheme="majorHAnsi"/>
          <w:sz w:val="22"/>
          <w:szCs w:val="22"/>
          <w:lang w:val="en-US"/>
        </w:rPr>
        <w:t>Communify’s</w:t>
      </w:r>
      <w:proofErr w:type="spellEnd"/>
      <w:r w:rsidRPr="00202A3A">
        <w:rPr>
          <w:rFonts w:asciiTheme="majorHAnsi" w:hAnsiTheme="majorHAnsi" w:cstheme="majorHAnsi"/>
          <w:sz w:val="22"/>
          <w:szCs w:val="22"/>
          <w:lang w:val="en-US"/>
        </w:rPr>
        <w:t xml:space="preserve"> programs empower people to maintain their independence, connect with their community, manage their health and lifestyle and address the challenges that life can present.</w:t>
      </w:r>
    </w:p>
    <w:p w14:paraId="27ED8470" w14:textId="77777777" w:rsidR="00432915" w:rsidRPr="00202A3A" w:rsidRDefault="00432915" w:rsidP="00B56460">
      <w:pPr>
        <w:spacing w:line="276" w:lineRule="auto"/>
        <w:outlineLvl w:val="0"/>
        <w:rPr>
          <w:rFonts w:asciiTheme="majorHAnsi" w:hAnsiTheme="majorHAnsi" w:cstheme="majorHAnsi"/>
          <w:sz w:val="22"/>
          <w:szCs w:val="22"/>
          <w:lang w:val="en-US"/>
        </w:rPr>
      </w:pPr>
    </w:p>
    <w:p w14:paraId="5DFE7F39" w14:textId="77777777" w:rsidR="00432915" w:rsidRPr="00202A3A" w:rsidRDefault="00432915" w:rsidP="00B56460">
      <w:pPr>
        <w:spacing w:line="276" w:lineRule="auto"/>
        <w:outlineLvl w:val="0"/>
        <w:rPr>
          <w:rFonts w:asciiTheme="majorHAnsi" w:hAnsiTheme="majorHAnsi" w:cstheme="majorHAnsi"/>
          <w:sz w:val="22"/>
          <w:szCs w:val="22"/>
          <w:lang w:val="en-US"/>
        </w:rPr>
      </w:pPr>
      <w:r w:rsidRPr="00202A3A">
        <w:rPr>
          <w:rFonts w:asciiTheme="majorHAnsi" w:hAnsiTheme="majorHAnsi" w:cstheme="majorHAnsi"/>
          <w:sz w:val="22"/>
          <w:szCs w:val="22"/>
          <w:lang w:val="en-US"/>
        </w:rPr>
        <w:t xml:space="preserve">We provide programs and services in areas of </w:t>
      </w:r>
      <w:proofErr w:type="gramStart"/>
      <w:r w:rsidRPr="00202A3A">
        <w:rPr>
          <w:rFonts w:asciiTheme="majorHAnsi" w:hAnsiTheme="majorHAnsi" w:cstheme="majorHAnsi"/>
          <w:sz w:val="22"/>
          <w:szCs w:val="22"/>
          <w:lang w:val="en-US"/>
        </w:rPr>
        <w:t>aged</w:t>
      </w:r>
      <w:proofErr w:type="gramEnd"/>
      <w:r w:rsidRPr="00202A3A">
        <w:rPr>
          <w:rFonts w:asciiTheme="majorHAnsi" w:hAnsiTheme="majorHAnsi" w:cstheme="majorHAnsi"/>
          <w:sz w:val="22"/>
          <w:szCs w:val="22"/>
          <w:lang w:val="en-US"/>
        </w:rPr>
        <w:t xml:space="preserve"> care, children, family &amp; individual support, mental health, disability, housing &amp; homelessness, drug &amp; alcohol recovery and NDIS. Through our </w:t>
      </w:r>
      <w:proofErr w:type="spellStart"/>
      <w:r w:rsidRPr="00202A3A">
        <w:rPr>
          <w:rFonts w:asciiTheme="majorHAnsi" w:hAnsiTheme="majorHAnsi" w:cstheme="majorHAnsi"/>
          <w:sz w:val="22"/>
          <w:szCs w:val="22"/>
          <w:lang w:val="en-US"/>
        </w:rPr>
        <w:t>Neighbourhood</w:t>
      </w:r>
      <w:proofErr w:type="spellEnd"/>
      <w:r w:rsidRPr="00202A3A">
        <w:rPr>
          <w:rFonts w:asciiTheme="majorHAnsi" w:hAnsiTheme="majorHAnsi" w:cstheme="majorHAnsi"/>
          <w:sz w:val="22"/>
          <w:szCs w:val="22"/>
          <w:lang w:val="en-US"/>
        </w:rPr>
        <w:t xml:space="preserve"> </w:t>
      </w:r>
      <w:proofErr w:type="spellStart"/>
      <w:r w:rsidRPr="00202A3A">
        <w:rPr>
          <w:rFonts w:asciiTheme="majorHAnsi" w:hAnsiTheme="majorHAnsi" w:cstheme="majorHAnsi"/>
          <w:sz w:val="22"/>
          <w:szCs w:val="22"/>
          <w:lang w:val="en-US"/>
        </w:rPr>
        <w:t>Centres</w:t>
      </w:r>
      <w:proofErr w:type="spellEnd"/>
      <w:r w:rsidRPr="00202A3A">
        <w:rPr>
          <w:rFonts w:asciiTheme="majorHAnsi" w:hAnsiTheme="majorHAnsi" w:cstheme="majorHAnsi"/>
          <w:sz w:val="22"/>
          <w:szCs w:val="22"/>
          <w:lang w:val="en-US"/>
        </w:rPr>
        <w:t xml:space="preserve"> and Community Development programs, we also offer Emergency Relief, Social Inclusion activities, Food Security, Multicultural Support, community gardens and venue hire.</w:t>
      </w:r>
    </w:p>
    <w:p w14:paraId="076392F0" w14:textId="77777777" w:rsidR="00432915" w:rsidRPr="00202A3A" w:rsidRDefault="00432915" w:rsidP="00B56460">
      <w:pPr>
        <w:spacing w:line="276" w:lineRule="auto"/>
        <w:outlineLvl w:val="0"/>
        <w:rPr>
          <w:rFonts w:asciiTheme="majorHAnsi" w:hAnsiTheme="majorHAnsi" w:cstheme="majorHAnsi"/>
          <w:sz w:val="22"/>
          <w:szCs w:val="22"/>
          <w:lang w:val="en-US"/>
        </w:rPr>
      </w:pPr>
    </w:p>
    <w:p w14:paraId="1208C3E0" w14:textId="77777777" w:rsidR="00432915" w:rsidRPr="00202A3A" w:rsidRDefault="00432915" w:rsidP="00B56460">
      <w:pPr>
        <w:spacing w:line="276" w:lineRule="auto"/>
        <w:rPr>
          <w:rFonts w:asciiTheme="majorHAnsi" w:hAnsiTheme="majorHAnsi" w:cstheme="majorHAnsi"/>
          <w:b/>
          <w:sz w:val="22"/>
          <w:szCs w:val="22"/>
        </w:rPr>
      </w:pPr>
      <w:r w:rsidRPr="00202A3A">
        <w:rPr>
          <w:rFonts w:asciiTheme="majorHAnsi" w:hAnsiTheme="majorHAnsi" w:cstheme="majorHAnsi"/>
          <w:b/>
          <w:sz w:val="22"/>
          <w:szCs w:val="22"/>
        </w:rPr>
        <w:t>Service Profile</w:t>
      </w:r>
    </w:p>
    <w:p w14:paraId="41E3FC82" w14:textId="77777777" w:rsidR="00957CCF" w:rsidRPr="00957CCF" w:rsidRDefault="00957CCF" w:rsidP="00957CCF">
      <w:pPr>
        <w:spacing w:line="276" w:lineRule="auto"/>
        <w:rPr>
          <w:rFonts w:asciiTheme="majorHAnsi" w:hAnsiTheme="majorHAnsi" w:cstheme="majorHAnsi"/>
          <w:sz w:val="22"/>
          <w:szCs w:val="22"/>
        </w:rPr>
      </w:pPr>
      <w:proofErr w:type="spellStart"/>
      <w:r w:rsidRPr="00957CCF">
        <w:rPr>
          <w:rFonts w:asciiTheme="majorHAnsi" w:hAnsiTheme="majorHAnsi" w:cstheme="majorHAnsi"/>
          <w:sz w:val="22"/>
          <w:szCs w:val="22"/>
        </w:rPr>
        <w:t>Communify’s</w:t>
      </w:r>
      <w:proofErr w:type="spellEnd"/>
      <w:r w:rsidRPr="00957CCF">
        <w:rPr>
          <w:rFonts w:asciiTheme="majorHAnsi" w:hAnsiTheme="majorHAnsi" w:cstheme="majorHAnsi"/>
          <w:sz w:val="22"/>
          <w:szCs w:val="22"/>
        </w:rPr>
        <w:t xml:space="preserve"> Medicare Mental Health Centres (MMHC) are safe and welcoming spaces that provide high quality mental health supports delivered by a multi-disciplinary team of professionals and people with a lived experience of mental health. Funded by Brisbane North PHN, the centres provide free, integrated support over extended hours for individuals with moderate to severe mental health concerns and complex life circumstances, as well as support for carers and families.</w:t>
      </w:r>
    </w:p>
    <w:p w14:paraId="625AD00E" w14:textId="77777777" w:rsidR="00957CCF" w:rsidRPr="00957CCF" w:rsidRDefault="00957CCF" w:rsidP="00957CCF">
      <w:pPr>
        <w:spacing w:line="276" w:lineRule="auto"/>
        <w:rPr>
          <w:rFonts w:asciiTheme="majorHAnsi" w:hAnsiTheme="majorHAnsi" w:cstheme="majorHAnsi"/>
          <w:sz w:val="22"/>
          <w:szCs w:val="22"/>
        </w:rPr>
      </w:pPr>
    </w:p>
    <w:p w14:paraId="50EC9834" w14:textId="77777777" w:rsidR="00957CCF" w:rsidRPr="00957CCF" w:rsidRDefault="00957CCF" w:rsidP="00957CCF">
      <w:pPr>
        <w:spacing w:line="276" w:lineRule="auto"/>
        <w:rPr>
          <w:rFonts w:asciiTheme="majorHAnsi" w:hAnsiTheme="majorHAnsi" w:cstheme="majorHAnsi"/>
          <w:sz w:val="22"/>
          <w:szCs w:val="22"/>
        </w:rPr>
      </w:pPr>
      <w:r w:rsidRPr="00957CCF">
        <w:rPr>
          <w:rFonts w:asciiTheme="majorHAnsi" w:hAnsiTheme="majorHAnsi" w:cstheme="majorHAnsi"/>
          <w:sz w:val="22"/>
          <w:szCs w:val="22"/>
        </w:rPr>
        <w:t xml:space="preserve">MMHCs are designed to provide immediate support for those experiencing emotional distress and offers comprehensive assessment and recovery planning alongside individuals to inform short to medium term support which aims to improve mental wellbeing and address complex life circumstances by providing linkage and collaboration with specialist services such as; housing, employment, domestic violence, chronic physical health concerns or challenges with substances. </w:t>
      </w:r>
    </w:p>
    <w:p w14:paraId="1F97EB0B" w14:textId="77777777" w:rsidR="00957CCF" w:rsidRPr="00957CCF" w:rsidRDefault="00957CCF" w:rsidP="00957CCF">
      <w:pPr>
        <w:spacing w:line="276" w:lineRule="auto"/>
        <w:rPr>
          <w:rFonts w:asciiTheme="majorHAnsi" w:hAnsiTheme="majorHAnsi" w:cstheme="majorHAnsi"/>
          <w:sz w:val="22"/>
          <w:szCs w:val="22"/>
        </w:rPr>
      </w:pPr>
    </w:p>
    <w:p w14:paraId="2220CAE8" w14:textId="1BD144B2" w:rsidR="00957CCF" w:rsidRPr="00957CCF" w:rsidRDefault="00957CCF" w:rsidP="1B433C24">
      <w:pPr>
        <w:spacing w:line="276" w:lineRule="auto"/>
        <w:rPr>
          <w:rFonts w:asciiTheme="majorHAnsi" w:hAnsiTheme="majorHAnsi" w:cstheme="majorBidi"/>
          <w:sz w:val="22"/>
          <w:szCs w:val="22"/>
        </w:rPr>
      </w:pPr>
      <w:proofErr w:type="spellStart"/>
      <w:r w:rsidRPr="1B433C24">
        <w:rPr>
          <w:rFonts w:asciiTheme="majorHAnsi" w:hAnsiTheme="majorHAnsi" w:cstheme="majorBidi"/>
          <w:sz w:val="22"/>
          <w:szCs w:val="22"/>
        </w:rPr>
        <w:t>Communify’s</w:t>
      </w:r>
      <w:proofErr w:type="spellEnd"/>
      <w:r w:rsidRPr="1B433C24">
        <w:rPr>
          <w:rFonts w:asciiTheme="majorHAnsi" w:hAnsiTheme="majorHAnsi" w:cstheme="majorBidi"/>
          <w:sz w:val="22"/>
          <w:szCs w:val="22"/>
        </w:rPr>
        <w:t xml:space="preserve"> Medicare Mental Health Centres deliver individual and group therapeutic and psychosocial support that utilises Recovery oriented,</w:t>
      </w:r>
      <w:r w:rsidR="00F06112" w:rsidRPr="1B433C24">
        <w:rPr>
          <w:rFonts w:asciiTheme="majorHAnsi" w:hAnsiTheme="majorHAnsi" w:cstheme="majorBidi"/>
          <w:sz w:val="22"/>
          <w:szCs w:val="22"/>
        </w:rPr>
        <w:t xml:space="preserve"> strengths-based, person-driven</w:t>
      </w:r>
      <w:r w:rsidRPr="1B433C24">
        <w:rPr>
          <w:rFonts w:asciiTheme="majorHAnsi" w:hAnsiTheme="majorHAnsi" w:cstheme="majorBidi"/>
          <w:sz w:val="22"/>
          <w:szCs w:val="22"/>
        </w:rPr>
        <w:t xml:space="preserve"> and trauma-informed frameworks. </w:t>
      </w:r>
      <w:proofErr w:type="spellStart"/>
      <w:r w:rsidRPr="1B433C24">
        <w:rPr>
          <w:rFonts w:asciiTheme="majorHAnsi" w:hAnsiTheme="majorHAnsi" w:cstheme="majorBidi"/>
          <w:sz w:val="22"/>
          <w:szCs w:val="22"/>
        </w:rPr>
        <w:t>Communify’s</w:t>
      </w:r>
      <w:proofErr w:type="spellEnd"/>
      <w:r w:rsidRPr="1B433C24">
        <w:rPr>
          <w:rFonts w:asciiTheme="majorHAnsi" w:hAnsiTheme="majorHAnsi" w:cstheme="majorBidi"/>
          <w:sz w:val="22"/>
          <w:szCs w:val="22"/>
        </w:rPr>
        <w:t xml:space="preserve"> Medicare Mental Health </w:t>
      </w:r>
      <w:r w:rsidR="00B26A78" w:rsidRPr="1B433C24">
        <w:rPr>
          <w:rFonts w:asciiTheme="majorHAnsi" w:hAnsiTheme="majorHAnsi" w:cstheme="majorBidi"/>
          <w:sz w:val="22"/>
          <w:szCs w:val="22"/>
        </w:rPr>
        <w:t>Centres</w:t>
      </w:r>
      <w:r w:rsidRPr="1B433C24">
        <w:rPr>
          <w:rFonts w:asciiTheme="majorHAnsi" w:hAnsiTheme="majorHAnsi" w:cstheme="majorBidi"/>
          <w:sz w:val="22"/>
          <w:szCs w:val="22"/>
        </w:rPr>
        <w:t xml:space="preserve"> implement a “Peer First, Peer Throughout and Peer Last” model.</w:t>
      </w:r>
    </w:p>
    <w:p w14:paraId="48C4F8F8" w14:textId="7EA57945" w:rsidR="1B433C24" w:rsidRDefault="1B433C24" w:rsidP="1B433C24">
      <w:pPr>
        <w:spacing w:line="276" w:lineRule="auto"/>
        <w:rPr>
          <w:rFonts w:asciiTheme="majorHAnsi" w:hAnsiTheme="majorHAnsi" w:cstheme="majorBidi"/>
          <w:sz w:val="22"/>
          <w:szCs w:val="22"/>
        </w:rPr>
      </w:pPr>
    </w:p>
    <w:p w14:paraId="6EB8DD94" w14:textId="77777777" w:rsidR="002B459D" w:rsidRDefault="002B459D" w:rsidP="1B433C24">
      <w:pPr>
        <w:spacing w:line="276" w:lineRule="auto"/>
        <w:rPr>
          <w:rFonts w:asciiTheme="majorHAnsi" w:hAnsiTheme="majorHAnsi" w:cstheme="majorBidi"/>
          <w:sz w:val="22"/>
          <w:szCs w:val="22"/>
        </w:rPr>
      </w:pPr>
    </w:p>
    <w:p w14:paraId="7C2CA2E4" w14:textId="77777777" w:rsidR="002B459D" w:rsidRDefault="002B459D" w:rsidP="1B433C24">
      <w:pPr>
        <w:spacing w:line="276" w:lineRule="auto"/>
        <w:rPr>
          <w:rFonts w:asciiTheme="majorHAnsi" w:hAnsiTheme="majorHAnsi" w:cstheme="majorBidi"/>
          <w:sz w:val="22"/>
          <w:szCs w:val="22"/>
        </w:rPr>
      </w:pPr>
    </w:p>
    <w:p w14:paraId="4A6ECA24" w14:textId="77777777" w:rsidR="002B459D" w:rsidRDefault="002B459D" w:rsidP="1B433C24">
      <w:pPr>
        <w:spacing w:line="276" w:lineRule="auto"/>
        <w:rPr>
          <w:rFonts w:asciiTheme="majorHAnsi" w:hAnsiTheme="majorHAnsi" w:cstheme="majorBidi"/>
          <w:sz w:val="22"/>
          <w:szCs w:val="22"/>
        </w:rPr>
      </w:pPr>
    </w:p>
    <w:p w14:paraId="1887C485" w14:textId="77777777" w:rsidR="002B459D" w:rsidRDefault="002B459D" w:rsidP="1B433C24">
      <w:pPr>
        <w:spacing w:line="276" w:lineRule="auto"/>
        <w:rPr>
          <w:rFonts w:asciiTheme="majorHAnsi" w:hAnsiTheme="majorHAnsi" w:cstheme="majorBidi"/>
          <w:sz w:val="22"/>
          <w:szCs w:val="22"/>
        </w:rPr>
      </w:pPr>
    </w:p>
    <w:p w14:paraId="0988EF4A" w14:textId="77777777" w:rsidR="002B459D" w:rsidRDefault="002B459D" w:rsidP="1B433C24">
      <w:pPr>
        <w:spacing w:line="276" w:lineRule="auto"/>
        <w:rPr>
          <w:rFonts w:asciiTheme="majorHAnsi" w:hAnsiTheme="majorHAnsi" w:cstheme="majorBidi"/>
          <w:sz w:val="22"/>
          <w:szCs w:val="22"/>
        </w:rPr>
      </w:pPr>
    </w:p>
    <w:p w14:paraId="0B1D56B7" w14:textId="5AB7E777" w:rsidR="00F53B74" w:rsidRDefault="54AA8012" w:rsidP="1B433C24">
      <w:pPr>
        <w:spacing w:line="276" w:lineRule="auto"/>
        <w:rPr>
          <w:rFonts w:asciiTheme="majorHAnsi" w:hAnsiTheme="majorHAnsi" w:cstheme="majorBidi"/>
          <w:b/>
          <w:bCs/>
          <w:sz w:val="22"/>
          <w:szCs w:val="22"/>
        </w:rPr>
      </w:pPr>
      <w:r w:rsidRPr="1B433C24">
        <w:rPr>
          <w:rFonts w:asciiTheme="majorHAnsi" w:hAnsiTheme="majorHAnsi" w:cstheme="majorBidi"/>
          <w:b/>
          <w:bCs/>
          <w:sz w:val="22"/>
          <w:szCs w:val="22"/>
        </w:rPr>
        <w:t xml:space="preserve">Position Overview </w:t>
      </w:r>
    </w:p>
    <w:p w14:paraId="5A33FDBC" w14:textId="696B3EC4" w:rsidR="00F53B74" w:rsidRPr="00F53B74" w:rsidRDefault="00F53B74" w:rsidP="00F53B74">
      <w:pPr>
        <w:pStyle w:val="NormalWeb"/>
        <w:rPr>
          <w:rFonts w:asciiTheme="majorHAnsi" w:hAnsiTheme="majorHAnsi" w:cstheme="majorHAnsi"/>
          <w:sz w:val="22"/>
          <w:szCs w:val="22"/>
        </w:rPr>
      </w:pPr>
      <w:r w:rsidRPr="00F53B74">
        <w:rPr>
          <w:rFonts w:asciiTheme="majorHAnsi" w:hAnsiTheme="majorHAnsi" w:cstheme="majorHAnsi"/>
          <w:sz w:val="22"/>
          <w:szCs w:val="22"/>
        </w:rPr>
        <w:t>The Peer Services Guide plays a key role in delivering person-driven sup</w:t>
      </w:r>
      <w:r>
        <w:rPr>
          <w:rFonts w:asciiTheme="majorHAnsi" w:hAnsiTheme="majorHAnsi" w:cstheme="majorHAnsi"/>
          <w:sz w:val="22"/>
          <w:szCs w:val="22"/>
        </w:rPr>
        <w:t>port through the Peer Service Guide</w:t>
      </w:r>
      <w:r w:rsidRPr="00F53B74">
        <w:rPr>
          <w:rFonts w:asciiTheme="majorHAnsi" w:hAnsiTheme="majorHAnsi" w:cstheme="majorHAnsi"/>
          <w:sz w:val="22"/>
          <w:szCs w:val="22"/>
        </w:rPr>
        <w:t xml:space="preserve"> Model of Practice at Communify</w:t>
      </w:r>
      <w:r>
        <w:rPr>
          <w:rFonts w:asciiTheme="majorHAnsi" w:hAnsiTheme="majorHAnsi" w:cstheme="majorHAnsi"/>
          <w:sz w:val="22"/>
          <w:szCs w:val="22"/>
        </w:rPr>
        <w:t xml:space="preserve"> Medicare Mental Health Centre</w:t>
      </w:r>
      <w:r w:rsidRPr="00F53B74">
        <w:rPr>
          <w:rFonts w:asciiTheme="majorHAnsi" w:hAnsiTheme="majorHAnsi" w:cstheme="majorHAnsi"/>
          <w:sz w:val="22"/>
          <w:szCs w:val="22"/>
        </w:rPr>
        <w:t>. This model values the empowerment of individuals with Lived and Living Experience, enabling them to take the lead in their wellbeing and recovery journey. The Peer Services Guide provides relational, capacity-building support by walking alongside individuals as they navigate systems of care, fostering self-determination and informed decision-making.</w:t>
      </w:r>
    </w:p>
    <w:p w14:paraId="491621C4" w14:textId="3773E3ED" w:rsidR="6B4E3331" w:rsidRDefault="00F53B74" w:rsidP="6B4E3331">
      <w:pPr>
        <w:pStyle w:val="NormalWeb"/>
        <w:rPr>
          <w:rFonts w:asciiTheme="majorHAnsi" w:hAnsiTheme="majorHAnsi" w:cstheme="majorBidi"/>
          <w:sz w:val="22"/>
          <w:szCs w:val="22"/>
        </w:rPr>
      </w:pPr>
      <w:r w:rsidRPr="6B4E3331">
        <w:rPr>
          <w:rFonts w:asciiTheme="majorHAnsi" w:hAnsiTheme="majorHAnsi" w:cstheme="majorBidi"/>
          <w:sz w:val="22"/>
          <w:szCs w:val="22"/>
        </w:rPr>
        <w:t>The role of the Peer Services Guide is to work collaboratively within the Medicare Mental Health Centre’s multidisciplinary team. Peer Service Guides will promote and support the developing capacity of</w:t>
      </w:r>
      <w:r w:rsidR="00997C51" w:rsidRPr="6B4E3331">
        <w:rPr>
          <w:rFonts w:asciiTheme="majorHAnsi" w:hAnsiTheme="majorHAnsi" w:cstheme="majorBidi"/>
          <w:sz w:val="22"/>
          <w:szCs w:val="22"/>
        </w:rPr>
        <w:t xml:space="preserve"> the</w:t>
      </w:r>
      <w:r w:rsidRPr="6B4E3331">
        <w:rPr>
          <w:rFonts w:asciiTheme="majorHAnsi" w:hAnsiTheme="majorHAnsi" w:cstheme="majorBidi"/>
          <w:sz w:val="22"/>
          <w:szCs w:val="22"/>
        </w:rPr>
        <w:t xml:space="preserve"> individua</w:t>
      </w:r>
      <w:r w:rsidR="00997C51" w:rsidRPr="6B4E3331">
        <w:rPr>
          <w:rFonts w:asciiTheme="majorHAnsi" w:hAnsiTheme="majorHAnsi" w:cstheme="majorBidi"/>
          <w:sz w:val="22"/>
          <w:szCs w:val="22"/>
        </w:rPr>
        <w:t>ls accessing the service that</w:t>
      </w:r>
      <w:r w:rsidRPr="6B4E3331">
        <w:rPr>
          <w:rFonts w:asciiTheme="majorHAnsi" w:hAnsiTheme="majorHAnsi" w:cstheme="majorBidi"/>
          <w:sz w:val="22"/>
          <w:szCs w:val="22"/>
        </w:rPr>
        <w:t xml:space="preserve"> is</w:t>
      </w:r>
      <w:r w:rsidR="00997C51" w:rsidRPr="6B4E3331">
        <w:rPr>
          <w:rFonts w:asciiTheme="majorHAnsi" w:hAnsiTheme="majorHAnsi" w:cstheme="majorBidi"/>
          <w:sz w:val="22"/>
          <w:szCs w:val="22"/>
        </w:rPr>
        <w:t xml:space="preserve"> person-driven and</w:t>
      </w:r>
      <w:r w:rsidRPr="6B4E3331">
        <w:rPr>
          <w:rFonts w:asciiTheme="majorHAnsi" w:hAnsiTheme="majorHAnsi" w:cstheme="majorBidi"/>
          <w:sz w:val="22"/>
          <w:szCs w:val="22"/>
        </w:rPr>
        <w:t xml:space="preserve"> strengths-bas</w:t>
      </w:r>
      <w:r w:rsidR="00997C51" w:rsidRPr="6B4E3331">
        <w:rPr>
          <w:rFonts w:asciiTheme="majorHAnsi" w:hAnsiTheme="majorHAnsi" w:cstheme="majorBidi"/>
          <w:sz w:val="22"/>
          <w:szCs w:val="22"/>
        </w:rPr>
        <w:t>ed</w:t>
      </w:r>
      <w:r w:rsidRPr="6B4E3331">
        <w:rPr>
          <w:rFonts w:asciiTheme="majorHAnsi" w:hAnsiTheme="majorHAnsi" w:cstheme="majorBidi"/>
          <w:sz w:val="22"/>
          <w:szCs w:val="22"/>
        </w:rPr>
        <w:t>. The Peer Services Guide will be a first point of contact for service users and will remain engaged throughout their journey, supporting them to build resilience, develop skills, and access appropriate care and resources.</w:t>
      </w:r>
    </w:p>
    <w:p w14:paraId="794A18A8" w14:textId="67620412" w:rsidR="00F53B74" w:rsidRPr="00AF3D59" w:rsidRDefault="55DD2BF9" w:rsidP="3FB9E629">
      <w:pPr>
        <w:spacing w:line="276" w:lineRule="auto"/>
        <w:rPr>
          <w:rFonts w:ascii="Calibri" w:eastAsia="Calibri" w:hAnsi="Calibri" w:cs="Calibri"/>
          <w:sz w:val="22"/>
          <w:szCs w:val="22"/>
        </w:rPr>
      </w:pPr>
      <w:r w:rsidRPr="00AF3D59">
        <w:rPr>
          <w:rFonts w:ascii="Calibri" w:eastAsia="Calibri" w:hAnsi="Calibri" w:cs="Calibri"/>
          <w:sz w:val="22"/>
          <w:szCs w:val="22"/>
        </w:rPr>
        <w:t>As the Psychosocial Peer Service Guide, you will provide in-reach and outreach services across Redcliffe and adjoining suburbs in the Moreton Bay region. This role requires a willingness to work with participants in their homes and the community, deliver services during extended hours, and provide outreach support to participants with complex needs, including actively supporting them to attend appointments with services such as Centrelink, the Department of Housing, and Hospital and Health services.</w:t>
      </w:r>
    </w:p>
    <w:p w14:paraId="29DDDA80" w14:textId="0D4BE009" w:rsidR="3FB9E629" w:rsidRDefault="3FB9E629" w:rsidP="3FB9E629">
      <w:pPr>
        <w:spacing w:line="276" w:lineRule="auto"/>
        <w:rPr>
          <w:rFonts w:ascii="Calibri" w:eastAsia="Calibri" w:hAnsi="Calibri" w:cs="Calibri"/>
          <w:sz w:val="22"/>
          <w:szCs w:val="22"/>
          <w:highlight w:val="yellow"/>
        </w:rPr>
      </w:pPr>
    </w:p>
    <w:p w14:paraId="6E0316E1" w14:textId="5EED15E1" w:rsidR="1B433C24" w:rsidRDefault="54AA8012" w:rsidP="1B433C24">
      <w:pPr>
        <w:spacing w:line="276" w:lineRule="auto"/>
        <w:rPr>
          <w:rFonts w:asciiTheme="majorHAnsi" w:hAnsiTheme="majorHAnsi" w:cstheme="majorBidi"/>
          <w:b/>
          <w:bCs/>
          <w:sz w:val="22"/>
          <w:szCs w:val="22"/>
        </w:rPr>
      </w:pPr>
      <w:r w:rsidRPr="1B433C24">
        <w:rPr>
          <w:rFonts w:asciiTheme="majorHAnsi" w:hAnsiTheme="majorHAnsi" w:cstheme="majorBidi"/>
          <w:b/>
          <w:bCs/>
          <w:sz w:val="22"/>
          <w:szCs w:val="22"/>
        </w:rPr>
        <w:t xml:space="preserve">Key Responsibilities </w:t>
      </w:r>
    </w:p>
    <w:p w14:paraId="358B3D61" w14:textId="77777777" w:rsidR="00997C51" w:rsidRPr="00997C51" w:rsidRDefault="00997C51" w:rsidP="00997C51">
      <w:pPr>
        <w:spacing w:before="100" w:beforeAutospacing="1" w:after="100" w:afterAutospacing="1"/>
        <w:outlineLvl w:val="3"/>
        <w:rPr>
          <w:rFonts w:asciiTheme="majorHAnsi" w:eastAsia="Times New Roman" w:hAnsiTheme="majorHAnsi" w:cstheme="majorHAnsi"/>
          <w:b/>
          <w:bCs/>
          <w:sz w:val="22"/>
          <w:szCs w:val="22"/>
          <w:lang w:eastAsia="en-AU"/>
        </w:rPr>
      </w:pPr>
      <w:r w:rsidRPr="00997C51">
        <w:rPr>
          <w:rFonts w:asciiTheme="majorHAnsi" w:eastAsia="Times New Roman" w:hAnsiTheme="majorHAnsi" w:cstheme="majorHAnsi"/>
          <w:b/>
          <w:bCs/>
          <w:sz w:val="22"/>
          <w:szCs w:val="22"/>
          <w:lang w:eastAsia="en-AU"/>
        </w:rPr>
        <w:t>1. Peer First Approach</w:t>
      </w:r>
    </w:p>
    <w:p w14:paraId="39BE74ED" w14:textId="4E87102A" w:rsidR="00997C51" w:rsidRPr="00997C51" w:rsidRDefault="00997C51" w:rsidP="00997C51">
      <w:pPr>
        <w:numPr>
          <w:ilvl w:val="0"/>
          <w:numId w:val="20"/>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Be the first point of contact for individuals seeking support at the Medicare Mental Health Centre.</w:t>
      </w:r>
    </w:p>
    <w:p w14:paraId="5A9874E6" w14:textId="6A494154" w:rsidR="00997C51" w:rsidRPr="00997C51" w:rsidRDefault="00997C51" w:rsidP="00997C51">
      <w:pPr>
        <w:numPr>
          <w:ilvl w:val="0"/>
          <w:numId w:val="20"/>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Conduct initial engagement and outreach, including warm entry into services.</w:t>
      </w:r>
    </w:p>
    <w:p w14:paraId="25C97C5D" w14:textId="6A57349F" w:rsidR="00997C51" w:rsidRPr="00997C51" w:rsidRDefault="00997C51" w:rsidP="00997C51">
      <w:pPr>
        <w:numPr>
          <w:ilvl w:val="0"/>
          <w:numId w:val="20"/>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Build relationships with service users, their families, supporters, and kin.</w:t>
      </w:r>
    </w:p>
    <w:p w14:paraId="2E8AACBA" w14:textId="0F6D6D68" w:rsidR="00997C51" w:rsidRPr="00997C51" w:rsidRDefault="00997C51" w:rsidP="00997C51">
      <w:pPr>
        <w:numPr>
          <w:ilvl w:val="0"/>
          <w:numId w:val="20"/>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Explore assessment tools with individuals seeking support to ensure in depth understanding of a person’s wants and needs are met.</w:t>
      </w:r>
    </w:p>
    <w:p w14:paraId="3DB4C956" w14:textId="77777777" w:rsidR="00997C51" w:rsidRPr="00997C51" w:rsidRDefault="00997C51" w:rsidP="00997C51">
      <w:pPr>
        <w:spacing w:before="100" w:beforeAutospacing="1" w:after="100" w:afterAutospacing="1"/>
        <w:outlineLvl w:val="3"/>
        <w:rPr>
          <w:rFonts w:asciiTheme="majorHAnsi" w:eastAsia="Times New Roman" w:hAnsiTheme="majorHAnsi" w:cstheme="majorHAnsi"/>
          <w:b/>
          <w:bCs/>
          <w:sz w:val="22"/>
          <w:szCs w:val="22"/>
          <w:lang w:eastAsia="en-AU"/>
        </w:rPr>
      </w:pPr>
      <w:r w:rsidRPr="00997C51">
        <w:rPr>
          <w:rFonts w:asciiTheme="majorHAnsi" w:eastAsia="Times New Roman" w:hAnsiTheme="majorHAnsi" w:cstheme="majorHAnsi"/>
          <w:b/>
          <w:bCs/>
          <w:sz w:val="22"/>
          <w:szCs w:val="22"/>
          <w:lang w:eastAsia="en-AU"/>
        </w:rPr>
        <w:t>2. Person-Driven Approach</w:t>
      </w:r>
    </w:p>
    <w:p w14:paraId="5B9CC201" w14:textId="51030CDC" w:rsidR="00997C51" w:rsidRDefault="00997C51" w:rsidP="00997C51">
      <w:pPr>
        <w:numPr>
          <w:ilvl w:val="0"/>
          <w:numId w:val="21"/>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Support individuals in identifying their unique needs and preferences through skilled Peer conversations.</w:t>
      </w:r>
    </w:p>
    <w:p w14:paraId="7D114044" w14:textId="37A310D1" w:rsidR="00997C51" w:rsidRPr="00997C51" w:rsidRDefault="00997C51" w:rsidP="00997C51">
      <w:pPr>
        <w:numPr>
          <w:ilvl w:val="0"/>
          <w:numId w:val="21"/>
        </w:numPr>
        <w:spacing w:before="100" w:beforeAutospacing="1" w:after="100" w:afterAutospacing="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I strong commitment to understanding the value in people driving their own wellbeing journey’s.</w:t>
      </w:r>
    </w:p>
    <w:p w14:paraId="27CB916F" w14:textId="17560B07" w:rsidR="00997C51" w:rsidRPr="00997C51" w:rsidRDefault="00997C51" w:rsidP="00997C51">
      <w:pPr>
        <w:numPr>
          <w:ilvl w:val="0"/>
          <w:numId w:val="21"/>
        </w:numPr>
        <w:spacing w:before="100" w:beforeAutospacing="1" w:after="100" w:afterAutospacing="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Assist in developing personalis</w:t>
      </w:r>
      <w:r w:rsidRPr="00997C51">
        <w:rPr>
          <w:rFonts w:asciiTheme="majorHAnsi" w:eastAsia="Times New Roman" w:hAnsiTheme="majorHAnsi" w:cstheme="majorHAnsi"/>
          <w:sz w:val="22"/>
          <w:szCs w:val="22"/>
          <w:lang w:eastAsia="en-AU"/>
        </w:rPr>
        <w:t>ed plans and navigating changing needs.</w:t>
      </w:r>
    </w:p>
    <w:p w14:paraId="47970679" w14:textId="0B62311E" w:rsidR="00997C51" w:rsidRPr="00997C51" w:rsidRDefault="00997C51" w:rsidP="00997C51">
      <w:pPr>
        <w:numPr>
          <w:ilvl w:val="0"/>
          <w:numId w:val="21"/>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Provide clarity on service</w:t>
      </w:r>
      <w:r>
        <w:rPr>
          <w:rFonts w:asciiTheme="majorHAnsi" w:eastAsia="Times New Roman" w:hAnsiTheme="majorHAnsi" w:cstheme="majorHAnsi"/>
          <w:sz w:val="22"/>
          <w:szCs w:val="22"/>
          <w:lang w:eastAsia="en-AU"/>
        </w:rPr>
        <w:t>/systemic</w:t>
      </w:r>
      <w:r w:rsidRPr="00997C51">
        <w:rPr>
          <w:rFonts w:asciiTheme="majorHAnsi" w:eastAsia="Times New Roman" w:hAnsiTheme="majorHAnsi" w:cstheme="majorHAnsi"/>
          <w:sz w:val="22"/>
          <w:szCs w:val="22"/>
          <w:lang w:eastAsia="en-AU"/>
        </w:rPr>
        <w:t xml:space="preserve"> pro</w:t>
      </w:r>
      <w:r>
        <w:rPr>
          <w:rFonts w:asciiTheme="majorHAnsi" w:eastAsia="Times New Roman" w:hAnsiTheme="majorHAnsi" w:cstheme="majorHAnsi"/>
          <w:sz w:val="22"/>
          <w:szCs w:val="22"/>
          <w:lang w:eastAsia="en-AU"/>
        </w:rPr>
        <w:t>cesses and assist the person to build their capacity to better navigate those systems.</w:t>
      </w:r>
    </w:p>
    <w:p w14:paraId="07E01DD0" w14:textId="77777777" w:rsidR="00997C51" w:rsidRPr="00997C51" w:rsidRDefault="00997C51" w:rsidP="00997C51">
      <w:pPr>
        <w:numPr>
          <w:ilvl w:val="0"/>
          <w:numId w:val="21"/>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Work alongside individuals to build self-advocacy skills and informed decision-making.</w:t>
      </w:r>
    </w:p>
    <w:p w14:paraId="3BE45D79" w14:textId="77777777" w:rsidR="00997C51" w:rsidRPr="00997C51" w:rsidRDefault="00997C51" w:rsidP="00997C51">
      <w:pPr>
        <w:numPr>
          <w:ilvl w:val="0"/>
          <w:numId w:val="21"/>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Support individuals in accessing internal and external referrals.</w:t>
      </w:r>
    </w:p>
    <w:p w14:paraId="11A74C25" w14:textId="77777777" w:rsidR="00997C51" w:rsidRPr="00997C51" w:rsidRDefault="00997C51" w:rsidP="00997C51">
      <w:pPr>
        <w:spacing w:before="100" w:beforeAutospacing="1" w:after="100" w:afterAutospacing="1"/>
        <w:outlineLvl w:val="3"/>
        <w:rPr>
          <w:rFonts w:asciiTheme="majorHAnsi" w:eastAsia="Times New Roman" w:hAnsiTheme="majorHAnsi" w:cstheme="majorHAnsi"/>
          <w:b/>
          <w:bCs/>
          <w:sz w:val="22"/>
          <w:szCs w:val="22"/>
          <w:lang w:eastAsia="en-AU"/>
        </w:rPr>
      </w:pPr>
      <w:r w:rsidRPr="000B4749">
        <w:rPr>
          <w:rFonts w:asciiTheme="majorHAnsi" w:eastAsia="Times New Roman" w:hAnsiTheme="majorHAnsi" w:cstheme="majorHAnsi"/>
          <w:b/>
          <w:bCs/>
          <w:sz w:val="22"/>
          <w:szCs w:val="22"/>
          <w:lang w:eastAsia="en-AU"/>
        </w:rPr>
        <w:t>3. Connection &amp; Relationship Building</w:t>
      </w:r>
    </w:p>
    <w:p w14:paraId="5A20E734" w14:textId="70A1B89C" w:rsidR="00997C51" w:rsidRPr="00997C51" w:rsidRDefault="00997C51" w:rsidP="00997C51">
      <w:pPr>
        <w:numPr>
          <w:ilvl w:val="0"/>
          <w:numId w:val="22"/>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Build trust-based, authentic relationships</w:t>
      </w:r>
      <w:r w:rsidRPr="000B4749">
        <w:rPr>
          <w:rFonts w:asciiTheme="majorHAnsi" w:eastAsia="Times New Roman" w:hAnsiTheme="majorHAnsi" w:cstheme="majorHAnsi"/>
          <w:sz w:val="22"/>
          <w:szCs w:val="22"/>
          <w:lang w:eastAsia="en-AU"/>
        </w:rPr>
        <w:t xml:space="preserve"> </w:t>
      </w:r>
      <w:proofErr w:type="gramStart"/>
      <w:r w:rsidRPr="000B4749">
        <w:rPr>
          <w:rFonts w:asciiTheme="majorHAnsi" w:eastAsia="Times New Roman" w:hAnsiTheme="majorHAnsi" w:cstheme="majorHAnsi"/>
          <w:sz w:val="22"/>
          <w:szCs w:val="22"/>
          <w:lang w:eastAsia="en-AU"/>
        </w:rPr>
        <w:t>including:</w:t>
      </w:r>
      <w:proofErr w:type="gramEnd"/>
      <w:r w:rsidRPr="000B4749">
        <w:rPr>
          <w:rFonts w:asciiTheme="majorHAnsi" w:eastAsia="Times New Roman" w:hAnsiTheme="majorHAnsi" w:cstheme="majorHAnsi"/>
          <w:sz w:val="22"/>
          <w:szCs w:val="22"/>
          <w:lang w:eastAsia="en-AU"/>
        </w:rPr>
        <w:t xml:space="preserve"> individuals</w:t>
      </w:r>
      <w:r w:rsidR="000B4749" w:rsidRPr="000B4749">
        <w:rPr>
          <w:rFonts w:asciiTheme="majorHAnsi" w:eastAsia="Times New Roman" w:hAnsiTheme="majorHAnsi" w:cstheme="majorHAnsi"/>
          <w:sz w:val="22"/>
          <w:szCs w:val="22"/>
          <w:lang w:eastAsia="en-AU"/>
        </w:rPr>
        <w:t xml:space="preserve"> and their families, carers and kin</w:t>
      </w:r>
      <w:r w:rsidRPr="000B4749">
        <w:rPr>
          <w:rFonts w:asciiTheme="majorHAnsi" w:eastAsia="Times New Roman" w:hAnsiTheme="majorHAnsi" w:cstheme="majorHAnsi"/>
          <w:sz w:val="22"/>
          <w:szCs w:val="22"/>
          <w:lang w:eastAsia="en-AU"/>
        </w:rPr>
        <w:t xml:space="preserve"> accessing the services, all team members and </w:t>
      </w:r>
      <w:r w:rsidR="000B4749" w:rsidRPr="000B4749">
        <w:rPr>
          <w:rFonts w:asciiTheme="majorHAnsi" w:eastAsia="Times New Roman" w:hAnsiTheme="majorHAnsi" w:cstheme="majorHAnsi"/>
          <w:sz w:val="22"/>
          <w:szCs w:val="22"/>
          <w:lang w:eastAsia="en-AU"/>
        </w:rPr>
        <w:t>all relevant stakeholders.</w:t>
      </w:r>
    </w:p>
    <w:p w14:paraId="3B52A5D6" w14:textId="13BCA092" w:rsidR="00997C51" w:rsidRPr="000B4749" w:rsidRDefault="00997C51" w:rsidP="00997C51">
      <w:pPr>
        <w:numPr>
          <w:ilvl w:val="0"/>
          <w:numId w:val="22"/>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lastRenderedPageBreak/>
        <w:t xml:space="preserve">Model </w:t>
      </w:r>
      <w:r w:rsidR="000B4749" w:rsidRPr="000B4749">
        <w:rPr>
          <w:rFonts w:asciiTheme="majorHAnsi" w:eastAsia="Times New Roman" w:hAnsiTheme="majorHAnsi" w:cstheme="majorHAnsi"/>
          <w:sz w:val="22"/>
          <w:szCs w:val="22"/>
          <w:lang w:eastAsia="en-AU"/>
        </w:rPr>
        <w:t xml:space="preserve">safe and </w:t>
      </w:r>
      <w:r w:rsidRPr="00997C51">
        <w:rPr>
          <w:rFonts w:asciiTheme="majorHAnsi" w:eastAsia="Times New Roman" w:hAnsiTheme="majorHAnsi" w:cstheme="majorHAnsi"/>
          <w:sz w:val="22"/>
          <w:szCs w:val="22"/>
          <w:lang w:eastAsia="en-AU"/>
        </w:rPr>
        <w:t>effective co</w:t>
      </w:r>
      <w:r w:rsidR="000B4749" w:rsidRPr="000B4749">
        <w:rPr>
          <w:rFonts w:asciiTheme="majorHAnsi" w:eastAsia="Times New Roman" w:hAnsiTheme="majorHAnsi" w:cstheme="majorHAnsi"/>
          <w:sz w:val="22"/>
          <w:szCs w:val="22"/>
          <w:lang w:eastAsia="en-AU"/>
        </w:rPr>
        <w:t xml:space="preserve">mmunication </w:t>
      </w:r>
      <w:r w:rsidRPr="00997C51">
        <w:rPr>
          <w:rFonts w:asciiTheme="majorHAnsi" w:eastAsia="Times New Roman" w:hAnsiTheme="majorHAnsi" w:cstheme="majorHAnsi"/>
          <w:sz w:val="22"/>
          <w:szCs w:val="22"/>
          <w:lang w:eastAsia="en-AU"/>
        </w:rPr>
        <w:t>techniqu</w:t>
      </w:r>
      <w:r w:rsidR="000B4749" w:rsidRPr="000B4749">
        <w:rPr>
          <w:rFonts w:asciiTheme="majorHAnsi" w:eastAsia="Times New Roman" w:hAnsiTheme="majorHAnsi" w:cstheme="majorHAnsi"/>
          <w:sz w:val="22"/>
          <w:szCs w:val="22"/>
          <w:lang w:eastAsia="en-AU"/>
        </w:rPr>
        <w:t>es that promote and develop relational wellbeing in the people we are working with</w:t>
      </w:r>
      <w:r w:rsidRPr="00997C51">
        <w:rPr>
          <w:rFonts w:asciiTheme="majorHAnsi" w:eastAsia="Times New Roman" w:hAnsiTheme="majorHAnsi" w:cstheme="majorHAnsi"/>
          <w:sz w:val="22"/>
          <w:szCs w:val="22"/>
          <w:lang w:eastAsia="en-AU"/>
        </w:rPr>
        <w:t>.</w:t>
      </w:r>
    </w:p>
    <w:p w14:paraId="4668BBBC" w14:textId="5BDEE37E" w:rsidR="000B4749" w:rsidRPr="00997C51" w:rsidRDefault="000B4749" w:rsidP="00997C51">
      <w:pPr>
        <w:numPr>
          <w:ilvl w:val="0"/>
          <w:numId w:val="22"/>
        </w:numPr>
        <w:spacing w:before="100" w:beforeAutospacing="1" w:after="100" w:afterAutospacing="1"/>
        <w:rPr>
          <w:rFonts w:asciiTheme="majorHAnsi" w:eastAsia="Times New Roman" w:hAnsiTheme="majorHAnsi" w:cstheme="majorHAnsi"/>
          <w:sz w:val="22"/>
          <w:szCs w:val="22"/>
          <w:lang w:eastAsia="en-AU"/>
        </w:rPr>
      </w:pPr>
      <w:r w:rsidRPr="000B4749">
        <w:rPr>
          <w:rFonts w:asciiTheme="majorHAnsi" w:eastAsia="Times New Roman" w:hAnsiTheme="majorHAnsi" w:cstheme="majorHAnsi"/>
          <w:sz w:val="22"/>
          <w:szCs w:val="22"/>
          <w:lang w:eastAsia="en-AU"/>
        </w:rPr>
        <w:t>Demonstrated ability to authentically and safely negotiate boundaries while building a professionally focused Peer relationships.</w:t>
      </w:r>
    </w:p>
    <w:p w14:paraId="546D7B71" w14:textId="77777777" w:rsidR="00997C51" w:rsidRPr="00997C51" w:rsidRDefault="00997C51" w:rsidP="00997C51">
      <w:pPr>
        <w:spacing w:before="100" w:beforeAutospacing="1" w:after="100" w:afterAutospacing="1"/>
        <w:outlineLvl w:val="3"/>
        <w:rPr>
          <w:rFonts w:asciiTheme="majorHAnsi" w:eastAsia="Times New Roman" w:hAnsiTheme="majorHAnsi" w:cstheme="majorHAnsi"/>
          <w:b/>
          <w:bCs/>
          <w:sz w:val="22"/>
          <w:szCs w:val="22"/>
          <w:lang w:eastAsia="en-AU"/>
        </w:rPr>
      </w:pPr>
      <w:r w:rsidRPr="000B4749">
        <w:rPr>
          <w:rFonts w:asciiTheme="majorHAnsi" w:eastAsia="Times New Roman" w:hAnsiTheme="majorHAnsi" w:cstheme="majorHAnsi"/>
          <w:b/>
          <w:bCs/>
          <w:sz w:val="22"/>
          <w:szCs w:val="22"/>
          <w:lang w:eastAsia="en-AU"/>
        </w:rPr>
        <w:t>4. Mutual Responsibility</w:t>
      </w:r>
    </w:p>
    <w:p w14:paraId="07258E13" w14:textId="77777777" w:rsidR="00997C51" w:rsidRPr="00997C51" w:rsidRDefault="00997C51" w:rsidP="00997C51">
      <w:pPr>
        <w:numPr>
          <w:ilvl w:val="0"/>
          <w:numId w:val="23"/>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Promote shared responsibility in peer relationships by encouraging self-determination.</w:t>
      </w:r>
    </w:p>
    <w:p w14:paraId="46C81138" w14:textId="77777777" w:rsidR="00997C51" w:rsidRPr="00997C51" w:rsidRDefault="00997C51" w:rsidP="00997C51">
      <w:pPr>
        <w:numPr>
          <w:ilvl w:val="0"/>
          <w:numId w:val="23"/>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Empower individuals to understand their rights and responsibilities within the service.</w:t>
      </w:r>
    </w:p>
    <w:p w14:paraId="04497288" w14:textId="77777777" w:rsidR="00997C51" w:rsidRPr="00997C51" w:rsidRDefault="00997C51" w:rsidP="00997C51">
      <w:pPr>
        <w:numPr>
          <w:ilvl w:val="0"/>
          <w:numId w:val="23"/>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Support reflective thinking and decision-making to strengthen autonomy.</w:t>
      </w:r>
    </w:p>
    <w:p w14:paraId="10BB6F13" w14:textId="4B46ED00" w:rsidR="00997C51" w:rsidRDefault="00997C51" w:rsidP="00997C51">
      <w:pPr>
        <w:numPr>
          <w:ilvl w:val="0"/>
          <w:numId w:val="23"/>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Clearly communicate service limitations while ensuring individuals feel supported.</w:t>
      </w:r>
    </w:p>
    <w:p w14:paraId="7AFEE50D" w14:textId="13B8B8DA" w:rsidR="000B4749" w:rsidRPr="00997C51" w:rsidRDefault="000B4749" w:rsidP="00997C51">
      <w:pPr>
        <w:numPr>
          <w:ilvl w:val="0"/>
          <w:numId w:val="23"/>
        </w:numPr>
        <w:spacing w:before="100" w:beforeAutospacing="1" w:after="100" w:afterAutospacing="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Demonstrate skills required to appropriately share power and responsibility in the Peer relationship to effectively build the capacity of individuals to confidently navigate relationships in their lives.</w:t>
      </w:r>
    </w:p>
    <w:p w14:paraId="01A0F111" w14:textId="77777777" w:rsidR="00997C51" w:rsidRPr="00997C51" w:rsidRDefault="00997C51" w:rsidP="00997C51">
      <w:pPr>
        <w:spacing w:before="100" w:beforeAutospacing="1" w:after="100" w:afterAutospacing="1"/>
        <w:outlineLvl w:val="3"/>
        <w:rPr>
          <w:rFonts w:asciiTheme="majorHAnsi" w:eastAsia="Times New Roman" w:hAnsiTheme="majorHAnsi" w:cstheme="majorHAnsi"/>
          <w:b/>
          <w:bCs/>
          <w:sz w:val="22"/>
          <w:szCs w:val="22"/>
          <w:lang w:eastAsia="en-AU"/>
        </w:rPr>
      </w:pPr>
      <w:r w:rsidRPr="00306D9C">
        <w:rPr>
          <w:rFonts w:asciiTheme="majorHAnsi" w:eastAsia="Times New Roman" w:hAnsiTheme="majorHAnsi" w:cstheme="majorHAnsi"/>
          <w:b/>
          <w:bCs/>
          <w:sz w:val="22"/>
          <w:szCs w:val="22"/>
          <w:lang w:eastAsia="en-AU"/>
        </w:rPr>
        <w:t>5. Responding to Distress</w:t>
      </w:r>
    </w:p>
    <w:p w14:paraId="1F48AC88" w14:textId="77777777" w:rsidR="00306D9C" w:rsidRDefault="000B4749" w:rsidP="00997C51">
      <w:pPr>
        <w:numPr>
          <w:ilvl w:val="0"/>
          <w:numId w:val="24"/>
        </w:numPr>
        <w:spacing w:before="100" w:beforeAutospacing="1" w:after="100" w:afterAutospacing="1"/>
        <w:rPr>
          <w:rFonts w:asciiTheme="majorHAnsi" w:eastAsia="Times New Roman" w:hAnsiTheme="majorHAnsi" w:cstheme="majorHAnsi"/>
          <w:sz w:val="22"/>
          <w:szCs w:val="22"/>
          <w:lang w:eastAsia="en-AU"/>
        </w:rPr>
      </w:pPr>
      <w:r w:rsidRPr="00306D9C">
        <w:rPr>
          <w:rFonts w:asciiTheme="majorHAnsi" w:eastAsia="Times New Roman" w:hAnsiTheme="majorHAnsi" w:cstheme="majorHAnsi"/>
          <w:sz w:val="22"/>
          <w:szCs w:val="22"/>
          <w:lang w:eastAsia="en-AU"/>
        </w:rPr>
        <w:t xml:space="preserve">Personal experiences of mental health, suicidal and/or emotional distress </w:t>
      </w:r>
      <w:r w:rsidR="00306D9C">
        <w:rPr>
          <w:rFonts w:asciiTheme="majorHAnsi" w:eastAsia="Times New Roman" w:hAnsiTheme="majorHAnsi" w:cstheme="majorHAnsi"/>
          <w:sz w:val="22"/>
          <w:szCs w:val="22"/>
          <w:lang w:eastAsia="en-AU"/>
        </w:rPr>
        <w:t>and/</w:t>
      </w:r>
      <w:r w:rsidRPr="00306D9C">
        <w:rPr>
          <w:rFonts w:asciiTheme="majorHAnsi" w:eastAsia="Times New Roman" w:hAnsiTheme="majorHAnsi" w:cstheme="majorHAnsi"/>
          <w:sz w:val="22"/>
          <w:szCs w:val="22"/>
          <w:lang w:eastAsia="en-AU"/>
        </w:rPr>
        <w:t>or challenges with Alcohol and Oth</w:t>
      </w:r>
      <w:r w:rsidR="00306D9C">
        <w:rPr>
          <w:rFonts w:asciiTheme="majorHAnsi" w:eastAsia="Times New Roman" w:hAnsiTheme="majorHAnsi" w:cstheme="majorHAnsi"/>
          <w:sz w:val="22"/>
          <w:szCs w:val="22"/>
          <w:lang w:eastAsia="en-AU"/>
        </w:rPr>
        <w:t>er Drug use.</w:t>
      </w:r>
    </w:p>
    <w:p w14:paraId="1528B9B6" w14:textId="521425B3" w:rsidR="000B4749" w:rsidRPr="00306D9C" w:rsidRDefault="00306D9C" w:rsidP="00997C51">
      <w:pPr>
        <w:numPr>
          <w:ilvl w:val="0"/>
          <w:numId w:val="24"/>
        </w:numPr>
        <w:spacing w:before="100" w:beforeAutospacing="1" w:after="100" w:afterAutospacing="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 xml:space="preserve">Can demonstrate </w:t>
      </w:r>
      <w:r w:rsidR="000B4749" w:rsidRPr="00306D9C">
        <w:rPr>
          <w:rFonts w:asciiTheme="majorHAnsi" w:eastAsia="Times New Roman" w:hAnsiTheme="majorHAnsi" w:cstheme="majorHAnsi"/>
          <w:sz w:val="22"/>
          <w:szCs w:val="22"/>
          <w:lang w:eastAsia="en-AU"/>
        </w:rPr>
        <w:t>clear process f</w:t>
      </w:r>
      <w:r w:rsidRPr="00306D9C">
        <w:rPr>
          <w:rFonts w:asciiTheme="majorHAnsi" w:eastAsia="Times New Roman" w:hAnsiTheme="majorHAnsi" w:cstheme="majorHAnsi"/>
          <w:sz w:val="22"/>
          <w:szCs w:val="22"/>
          <w:lang w:eastAsia="en-AU"/>
        </w:rPr>
        <w:t>or developing Lived Expertise from</w:t>
      </w:r>
      <w:r w:rsidR="000B4749" w:rsidRPr="00306D9C">
        <w:rPr>
          <w:rFonts w:asciiTheme="majorHAnsi" w:eastAsia="Times New Roman" w:hAnsiTheme="majorHAnsi" w:cstheme="majorHAnsi"/>
          <w:sz w:val="22"/>
          <w:szCs w:val="22"/>
          <w:lang w:eastAsia="en-AU"/>
        </w:rPr>
        <w:t xml:space="preserve"> these</w:t>
      </w:r>
      <w:r w:rsidRPr="00306D9C">
        <w:rPr>
          <w:rFonts w:asciiTheme="majorHAnsi" w:eastAsia="Times New Roman" w:hAnsiTheme="majorHAnsi" w:cstheme="majorHAnsi"/>
          <w:sz w:val="22"/>
          <w:szCs w:val="22"/>
          <w:lang w:eastAsia="en-AU"/>
        </w:rPr>
        <w:t xml:space="preserve"> experiences</w:t>
      </w:r>
      <w:r w:rsidR="000B4749" w:rsidRPr="00306D9C">
        <w:rPr>
          <w:rFonts w:asciiTheme="majorHAnsi" w:eastAsia="Times New Roman" w:hAnsiTheme="majorHAnsi" w:cstheme="majorHAnsi"/>
          <w:sz w:val="22"/>
          <w:szCs w:val="22"/>
          <w:lang w:eastAsia="en-AU"/>
        </w:rPr>
        <w:t>.</w:t>
      </w:r>
    </w:p>
    <w:p w14:paraId="164CBF64" w14:textId="1F1C20F2" w:rsidR="00997C51" w:rsidRPr="00306D9C" w:rsidRDefault="00997C51" w:rsidP="00997C51">
      <w:pPr>
        <w:numPr>
          <w:ilvl w:val="0"/>
          <w:numId w:val="24"/>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Identify and respond to distress and trauma using Pe</w:t>
      </w:r>
      <w:r w:rsidR="000B4749" w:rsidRPr="00306D9C">
        <w:rPr>
          <w:rFonts w:asciiTheme="majorHAnsi" w:eastAsia="Times New Roman" w:hAnsiTheme="majorHAnsi" w:cstheme="majorHAnsi"/>
          <w:sz w:val="22"/>
          <w:szCs w:val="22"/>
          <w:lang w:eastAsia="en-AU"/>
        </w:rPr>
        <w:t>er-based frameworks such as Intentional Peer Support, ECPR</w:t>
      </w:r>
      <w:r w:rsidRPr="00997C51">
        <w:rPr>
          <w:rFonts w:asciiTheme="majorHAnsi" w:eastAsia="Times New Roman" w:hAnsiTheme="majorHAnsi" w:cstheme="majorHAnsi"/>
          <w:sz w:val="22"/>
          <w:szCs w:val="22"/>
          <w:lang w:eastAsia="en-AU"/>
        </w:rPr>
        <w:t>, Alt 2 Suicide, and the Power Threat Meaning Framework.</w:t>
      </w:r>
    </w:p>
    <w:p w14:paraId="3925C538" w14:textId="60BF1F2E" w:rsidR="000B4749" w:rsidRPr="00997C51" w:rsidRDefault="000B4749" w:rsidP="000B4749">
      <w:pPr>
        <w:numPr>
          <w:ilvl w:val="0"/>
          <w:numId w:val="24"/>
        </w:numPr>
        <w:spacing w:before="100" w:beforeAutospacing="1" w:after="100" w:afterAutospacing="1"/>
        <w:rPr>
          <w:rFonts w:asciiTheme="majorHAnsi" w:eastAsia="Times New Roman" w:hAnsiTheme="majorHAnsi" w:cstheme="majorHAnsi"/>
          <w:sz w:val="22"/>
          <w:szCs w:val="22"/>
          <w:lang w:eastAsia="en-AU"/>
        </w:rPr>
      </w:pPr>
      <w:r w:rsidRPr="00306D9C">
        <w:rPr>
          <w:rFonts w:asciiTheme="majorHAnsi" w:eastAsia="Times New Roman" w:hAnsiTheme="majorHAnsi" w:cstheme="majorHAnsi"/>
          <w:sz w:val="22"/>
          <w:szCs w:val="22"/>
          <w:lang w:eastAsia="en-AU"/>
        </w:rPr>
        <w:t xml:space="preserve">Have a strong knowledge of the impacts of personal, attachment and systemic trauma on people and how this </w:t>
      </w:r>
      <w:proofErr w:type="gramStart"/>
      <w:r w:rsidRPr="00306D9C">
        <w:rPr>
          <w:rFonts w:asciiTheme="majorHAnsi" w:eastAsia="Times New Roman" w:hAnsiTheme="majorHAnsi" w:cstheme="majorHAnsi"/>
          <w:sz w:val="22"/>
          <w:szCs w:val="22"/>
          <w:lang w:eastAsia="en-AU"/>
        </w:rPr>
        <w:t>effects</w:t>
      </w:r>
      <w:proofErr w:type="gramEnd"/>
      <w:r w:rsidRPr="00306D9C">
        <w:rPr>
          <w:rFonts w:asciiTheme="majorHAnsi" w:eastAsia="Times New Roman" w:hAnsiTheme="majorHAnsi" w:cstheme="majorHAnsi"/>
          <w:sz w:val="22"/>
          <w:szCs w:val="22"/>
          <w:lang w:eastAsia="en-AU"/>
        </w:rPr>
        <w:t xml:space="preserve"> them in the present.</w:t>
      </w:r>
    </w:p>
    <w:p w14:paraId="19572B3C" w14:textId="77777777" w:rsidR="00997C51" w:rsidRPr="00997C51" w:rsidRDefault="00997C51" w:rsidP="00997C51">
      <w:pPr>
        <w:numPr>
          <w:ilvl w:val="0"/>
          <w:numId w:val="24"/>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Assist individuals in developing skills to recognize and manage distress triggers.</w:t>
      </w:r>
    </w:p>
    <w:p w14:paraId="40225BD9" w14:textId="77777777" w:rsidR="00997C51" w:rsidRPr="00997C51" w:rsidRDefault="00997C51" w:rsidP="00997C51">
      <w:pPr>
        <w:numPr>
          <w:ilvl w:val="0"/>
          <w:numId w:val="24"/>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Provide immediate peer support and, when necessary, facilitate escalation to clinical teams.</w:t>
      </w:r>
    </w:p>
    <w:p w14:paraId="012A7B20" w14:textId="77777777" w:rsidR="00997C51" w:rsidRPr="00997C51" w:rsidRDefault="00997C51" w:rsidP="00997C51">
      <w:pPr>
        <w:spacing w:before="100" w:beforeAutospacing="1" w:after="100" w:afterAutospacing="1"/>
        <w:outlineLvl w:val="3"/>
        <w:rPr>
          <w:rFonts w:asciiTheme="majorHAnsi" w:eastAsia="Times New Roman" w:hAnsiTheme="majorHAnsi" w:cstheme="majorHAnsi"/>
          <w:b/>
          <w:bCs/>
          <w:sz w:val="22"/>
          <w:szCs w:val="22"/>
          <w:lang w:eastAsia="en-AU"/>
        </w:rPr>
      </w:pPr>
      <w:r w:rsidRPr="00306D9C">
        <w:rPr>
          <w:rFonts w:asciiTheme="majorHAnsi" w:eastAsia="Times New Roman" w:hAnsiTheme="majorHAnsi" w:cstheme="majorHAnsi"/>
          <w:b/>
          <w:bCs/>
          <w:sz w:val="22"/>
          <w:szCs w:val="22"/>
          <w:lang w:eastAsia="en-AU"/>
        </w:rPr>
        <w:t>6. Peer Last Approach</w:t>
      </w:r>
    </w:p>
    <w:p w14:paraId="58882E97" w14:textId="37E1DE7F" w:rsidR="00306D9C" w:rsidRPr="00997C51" w:rsidRDefault="00997C51" w:rsidP="00306D9C">
      <w:pPr>
        <w:numPr>
          <w:ilvl w:val="0"/>
          <w:numId w:val="25"/>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Support individuals at the end of engagement by ensuring they leave with</w:t>
      </w:r>
      <w:r w:rsidR="00306D9C" w:rsidRPr="00306D9C">
        <w:rPr>
          <w:rFonts w:asciiTheme="majorHAnsi" w:eastAsia="Times New Roman" w:hAnsiTheme="majorHAnsi" w:cstheme="majorHAnsi"/>
          <w:sz w:val="22"/>
          <w:szCs w:val="22"/>
          <w:lang w:eastAsia="en-AU"/>
        </w:rPr>
        <w:t xml:space="preserve"> a clear self-developed</w:t>
      </w:r>
      <w:r w:rsidRPr="00997C51">
        <w:rPr>
          <w:rFonts w:asciiTheme="majorHAnsi" w:eastAsia="Times New Roman" w:hAnsiTheme="majorHAnsi" w:cstheme="majorHAnsi"/>
          <w:sz w:val="22"/>
          <w:szCs w:val="22"/>
          <w:lang w:eastAsia="en-AU"/>
        </w:rPr>
        <w:t xml:space="preserve"> plan and next steps.</w:t>
      </w:r>
    </w:p>
    <w:p w14:paraId="14D1543C" w14:textId="77777777" w:rsidR="00997C51" w:rsidRPr="00997C51" w:rsidRDefault="00997C51" w:rsidP="00997C51">
      <w:pPr>
        <w:numPr>
          <w:ilvl w:val="0"/>
          <w:numId w:val="25"/>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Facilitate warm referrals to other services and professionals.</w:t>
      </w:r>
    </w:p>
    <w:p w14:paraId="3ABD032B" w14:textId="77777777" w:rsidR="00997C51" w:rsidRPr="00997C51" w:rsidRDefault="00997C51" w:rsidP="00997C51">
      <w:pPr>
        <w:numPr>
          <w:ilvl w:val="0"/>
          <w:numId w:val="25"/>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Provide continued engagement and follow-up support when needed.</w:t>
      </w:r>
    </w:p>
    <w:p w14:paraId="002F6BE8" w14:textId="77777777" w:rsidR="00997C51" w:rsidRPr="00997C51" w:rsidRDefault="00997C51" w:rsidP="00997C51">
      <w:pPr>
        <w:spacing w:before="100" w:beforeAutospacing="1" w:after="100" w:afterAutospacing="1"/>
        <w:outlineLvl w:val="3"/>
        <w:rPr>
          <w:rFonts w:asciiTheme="majorHAnsi" w:eastAsia="Times New Roman" w:hAnsiTheme="majorHAnsi" w:cstheme="majorHAnsi"/>
          <w:b/>
          <w:bCs/>
          <w:sz w:val="22"/>
          <w:szCs w:val="22"/>
          <w:lang w:eastAsia="en-AU"/>
        </w:rPr>
      </w:pPr>
      <w:r w:rsidRPr="00306D9C">
        <w:rPr>
          <w:rFonts w:asciiTheme="majorHAnsi" w:eastAsia="Times New Roman" w:hAnsiTheme="majorHAnsi" w:cstheme="majorHAnsi"/>
          <w:b/>
          <w:bCs/>
          <w:sz w:val="22"/>
          <w:szCs w:val="22"/>
          <w:lang w:eastAsia="en-AU"/>
        </w:rPr>
        <w:t>7. Capacity Building &amp; Self-Advocacy</w:t>
      </w:r>
    </w:p>
    <w:p w14:paraId="364B4A3F" w14:textId="49EE55FC" w:rsidR="00997C51" w:rsidRPr="00997C51" w:rsidRDefault="00997C51" w:rsidP="00997C51">
      <w:pPr>
        <w:numPr>
          <w:ilvl w:val="0"/>
          <w:numId w:val="26"/>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Work alongside individuals to d</w:t>
      </w:r>
      <w:r w:rsidR="00306D9C" w:rsidRPr="00306D9C">
        <w:rPr>
          <w:rFonts w:asciiTheme="majorHAnsi" w:eastAsia="Times New Roman" w:hAnsiTheme="majorHAnsi" w:cstheme="majorHAnsi"/>
          <w:sz w:val="22"/>
          <w:szCs w:val="22"/>
          <w:lang w:eastAsia="en-AU"/>
        </w:rPr>
        <w:t>evelop skills in self-advocacy</w:t>
      </w:r>
      <w:r w:rsidRPr="00997C51">
        <w:rPr>
          <w:rFonts w:asciiTheme="majorHAnsi" w:eastAsia="Times New Roman" w:hAnsiTheme="majorHAnsi" w:cstheme="majorHAnsi"/>
          <w:sz w:val="22"/>
          <w:szCs w:val="22"/>
          <w:lang w:eastAsia="en-AU"/>
        </w:rPr>
        <w:t xml:space="preserve"> and decision-making.</w:t>
      </w:r>
    </w:p>
    <w:p w14:paraId="016C17C0" w14:textId="77777777" w:rsidR="00997C51" w:rsidRPr="00997C51" w:rsidRDefault="00997C51" w:rsidP="00997C51">
      <w:pPr>
        <w:numPr>
          <w:ilvl w:val="0"/>
          <w:numId w:val="26"/>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Model resilience and self-reflection techniques to foster personal growth.</w:t>
      </w:r>
    </w:p>
    <w:p w14:paraId="2AD7DFD7" w14:textId="77777777" w:rsidR="00997C51" w:rsidRPr="00997C51" w:rsidRDefault="00997C51" w:rsidP="00997C51">
      <w:pPr>
        <w:numPr>
          <w:ilvl w:val="0"/>
          <w:numId w:val="26"/>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Support individuals in accessing and understanding their rights within the system.</w:t>
      </w:r>
    </w:p>
    <w:p w14:paraId="36B312B3" w14:textId="77777777" w:rsidR="00997C51" w:rsidRPr="00997C51" w:rsidRDefault="00997C51" w:rsidP="00997C51">
      <w:pPr>
        <w:numPr>
          <w:ilvl w:val="0"/>
          <w:numId w:val="26"/>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Provide guidance on building relationships with service providers and other supports.</w:t>
      </w:r>
    </w:p>
    <w:p w14:paraId="0EE128F8" w14:textId="77777777" w:rsidR="00997C51" w:rsidRPr="00997C51" w:rsidRDefault="00997C51" w:rsidP="00997C51">
      <w:pPr>
        <w:spacing w:before="100" w:beforeAutospacing="1" w:after="100" w:afterAutospacing="1"/>
        <w:outlineLvl w:val="3"/>
        <w:rPr>
          <w:rFonts w:asciiTheme="majorHAnsi" w:eastAsia="Times New Roman" w:hAnsiTheme="majorHAnsi" w:cstheme="majorHAnsi"/>
          <w:b/>
          <w:bCs/>
          <w:sz w:val="22"/>
          <w:szCs w:val="22"/>
          <w:lang w:eastAsia="en-AU"/>
        </w:rPr>
      </w:pPr>
      <w:r w:rsidRPr="00306D9C">
        <w:rPr>
          <w:rFonts w:asciiTheme="majorHAnsi" w:eastAsia="Times New Roman" w:hAnsiTheme="majorHAnsi" w:cstheme="majorHAnsi"/>
          <w:b/>
          <w:bCs/>
          <w:sz w:val="22"/>
          <w:szCs w:val="22"/>
          <w:lang w:eastAsia="en-AU"/>
        </w:rPr>
        <w:t>8. Working in Multidisciplinary Teams</w:t>
      </w:r>
    </w:p>
    <w:p w14:paraId="6EED7C45" w14:textId="54402B62" w:rsidR="00997C51" w:rsidRPr="00997C51" w:rsidRDefault="00306D9C" w:rsidP="00997C51">
      <w:pPr>
        <w:numPr>
          <w:ilvl w:val="0"/>
          <w:numId w:val="27"/>
        </w:numPr>
        <w:spacing w:before="100" w:beforeAutospacing="1" w:after="100" w:afterAutospacing="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Act as a connection</w:t>
      </w:r>
      <w:r w:rsidR="00997C51" w:rsidRPr="00997C51">
        <w:rPr>
          <w:rFonts w:asciiTheme="majorHAnsi" w:eastAsia="Times New Roman" w:hAnsiTheme="majorHAnsi" w:cstheme="majorHAnsi"/>
          <w:sz w:val="22"/>
          <w:szCs w:val="22"/>
          <w:lang w:eastAsia="en-AU"/>
        </w:rPr>
        <w:t xml:space="preserve"> between service users and other professionals, ensuring person-driven care.</w:t>
      </w:r>
    </w:p>
    <w:p w14:paraId="27C55C87" w14:textId="453240ED" w:rsidR="00997C51" w:rsidRPr="00997C51" w:rsidRDefault="00306D9C" w:rsidP="00997C51">
      <w:pPr>
        <w:numPr>
          <w:ilvl w:val="0"/>
          <w:numId w:val="27"/>
        </w:numPr>
        <w:spacing w:before="100" w:beforeAutospacing="1" w:after="100" w:afterAutospacing="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 xml:space="preserve">Appropriately use </w:t>
      </w:r>
      <w:r w:rsidR="00997C51" w:rsidRPr="00997C51">
        <w:rPr>
          <w:rFonts w:asciiTheme="majorHAnsi" w:eastAsia="Times New Roman" w:hAnsiTheme="majorHAnsi" w:cstheme="majorHAnsi"/>
          <w:sz w:val="22"/>
          <w:szCs w:val="22"/>
          <w:lang w:eastAsia="en-AU"/>
        </w:rPr>
        <w:t>Lived Experience insight</w:t>
      </w:r>
      <w:r>
        <w:rPr>
          <w:rFonts w:asciiTheme="majorHAnsi" w:eastAsia="Times New Roman" w:hAnsiTheme="majorHAnsi" w:cstheme="majorHAnsi"/>
          <w:sz w:val="22"/>
          <w:szCs w:val="22"/>
          <w:lang w:eastAsia="en-AU"/>
        </w:rPr>
        <w:t>s</w:t>
      </w:r>
      <w:r w:rsidR="00997C51" w:rsidRPr="00997C51">
        <w:rPr>
          <w:rFonts w:asciiTheme="majorHAnsi" w:eastAsia="Times New Roman" w:hAnsiTheme="majorHAnsi" w:cstheme="majorHAnsi"/>
          <w:sz w:val="22"/>
          <w:szCs w:val="22"/>
          <w:lang w:eastAsia="en-AU"/>
        </w:rPr>
        <w:t xml:space="preserve"> to enhance service delivery and innovation.</w:t>
      </w:r>
    </w:p>
    <w:p w14:paraId="597B6B74" w14:textId="4337F78D" w:rsidR="00997C51" w:rsidRDefault="00997C51" w:rsidP="00997C51">
      <w:pPr>
        <w:numPr>
          <w:ilvl w:val="0"/>
          <w:numId w:val="27"/>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Support communication between service users, clinicians, and external providers</w:t>
      </w:r>
      <w:r w:rsidR="00306D9C">
        <w:rPr>
          <w:rFonts w:asciiTheme="majorHAnsi" w:eastAsia="Times New Roman" w:hAnsiTheme="majorHAnsi" w:cstheme="majorHAnsi"/>
          <w:sz w:val="22"/>
          <w:szCs w:val="22"/>
          <w:lang w:eastAsia="en-AU"/>
        </w:rPr>
        <w:t xml:space="preserve"> where required</w:t>
      </w:r>
      <w:r w:rsidRPr="00997C51">
        <w:rPr>
          <w:rFonts w:asciiTheme="majorHAnsi" w:eastAsia="Times New Roman" w:hAnsiTheme="majorHAnsi" w:cstheme="majorHAnsi"/>
          <w:sz w:val="22"/>
          <w:szCs w:val="22"/>
          <w:lang w:eastAsia="en-AU"/>
        </w:rPr>
        <w:t>.</w:t>
      </w:r>
    </w:p>
    <w:p w14:paraId="5520B383" w14:textId="018D40C2" w:rsidR="00306D9C" w:rsidRPr="00997C51" w:rsidRDefault="00306D9C" w:rsidP="00997C51">
      <w:pPr>
        <w:numPr>
          <w:ilvl w:val="0"/>
          <w:numId w:val="27"/>
        </w:numPr>
        <w:spacing w:before="100" w:beforeAutospacing="1" w:after="100" w:afterAutospacing="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Demonstrate Relational Practice skills in the building of respectful and strong multidisciplinary team culture.</w:t>
      </w:r>
    </w:p>
    <w:p w14:paraId="72107F67" w14:textId="77777777" w:rsidR="00DD4F3B" w:rsidRDefault="00DD4F3B" w:rsidP="00997C51">
      <w:pPr>
        <w:spacing w:before="100" w:beforeAutospacing="1" w:after="100" w:afterAutospacing="1"/>
        <w:outlineLvl w:val="3"/>
        <w:rPr>
          <w:rFonts w:asciiTheme="majorHAnsi" w:eastAsia="Times New Roman" w:hAnsiTheme="majorHAnsi" w:cstheme="majorHAnsi"/>
          <w:b/>
          <w:bCs/>
          <w:sz w:val="22"/>
          <w:szCs w:val="22"/>
          <w:lang w:eastAsia="en-AU"/>
        </w:rPr>
      </w:pPr>
    </w:p>
    <w:p w14:paraId="6ED614C2" w14:textId="4183A2FC" w:rsidR="00997C51" w:rsidRPr="00997C51" w:rsidRDefault="00997C51" w:rsidP="00997C51">
      <w:pPr>
        <w:spacing w:before="100" w:beforeAutospacing="1" w:after="100" w:afterAutospacing="1"/>
        <w:outlineLvl w:val="3"/>
        <w:rPr>
          <w:rFonts w:asciiTheme="majorHAnsi" w:eastAsia="Times New Roman" w:hAnsiTheme="majorHAnsi" w:cstheme="majorHAnsi"/>
          <w:b/>
          <w:bCs/>
          <w:sz w:val="22"/>
          <w:szCs w:val="22"/>
          <w:lang w:eastAsia="en-AU"/>
        </w:rPr>
      </w:pPr>
      <w:r w:rsidRPr="00306D9C">
        <w:rPr>
          <w:rFonts w:asciiTheme="majorHAnsi" w:eastAsia="Times New Roman" w:hAnsiTheme="majorHAnsi" w:cstheme="majorHAnsi"/>
          <w:b/>
          <w:bCs/>
          <w:sz w:val="22"/>
          <w:szCs w:val="22"/>
          <w:lang w:eastAsia="en-AU"/>
        </w:rPr>
        <w:lastRenderedPageBreak/>
        <w:t>9. Supporting Carers, Kin, and Supporters</w:t>
      </w:r>
    </w:p>
    <w:p w14:paraId="25E74B97" w14:textId="6175ACE1" w:rsidR="00997C51" w:rsidRPr="00997C51" w:rsidRDefault="00306D9C" w:rsidP="00997C51">
      <w:pPr>
        <w:numPr>
          <w:ilvl w:val="0"/>
          <w:numId w:val="28"/>
        </w:numPr>
        <w:spacing w:before="100" w:beforeAutospacing="1" w:after="100" w:afterAutospacing="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Recognis</w:t>
      </w:r>
      <w:r w:rsidR="00997C51" w:rsidRPr="00997C51">
        <w:rPr>
          <w:rFonts w:asciiTheme="majorHAnsi" w:eastAsia="Times New Roman" w:hAnsiTheme="majorHAnsi" w:cstheme="majorHAnsi"/>
          <w:sz w:val="22"/>
          <w:szCs w:val="22"/>
          <w:lang w:eastAsia="en-AU"/>
        </w:rPr>
        <w:t xml:space="preserve">e the </w:t>
      </w:r>
      <w:r>
        <w:rPr>
          <w:rFonts w:asciiTheme="majorHAnsi" w:eastAsia="Times New Roman" w:hAnsiTheme="majorHAnsi" w:cstheme="majorHAnsi"/>
          <w:sz w:val="22"/>
          <w:szCs w:val="22"/>
          <w:lang w:eastAsia="en-AU"/>
        </w:rPr>
        <w:t xml:space="preserve">unique needs and </w:t>
      </w:r>
      <w:r w:rsidR="00997C51" w:rsidRPr="00997C51">
        <w:rPr>
          <w:rFonts w:asciiTheme="majorHAnsi" w:eastAsia="Times New Roman" w:hAnsiTheme="majorHAnsi" w:cstheme="majorHAnsi"/>
          <w:sz w:val="22"/>
          <w:szCs w:val="22"/>
          <w:lang w:eastAsia="en-AU"/>
        </w:rPr>
        <w:t>role of carers, kin, and supporters in the recovery</w:t>
      </w:r>
      <w:r>
        <w:rPr>
          <w:rFonts w:asciiTheme="majorHAnsi" w:eastAsia="Times New Roman" w:hAnsiTheme="majorHAnsi" w:cstheme="majorHAnsi"/>
          <w:sz w:val="22"/>
          <w:szCs w:val="22"/>
          <w:lang w:eastAsia="en-AU"/>
        </w:rPr>
        <w:t>/wellbeing</w:t>
      </w:r>
      <w:r w:rsidR="00997C51" w:rsidRPr="00997C51">
        <w:rPr>
          <w:rFonts w:asciiTheme="majorHAnsi" w:eastAsia="Times New Roman" w:hAnsiTheme="majorHAnsi" w:cstheme="majorHAnsi"/>
          <w:sz w:val="22"/>
          <w:szCs w:val="22"/>
          <w:lang w:eastAsia="en-AU"/>
        </w:rPr>
        <w:t xml:space="preserve"> journey.</w:t>
      </w:r>
    </w:p>
    <w:p w14:paraId="354BB619" w14:textId="77777777" w:rsidR="00997C51" w:rsidRPr="00997C51" w:rsidRDefault="00997C51" w:rsidP="00997C51">
      <w:pPr>
        <w:numPr>
          <w:ilvl w:val="0"/>
          <w:numId w:val="28"/>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Provide guidance and referrals to support networks for families and carers.</w:t>
      </w:r>
    </w:p>
    <w:p w14:paraId="282E2054" w14:textId="1FFDEE54" w:rsidR="00306D9C" w:rsidRPr="00997C51" w:rsidRDefault="00997C51" w:rsidP="00306D9C">
      <w:pPr>
        <w:numPr>
          <w:ilvl w:val="0"/>
          <w:numId w:val="28"/>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Assist carers in navigating systems and advocating for their needs.</w:t>
      </w:r>
    </w:p>
    <w:p w14:paraId="6EFBE8E1" w14:textId="77777777" w:rsidR="00997C51" w:rsidRPr="00997C51" w:rsidRDefault="00997C51" w:rsidP="00997C51">
      <w:pPr>
        <w:spacing w:before="100" w:beforeAutospacing="1" w:after="100" w:afterAutospacing="1"/>
        <w:outlineLvl w:val="3"/>
        <w:rPr>
          <w:rFonts w:asciiTheme="majorHAnsi" w:eastAsia="Times New Roman" w:hAnsiTheme="majorHAnsi" w:cstheme="majorHAnsi"/>
          <w:b/>
          <w:bCs/>
          <w:sz w:val="22"/>
          <w:szCs w:val="22"/>
          <w:lang w:eastAsia="en-AU"/>
        </w:rPr>
      </w:pPr>
      <w:r w:rsidRPr="00306D9C">
        <w:rPr>
          <w:rFonts w:asciiTheme="majorHAnsi" w:eastAsia="Times New Roman" w:hAnsiTheme="majorHAnsi" w:cstheme="majorHAnsi"/>
          <w:b/>
          <w:bCs/>
          <w:sz w:val="22"/>
          <w:szCs w:val="22"/>
          <w:lang w:eastAsia="en-AU"/>
        </w:rPr>
        <w:t>10. Stakeholder Engagement &amp; Advocacy</w:t>
      </w:r>
    </w:p>
    <w:p w14:paraId="5121E258" w14:textId="77777777" w:rsidR="00997C51" w:rsidRPr="00997C51" w:rsidRDefault="00997C51" w:rsidP="00997C51">
      <w:pPr>
        <w:numPr>
          <w:ilvl w:val="0"/>
          <w:numId w:val="29"/>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Develop strong relationships with stakeholders to promote Lived Experience practice.</w:t>
      </w:r>
    </w:p>
    <w:p w14:paraId="1BF5254F" w14:textId="77777777" w:rsidR="00997C51" w:rsidRPr="00997C51" w:rsidRDefault="00997C51" w:rsidP="00997C51">
      <w:pPr>
        <w:numPr>
          <w:ilvl w:val="0"/>
          <w:numId w:val="29"/>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Advocate for person-driven recovery approaches within internal and external networks.</w:t>
      </w:r>
    </w:p>
    <w:p w14:paraId="26A50B49" w14:textId="77777777" w:rsidR="00997C51" w:rsidRPr="00997C51" w:rsidRDefault="00997C51" w:rsidP="00997C51">
      <w:pPr>
        <w:spacing w:before="100" w:beforeAutospacing="1" w:after="100" w:afterAutospacing="1"/>
        <w:outlineLvl w:val="3"/>
        <w:rPr>
          <w:rFonts w:asciiTheme="majorHAnsi" w:eastAsia="Times New Roman" w:hAnsiTheme="majorHAnsi" w:cstheme="majorHAnsi"/>
          <w:b/>
          <w:bCs/>
          <w:sz w:val="22"/>
          <w:szCs w:val="22"/>
          <w:lang w:eastAsia="en-AU"/>
        </w:rPr>
      </w:pPr>
      <w:r w:rsidRPr="00306D9C">
        <w:rPr>
          <w:rFonts w:asciiTheme="majorHAnsi" w:eastAsia="Times New Roman" w:hAnsiTheme="majorHAnsi" w:cstheme="majorHAnsi"/>
          <w:b/>
          <w:bCs/>
          <w:sz w:val="22"/>
          <w:szCs w:val="22"/>
          <w:lang w:eastAsia="en-AU"/>
        </w:rPr>
        <w:t>11. Professional Development &amp; Wellbeing</w:t>
      </w:r>
    </w:p>
    <w:p w14:paraId="24AEC337" w14:textId="77777777" w:rsidR="00997C51" w:rsidRPr="00997C51" w:rsidRDefault="00997C51" w:rsidP="00997C51">
      <w:pPr>
        <w:numPr>
          <w:ilvl w:val="0"/>
          <w:numId w:val="30"/>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Engage in Lived Experience-specific training, supervision, and community of practice.</w:t>
      </w:r>
    </w:p>
    <w:p w14:paraId="5F83EAB2" w14:textId="3983F8BE" w:rsidR="00997C51" w:rsidRPr="00997C51" w:rsidRDefault="00997C51" w:rsidP="00997C51">
      <w:pPr>
        <w:numPr>
          <w:ilvl w:val="0"/>
          <w:numId w:val="30"/>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Participate in professional development opportunities and sector networking</w:t>
      </w:r>
      <w:r w:rsidR="00306D9C">
        <w:rPr>
          <w:rFonts w:asciiTheme="majorHAnsi" w:eastAsia="Times New Roman" w:hAnsiTheme="majorHAnsi" w:cstheme="majorHAnsi"/>
          <w:sz w:val="22"/>
          <w:szCs w:val="22"/>
          <w:lang w:eastAsia="en-AU"/>
        </w:rPr>
        <w:t xml:space="preserve"> to promote Communify</w:t>
      </w:r>
      <w:r w:rsidRPr="00997C51">
        <w:rPr>
          <w:rFonts w:asciiTheme="majorHAnsi" w:eastAsia="Times New Roman" w:hAnsiTheme="majorHAnsi" w:cstheme="majorHAnsi"/>
          <w:sz w:val="22"/>
          <w:szCs w:val="22"/>
          <w:lang w:eastAsia="en-AU"/>
        </w:rPr>
        <w:t>.</w:t>
      </w:r>
    </w:p>
    <w:p w14:paraId="62CFA712" w14:textId="77777777" w:rsidR="00997C51" w:rsidRPr="00997C51" w:rsidRDefault="00997C51" w:rsidP="00997C51">
      <w:pPr>
        <w:numPr>
          <w:ilvl w:val="0"/>
          <w:numId w:val="30"/>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Access wellness supports, including the Employee Assistance Program.</w:t>
      </w:r>
    </w:p>
    <w:p w14:paraId="534959C5" w14:textId="5F53C714" w:rsidR="00997C51" w:rsidRPr="00997C51" w:rsidRDefault="00997C51" w:rsidP="00997C51">
      <w:pPr>
        <w:numPr>
          <w:ilvl w:val="0"/>
          <w:numId w:val="30"/>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Contribute to the</w:t>
      </w:r>
      <w:r w:rsidR="00306D9C">
        <w:rPr>
          <w:rFonts w:asciiTheme="majorHAnsi" w:eastAsia="Times New Roman" w:hAnsiTheme="majorHAnsi" w:cstheme="majorHAnsi"/>
          <w:sz w:val="22"/>
          <w:szCs w:val="22"/>
          <w:lang w:eastAsia="en-AU"/>
        </w:rPr>
        <w:t xml:space="preserve"> ongoing</w:t>
      </w:r>
      <w:r w:rsidRPr="00997C51">
        <w:rPr>
          <w:rFonts w:asciiTheme="majorHAnsi" w:eastAsia="Times New Roman" w:hAnsiTheme="majorHAnsi" w:cstheme="majorHAnsi"/>
          <w:sz w:val="22"/>
          <w:szCs w:val="22"/>
          <w:lang w:eastAsia="en-AU"/>
        </w:rPr>
        <w:t xml:space="preserve"> development of </w:t>
      </w:r>
      <w:proofErr w:type="spellStart"/>
      <w:r w:rsidRPr="00997C51">
        <w:rPr>
          <w:rFonts w:asciiTheme="majorHAnsi" w:eastAsia="Times New Roman" w:hAnsiTheme="majorHAnsi" w:cstheme="majorHAnsi"/>
          <w:sz w:val="22"/>
          <w:szCs w:val="22"/>
          <w:lang w:eastAsia="en-AU"/>
        </w:rPr>
        <w:t>Communify’s</w:t>
      </w:r>
      <w:proofErr w:type="spellEnd"/>
      <w:r w:rsidRPr="00997C51">
        <w:rPr>
          <w:rFonts w:asciiTheme="majorHAnsi" w:eastAsia="Times New Roman" w:hAnsiTheme="majorHAnsi" w:cstheme="majorHAnsi"/>
          <w:sz w:val="22"/>
          <w:szCs w:val="22"/>
          <w:lang w:eastAsia="en-AU"/>
        </w:rPr>
        <w:t xml:space="preserve"> Lived Experience (Peer) Practice Framework.</w:t>
      </w:r>
    </w:p>
    <w:p w14:paraId="4005BA8D" w14:textId="77777777" w:rsidR="00997C51" w:rsidRPr="00997C51" w:rsidRDefault="00997C51" w:rsidP="00997C51">
      <w:pPr>
        <w:spacing w:before="100" w:beforeAutospacing="1" w:after="100" w:afterAutospacing="1"/>
        <w:outlineLvl w:val="3"/>
        <w:rPr>
          <w:rFonts w:asciiTheme="majorHAnsi" w:eastAsia="Times New Roman" w:hAnsiTheme="majorHAnsi" w:cstheme="majorHAnsi"/>
          <w:b/>
          <w:bCs/>
          <w:sz w:val="22"/>
          <w:szCs w:val="22"/>
          <w:lang w:eastAsia="en-AU"/>
        </w:rPr>
      </w:pPr>
      <w:r w:rsidRPr="00306D9C">
        <w:rPr>
          <w:rFonts w:asciiTheme="majorHAnsi" w:eastAsia="Times New Roman" w:hAnsiTheme="majorHAnsi" w:cstheme="majorHAnsi"/>
          <w:b/>
          <w:bCs/>
          <w:sz w:val="22"/>
          <w:szCs w:val="22"/>
          <w:lang w:eastAsia="en-AU"/>
        </w:rPr>
        <w:t>12. Managing Psychosocial Hazards</w:t>
      </w:r>
    </w:p>
    <w:p w14:paraId="36D280D9" w14:textId="77777777" w:rsidR="00997C51" w:rsidRPr="00997C51" w:rsidRDefault="00997C51" w:rsidP="00997C51">
      <w:pPr>
        <w:numPr>
          <w:ilvl w:val="0"/>
          <w:numId w:val="31"/>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Engage in workplace processes aimed at reducing psychosocial hazards for Peer workers.</w:t>
      </w:r>
    </w:p>
    <w:p w14:paraId="44A5E591" w14:textId="0DEEAE2B" w:rsidR="00997C51" w:rsidRPr="00997C51" w:rsidRDefault="00997C51" w:rsidP="00997C51">
      <w:pPr>
        <w:numPr>
          <w:ilvl w:val="0"/>
          <w:numId w:val="31"/>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Follow best-practice recommendations from</w:t>
      </w:r>
      <w:r w:rsidR="00A5206A">
        <w:rPr>
          <w:rFonts w:asciiTheme="majorHAnsi" w:eastAsia="Times New Roman" w:hAnsiTheme="majorHAnsi" w:cstheme="majorHAnsi"/>
          <w:sz w:val="22"/>
          <w:szCs w:val="22"/>
          <w:lang w:eastAsia="en-AU"/>
        </w:rPr>
        <w:t xml:space="preserve"> State and National</w:t>
      </w:r>
      <w:r w:rsidRPr="00997C51">
        <w:rPr>
          <w:rFonts w:asciiTheme="majorHAnsi" w:eastAsia="Times New Roman" w:hAnsiTheme="majorHAnsi" w:cstheme="majorHAnsi"/>
          <w:sz w:val="22"/>
          <w:szCs w:val="22"/>
          <w:lang w:eastAsia="en-AU"/>
        </w:rPr>
        <w:t xml:space="preserve"> Lived Experience workforce guidelines.</w:t>
      </w:r>
    </w:p>
    <w:p w14:paraId="2B64B243" w14:textId="77777777" w:rsidR="00997C51" w:rsidRPr="00997C51" w:rsidRDefault="00997C51" w:rsidP="00997C51">
      <w:pPr>
        <w:numPr>
          <w:ilvl w:val="0"/>
          <w:numId w:val="31"/>
        </w:numPr>
        <w:spacing w:before="100" w:beforeAutospacing="1" w:after="100" w:afterAutospacing="1"/>
        <w:rPr>
          <w:rFonts w:asciiTheme="majorHAnsi" w:eastAsia="Times New Roman" w:hAnsiTheme="majorHAnsi" w:cstheme="majorHAnsi"/>
          <w:sz w:val="22"/>
          <w:szCs w:val="22"/>
          <w:lang w:eastAsia="en-AU"/>
        </w:rPr>
      </w:pPr>
      <w:r w:rsidRPr="00997C51">
        <w:rPr>
          <w:rFonts w:asciiTheme="majorHAnsi" w:eastAsia="Times New Roman" w:hAnsiTheme="majorHAnsi" w:cstheme="majorHAnsi"/>
          <w:sz w:val="22"/>
          <w:szCs w:val="22"/>
          <w:lang w:eastAsia="en-AU"/>
        </w:rPr>
        <w:t>Contribute to ongoing improvements in workplace wellbeing and support.</w:t>
      </w:r>
    </w:p>
    <w:p w14:paraId="0803524C" w14:textId="33A1562E" w:rsidR="54AA8012" w:rsidRDefault="54AA8012" w:rsidP="1B433C24">
      <w:pPr>
        <w:spacing w:line="276" w:lineRule="auto"/>
        <w:rPr>
          <w:rFonts w:asciiTheme="majorHAnsi" w:hAnsiTheme="majorHAnsi" w:cstheme="majorBidi"/>
          <w:b/>
          <w:bCs/>
          <w:sz w:val="22"/>
          <w:szCs w:val="22"/>
        </w:rPr>
      </w:pPr>
      <w:r w:rsidRPr="1B433C24">
        <w:rPr>
          <w:rFonts w:asciiTheme="majorHAnsi" w:hAnsiTheme="majorHAnsi" w:cstheme="majorBidi"/>
          <w:b/>
          <w:bCs/>
          <w:sz w:val="22"/>
          <w:szCs w:val="22"/>
        </w:rPr>
        <w:t xml:space="preserve">Program Development &amp; Continuous Improvement </w:t>
      </w:r>
    </w:p>
    <w:p w14:paraId="75B7FC54" w14:textId="5A032508" w:rsidR="54AA8012" w:rsidRDefault="54AA8012" w:rsidP="1B433C24">
      <w:pPr>
        <w:pStyle w:val="ListParagraph"/>
        <w:numPr>
          <w:ilvl w:val="0"/>
          <w:numId w:val="5"/>
        </w:numPr>
        <w:spacing w:line="276" w:lineRule="auto"/>
        <w:rPr>
          <w:rFonts w:asciiTheme="majorHAnsi" w:hAnsiTheme="majorHAnsi" w:cstheme="majorBidi"/>
          <w:color w:val="000000" w:themeColor="text1"/>
        </w:rPr>
      </w:pPr>
      <w:r w:rsidRPr="1B433C24">
        <w:rPr>
          <w:rFonts w:asciiTheme="majorHAnsi" w:hAnsiTheme="majorHAnsi" w:cstheme="majorBidi"/>
          <w:sz w:val="22"/>
          <w:szCs w:val="22"/>
        </w:rPr>
        <w:t xml:space="preserve">Contribute to the ongoing refinement and implementation of the Lived Experience (Peer) Practice Framework. </w:t>
      </w:r>
    </w:p>
    <w:p w14:paraId="2DC1F16E" w14:textId="764B7282" w:rsidR="54AA8012" w:rsidRDefault="54AA8012" w:rsidP="1B433C24">
      <w:pPr>
        <w:pStyle w:val="ListParagraph"/>
        <w:numPr>
          <w:ilvl w:val="0"/>
          <w:numId w:val="5"/>
        </w:numPr>
        <w:spacing w:line="276" w:lineRule="auto"/>
        <w:rPr>
          <w:rFonts w:asciiTheme="majorHAnsi" w:hAnsiTheme="majorHAnsi" w:cstheme="majorBidi"/>
          <w:color w:val="000000" w:themeColor="text1"/>
        </w:rPr>
      </w:pPr>
      <w:r w:rsidRPr="1B433C24">
        <w:rPr>
          <w:rFonts w:asciiTheme="majorHAnsi" w:hAnsiTheme="majorHAnsi" w:cstheme="majorBidi"/>
          <w:sz w:val="22"/>
          <w:szCs w:val="22"/>
        </w:rPr>
        <w:t xml:space="preserve">Participate in co-design initiatives to improve service delivery based on lived experience perspectives. </w:t>
      </w:r>
    </w:p>
    <w:p w14:paraId="3ABA8785" w14:textId="1A6E05AE" w:rsidR="54AA8012" w:rsidRDefault="54AA8012" w:rsidP="1B433C24">
      <w:pPr>
        <w:pStyle w:val="ListParagraph"/>
        <w:numPr>
          <w:ilvl w:val="0"/>
          <w:numId w:val="5"/>
        </w:numPr>
        <w:spacing w:line="276" w:lineRule="auto"/>
        <w:rPr>
          <w:rFonts w:asciiTheme="majorHAnsi" w:hAnsiTheme="majorHAnsi" w:cstheme="majorBidi"/>
          <w:color w:val="000000" w:themeColor="text1"/>
        </w:rPr>
      </w:pPr>
      <w:r w:rsidRPr="1B433C24">
        <w:rPr>
          <w:rFonts w:asciiTheme="majorHAnsi" w:hAnsiTheme="majorHAnsi" w:cstheme="majorBidi"/>
          <w:sz w:val="22"/>
          <w:szCs w:val="22"/>
        </w:rPr>
        <w:t xml:space="preserve">Identify areas for innovation in peer service delivery and advocate for system changes that enhance person-driven recovery approaches. </w:t>
      </w:r>
    </w:p>
    <w:p w14:paraId="24A11A3D" w14:textId="2B7E61F0" w:rsidR="54AA8012" w:rsidRDefault="00A5206A" w:rsidP="1B433C24">
      <w:pPr>
        <w:pStyle w:val="ListParagraph"/>
        <w:numPr>
          <w:ilvl w:val="0"/>
          <w:numId w:val="5"/>
        </w:numPr>
        <w:spacing w:line="276" w:lineRule="auto"/>
        <w:rPr>
          <w:rFonts w:asciiTheme="majorHAnsi" w:hAnsiTheme="majorHAnsi" w:cstheme="majorBidi"/>
          <w:sz w:val="22"/>
          <w:szCs w:val="22"/>
        </w:rPr>
      </w:pPr>
      <w:r>
        <w:rPr>
          <w:rFonts w:asciiTheme="majorHAnsi" w:hAnsiTheme="majorHAnsi" w:cstheme="majorBidi"/>
          <w:sz w:val="22"/>
          <w:szCs w:val="22"/>
        </w:rPr>
        <w:t>Accurate and timely recording of</w:t>
      </w:r>
      <w:r w:rsidR="54AA8012" w:rsidRPr="1B433C24">
        <w:rPr>
          <w:rFonts w:asciiTheme="majorHAnsi" w:hAnsiTheme="majorHAnsi" w:cstheme="majorBidi"/>
          <w:sz w:val="22"/>
          <w:szCs w:val="22"/>
        </w:rPr>
        <w:t xml:space="preserve"> feedback, data collection, and service user input. </w:t>
      </w:r>
    </w:p>
    <w:p w14:paraId="505B7A74" w14:textId="55981519" w:rsidR="1659467B" w:rsidRPr="00E44938" w:rsidRDefault="1659467B" w:rsidP="1B433C24">
      <w:pPr>
        <w:pStyle w:val="ListParagraph"/>
        <w:numPr>
          <w:ilvl w:val="0"/>
          <w:numId w:val="5"/>
        </w:numPr>
        <w:spacing w:line="276" w:lineRule="auto"/>
        <w:rPr>
          <w:rFonts w:ascii="Calibri" w:hAnsi="Calibri" w:cs="Calibri"/>
          <w:color w:val="auto"/>
          <w:sz w:val="22"/>
          <w:szCs w:val="22"/>
        </w:rPr>
      </w:pPr>
      <w:r w:rsidRPr="00E44938">
        <w:rPr>
          <w:rFonts w:asciiTheme="majorHAnsi" w:hAnsiTheme="majorHAnsi" w:cstheme="majorBidi"/>
          <w:color w:val="auto"/>
          <w:sz w:val="22"/>
          <w:szCs w:val="22"/>
        </w:rPr>
        <w:t xml:space="preserve">Contribute to Quality and Management Systems including Risk Management, Continuous Improvement, Internal Audits and adherence with the </w:t>
      </w:r>
      <w:r w:rsidR="773A88D4" w:rsidRPr="00E44938">
        <w:rPr>
          <w:rFonts w:ascii="Calibri" w:hAnsi="Calibri" w:cs="Calibri"/>
          <w:color w:val="auto"/>
          <w:sz w:val="22"/>
          <w:szCs w:val="22"/>
        </w:rPr>
        <w:t xml:space="preserve">NSQMHCMO Standards </w:t>
      </w:r>
    </w:p>
    <w:p w14:paraId="2FDBD014" w14:textId="48FD418B" w:rsidR="1B433C24" w:rsidRPr="00A5206A" w:rsidRDefault="773A88D4" w:rsidP="00A5206A">
      <w:pPr>
        <w:pStyle w:val="ListParagraph"/>
        <w:spacing w:line="276" w:lineRule="auto"/>
        <w:rPr>
          <w:rFonts w:ascii="Calibri" w:hAnsi="Calibri" w:cs="Calibri"/>
          <w:color w:val="auto"/>
          <w:sz w:val="22"/>
          <w:szCs w:val="22"/>
        </w:rPr>
      </w:pPr>
      <w:r w:rsidRPr="00E44938">
        <w:rPr>
          <w:rFonts w:ascii="Calibri" w:hAnsi="Calibri" w:cs="Calibri"/>
          <w:color w:val="auto"/>
          <w:sz w:val="22"/>
          <w:szCs w:val="22"/>
        </w:rPr>
        <w:t xml:space="preserve"> </w:t>
      </w:r>
    </w:p>
    <w:p w14:paraId="27A85638" w14:textId="447E9A99" w:rsidR="54AA8012" w:rsidRDefault="54AA8012" w:rsidP="1B433C24">
      <w:pPr>
        <w:spacing w:line="276" w:lineRule="auto"/>
        <w:rPr>
          <w:rFonts w:asciiTheme="majorHAnsi" w:hAnsiTheme="majorHAnsi" w:cstheme="majorBidi"/>
          <w:b/>
          <w:bCs/>
          <w:sz w:val="22"/>
          <w:szCs w:val="22"/>
        </w:rPr>
      </w:pPr>
      <w:r w:rsidRPr="1B433C24">
        <w:rPr>
          <w:rFonts w:asciiTheme="majorHAnsi" w:hAnsiTheme="majorHAnsi" w:cstheme="majorBidi"/>
          <w:b/>
          <w:bCs/>
          <w:sz w:val="22"/>
          <w:szCs w:val="22"/>
        </w:rPr>
        <w:t xml:space="preserve">Wellbeing Management </w:t>
      </w:r>
    </w:p>
    <w:p w14:paraId="2C98605D" w14:textId="7AEEEEFF" w:rsidR="54AA8012" w:rsidRDefault="00A5206A" w:rsidP="1B433C24">
      <w:pPr>
        <w:pStyle w:val="ListParagraph"/>
        <w:numPr>
          <w:ilvl w:val="0"/>
          <w:numId w:val="4"/>
        </w:numPr>
        <w:spacing w:line="276" w:lineRule="auto"/>
        <w:rPr>
          <w:rFonts w:asciiTheme="majorHAnsi" w:hAnsiTheme="majorHAnsi" w:cstheme="majorBidi"/>
          <w:color w:val="000000" w:themeColor="text1"/>
        </w:rPr>
      </w:pPr>
      <w:r>
        <w:rPr>
          <w:rFonts w:asciiTheme="majorHAnsi" w:hAnsiTheme="majorHAnsi" w:cstheme="majorBidi"/>
          <w:sz w:val="22"/>
          <w:szCs w:val="22"/>
        </w:rPr>
        <w:t>Support individuals</w:t>
      </w:r>
      <w:r w:rsidR="54AA8012" w:rsidRPr="1B433C24">
        <w:rPr>
          <w:rFonts w:asciiTheme="majorHAnsi" w:hAnsiTheme="majorHAnsi" w:cstheme="majorBidi"/>
          <w:sz w:val="22"/>
          <w:szCs w:val="22"/>
        </w:rPr>
        <w:t xml:space="preserve"> in managing complex situations, including responding to distress and crisis intervention using evidence-based peer support frameworks (e.g., IPS, Alt 2 Suicide, and Power Threat Meaning Framework). </w:t>
      </w:r>
    </w:p>
    <w:p w14:paraId="0656A3B4" w14:textId="5717437D" w:rsidR="54AA8012" w:rsidRDefault="00A5206A" w:rsidP="1B433C24">
      <w:pPr>
        <w:pStyle w:val="ListParagraph"/>
        <w:numPr>
          <w:ilvl w:val="0"/>
          <w:numId w:val="4"/>
        </w:numPr>
        <w:spacing w:line="276" w:lineRule="auto"/>
        <w:rPr>
          <w:rFonts w:asciiTheme="majorHAnsi" w:hAnsiTheme="majorHAnsi" w:cstheme="majorBidi"/>
          <w:color w:val="000000" w:themeColor="text1"/>
        </w:rPr>
      </w:pPr>
      <w:r>
        <w:rPr>
          <w:rFonts w:asciiTheme="majorHAnsi" w:hAnsiTheme="majorHAnsi" w:cstheme="majorBidi"/>
          <w:sz w:val="22"/>
          <w:szCs w:val="22"/>
        </w:rPr>
        <w:t>Ensure</w:t>
      </w:r>
      <w:r w:rsidR="54AA8012" w:rsidRPr="1B433C24">
        <w:rPr>
          <w:rFonts w:asciiTheme="majorHAnsi" w:hAnsiTheme="majorHAnsi" w:cstheme="majorBidi"/>
          <w:sz w:val="22"/>
          <w:szCs w:val="22"/>
        </w:rPr>
        <w:t xml:space="preserve"> aware</w:t>
      </w:r>
      <w:r>
        <w:rPr>
          <w:rFonts w:asciiTheme="majorHAnsi" w:hAnsiTheme="majorHAnsi" w:cstheme="majorBidi"/>
          <w:sz w:val="22"/>
          <w:szCs w:val="22"/>
        </w:rPr>
        <w:t>ness of and adherence</w:t>
      </w:r>
      <w:r w:rsidR="54AA8012" w:rsidRPr="1B433C24">
        <w:rPr>
          <w:rFonts w:asciiTheme="majorHAnsi" w:hAnsiTheme="majorHAnsi" w:cstheme="majorBidi"/>
          <w:sz w:val="22"/>
          <w:szCs w:val="22"/>
        </w:rPr>
        <w:t xml:space="preserve"> to safety protocols, including psychosocial hazard management. </w:t>
      </w:r>
    </w:p>
    <w:p w14:paraId="42C48F77" w14:textId="3101F6B9" w:rsidR="54AA8012" w:rsidRPr="00A5206A" w:rsidRDefault="00374F51" w:rsidP="1B433C24">
      <w:pPr>
        <w:pStyle w:val="ListParagraph"/>
        <w:numPr>
          <w:ilvl w:val="0"/>
          <w:numId w:val="4"/>
        </w:numPr>
        <w:spacing w:line="276" w:lineRule="auto"/>
        <w:rPr>
          <w:rFonts w:asciiTheme="majorHAnsi" w:hAnsiTheme="majorHAnsi" w:cstheme="majorBidi"/>
          <w:color w:val="000000" w:themeColor="text1"/>
        </w:rPr>
      </w:pPr>
      <w:r>
        <w:rPr>
          <w:rFonts w:asciiTheme="majorHAnsi" w:hAnsiTheme="majorHAnsi" w:cstheme="majorBidi"/>
          <w:sz w:val="22"/>
          <w:szCs w:val="22"/>
        </w:rPr>
        <w:t>Enhance</w:t>
      </w:r>
      <w:r w:rsidR="00A5206A">
        <w:rPr>
          <w:rFonts w:asciiTheme="majorHAnsi" w:hAnsiTheme="majorHAnsi" w:cstheme="majorBidi"/>
          <w:sz w:val="22"/>
          <w:szCs w:val="22"/>
        </w:rPr>
        <w:t xml:space="preserve"> personal and professional wellbeing by engaging in opportunities</w:t>
      </w:r>
      <w:r>
        <w:rPr>
          <w:rFonts w:asciiTheme="majorHAnsi" w:hAnsiTheme="majorHAnsi" w:cstheme="majorBidi"/>
          <w:sz w:val="22"/>
          <w:szCs w:val="22"/>
        </w:rPr>
        <w:t xml:space="preserve"> provided for</w:t>
      </w:r>
      <w:r w:rsidR="54AA8012" w:rsidRPr="1B433C24">
        <w:rPr>
          <w:rFonts w:asciiTheme="majorHAnsi" w:hAnsiTheme="majorHAnsi" w:cstheme="majorBidi"/>
          <w:sz w:val="22"/>
          <w:szCs w:val="22"/>
        </w:rPr>
        <w:t xml:space="preserve"> staff wellbeing</w:t>
      </w:r>
      <w:r>
        <w:rPr>
          <w:rFonts w:asciiTheme="majorHAnsi" w:hAnsiTheme="majorHAnsi" w:cstheme="majorBidi"/>
          <w:sz w:val="22"/>
          <w:szCs w:val="22"/>
        </w:rPr>
        <w:t xml:space="preserve"> </w:t>
      </w:r>
      <w:proofErr w:type="gramStart"/>
      <w:r>
        <w:rPr>
          <w:rFonts w:asciiTheme="majorHAnsi" w:hAnsiTheme="majorHAnsi" w:cstheme="majorBidi"/>
          <w:sz w:val="22"/>
          <w:szCs w:val="22"/>
        </w:rPr>
        <w:t>including:</w:t>
      </w:r>
      <w:proofErr w:type="gramEnd"/>
      <w:r w:rsidR="54AA8012" w:rsidRPr="1B433C24">
        <w:rPr>
          <w:rFonts w:asciiTheme="majorHAnsi" w:hAnsiTheme="majorHAnsi" w:cstheme="majorBidi"/>
          <w:sz w:val="22"/>
          <w:szCs w:val="22"/>
        </w:rPr>
        <w:t xml:space="preserve"> access to supervision</w:t>
      </w:r>
      <w:r>
        <w:rPr>
          <w:rFonts w:asciiTheme="majorHAnsi" w:hAnsiTheme="majorHAnsi" w:cstheme="majorBidi"/>
          <w:sz w:val="22"/>
          <w:szCs w:val="22"/>
        </w:rPr>
        <w:t>, EAP, professional development</w:t>
      </w:r>
      <w:r w:rsidR="54AA8012" w:rsidRPr="1B433C24">
        <w:rPr>
          <w:rFonts w:asciiTheme="majorHAnsi" w:hAnsiTheme="majorHAnsi" w:cstheme="majorBidi"/>
          <w:sz w:val="22"/>
          <w:szCs w:val="22"/>
        </w:rPr>
        <w:t xml:space="preserve"> and self-care resources. </w:t>
      </w:r>
    </w:p>
    <w:p w14:paraId="419070D9" w14:textId="77777777" w:rsidR="00A5206A" w:rsidRPr="00497DFB" w:rsidRDefault="00A5206A" w:rsidP="00A5206A">
      <w:pPr>
        <w:pStyle w:val="ListParagraph"/>
        <w:spacing w:line="276" w:lineRule="auto"/>
        <w:rPr>
          <w:rFonts w:asciiTheme="majorHAnsi" w:hAnsiTheme="majorHAnsi" w:cstheme="majorBidi"/>
          <w:color w:val="000000" w:themeColor="text1"/>
        </w:rPr>
      </w:pPr>
    </w:p>
    <w:p w14:paraId="142F7C7E" w14:textId="77777777" w:rsidR="00497DFB" w:rsidRPr="00497DFB" w:rsidRDefault="00497DFB" w:rsidP="00497DFB">
      <w:pPr>
        <w:rPr>
          <w:rFonts w:asciiTheme="majorHAnsi" w:hAnsiTheme="majorHAnsi" w:cstheme="majorHAnsi"/>
          <w:color w:val="000000"/>
          <w:sz w:val="22"/>
          <w:szCs w:val="22"/>
        </w:rPr>
      </w:pPr>
      <w:r w:rsidRPr="00497DFB">
        <w:rPr>
          <w:rFonts w:asciiTheme="majorHAnsi" w:hAnsiTheme="majorHAnsi" w:cstheme="majorHAnsi"/>
          <w:b/>
          <w:bCs/>
          <w:color w:val="000000"/>
          <w:sz w:val="22"/>
          <w:szCs w:val="22"/>
        </w:rPr>
        <w:t>Organisational Culture and Participation</w:t>
      </w:r>
      <w:r w:rsidRPr="00497DFB">
        <w:rPr>
          <w:rFonts w:asciiTheme="majorHAnsi" w:hAnsiTheme="majorHAnsi" w:cstheme="majorHAnsi"/>
          <w:color w:val="000000"/>
          <w:sz w:val="22"/>
          <w:szCs w:val="22"/>
        </w:rPr>
        <w:t> </w:t>
      </w:r>
    </w:p>
    <w:p w14:paraId="7CC7BA6C" w14:textId="5A127852" w:rsidR="00497DFB" w:rsidRPr="00497DFB" w:rsidRDefault="00497DFB" w:rsidP="00497DFB">
      <w:pPr>
        <w:numPr>
          <w:ilvl w:val="0"/>
          <w:numId w:val="4"/>
        </w:numPr>
        <w:rPr>
          <w:rFonts w:asciiTheme="majorHAnsi" w:hAnsiTheme="majorHAnsi" w:cstheme="majorHAnsi"/>
          <w:sz w:val="22"/>
          <w:szCs w:val="22"/>
        </w:rPr>
      </w:pPr>
      <w:r w:rsidRPr="00497DFB">
        <w:rPr>
          <w:rFonts w:asciiTheme="majorHAnsi" w:hAnsiTheme="majorHAnsi" w:cstheme="majorHAnsi"/>
          <w:sz w:val="22"/>
          <w:szCs w:val="22"/>
        </w:rPr>
        <w:t>Model key relational skills to co contribute to a team/organisational culture that reflects authentic, empowering and mutually respectful relationships.</w:t>
      </w:r>
    </w:p>
    <w:p w14:paraId="7BC96388" w14:textId="40D5F446" w:rsidR="00497DFB" w:rsidRPr="00497DFB" w:rsidRDefault="00497DFB" w:rsidP="00497DFB">
      <w:pPr>
        <w:pStyle w:val="ListParagraph"/>
        <w:numPr>
          <w:ilvl w:val="0"/>
          <w:numId w:val="4"/>
        </w:numPr>
        <w:rPr>
          <w:rFonts w:asciiTheme="majorHAnsi" w:hAnsiTheme="majorHAnsi" w:cstheme="majorHAnsi"/>
          <w:color w:val="auto"/>
          <w:sz w:val="22"/>
          <w:szCs w:val="22"/>
        </w:rPr>
      </w:pPr>
      <w:r w:rsidRPr="00497DFB">
        <w:rPr>
          <w:rFonts w:asciiTheme="majorHAnsi" w:hAnsiTheme="majorHAnsi" w:cstheme="majorHAnsi"/>
          <w:color w:val="auto"/>
          <w:sz w:val="22"/>
          <w:szCs w:val="22"/>
        </w:rPr>
        <w:t>Abide by all relevant policies and procedures and participate in their development and review </w:t>
      </w:r>
    </w:p>
    <w:p w14:paraId="77FC65B8" w14:textId="77777777" w:rsidR="00497DFB" w:rsidRPr="00497DFB" w:rsidRDefault="00497DFB" w:rsidP="00497DFB">
      <w:pPr>
        <w:numPr>
          <w:ilvl w:val="0"/>
          <w:numId w:val="4"/>
        </w:numPr>
        <w:rPr>
          <w:rFonts w:asciiTheme="majorHAnsi" w:hAnsiTheme="majorHAnsi" w:cstheme="majorHAnsi"/>
          <w:sz w:val="22"/>
          <w:szCs w:val="22"/>
        </w:rPr>
      </w:pPr>
      <w:r w:rsidRPr="00497DFB">
        <w:rPr>
          <w:rFonts w:asciiTheme="majorHAnsi" w:hAnsiTheme="majorHAnsi" w:cstheme="majorHAnsi"/>
          <w:sz w:val="22"/>
          <w:szCs w:val="22"/>
        </w:rPr>
        <w:lastRenderedPageBreak/>
        <w:t>Commit to maintaining high level of professionalism and confidentiality with other staff members and stakeholders </w:t>
      </w:r>
    </w:p>
    <w:p w14:paraId="28D733DD" w14:textId="1E10F4A0" w:rsidR="00497DFB" w:rsidRPr="00497DFB" w:rsidRDefault="00497DFB" w:rsidP="00497DFB">
      <w:pPr>
        <w:numPr>
          <w:ilvl w:val="0"/>
          <w:numId w:val="4"/>
        </w:numPr>
        <w:rPr>
          <w:rFonts w:asciiTheme="majorHAnsi" w:hAnsiTheme="majorHAnsi" w:cstheme="majorHAnsi"/>
          <w:sz w:val="22"/>
          <w:szCs w:val="22"/>
        </w:rPr>
      </w:pPr>
      <w:r w:rsidRPr="00497DFB">
        <w:rPr>
          <w:rFonts w:asciiTheme="majorHAnsi" w:hAnsiTheme="majorHAnsi" w:cstheme="majorHAnsi"/>
          <w:sz w:val="22"/>
          <w:szCs w:val="22"/>
        </w:rPr>
        <w:t>Actively participate in required staff meetings, team building and Communify staff professional development activities.</w:t>
      </w:r>
    </w:p>
    <w:p w14:paraId="62ED6E0A" w14:textId="77777777" w:rsidR="00497DFB" w:rsidRPr="00497DFB" w:rsidRDefault="00497DFB" w:rsidP="00497DFB">
      <w:pPr>
        <w:numPr>
          <w:ilvl w:val="0"/>
          <w:numId w:val="4"/>
        </w:numPr>
        <w:rPr>
          <w:rFonts w:asciiTheme="majorHAnsi" w:hAnsiTheme="majorHAnsi" w:cstheme="majorHAnsi"/>
          <w:sz w:val="22"/>
          <w:szCs w:val="22"/>
        </w:rPr>
      </w:pPr>
      <w:r w:rsidRPr="00497DFB">
        <w:rPr>
          <w:rFonts w:asciiTheme="majorHAnsi" w:hAnsiTheme="majorHAnsi" w:cstheme="majorHAnsi"/>
          <w:sz w:val="22"/>
          <w:szCs w:val="22"/>
        </w:rPr>
        <w:t>Undertake training &amp; professional development in accordance with the requirements of the position </w:t>
      </w:r>
    </w:p>
    <w:p w14:paraId="49A35DC8" w14:textId="34EB43D7" w:rsidR="00497DFB" w:rsidRPr="00497DFB" w:rsidRDefault="00497DFB" w:rsidP="00497DFB">
      <w:pPr>
        <w:numPr>
          <w:ilvl w:val="0"/>
          <w:numId w:val="4"/>
        </w:numPr>
        <w:rPr>
          <w:rFonts w:asciiTheme="majorHAnsi" w:hAnsiTheme="majorHAnsi" w:cstheme="majorHAnsi"/>
          <w:sz w:val="22"/>
          <w:szCs w:val="22"/>
        </w:rPr>
      </w:pPr>
      <w:r w:rsidRPr="00497DFB">
        <w:rPr>
          <w:rFonts w:asciiTheme="majorHAnsi" w:hAnsiTheme="majorHAnsi" w:cstheme="majorHAnsi"/>
          <w:sz w:val="22"/>
          <w:szCs w:val="22"/>
        </w:rPr>
        <w:t>Actively participate in regular operational and Lived Experience specific supervision, coaching and mentoring</w:t>
      </w:r>
    </w:p>
    <w:p w14:paraId="1B51ADEE" w14:textId="77777777" w:rsidR="00497DFB" w:rsidRPr="00497DFB" w:rsidRDefault="00497DFB" w:rsidP="00497DFB">
      <w:pPr>
        <w:numPr>
          <w:ilvl w:val="0"/>
          <w:numId w:val="4"/>
        </w:numPr>
        <w:rPr>
          <w:rFonts w:asciiTheme="majorHAnsi" w:hAnsiTheme="majorHAnsi" w:cstheme="majorHAnsi"/>
          <w:sz w:val="22"/>
          <w:szCs w:val="22"/>
        </w:rPr>
      </w:pPr>
      <w:r w:rsidRPr="00497DFB">
        <w:rPr>
          <w:rFonts w:asciiTheme="majorHAnsi" w:hAnsiTheme="majorHAnsi" w:cstheme="majorHAnsi"/>
          <w:sz w:val="22"/>
          <w:szCs w:val="22"/>
        </w:rPr>
        <w:t xml:space="preserve">Commitment to regular self-reflection and development your own personal Lived Experience Practice Development Plan and work plans. </w:t>
      </w:r>
    </w:p>
    <w:p w14:paraId="278A48FF" w14:textId="77777777" w:rsidR="00497DFB" w:rsidRPr="00497DFB" w:rsidRDefault="00497DFB" w:rsidP="00497DFB">
      <w:pPr>
        <w:numPr>
          <w:ilvl w:val="0"/>
          <w:numId w:val="4"/>
        </w:numPr>
        <w:rPr>
          <w:rFonts w:asciiTheme="majorHAnsi" w:hAnsiTheme="majorHAnsi" w:cstheme="majorHAnsi"/>
          <w:sz w:val="22"/>
          <w:szCs w:val="22"/>
        </w:rPr>
      </w:pPr>
      <w:r w:rsidRPr="00497DFB">
        <w:rPr>
          <w:rFonts w:asciiTheme="majorHAnsi" w:hAnsiTheme="majorHAnsi" w:cstheme="majorHAnsi"/>
          <w:sz w:val="22"/>
          <w:szCs w:val="22"/>
        </w:rPr>
        <w:t>Promote Communify Services amongst participants, carers and families, service providers and the wider community. </w:t>
      </w:r>
    </w:p>
    <w:p w14:paraId="73F1B5F2" w14:textId="77777777" w:rsidR="00497DFB" w:rsidRPr="00497DFB" w:rsidRDefault="00497DFB" w:rsidP="00497DFB">
      <w:pPr>
        <w:pStyle w:val="ListParagraph"/>
        <w:numPr>
          <w:ilvl w:val="0"/>
          <w:numId w:val="4"/>
        </w:numPr>
        <w:rPr>
          <w:rFonts w:ascii="Calibri" w:hAnsi="Calibri" w:cs="Calibri"/>
          <w:color w:val="auto"/>
          <w:sz w:val="22"/>
          <w:szCs w:val="22"/>
          <w:lang w:val="en-US"/>
        </w:rPr>
      </w:pPr>
      <w:r w:rsidRPr="00497DFB">
        <w:rPr>
          <w:rFonts w:asciiTheme="majorHAnsi" w:hAnsiTheme="majorHAnsi" w:cstheme="majorHAnsi"/>
          <w:color w:val="auto"/>
          <w:sz w:val="22"/>
          <w:szCs w:val="22"/>
          <w:lang w:val="en-US"/>
        </w:rPr>
        <w:t>We work with people who are often experiencing difficult and complex life circumstances. A demonstrated</w:t>
      </w:r>
      <w:r w:rsidRPr="00497DFB">
        <w:rPr>
          <w:rFonts w:ascii="Calibri" w:hAnsi="Calibri" w:cs="Calibri"/>
          <w:color w:val="auto"/>
          <w:sz w:val="22"/>
          <w:szCs w:val="22"/>
          <w:lang w:val="en-US"/>
        </w:rPr>
        <w:t xml:space="preserve"> ability to respond flexibly and constructively to uncertainty and ambiguity will be required.</w:t>
      </w:r>
    </w:p>
    <w:p w14:paraId="69CA1ECB" w14:textId="6550AD77" w:rsidR="54AA8012" w:rsidRDefault="54AA8012" w:rsidP="1B433C24">
      <w:pPr>
        <w:spacing w:line="276" w:lineRule="auto"/>
      </w:pPr>
    </w:p>
    <w:p w14:paraId="063AC432" w14:textId="1BEB7D17" w:rsidR="54AA8012" w:rsidRDefault="54AA8012" w:rsidP="1B433C24">
      <w:pPr>
        <w:spacing w:line="276" w:lineRule="auto"/>
        <w:rPr>
          <w:rFonts w:asciiTheme="majorHAnsi" w:hAnsiTheme="majorHAnsi" w:cstheme="majorBidi"/>
          <w:b/>
          <w:bCs/>
          <w:sz w:val="22"/>
          <w:szCs w:val="22"/>
        </w:rPr>
      </w:pPr>
      <w:r w:rsidRPr="1B433C24">
        <w:rPr>
          <w:rFonts w:asciiTheme="majorHAnsi" w:hAnsiTheme="majorHAnsi" w:cstheme="majorBidi"/>
          <w:b/>
          <w:bCs/>
          <w:sz w:val="22"/>
          <w:szCs w:val="22"/>
        </w:rPr>
        <w:t xml:space="preserve">Key Selection Criteria </w:t>
      </w:r>
    </w:p>
    <w:p w14:paraId="5A147685" w14:textId="4181FF9E" w:rsidR="1B433C24" w:rsidRDefault="1B433C24" w:rsidP="1B433C24">
      <w:pPr>
        <w:spacing w:line="276" w:lineRule="auto"/>
        <w:rPr>
          <w:rFonts w:asciiTheme="majorHAnsi" w:hAnsiTheme="majorHAnsi" w:cstheme="majorBidi"/>
          <w:sz w:val="22"/>
          <w:szCs w:val="22"/>
        </w:rPr>
      </w:pPr>
    </w:p>
    <w:p w14:paraId="26B728D7" w14:textId="597F014A" w:rsidR="54AA8012" w:rsidRDefault="54AA8012" w:rsidP="1B433C24">
      <w:pPr>
        <w:spacing w:line="276" w:lineRule="auto"/>
        <w:rPr>
          <w:rFonts w:asciiTheme="majorHAnsi" w:hAnsiTheme="majorHAnsi" w:cstheme="majorBidi"/>
          <w:b/>
          <w:bCs/>
          <w:sz w:val="22"/>
          <w:szCs w:val="22"/>
        </w:rPr>
      </w:pPr>
      <w:r w:rsidRPr="1B433C24">
        <w:rPr>
          <w:rFonts w:asciiTheme="majorHAnsi" w:hAnsiTheme="majorHAnsi" w:cstheme="majorBidi"/>
          <w:b/>
          <w:bCs/>
          <w:sz w:val="22"/>
          <w:szCs w:val="22"/>
        </w:rPr>
        <w:t xml:space="preserve">Essential: </w:t>
      </w:r>
    </w:p>
    <w:p w14:paraId="23D116CF" w14:textId="68752260" w:rsidR="54AA8012" w:rsidRDefault="54AA8012" w:rsidP="1B433C24">
      <w:pPr>
        <w:pStyle w:val="ListParagraph"/>
        <w:numPr>
          <w:ilvl w:val="0"/>
          <w:numId w:val="3"/>
        </w:numPr>
        <w:spacing w:line="276" w:lineRule="auto"/>
        <w:rPr>
          <w:rFonts w:asciiTheme="majorHAnsi" w:hAnsiTheme="majorHAnsi" w:cstheme="majorBidi"/>
          <w:color w:val="000000" w:themeColor="text1"/>
        </w:rPr>
      </w:pPr>
      <w:r w:rsidRPr="1B433C24">
        <w:rPr>
          <w:rFonts w:asciiTheme="majorHAnsi" w:hAnsiTheme="majorHAnsi" w:cstheme="majorBidi"/>
          <w:sz w:val="22"/>
          <w:szCs w:val="22"/>
        </w:rPr>
        <w:t xml:space="preserve">Lived or living experience of mental health challenges or distress, recovery, and navigating systems. </w:t>
      </w:r>
    </w:p>
    <w:p w14:paraId="442641AA" w14:textId="3A98E8A4" w:rsidR="54AA8012" w:rsidRDefault="54AA8012" w:rsidP="1B433C24">
      <w:pPr>
        <w:pStyle w:val="ListParagraph"/>
        <w:numPr>
          <w:ilvl w:val="0"/>
          <w:numId w:val="3"/>
        </w:numPr>
        <w:spacing w:line="276" w:lineRule="auto"/>
        <w:rPr>
          <w:rFonts w:asciiTheme="majorHAnsi" w:hAnsiTheme="majorHAnsi" w:cstheme="majorBidi"/>
          <w:color w:val="000000" w:themeColor="text1"/>
        </w:rPr>
      </w:pPr>
      <w:r w:rsidRPr="1B433C24">
        <w:rPr>
          <w:rFonts w:asciiTheme="majorHAnsi" w:hAnsiTheme="majorHAnsi" w:cstheme="majorBidi"/>
          <w:sz w:val="22"/>
          <w:szCs w:val="22"/>
        </w:rPr>
        <w:t xml:space="preserve">Strong understanding of the Lived Experience Peer Practice, Intentional Peer Support (IPS) tasks and principles, and person-driven recovery principles. </w:t>
      </w:r>
    </w:p>
    <w:p w14:paraId="0E5A3B77" w14:textId="083B047A" w:rsidR="54AA8012" w:rsidRDefault="00A5206A" w:rsidP="1B433C24">
      <w:pPr>
        <w:pStyle w:val="ListParagraph"/>
        <w:numPr>
          <w:ilvl w:val="0"/>
          <w:numId w:val="3"/>
        </w:numPr>
        <w:spacing w:line="276" w:lineRule="auto"/>
        <w:rPr>
          <w:rFonts w:asciiTheme="majorHAnsi" w:hAnsiTheme="majorHAnsi" w:cstheme="majorBidi"/>
          <w:color w:val="000000" w:themeColor="text1"/>
        </w:rPr>
      </w:pPr>
      <w:r>
        <w:rPr>
          <w:rFonts w:asciiTheme="majorHAnsi" w:hAnsiTheme="majorHAnsi" w:cstheme="majorBidi"/>
          <w:sz w:val="22"/>
          <w:szCs w:val="22"/>
        </w:rPr>
        <w:t>Demonstrated e</w:t>
      </w:r>
      <w:r w:rsidR="54AA8012" w:rsidRPr="1B433C24">
        <w:rPr>
          <w:rFonts w:asciiTheme="majorHAnsi" w:hAnsiTheme="majorHAnsi" w:cstheme="majorBidi"/>
          <w:sz w:val="22"/>
          <w:szCs w:val="22"/>
        </w:rPr>
        <w:t>xperience in providing</w:t>
      </w:r>
      <w:r>
        <w:rPr>
          <w:rFonts w:asciiTheme="majorHAnsi" w:hAnsiTheme="majorHAnsi" w:cstheme="majorBidi"/>
          <w:sz w:val="22"/>
          <w:szCs w:val="22"/>
        </w:rPr>
        <w:t xml:space="preserve"> person driven</w:t>
      </w:r>
      <w:r w:rsidR="54AA8012" w:rsidRPr="1B433C24">
        <w:rPr>
          <w:rFonts w:asciiTheme="majorHAnsi" w:hAnsiTheme="majorHAnsi" w:cstheme="majorBidi"/>
          <w:sz w:val="22"/>
          <w:szCs w:val="22"/>
        </w:rPr>
        <w:t xml:space="preserve"> peer support services, including responding to distress, one-on-one, group facilitation, and system navigation. </w:t>
      </w:r>
    </w:p>
    <w:p w14:paraId="6AB4885D" w14:textId="7BC7B6CD" w:rsidR="54AA8012" w:rsidRDefault="54AA8012" w:rsidP="1B433C24">
      <w:pPr>
        <w:pStyle w:val="ListParagraph"/>
        <w:numPr>
          <w:ilvl w:val="0"/>
          <w:numId w:val="3"/>
        </w:numPr>
        <w:spacing w:line="276" w:lineRule="auto"/>
        <w:rPr>
          <w:rFonts w:asciiTheme="majorHAnsi" w:hAnsiTheme="majorHAnsi" w:cstheme="majorBidi"/>
          <w:color w:val="000000" w:themeColor="text1"/>
        </w:rPr>
      </w:pPr>
      <w:r w:rsidRPr="1B433C24">
        <w:rPr>
          <w:rFonts w:asciiTheme="majorHAnsi" w:hAnsiTheme="majorHAnsi" w:cstheme="majorBidi"/>
          <w:sz w:val="22"/>
          <w:szCs w:val="22"/>
        </w:rPr>
        <w:t xml:space="preserve">Highly developed interpersonal and communication skills, with the ability to engage effectively with service users, families/carers/kin, and multidisciplinary teams. </w:t>
      </w:r>
    </w:p>
    <w:p w14:paraId="53EB5F65" w14:textId="361B67F2" w:rsidR="54AA8012" w:rsidRDefault="54AA8012" w:rsidP="1B433C24">
      <w:pPr>
        <w:pStyle w:val="ListParagraph"/>
        <w:numPr>
          <w:ilvl w:val="0"/>
          <w:numId w:val="3"/>
        </w:numPr>
        <w:spacing w:line="276" w:lineRule="auto"/>
        <w:rPr>
          <w:rFonts w:asciiTheme="majorHAnsi" w:hAnsiTheme="majorHAnsi" w:cstheme="majorBidi"/>
          <w:color w:val="000000" w:themeColor="text1"/>
        </w:rPr>
      </w:pPr>
      <w:r w:rsidRPr="1B433C24">
        <w:rPr>
          <w:rFonts w:asciiTheme="majorHAnsi" w:hAnsiTheme="majorHAnsi" w:cstheme="majorBidi"/>
          <w:sz w:val="22"/>
          <w:szCs w:val="22"/>
        </w:rPr>
        <w:t xml:space="preserve">Understanding of trauma-informed practice and skills in responding to distress. </w:t>
      </w:r>
    </w:p>
    <w:p w14:paraId="614A9F2F" w14:textId="65FD49F0" w:rsidR="54AA8012" w:rsidRDefault="54AA8012" w:rsidP="1B433C24">
      <w:pPr>
        <w:pStyle w:val="ListParagraph"/>
        <w:numPr>
          <w:ilvl w:val="0"/>
          <w:numId w:val="3"/>
        </w:numPr>
        <w:spacing w:line="276" w:lineRule="auto"/>
        <w:rPr>
          <w:rFonts w:asciiTheme="majorHAnsi" w:hAnsiTheme="majorHAnsi" w:cstheme="majorBidi"/>
          <w:color w:val="000000" w:themeColor="text1"/>
        </w:rPr>
      </w:pPr>
      <w:r w:rsidRPr="1B433C24">
        <w:rPr>
          <w:rFonts w:asciiTheme="majorHAnsi" w:hAnsiTheme="majorHAnsi" w:cstheme="majorBidi"/>
          <w:sz w:val="22"/>
          <w:szCs w:val="22"/>
        </w:rPr>
        <w:t xml:space="preserve">Ability to work collaboratively within a multidisciplinary environment while maintaining peer values and principles. </w:t>
      </w:r>
    </w:p>
    <w:p w14:paraId="37D7C273" w14:textId="3F78C026" w:rsidR="54AA8012" w:rsidRDefault="54AA8012" w:rsidP="1B433C24">
      <w:pPr>
        <w:pStyle w:val="ListParagraph"/>
        <w:numPr>
          <w:ilvl w:val="0"/>
          <w:numId w:val="3"/>
        </w:numPr>
        <w:spacing w:line="276" w:lineRule="auto"/>
        <w:rPr>
          <w:rFonts w:asciiTheme="majorHAnsi" w:hAnsiTheme="majorHAnsi" w:cstheme="majorBidi"/>
          <w:color w:val="000000" w:themeColor="text1"/>
        </w:rPr>
      </w:pPr>
      <w:r w:rsidRPr="1B433C24">
        <w:rPr>
          <w:rFonts w:asciiTheme="majorHAnsi" w:hAnsiTheme="majorHAnsi" w:cstheme="majorBidi"/>
          <w:sz w:val="22"/>
          <w:szCs w:val="22"/>
        </w:rPr>
        <w:t>Experience in</w:t>
      </w:r>
      <w:r w:rsidR="00A5206A">
        <w:rPr>
          <w:rFonts w:asciiTheme="majorHAnsi" w:hAnsiTheme="majorHAnsi" w:cstheme="majorBidi"/>
          <w:sz w:val="22"/>
          <w:szCs w:val="22"/>
        </w:rPr>
        <w:t xml:space="preserve"> contributing to ongoing</w:t>
      </w:r>
      <w:r w:rsidRPr="1B433C24">
        <w:rPr>
          <w:rFonts w:asciiTheme="majorHAnsi" w:hAnsiTheme="majorHAnsi" w:cstheme="majorBidi"/>
          <w:sz w:val="22"/>
          <w:szCs w:val="22"/>
        </w:rPr>
        <w:t xml:space="preserve"> program development, quality improvement, and evaluation within peer-led services. </w:t>
      </w:r>
    </w:p>
    <w:p w14:paraId="42FC57E4" w14:textId="14FAC540" w:rsidR="54AA8012" w:rsidRDefault="54AA8012" w:rsidP="1B433C24">
      <w:pPr>
        <w:pStyle w:val="ListParagraph"/>
        <w:numPr>
          <w:ilvl w:val="0"/>
          <w:numId w:val="3"/>
        </w:numPr>
        <w:spacing w:line="276" w:lineRule="auto"/>
        <w:rPr>
          <w:rFonts w:asciiTheme="majorHAnsi" w:hAnsiTheme="majorHAnsi" w:cstheme="majorBidi"/>
          <w:color w:val="000000" w:themeColor="text1"/>
        </w:rPr>
      </w:pPr>
      <w:r w:rsidRPr="1B433C24">
        <w:rPr>
          <w:rFonts w:asciiTheme="majorHAnsi" w:hAnsiTheme="majorHAnsi" w:cstheme="majorBidi"/>
          <w:sz w:val="22"/>
          <w:szCs w:val="22"/>
        </w:rPr>
        <w:t xml:space="preserve">Commitment to ongoing professional development, reflective practice, and engagement in the broader Lived Experience workforce community. </w:t>
      </w:r>
    </w:p>
    <w:p w14:paraId="6B9D1AF9" w14:textId="2A37A2A4" w:rsidR="54AA8012" w:rsidRDefault="54AA8012" w:rsidP="1B433C24">
      <w:pPr>
        <w:pStyle w:val="ListParagraph"/>
        <w:numPr>
          <w:ilvl w:val="0"/>
          <w:numId w:val="3"/>
        </w:numPr>
        <w:spacing w:line="276" w:lineRule="auto"/>
        <w:rPr>
          <w:rFonts w:asciiTheme="majorHAnsi" w:hAnsiTheme="majorHAnsi" w:cstheme="majorBidi"/>
          <w:color w:val="000000" w:themeColor="text1"/>
        </w:rPr>
      </w:pPr>
      <w:r w:rsidRPr="1B433C24">
        <w:rPr>
          <w:rFonts w:asciiTheme="majorHAnsi" w:hAnsiTheme="majorHAnsi" w:cstheme="majorBidi"/>
          <w:sz w:val="22"/>
          <w:szCs w:val="22"/>
        </w:rPr>
        <w:t xml:space="preserve">Well-developed advocacy skills and ability to model these in practice in the workplace. </w:t>
      </w:r>
    </w:p>
    <w:p w14:paraId="3B2B1F76" w14:textId="6CEAAF89" w:rsidR="1B433C24" w:rsidRDefault="1B433C24" w:rsidP="1B433C24">
      <w:pPr>
        <w:pStyle w:val="ListParagraph"/>
        <w:spacing w:line="276" w:lineRule="auto"/>
        <w:rPr>
          <w:rFonts w:asciiTheme="majorHAnsi" w:hAnsiTheme="majorHAnsi" w:cstheme="majorBidi"/>
          <w:color w:val="000000" w:themeColor="text1"/>
        </w:rPr>
      </w:pPr>
    </w:p>
    <w:p w14:paraId="590AC194" w14:textId="603822A4" w:rsidR="54AA8012" w:rsidRDefault="54AA8012" w:rsidP="1B433C24">
      <w:pPr>
        <w:spacing w:line="276" w:lineRule="auto"/>
        <w:rPr>
          <w:rFonts w:asciiTheme="majorHAnsi" w:hAnsiTheme="majorHAnsi" w:cstheme="majorBidi"/>
          <w:b/>
          <w:bCs/>
          <w:sz w:val="22"/>
          <w:szCs w:val="22"/>
        </w:rPr>
      </w:pPr>
      <w:r w:rsidRPr="1B433C24">
        <w:rPr>
          <w:rFonts w:asciiTheme="majorHAnsi" w:hAnsiTheme="majorHAnsi" w:cstheme="majorBidi"/>
          <w:b/>
          <w:bCs/>
          <w:sz w:val="22"/>
          <w:szCs w:val="22"/>
        </w:rPr>
        <w:t xml:space="preserve">Desirable: </w:t>
      </w:r>
    </w:p>
    <w:p w14:paraId="39160570" w14:textId="6E27FED2" w:rsidR="54AA8012" w:rsidRPr="00A5206A" w:rsidRDefault="54AA8012" w:rsidP="1B433C24">
      <w:pPr>
        <w:pStyle w:val="ListParagraph"/>
        <w:numPr>
          <w:ilvl w:val="0"/>
          <w:numId w:val="2"/>
        </w:numPr>
        <w:spacing w:line="276" w:lineRule="auto"/>
        <w:rPr>
          <w:rFonts w:asciiTheme="majorHAnsi" w:hAnsiTheme="majorHAnsi" w:cstheme="majorBidi"/>
          <w:color w:val="000000" w:themeColor="text1"/>
        </w:rPr>
      </w:pPr>
      <w:r w:rsidRPr="1B433C24">
        <w:rPr>
          <w:rFonts w:asciiTheme="majorHAnsi" w:hAnsiTheme="majorHAnsi" w:cstheme="majorBidi"/>
          <w:sz w:val="22"/>
          <w:szCs w:val="22"/>
        </w:rPr>
        <w:t xml:space="preserve">Formal training </w:t>
      </w:r>
      <w:r w:rsidR="00A5206A">
        <w:rPr>
          <w:rFonts w:asciiTheme="majorHAnsi" w:hAnsiTheme="majorHAnsi" w:cstheme="majorBidi"/>
          <w:sz w:val="22"/>
          <w:szCs w:val="22"/>
        </w:rPr>
        <w:t>and/</w:t>
      </w:r>
      <w:r w:rsidRPr="1B433C24">
        <w:rPr>
          <w:rFonts w:asciiTheme="majorHAnsi" w:hAnsiTheme="majorHAnsi" w:cstheme="majorBidi"/>
          <w:sz w:val="22"/>
          <w:szCs w:val="22"/>
        </w:rPr>
        <w:t>or certification in peer wo</w:t>
      </w:r>
      <w:r w:rsidR="00A5206A">
        <w:rPr>
          <w:rFonts w:asciiTheme="majorHAnsi" w:hAnsiTheme="majorHAnsi" w:cstheme="majorBidi"/>
          <w:sz w:val="22"/>
          <w:szCs w:val="22"/>
        </w:rPr>
        <w:t>rk or considerable experience in frontline Peer Support roles.</w:t>
      </w:r>
    </w:p>
    <w:p w14:paraId="0F679D87" w14:textId="6B18ADE0" w:rsidR="00A5206A" w:rsidRPr="00A5206A" w:rsidRDefault="00A5206A" w:rsidP="00A5206A">
      <w:pPr>
        <w:pStyle w:val="ListParagraph"/>
        <w:spacing w:line="276" w:lineRule="auto"/>
        <w:rPr>
          <w:rFonts w:asciiTheme="majorHAnsi" w:hAnsiTheme="majorHAnsi" w:cstheme="majorBidi"/>
          <w:color w:val="000000" w:themeColor="text1"/>
        </w:rPr>
      </w:pPr>
    </w:p>
    <w:p w14:paraId="6FD58A4F" w14:textId="77777777" w:rsidR="00A5206A" w:rsidRDefault="00A5206A" w:rsidP="00A5206A">
      <w:pPr>
        <w:pStyle w:val="ListParagraph"/>
        <w:spacing w:line="276" w:lineRule="auto"/>
        <w:rPr>
          <w:rFonts w:asciiTheme="majorHAnsi" w:hAnsiTheme="majorHAnsi" w:cstheme="majorBidi"/>
          <w:color w:val="000000" w:themeColor="text1"/>
        </w:rPr>
      </w:pPr>
    </w:p>
    <w:p w14:paraId="3C40D896" w14:textId="28991521" w:rsidR="54AA8012" w:rsidRDefault="54AA8012" w:rsidP="1B433C24">
      <w:pPr>
        <w:spacing w:line="276" w:lineRule="auto"/>
        <w:rPr>
          <w:rFonts w:asciiTheme="majorHAnsi" w:hAnsiTheme="majorHAnsi" w:cstheme="majorBidi"/>
          <w:b/>
          <w:bCs/>
          <w:sz w:val="22"/>
          <w:szCs w:val="22"/>
        </w:rPr>
      </w:pPr>
      <w:r w:rsidRPr="1B433C24">
        <w:rPr>
          <w:rFonts w:asciiTheme="majorHAnsi" w:hAnsiTheme="majorHAnsi" w:cstheme="majorBidi"/>
          <w:b/>
          <w:bCs/>
          <w:sz w:val="22"/>
          <w:szCs w:val="22"/>
        </w:rPr>
        <w:t xml:space="preserve">Additional Information </w:t>
      </w:r>
    </w:p>
    <w:p w14:paraId="398D800A" w14:textId="7E4EEF94" w:rsidR="54AA8012" w:rsidRDefault="54AA8012" w:rsidP="1B433C24">
      <w:pPr>
        <w:pStyle w:val="ListParagraph"/>
        <w:numPr>
          <w:ilvl w:val="0"/>
          <w:numId w:val="1"/>
        </w:numPr>
        <w:spacing w:line="276" w:lineRule="auto"/>
        <w:rPr>
          <w:rFonts w:asciiTheme="majorHAnsi" w:hAnsiTheme="majorHAnsi" w:cstheme="majorBidi"/>
          <w:color w:val="000000" w:themeColor="text1"/>
        </w:rPr>
      </w:pPr>
      <w:r w:rsidRPr="1B433C24">
        <w:rPr>
          <w:rFonts w:asciiTheme="majorHAnsi" w:hAnsiTheme="majorHAnsi" w:cstheme="majorBidi"/>
          <w:sz w:val="22"/>
          <w:szCs w:val="22"/>
        </w:rPr>
        <w:t xml:space="preserve">This role requires a valid Working with Children Check and National Police Check. </w:t>
      </w:r>
    </w:p>
    <w:p w14:paraId="3661471E" w14:textId="57C7FCA8" w:rsidR="54AA8012" w:rsidRDefault="54AA8012" w:rsidP="1B433C24">
      <w:pPr>
        <w:pStyle w:val="ListParagraph"/>
        <w:numPr>
          <w:ilvl w:val="0"/>
          <w:numId w:val="1"/>
        </w:numPr>
        <w:spacing w:line="276" w:lineRule="auto"/>
        <w:rPr>
          <w:rFonts w:asciiTheme="majorHAnsi" w:hAnsiTheme="majorHAnsi" w:cstheme="majorBidi"/>
          <w:color w:val="000000" w:themeColor="text1"/>
        </w:rPr>
      </w:pPr>
      <w:r w:rsidRPr="1B433C24">
        <w:rPr>
          <w:rFonts w:asciiTheme="majorHAnsi" w:hAnsiTheme="majorHAnsi" w:cstheme="majorBidi"/>
          <w:sz w:val="22"/>
          <w:szCs w:val="22"/>
        </w:rPr>
        <w:t xml:space="preserve">Availability to work after-hours and weekend will be required. </w:t>
      </w:r>
    </w:p>
    <w:p w14:paraId="24DC7560" w14:textId="6BB0AE0E" w:rsidR="00957CCF" w:rsidRPr="00485A95" w:rsidRDefault="54AA8012" w:rsidP="00957CCF">
      <w:pPr>
        <w:pStyle w:val="ListParagraph"/>
        <w:numPr>
          <w:ilvl w:val="0"/>
          <w:numId w:val="1"/>
        </w:numPr>
        <w:spacing w:line="276" w:lineRule="auto"/>
        <w:rPr>
          <w:rFonts w:asciiTheme="majorHAnsi" w:hAnsiTheme="majorHAnsi" w:cstheme="majorBidi"/>
          <w:color w:val="000000" w:themeColor="text1"/>
        </w:rPr>
      </w:pPr>
      <w:r w:rsidRPr="1B433C24">
        <w:rPr>
          <w:rFonts w:asciiTheme="majorHAnsi" w:hAnsiTheme="majorHAnsi" w:cstheme="majorBidi"/>
          <w:sz w:val="22"/>
          <w:szCs w:val="22"/>
        </w:rPr>
        <w:t>Ongoing professional development opportunities and access to Employee Assistance Programs (EAP) are provided.</w:t>
      </w:r>
    </w:p>
    <w:p w14:paraId="14F105F9" w14:textId="69261127" w:rsidR="00957CCF" w:rsidRDefault="00957CCF" w:rsidP="00B56460">
      <w:pPr>
        <w:spacing w:line="276" w:lineRule="auto"/>
        <w:rPr>
          <w:rFonts w:asciiTheme="majorHAnsi" w:hAnsiTheme="majorHAnsi" w:cstheme="majorHAnsi"/>
          <w:b/>
          <w:sz w:val="22"/>
          <w:szCs w:val="22"/>
        </w:rPr>
      </w:pPr>
    </w:p>
    <w:p w14:paraId="15B95C21" w14:textId="77777777" w:rsidR="00F86DD1" w:rsidRDefault="00F86DD1" w:rsidP="1B433C24">
      <w:pPr>
        <w:spacing w:line="276" w:lineRule="auto"/>
        <w:rPr>
          <w:rFonts w:asciiTheme="majorHAnsi" w:hAnsiTheme="majorHAnsi" w:cstheme="majorBidi"/>
          <w:b/>
          <w:bCs/>
          <w:sz w:val="22"/>
          <w:szCs w:val="22"/>
        </w:rPr>
      </w:pPr>
    </w:p>
    <w:p w14:paraId="1C2160E5" w14:textId="77777777" w:rsidR="00F86DD1" w:rsidRDefault="00F86DD1" w:rsidP="1B433C24">
      <w:pPr>
        <w:spacing w:line="276" w:lineRule="auto"/>
        <w:rPr>
          <w:rFonts w:asciiTheme="majorHAnsi" w:hAnsiTheme="majorHAnsi" w:cstheme="majorBidi"/>
          <w:b/>
          <w:bCs/>
          <w:sz w:val="22"/>
          <w:szCs w:val="22"/>
        </w:rPr>
      </w:pPr>
    </w:p>
    <w:p w14:paraId="5109AFBC" w14:textId="77777777" w:rsidR="00F86DD1" w:rsidRDefault="00F86DD1" w:rsidP="1B433C24">
      <w:pPr>
        <w:spacing w:line="276" w:lineRule="auto"/>
        <w:rPr>
          <w:rFonts w:asciiTheme="majorHAnsi" w:hAnsiTheme="majorHAnsi" w:cstheme="majorBidi"/>
          <w:b/>
          <w:bCs/>
          <w:sz w:val="22"/>
          <w:szCs w:val="22"/>
        </w:rPr>
      </w:pPr>
    </w:p>
    <w:p w14:paraId="0F1922AA" w14:textId="478EEC3D" w:rsidR="00C706D3" w:rsidRPr="00202A3A" w:rsidRDefault="00C706D3" w:rsidP="1B433C24">
      <w:pPr>
        <w:spacing w:line="276" w:lineRule="auto"/>
        <w:rPr>
          <w:rFonts w:asciiTheme="majorHAnsi" w:hAnsiTheme="majorHAnsi" w:cstheme="majorBidi"/>
          <w:b/>
          <w:bCs/>
          <w:sz w:val="22"/>
          <w:szCs w:val="22"/>
        </w:rPr>
      </w:pPr>
      <w:r w:rsidRPr="1B433C24">
        <w:rPr>
          <w:rFonts w:asciiTheme="majorHAnsi" w:hAnsiTheme="majorHAnsi" w:cstheme="majorBidi"/>
          <w:b/>
          <w:bCs/>
          <w:sz w:val="22"/>
          <w:szCs w:val="22"/>
        </w:rPr>
        <w:t>Diversity and Inclusion</w:t>
      </w:r>
    </w:p>
    <w:p w14:paraId="525383B6" w14:textId="77777777" w:rsidR="00C706D3" w:rsidRPr="00202A3A" w:rsidRDefault="00C706D3" w:rsidP="00B56460">
      <w:pPr>
        <w:spacing w:line="276" w:lineRule="auto"/>
        <w:rPr>
          <w:rFonts w:asciiTheme="majorHAnsi" w:hAnsiTheme="majorHAnsi" w:cstheme="majorHAnsi"/>
          <w:sz w:val="22"/>
          <w:szCs w:val="22"/>
        </w:rPr>
      </w:pPr>
      <w:r w:rsidRPr="00202A3A">
        <w:rPr>
          <w:rFonts w:asciiTheme="majorHAnsi" w:hAnsiTheme="majorHAnsi" w:cstheme="majorHAnsi"/>
          <w:sz w:val="22"/>
          <w:szCs w:val="22"/>
        </w:rPr>
        <w:t xml:space="preserve">Communify pays its respects to the traditional custodians across the lands in which we work, and we acknowledge the </w:t>
      </w:r>
      <w:proofErr w:type="gramStart"/>
      <w:r w:rsidRPr="00202A3A">
        <w:rPr>
          <w:rFonts w:asciiTheme="majorHAnsi" w:hAnsiTheme="majorHAnsi" w:cstheme="majorHAnsi"/>
          <w:sz w:val="22"/>
          <w:szCs w:val="22"/>
        </w:rPr>
        <w:t>elders</w:t>
      </w:r>
      <w:proofErr w:type="gramEnd"/>
      <w:r w:rsidRPr="00202A3A">
        <w:rPr>
          <w:rFonts w:asciiTheme="majorHAnsi" w:hAnsiTheme="majorHAnsi" w:cstheme="majorHAnsi"/>
          <w:sz w:val="22"/>
          <w:szCs w:val="22"/>
        </w:rPr>
        <w:t xml:space="preserve"> past, present and emerging.</w:t>
      </w:r>
    </w:p>
    <w:p w14:paraId="68F0C08B" w14:textId="77777777" w:rsidR="00C706D3" w:rsidRPr="00202A3A" w:rsidRDefault="00C706D3" w:rsidP="00B56460">
      <w:pPr>
        <w:spacing w:line="276" w:lineRule="auto"/>
        <w:rPr>
          <w:rFonts w:asciiTheme="majorHAnsi" w:hAnsiTheme="majorHAnsi" w:cstheme="majorHAnsi"/>
          <w:sz w:val="22"/>
          <w:szCs w:val="22"/>
        </w:rPr>
      </w:pPr>
    </w:p>
    <w:p w14:paraId="37620836" w14:textId="40CB5D16" w:rsidR="00FD6E4E" w:rsidRDefault="00C706D3" w:rsidP="00B56460">
      <w:pPr>
        <w:spacing w:line="276" w:lineRule="auto"/>
        <w:rPr>
          <w:rFonts w:asciiTheme="majorHAnsi" w:hAnsiTheme="majorHAnsi" w:cstheme="majorHAnsi"/>
          <w:sz w:val="22"/>
          <w:szCs w:val="22"/>
        </w:rPr>
      </w:pPr>
      <w:r w:rsidRPr="00202A3A">
        <w:rPr>
          <w:rFonts w:asciiTheme="majorHAnsi" w:hAnsiTheme="majorHAnsi" w:cstheme="majorHAnsi"/>
          <w:sz w:val="22"/>
          <w:szCs w:val="22"/>
        </w:rPr>
        <w:t>Communify is committed to being an inclusive organisation. We recognise that we work across diverse communities and welcome and encourage participants from all backgrounds and experiences. We strive to embrace the diversity of people from all ages and genders, Aboriginal and Torres Strait Islander peoples, culturally and linguistically diverse groups, the LGBTIQ+ community, people seeking asylum, refugees and people living with a disability.</w:t>
      </w:r>
    </w:p>
    <w:p w14:paraId="6154AFB1" w14:textId="77777777" w:rsidR="00FD6E4E" w:rsidRDefault="00FD6E4E" w:rsidP="00B56460">
      <w:pPr>
        <w:spacing w:line="276" w:lineRule="auto"/>
        <w:rPr>
          <w:rFonts w:asciiTheme="majorHAnsi" w:hAnsiTheme="majorHAnsi" w:cstheme="majorHAnsi"/>
          <w:sz w:val="22"/>
          <w:szCs w:val="22"/>
        </w:rPr>
      </w:pPr>
    </w:p>
    <w:p w14:paraId="4155A383" w14:textId="0ED6F1D3" w:rsidR="00E140F6" w:rsidRDefault="00485A95" w:rsidP="00B56460">
      <w:pPr>
        <w:spacing w:line="276" w:lineRule="auto"/>
        <w:rPr>
          <w:rFonts w:asciiTheme="majorHAnsi" w:hAnsiTheme="majorHAnsi" w:cstheme="majorHAnsi"/>
          <w:sz w:val="22"/>
          <w:szCs w:val="22"/>
        </w:rPr>
      </w:pPr>
      <w:r>
        <w:rPr>
          <w:rFonts w:asciiTheme="majorHAnsi" w:hAnsiTheme="majorHAnsi" w:cstheme="majorHAnsi"/>
          <w:noProof/>
          <w:sz w:val="22"/>
          <w:szCs w:val="22"/>
          <w:lang w:val="en-US"/>
        </w:rPr>
        <w:drawing>
          <wp:inline distT="0" distB="0" distL="0" distR="0" wp14:anchorId="1C9D2837" wp14:editId="732BA6A2">
            <wp:extent cx="1504950" cy="342900"/>
            <wp:effectExtent l="0" t="0" r="0" b="0"/>
            <wp:docPr id="2" name="Picture 2" descr="C:\Users\laurenb\AppData\Local\Microsoft\Windows\INetCache\Content.MSO\5530D2C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enb\AppData\Local\Microsoft\Windows\INetCache\Content.MSO\5530D2C4.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4950" cy="342900"/>
                    </a:xfrm>
                    <a:prstGeom prst="rect">
                      <a:avLst/>
                    </a:prstGeom>
                    <a:noFill/>
                    <a:ln>
                      <a:noFill/>
                    </a:ln>
                  </pic:spPr>
                </pic:pic>
              </a:graphicData>
            </a:graphic>
          </wp:inline>
        </w:drawing>
      </w:r>
      <w:r>
        <w:rPr>
          <w:rFonts w:ascii="Cambria" w:hAnsi="Cambria"/>
          <w:color w:val="000000"/>
          <w:shd w:val="clear" w:color="auto" w:fill="FFFFFF"/>
        </w:rPr>
        <w:br/>
      </w:r>
    </w:p>
    <w:p w14:paraId="0BF031E2" w14:textId="45BA3E87" w:rsidR="00C44B79" w:rsidRPr="00202A3A" w:rsidRDefault="00C44B79" w:rsidP="00B56460">
      <w:pPr>
        <w:tabs>
          <w:tab w:val="left" w:pos="6237"/>
        </w:tabs>
        <w:spacing w:line="276" w:lineRule="auto"/>
        <w:outlineLvl w:val="0"/>
        <w:rPr>
          <w:rFonts w:asciiTheme="majorHAnsi" w:hAnsiTheme="majorHAnsi" w:cstheme="majorHAnsi"/>
          <w:b/>
          <w:color w:val="000000" w:themeColor="text1"/>
          <w:sz w:val="22"/>
          <w:szCs w:val="22"/>
        </w:rPr>
      </w:pPr>
      <w:r w:rsidRPr="00202A3A">
        <w:rPr>
          <w:rFonts w:asciiTheme="majorHAnsi" w:hAnsiTheme="majorHAnsi" w:cstheme="majorHAnsi"/>
          <w:b/>
          <w:color w:val="000000" w:themeColor="text1"/>
          <w:sz w:val="22"/>
          <w:szCs w:val="22"/>
        </w:rPr>
        <w:t>Declaration</w:t>
      </w:r>
    </w:p>
    <w:p w14:paraId="18B67163" w14:textId="43B89A8F" w:rsidR="00C44B79" w:rsidRDefault="00C44B79" w:rsidP="00B56460">
      <w:pPr>
        <w:spacing w:line="276" w:lineRule="auto"/>
        <w:rPr>
          <w:rFonts w:asciiTheme="majorHAnsi" w:hAnsiTheme="majorHAnsi" w:cstheme="majorHAnsi"/>
          <w:color w:val="000000" w:themeColor="text1"/>
          <w:sz w:val="22"/>
          <w:szCs w:val="22"/>
        </w:rPr>
      </w:pPr>
      <w:r w:rsidRPr="00202A3A">
        <w:rPr>
          <w:rFonts w:asciiTheme="majorHAnsi" w:hAnsiTheme="majorHAnsi" w:cstheme="majorHAnsi"/>
          <w:color w:val="000000" w:themeColor="text1"/>
          <w:sz w:val="22"/>
          <w:szCs w:val="22"/>
        </w:rPr>
        <w:t>I agree that I have read and understand the position description details above.</w:t>
      </w:r>
    </w:p>
    <w:p w14:paraId="2A28A4FA" w14:textId="77777777" w:rsidR="00C44B79" w:rsidRDefault="00C44B79" w:rsidP="00B56460">
      <w:pPr>
        <w:spacing w:line="276" w:lineRule="auto"/>
        <w:rPr>
          <w:rFonts w:asciiTheme="majorHAnsi" w:hAnsiTheme="majorHAnsi" w:cstheme="majorHAnsi"/>
          <w:color w:val="000000" w:themeColor="text1"/>
          <w:sz w:val="22"/>
          <w:szCs w:val="22"/>
        </w:rPr>
      </w:pPr>
    </w:p>
    <w:tbl>
      <w:tblPr>
        <w:tblStyle w:val="TableGrid"/>
        <w:tblpPr w:leftFromText="180" w:rightFromText="180" w:vertAnchor="text" w:horzAnchor="margin" w:tblpY="-59"/>
        <w:tblW w:w="0" w:type="auto"/>
        <w:tblBorders>
          <w:top w:val="none" w:sz="0" w:space="0" w:color="auto"/>
          <w:left w:val="none" w:sz="0" w:space="0" w:color="auto"/>
          <w:right w:val="none" w:sz="0" w:space="0" w:color="auto"/>
        </w:tblBorders>
        <w:tblLook w:val="04A0" w:firstRow="1" w:lastRow="0" w:firstColumn="1" w:lastColumn="0" w:noHBand="0" w:noVBand="1"/>
      </w:tblPr>
      <w:tblGrid>
        <w:gridCol w:w="9016"/>
      </w:tblGrid>
      <w:tr w:rsidR="00C44B79" w:rsidRPr="00202A3A" w14:paraId="6B6F5762" w14:textId="77777777" w:rsidTr="00363F6B">
        <w:trPr>
          <w:trHeight w:val="567"/>
        </w:trPr>
        <w:tc>
          <w:tcPr>
            <w:tcW w:w="9016" w:type="dxa"/>
            <w:vAlign w:val="bottom"/>
          </w:tcPr>
          <w:p w14:paraId="744DE5A1" w14:textId="77777777" w:rsidR="00C44B79" w:rsidRPr="00202A3A" w:rsidRDefault="00C44B79" w:rsidP="00B56460">
            <w:pPr>
              <w:tabs>
                <w:tab w:val="left" w:pos="6237"/>
              </w:tabs>
              <w:spacing w:line="276" w:lineRule="auto"/>
              <w:outlineLvl w:val="0"/>
              <w:rPr>
                <w:rFonts w:asciiTheme="majorHAnsi" w:hAnsiTheme="majorHAnsi" w:cstheme="majorHAnsi"/>
                <w:b/>
                <w:color w:val="000000" w:themeColor="text1"/>
                <w:sz w:val="22"/>
                <w:szCs w:val="22"/>
              </w:rPr>
            </w:pPr>
            <w:r w:rsidRPr="00202A3A">
              <w:rPr>
                <w:rFonts w:asciiTheme="majorHAnsi" w:hAnsiTheme="majorHAnsi" w:cstheme="majorHAnsi"/>
                <w:b/>
                <w:color w:val="000000" w:themeColor="text1"/>
                <w:sz w:val="22"/>
                <w:szCs w:val="22"/>
              </w:rPr>
              <w:t>Name</w:t>
            </w:r>
          </w:p>
        </w:tc>
      </w:tr>
      <w:tr w:rsidR="00C44B79" w:rsidRPr="00202A3A" w14:paraId="0484AD7D" w14:textId="77777777" w:rsidTr="00363F6B">
        <w:trPr>
          <w:trHeight w:val="567"/>
        </w:trPr>
        <w:tc>
          <w:tcPr>
            <w:tcW w:w="9016" w:type="dxa"/>
            <w:vAlign w:val="bottom"/>
          </w:tcPr>
          <w:p w14:paraId="29783B38" w14:textId="77777777" w:rsidR="00C44B79" w:rsidRPr="00202A3A" w:rsidRDefault="00C44B79" w:rsidP="00B56460">
            <w:pPr>
              <w:tabs>
                <w:tab w:val="left" w:pos="6237"/>
              </w:tabs>
              <w:spacing w:line="276" w:lineRule="auto"/>
              <w:outlineLvl w:val="0"/>
              <w:rPr>
                <w:rFonts w:asciiTheme="majorHAnsi" w:hAnsiTheme="majorHAnsi" w:cstheme="majorHAnsi"/>
                <w:b/>
                <w:color w:val="000000" w:themeColor="text1"/>
                <w:sz w:val="22"/>
                <w:szCs w:val="22"/>
              </w:rPr>
            </w:pPr>
            <w:r w:rsidRPr="00202A3A">
              <w:rPr>
                <w:rFonts w:asciiTheme="majorHAnsi" w:hAnsiTheme="majorHAnsi" w:cstheme="majorHAnsi"/>
                <w:b/>
                <w:color w:val="000000" w:themeColor="text1"/>
                <w:sz w:val="22"/>
                <w:szCs w:val="22"/>
              </w:rPr>
              <w:t>Signature</w:t>
            </w:r>
          </w:p>
        </w:tc>
      </w:tr>
      <w:tr w:rsidR="00C44B79" w:rsidRPr="00202A3A" w14:paraId="3006E157" w14:textId="77777777" w:rsidTr="00363F6B">
        <w:trPr>
          <w:trHeight w:val="567"/>
        </w:trPr>
        <w:tc>
          <w:tcPr>
            <w:tcW w:w="9016" w:type="dxa"/>
            <w:vAlign w:val="bottom"/>
          </w:tcPr>
          <w:p w14:paraId="7100353A" w14:textId="77777777" w:rsidR="00C44B79" w:rsidRPr="00202A3A" w:rsidRDefault="00C44B79" w:rsidP="00B56460">
            <w:pPr>
              <w:tabs>
                <w:tab w:val="left" w:pos="6237"/>
              </w:tabs>
              <w:spacing w:line="276" w:lineRule="auto"/>
              <w:outlineLvl w:val="0"/>
              <w:rPr>
                <w:rFonts w:asciiTheme="majorHAnsi" w:hAnsiTheme="majorHAnsi" w:cstheme="majorHAnsi"/>
                <w:b/>
                <w:color w:val="000000" w:themeColor="text1"/>
                <w:sz w:val="22"/>
                <w:szCs w:val="22"/>
              </w:rPr>
            </w:pPr>
            <w:r w:rsidRPr="00202A3A">
              <w:rPr>
                <w:rFonts w:asciiTheme="majorHAnsi" w:hAnsiTheme="majorHAnsi" w:cstheme="majorHAnsi"/>
                <w:b/>
                <w:color w:val="000000" w:themeColor="text1"/>
                <w:sz w:val="22"/>
                <w:szCs w:val="22"/>
              </w:rPr>
              <w:t>Date</w:t>
            </w:r>
          </w:p>
        </w:tc>
      </w:tr>
    </w:tbl>
    <w:p w14:paraId="38EA40CF" w14:textId="4109305B" w:rsidR="00C44B79" w:rsidRDefault="00C44B79" w:rsidP="00B56460">
      <w:pPr>
        <w:spacing w:line="276" w:lineRule="auto"/>
        <w:rPr>
          <w:rFonts w:asciiTheme="majorHAnsi" w:hAnsiTheme="majorHAnsi" w:cstheme="majorHAnsi"/>
          <w:sz w:val="22"/>
          <w:szCs w:val="22"/>
        </w:rPr>
      </w:pPr>
    </w:p>
    <w:p w14:paraId="1890F751" w14:textId="4244AE11" w:rsidR="00C44B79" w:rsidRDefault="00C44B79" w:rsidP="00B56460">
      <w:pPr>
        <w:spacing w:line="276" w:lineRule="auto"/>
        <w:rPr>
          <w:rFonts w:asciiTheme="majorHAnsi" w:hAnsiTheme="majorHAnsi" w:cstheme="majorHAnsi"/>
          <w:sz w:val="22"/>
          <w:szCs w:val="22"/>
        </w:rPr>
      </w:pPr>
    </w:p>
    <w:p w14:paraId="5FD69352" w14:textId="739125E4" w:rsidR="00432915" w:rsidRDefault="00432915" w:rsidP="00B56460">
      <w:pPr>
        <w:spacing w:line="276" w:lineRule="auto"/>
        <w:rPr>
          <w:rFonts w:asciiTheme="majorHAnsi" w:hAnsiTheme="majorHAnsi" w:cstheme="majorHAnsi"/>
          <w:sz w:val="22"/>
          <w:szCs w:val="22"/>
        </w:rPr>
      </w:pPr>
    </w:p>
    <w:p w14:paraId="226780FC" w14:textId="28E95EC5" w:rsidR="00171420" w:rsidRDefault="00171420" w:rsidP="00B56460">
      <w:pPr>
        <w:spacing w:line="276" w:lineRule="auto"/>
        <w:rPr>
          <w:rFonts w:asciiTheme="majorHAnsi" w:hAnsiTheme="majorHAnsi" w:cstheme="majorHAnsi"/>
          <w:sz w:val="22"/>
          <w:szCs w:val="22"/>
        </w:rPr>
      </w:pPr>
    </w:p>
    <w:p w14:paraId="1BE57C6B" w14:textId="0BAD9CCA" w:rsidR="00171420" w:rsidRDefault="00171420" w:rsidP="00B56460">
      <w:pPr>
        <w:spacing w:line="276" w:lineRule="auto"/>
        <w:rPr>
          <w:rFonts w:asciiTheme="majorHAnsi" w:hAnsiTheme="majorHAnsi" w:cstheme="majorHAnsi"/>
          <w:sz w:val="22"/>
          <w:szCs w:val="22"/>
        </w:rPr>
      </w:pPr>
    </w:p>
    <w:p w14:paraId="1E649593" w14:textId="2FE86530" w:rsidR="00171420" w:rsidRDefault="00171420" w:rsidP="00B56460">
      <w:pPr>
        <w:spacing w:line="276" w:lineRule="auto"/>
        <w:rPr>
          <w:rFonts w:asciiTheme="majorHAnsi" w:hAnsiTheme="majorHAnsi" w:cstheme="majorHAnsi"/>
          <w:sz w:val="22"/>
          <w:szCs w:val="22"/>
        </w:rPr>
      </w:pPr>
    </w:p>
    <w:p w14:paraId="017E9ED5" w14:textId="3177FBC1" w:rsidR="00171420" w:rsidRDefault="00171420" w:rsidP="00B56460">
      <w:pPr>
        <w:spacing w:line="276" w:lineRule="auto"/>
        <w:rPr>
          <w:rFonts w:asciiTheme="majorHAnsi" w:hAnsiTheme="majorHAnsi" w:cstheme="majorHAnsi"/>
          <w:sz w:val="22"/>
          <w:szCs w:val="22"/>
        </w:rPr>
      </w:pPr>
    </w:p>
    <w:p w14:paraId="38E008DC" w14:textId="677896D8" w:rsidR="00171420" w:rsidRPr="00C44B79" w:rsidRDefault="00171420" w:rsidP="00B56460">
      <w:pPr>
        <w:spacing w:line="276" w:lineRule="auto"/>
        <w:rPr>
          <w:rFonts w:asciiTheme="majorHAnsi" w:hAnsiTheme="majorHAnsi" w:cstheme="majorHAnsi"/>
          <w:sz w:val="22"/>
          <w:szCs w:val="22"/>
        </w:rPr>
        <w:sectPr w:rsidR="00171420" w:rsidRPr="00C44B79" w:rsidSect="00F86DD1">
          <w:headerReference w:type="default" r:id="rId12"/>
          <w:footerReference w:type="default" r:id="rId13"/>
          <w:pgSz w:w="11904" w:h="16834"/>
          <w:pgMar w:top="1276" w:right="680" w:bottom="1440" w:left="680" w:header="709" w:footer="510" w:gutter="0"/>
          <w:cols w:space="708"/>
          <w:docGrid w:linePitch="326"/>
        </w:sectPr>
      </w:pPr>
    </w:p>
    <w:p w14:paraId="715BCDBD" w14:textId="661B2968" w:rsidR="00432915" w:rsidRPr="00202A3A" w:rsidRDefault="00432915" w:rsidP="00432915">
      <w:pPr>
        <w:rPr>
          <w:rFonts w:asciiTheme="majorHAnsi" w:hAnsiTheme="majorHAnsi" w:cstheme="majorHAnsi"/>
          <w:sz w:val="22"/>
          <w:szCs w:val="22"/>
        </w:rPr>
      </w:pPr>
    </w:p>
    <w:sectPr w:rsidR="00432915" w:rsidRPr="00202A3A" w:rsidSect="00432915">
      <w:pgSz w:w="11904" w:h="16834"/>
      <w:pgMar w:top="1276" w:right="680" w:bottom="1440" w:left="680" w:header="709"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98888" w14:textId="77777777" w:rsidR="0047500A" w:rsidRDefault="0047500A">
      <w:r>
        <w:separator/>
      </w:r>
    </w:p>
  </w:endnote>
  <w:endnote w:type="continuationSeparator" w:id="0">
    <w:p w14:paraId="7DEBFF6F" w14:textId="77777777" w:rsidR="0047500A" w:rsidRDefault="00475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785784404"/>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1752F98D" w14:textId="3B827912" w:rsidR="00D9500C" w:rsidRPr="00D9500C" w:rsidRDefault="00D9500C">
            <w:pPr>
              <w:pStyle w:val="Footer"/>
              <w:jc w:val="right"/>
              <w:rPr>
                <w:sz w:val="18"/>
                <w:szCs w:val="18"/>
              </w:rPr>
            </w:pPr>
            <w:r w:rsidRPr="00D9500C">
              <w:rPr>
                <w:sz w:val="18"/>
                <w:szCs w:val="18"/>
              </w:rPr>
              <w:t xml:space="preserve">Page </w:t>
            </w:r>
            <w:r w:rsidRPr="00D9500C">
              <w:rPr>
                <w:b/>
                <w:bCs/>
                <w:sz w:val="18"/>
                <w:szCs w:val="18"/>
              </w:rPr>
              <w:fldChar w:fldCharType="begin"/>
            </w:r>
            <w:r w:rsidRPr="00D9500C">
              <w:rPr>
                <w:b/>
                <w:bCs/>
                <w:sz w:val="18"/>
                <w:szCs w:val="18"/>
              </w:rPr>
              <w:instrText xml:space="preserve"> PAGE </w:instrText>
            </w:r>
            <w:r w:rsidRPr="00D9500C">
              <w:rPr>
                <w:b/>
                <w:bCs/>
                <w:sz w:val="18"/>
                <w:szCs w:val="18"/>
              </w:rPr>
              <w:fldChar w:fldCharType="separate"/>
            </w:r>
            <w:r w:rsidRPr="00D9500C">
              <w:rPr>
                <w:b/>
                <w:bCs/>
                <w:noProof/>
                <w:sz w:val="18"/>
                <w:szCs w:val="18"/>
              </w:rPr>
              <w:t>2</w:t>
            </w:r>
            <w:r w:rsidRPr="00D9500C">
              <w:rPr>
                <w:b/>
                <w:bCs/>
                <w:sz w:val="18"/>
                <w:szCs w:val="18"/>
              </w:rPr>
              <w:fldChar w:fldCharType="end"/>
            </w:r>
            <w:r w:rsidRPr="00D9500C">
              <w:rPr>
                <w:sz w:val="18"/>
                <w:szCs w:val="18"/>
              </w:rPr>
              <w:t xml:space="preserve"> of </w:t>
            </w:r>
            <w:r w:rsidRPr="00D9500C">
              <w:rPr>
                <w:b/>
                <w:bCs/>
                <w:sz w:val="18"/>
                <w:szCs w:val="18"/>
              </w:rPr>
              <w:fldChar w:fldCharType="begin"/>
            </w:r>
            <w:r w:rsidRPr="00D9500C">
              <w:rPr>
                <w:b/>
                <w:bCs/>
                <w:sz w:val="18"/>
                <w:szCs w:val="18"/>
              </w:rPr>
              <w:instrText xml:space="preserve"> NUMPAGES  </w:instrText>
            </w:r>
            <w:r w:rsidRPr="00D9500C">
              <w:rPr>
                <w:b/>
                <w:bCs/>
                <w:sz w:val="18"/>
                <w:szCs w:val="18"/>
              </w:rPr>
              <w:fldChar w:fldCharType="separate"/>
            </w:r>
            <w:r w:rsidRPr="00D9500C">
              <w:rPr>
                <w:b/>
                <w:bCs/>
                <w:noProof/>
                <w:sz w:val="18"/>
                <w:szCs w:val="18"/>
              </w:rPr>
              <w:t>2</w:t>
            </w:r>
            <w:r w:rsidRPr="00D9500C">
              <w:rPr>
                <w:b/>
                <w:bCs/>
                <w:sz w:val="18"/>
                <w:szCs w:val="18"/>
              </w:rPr>
              <w:fldChar w:fldCharType="end"/>
            </w:r>
          </w:p>
        </w:sdtContent>
      </w:sdt>
    </w:sdtContent>
  </w:sdt>
  <w:p w14:paraId="1E8EFC8C" w14:textId="77777777" w:rsidR="00F86DD1" w:rsidRDefault="00F86D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D13F7" w14:textId="77777777" w:rsidR="0047500A" w:rsidRDefault="0047500A">
      <w:r>
        <w:separator/>
      </w:r>
    </w:p>
  </w:footnote>
  <w:footnote w:type="continuationSeparator" w:id="0">
    <w:p w14:paraId="436F22D5" w14:textId="77777777" w:rsidR="0047500A" w:rsidRDefault="00475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335CF" w14:textId="2E9297E6" w:rsidR="00EA2D18" w:rsidRDefault="00B37F69">
    <w:pPr>
      <w:pStyle w:val="Header"/>
    </w:pPr>
    <w:r>
      <w:rPr>
        <w:noProof/>
      </w:rPr>
      <w:drawing>
        <wp:anchor distT="0" distB="0" distL="114300" distR="114300" simplePos="0" relativeHeight="251658240" behindDoc="0" locked="0" layoutInCell="1" allowOverlap="1" wp14:anchorId="279BBC81" wp14:editId="0DB9F9E6">
          <wp:simplePos x="0" y="0"/>
          <wp:positionH relativeFrom="page">
            <wp:posOffset>101600</wp:posOffset>
          </wp:positionH>
          <wp:positionV relativeFrom="paragraph">
            <wp:posOffset>-363551</wp:posOffset>
          </wp:positionV>
          <wp:extent cx="7386320" cy="1142365"/>
          <wp:effectExtent l="0" t="0" r="5080" b="635"/>
          <wp:wrapNone/>
          <wp:docPr id="1687841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86320" cy="1142365"/>
                  </a:xfrm>
                  <a:prstGeom prst="rect">
                    <a:avLst/>
                  </a:prstGeom>
                  <a:noFill/>
                </pic:spPr>
              </pic:pic>
            </a:graphicData>
          </a:graphic>
          <wp14:sizeRelH relativeFrom="page">
            <wp14:pctWidth>0</wp14:pctWidth>
          </wp14:sizeRelH>
          <wp14:sizeRelV relativeFrom="page">
            <wp14:pctHeight>0</wp14:pctHeight>
          </wp14:sizeRelV>
        </wp:anchor>
      </w:drawing>
    </w:r>
  </w:p>
  <w:p w14:paraId="1DC8D305" w14:textId="0F301C26" w:rsidR="00432915" w:rsidRDefault="00432915">
    <w:pPr>
      <w:pStyle w:val="Header"/>
    </w:pPr>
  </w:p>
  <w:p w14:paraId="5C2F2F1A" w14:textId="77777777" w:rsidR="002B459D" w:rsidRDefault="002B459D">
    <w:pPr>
      <w:pStyle w:val="Header"/>
    </w:pPr>
  </w:p>
  <w:p w14:paraId="37AD0502" w14:textId="77777777" w:rsidR="002B459D" w:rsidRDefault="002B459D">
    <w:pPr>
      <w:pStyle w:val="Header"/>
    </w:pPr>
  </w:p>
  <w:p w14:paraId="66B71208" w14:textId="77777777" w:rsidR="002B459D" w:rsidRDefault="002B45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17A7"/>
    <w:multiLevelType w:val="hybridMultilevel"/>
    <w:tmpl w:val="19786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407EE"/>
    <w:multiLevelType w:val="hybridMultilevel"/>
    <w:tmpl w:val="B2EA3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C663BE"/>
    <w:multiLevelType w:val="multilevel"/>
    <w:tmpl w:val="9320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D777B0"/>
    <w:multiLevelType w:val="hybridMultilevel"/>
    <w:tmpl w:val="D610A398"/>
    <w:lvl w:ilvl="0" w:tplc="044ADA70">
      <w:start w:val="1"/>
      <w:numFmt w:val="bullet"/>
      <w:lvlText w:val=""/>
      <w:lvlJc w:val="left"/>
      <w:pPr>
        <w:ind w:left="720" w:hanging="360"/>
      </w:pPr>
      <w:rPr>
        <w:rFonts w:ascii="Symbol" w:hAnsi="Symbol" w:hint="default"/>
      </w:rPr>
    </w:lvl>
    <w:lvl w:ilvl="1" w:tplc="92F06640">
      <w:start w:val="1"/>
      <w:numFmt w:val="bullet"/>
      <w:lvlText w:val="o"/>
      <w:lvlJc w:val="left"/>
      <w:pPr>
        <w:ind w:left="1440" w:hanging="360"/>
      </w:pPr>
      <w:rPr>
        <w:rFonts w:ascii="Courier New" w:hAnsi="Courier New" w:hint="default"/>
      </w:rPr>
    </w:lvl>
    <w:lvl w:ilvl="2" w:tplc="2F286F80">
      <w:start w:val="1"/>
      <w:numFmt w:val="bullet"/>
      <w:lvlText w:val=""/>
      <w:lvlJc w:val="left"/>
      <w:pPr>
        <w:ind w:left="2160" w:hanging="360"/>
      </w:pPr>
      <w:rPr>
        <w:rFonts w:ascii="Wingdings" w:hAnsi="Wingdings" w:hint="default"/>
      </w:rPr>
    </w:lvl>
    <w:lvl w:ilvl="3" w:tplc="1E564FB6">
      <w:start w:val="1"/>
      <w:numFmt w:val="bullet"/>
      <w:lvlText w:val=""/>
      <w:lvlJc w:val="left"/>
      <w:pPr>
        <w:ind w:left="2880" w:hanging="360"/>
      </w:pPr>
      <w:rPr>
        <w:rFonts w:ascii="Symbol" w:hAnsi="Symbol" w:hint="default"/>
      </w:rPr>
    </w:lvl>
    <w:lvl w:ilvl="4" w:tplc="82F433C8">
      <w:start w:val="1"/>
      <w:numFmt w:val="bullet"/>
      <w:lvlText w:val="o"/>
      <w:lvlJc w:val="left"/>
      <w:pPr>
        <w:ind w:left="3600" w:hanging="360"/>
      </w:pPr>
      <w:rPr>
        <w:rFonts w:ascii="Courier New" w:hAnsi="Courier New" w:hint="default"/>
      </w:rPr>
    </w:lvl>
    <w:lvl w:ilvl="5" w:tplc="0BD2E6E0">
      <w:start w:val="1"/>
      <w:numFmt w:val="bullet"/>
      <w:lvlText w:val=""/>
      <w:lvlJc w:val="left"/>
      <w:pPr>
        <w:ind w:left="4320" w:hanging="360"/>
      </w:pPr>
      <w:rPr>
        <w:rFonts w:ascii="Wingdings" w:hAnsi="Wingdings" w:hint="default"/>
      </w:rPr>
    </w:lvl>
    <w:lvl w:ilvl="6" w:tplc="BF5CB778">
      <w:start w:val="1"/>
      <w:numFmt w:val="bullet"/>
      <w:lvlText w:val=""/>
      <w:lvlJc w:val="left"/>
      <w:pPr>
        <w:ind w:left="5040" w:hanging="360"/>
      </w:pPr>
      <w:rPr>
        <w:rFonts w:ascii="Symbol" w:hAnsi="Symbol" w:hint="default"/>
      </w:rPr>
    </w:lvl>
    <w:lvl w:ilvl="7" w:tplc="2C3A094A">
      <w:start w:val="1"/>
      <w:numFmt w:val="bullet"/>
      <w:lvlText w:val="o"/>
      <w:lvlJc w:val="left"/>
      <w:pPr>
        <w:ind w:left="5760" w:hanging="360"/>
      </w:pPr>
      <w:rPr>
        <w:rFonts w:ascii="Courier New" w:hAnsi="Courier New" w:hint="default"/>
      </w:rPr>
    </w:lvl>
    <w:lvl w:ilvl="8" w:tplc="CA3286D0">
      <w:start w:val="1"/>
      <w:numFmt w:val="bullet"/>
      <w:lvlText w:val=""/>
      <w:lvlJc w:val="left"/>
      <w:pPr>
        <w:ind w:left="6480" w:hanging="360"/>
      </w:pPr>
      <w:rPr>
        <w:rFonts w:ascii="Wingdings" w:hAnsi="Wingdings" w:hint="default"/>
      </w:rPr>
    </w:lvl>
  </w:abstractNum>
  <w:abstractNum w:abstractNumId="4" w15:restartNumberingAfterBreak="0">
    <w:nsid w:val="105F4211"/>
    <w:multiLevelType w:val="hybridMultilevel"/>
    <w:tmpl w:val="98544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9F61D4"/>
    <w:multiLevelType w:val="multilevel"/>
    <w:tmpl w:val="B38E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9A1AD8"/>
    <w:multiLevelType w:val="multilevel"/>
    <w:tmpl w:val="047ED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545E3"/>
    <w:multiLevelType w:val="multilevel"/>
    <w:tmpl w:val="8AF0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CB76E"/>
    <w:multiLevelType w:val="hybridMultilevel"/>
    <w:tmpl w:val="154A0C38"/>
    <w:lvl w:ilvl="0" w:tplc="4044C1AC">
      <w:start w:val="1"/>
      <w:numFmt w:val="bullet"/>
      <w:lvlText w:val=""/>
      <w:lvlJc w:val="left"/>
      <w:pPr>
        <w:ind w:left="720" w:hanging="360"/>
      </w:pPr>
      <w:rPr>
        <w:rFonts w:ascii="Symbol" w:hAnsi="Symbol" w:hint="default"/>
      </w:rPr>
    </w:lvl>
    <w:lvl w:ilvl="1" w:tplc="9C48E3DC">
      <w:start w:val="1"/>
      <w:numFmt w:val="bullet"/>
      <w:lvlText w:val="o"/>
      <w:lvlJc w:val="left"/>
      <w:pPr>
        <w:ind w:left="1440" w:hanging="360"/>
      </w:pPr>
      <w:rPr>
        <w:rFonts w:ascii="Courier New" w:hAnsi="Courier New" w:hint="default"/>
      </w:rPr>
    </w:lvl>
    <w:lvl w:ilvl="2" w:tplc="1CCE6808">
      <w:start w:val="1"/>
      <w:numFmt w:val="bullet"/>
      <w:lvlText w:val=""/>
      <w:lvlJc w:val="left"/>
      <w:pPr>
        <w:ind w:left="2160" w:hanging="360"/>
      </w:pPr>
      <w:rPr>
        <w:rFonts w:ascii="Wingdings" w:hAnsi="Wingdings" w:hint="default"/>
      </w:rPr>
    </w:lvl>
    <w:lvl w:ilvl="3" w:tplc="75F4A25C">
      <w:start w:val="1"/>
      <w:numFmt w:val="bullet"/>
      <w:lvlText w:val=""/>
      <w:lvlJc w:val="left"/>
      <w:pPr>
        <w:ind w:left="2880" w:hanging="360"/>
      </w:pPr>
      <w:rPr>
        <w:rFonts w:ascii="Symbol" w:hAnsi="Symbol" w:hint="default"/>
      </w:rPr>
    </w:lvl>
    <w:lvl w:ilvl="4" w:tplc="3C8AC874">
      <w:start w:val="1"/>
      <w:numFmt w:val="bullet"/>
      <w:lvlText w:val="o"/>
      <w:lvlJc w:val="left"/>
      <w:pPr>
        <w:ind w:left="3600" w:hanging="360"/>
      </w:pPr>
      <w:rPr>
        <w:rFonts w:ascii="Courier New" w:hAnsi="Courier New" w:hint="default"/>
      </w:rPr>
    </w:lvl>
    <w:lvl w:ilvl="5" w:tplc="9AA2E18E">
      <w:start w:val="1"/>
      <w:numFmt w:val="bullet"/>
      <w:lvlText w:val=""/>
      <w:lvlJc w:val="left"/>
      <w:pPr>
        <w:ind w:left="4320" w:hanging="360"/>
      </w:pPr>
      <w:rPr>
        <w:rFonts w:ascii="Wingdings" w:hAnsi="Wingdings" w:hint="default"/>
      </w:rPr>
    </w:lvl>
    <w:lvl w:ilvl="6" w:tplc="A5A0610C">
      <w:start w:val="1"/>
      <w:numFmt w:val="bullet"/>
      <w:lvlText w:val=""/>
      <w:lvlJc w:val="left"/>
      <w:pPr>
        <w:ind w:left="5040" w:hanging="360"/>
      </w:pPr>
      <w:rPr>
        <w:rFonts w:ascii="Symbol" w:hAnsi="Symbol" w:hint="default"/>
      </w:rPr>
    </w:lvl>
    <w:lvl w:ilvl="7" w:tplc="6FA8F918">
      <w:start w:val="1"/>
      <w:numFmt w:val="bullet"/>
      <w:lvlText w:val="o"/>
      <w:lvlJc w:val="left"/>
      <w:pPr>
        <w:ind w:left="5760" w:hanging="360"/>
      </w:pPr>
      <w:rPr>
        <w:rFonts w:ascii="Courier New" w:hAnsi="Courier New" w:hint="default"/>
      </w:rPr>
    </w:lvl>
    <w:lvl w:ilvl="8" w:tplc="95A09F38">
      <w:start w:val="1"/>
      <w:numFmt w:val="bullet"/>
      <w:lvlText w:val=""/>
      <w:lvlJc w:val="left"/>
      <w:pPr>
        <w:ind w:left="6480" w:hanging="360"/>
      </w:pPr>
      <w:rPr>
        <w:rFonts w:ascii="Wingdings" w:hAnsi="Wingdings" w:hint="default"/>
      </w:rPr>
    </w:lvl>
  </w:abstractNum>
  <w:abstractNum w:abstractNumId="9" w15:restartNumberingAfterBreak="0">
    <w:nsid w:val="23FD9AB9"/>
    <w:multiLevelType w:val="hybridMultilevel"/>
    <w:tmpl w:val="FD2AF4A4"/>
    <w:lvl w:ilvl="0" w:tplc="FFEC935E">
      <w:start w:val="1"/>
      <w:numFmt w:val="bullet"/>
      <w:lvlText w:val=""/>
      <w:lvlJc w:val="left"/>
      <w:pPr>
        <w:ind w:left="720" w:hanging="360"/>
      </w:pPr>
      <w:rPr>
        <w:rFonts w:ascii="Symbol" w:hAnsi="Symbol" w:hint="default"/>
      </w:rPr>
    </w:lvl>
    <w:lvl w:ilvl="1" w:tplc="0992A788">
      <w:start w:val="1"/>
      <w:numFmt w:val="bullet"/>
      <w:lvlText w:val="o"/>
      <w:lvlJc w:val="left"/>
      <w:pPr>
        <w:ind w:left="1440" w:hanging="360"/>
      </w:pPr>
      <w:rPr>
        <w:rFonts w:ascii="Courier New" w:hAnsi="Courier New" w:hint="default"/>
      </w:rPr>
    </w:lvl>
    <w:lvl w:ilvl="2" w:tplc="8722C030">
      <w:start w:val="1"/>
      <w:numFmt w:val="bullet"/>
      <w:lvlText w:val=""/>
      <w:lvlJc w:val="left"/>
      <w:pPr>
        <w:ind w:left="2160" w:hanging="360"/>
      </w:pPr>
      <w:rPr>
        <w:rFonts w:ascii="Wingdings" w:hAnsi="Wingdings" w:hint="default"/>
      </w:rPr>
    </w:lvl>
    <w:lvl w:ilvl="3" w:tplc="939EA7F2">
      <w:start w:val="1"/>
      <w:numFmt w:val="bullet"/>
      <w:lvlText w:val=""/>
      <w:lvlJc w:val="left"/>
      <w:pPr>
        <w:ind w:left="2880" w:hanging="360"/>
      </w:pPr>
      <w:rPr>
        <w:rFonts w:ascii="Symbol" w:hAnsi="Symbol" w:hint="default"/>
      </w:rPr>
    </w:lvl>
    <w:lvl w:ilvl="4" w:tplc="78C0CB68">
      <w:start w:val="1"/>
      <w:numFmt w:val="bullet"/>
      <w:lvlText w:val="o"/>
      <w:lvlJc w:val="left"/>
      <w:pPr>
        <w:ind w:left="3600" w:hanging="360"/>
      </w:pPr>
      <w:rPr>
        <w:rFonts w:ascii="Courier New" w:hAnsi="Courier New" w:hint="default"/>
      </w:rPr>
    </w:lvl>
    <w:lvl w:ilvl="5" w:tplc="CF9041B4">
      <w:start w:val="1"/>
      <w:numFmt w:val="bullet"/>
      <w:lvlText w:val=""/>
      <w:lvlJc w:val="left"/>
      <w:pPr>
        <w:ind w:left="4320" w:hanging="360"/>
      </w:pPr>
      <w:rPr>
        <w:rFonts w:ascii="Wingdings" w:hAnsi="Wingdings" w:hint="default"/>
      </w:rPr>
    </w:lvl>
    <w:lvl w:ilvl="6" w:tplc="E77AC5EA">
      <w:start w:val="1"/>
      <w:numFmt w:val="bullet"/>
      <w:lvlText w:val=""/>
      <w:lvlJc w:val="left"/>
      <w:pPr>
        <w:ind w:left="5040" w:hanging="360"/>
      </w:pPr>
      <w:rPr>
        <w:rFonts w:ascii="Symbol" w:hAnsi="Symbol" w:hint="default"/>
      </w:rPr>
    </w:lvl>
    <w:lvl w:ilvl="7" w:tplc="33BC05A4">
      <w:start w:val="1"/>
      <w:numFmt w:val="bullet"/>
      <w:lvlText w:val="o"/>
      <w:lvlJc w:val="left"/>
      <w:pPr>
        <w:ind w:left="5760" w:hanging="360"/>
      </w:pPr>
      <w:rPr>
        <w:rFonts w:ascii="Courier New" w:hAnsi="Courier New" w:hint="default"/>
      </w:rPr>
    </w:lvl>
    <w:lvl w:ilvl="8" w:tplc="C160FA92">
      <w:start w:val="1"/>
      <w:numFmt w:val="bullet"/>
      <w:lvlText w:val=""/>
      <w:lvlJc w:val="left"/>
      <w:pPr>
        <w:ind w:left="6480" w:hanging="360"/>
      </w:pPr>
      <w:rPr>
        <w:rFonts w:ascii="Wingdings" w:hAnsi="Wingdings" w:hint="default"/>
      </w:rPr>
    </w:lvl>
  </w:abstractNum>
  <w:abstractNum w:abstractNumId="10" w15:restartNumberingAfterBreak="0">
    <w:nsid w:val="315C46B9"/>
    <w:multiLevelType w:val="multilevel"/>
    <w:tmpl w:val="C722E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7872C2"/>
    <w:multiLevelType w:val="hybridMultilevel"/>
    <w:tmpl w:val="B608F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954ECE"/>
    <w:multiLevelType w:val="multilevel"/>
    <w:tmpl w:val="EC4CE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1F5761"/>
    <w:multiLevelType w:val="multilevel"/>
    <w:tmpl w:val="B504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2703A9"/>
    <w:multiLevelType w:val="multilevel"/>
    <w:tmpl w:val="0F38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E257F6"/>
    <w:multiLevelType w:val="multilevel"/>
    <w:tmpl w:val="9860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505A2B"/>
    <w:multiLevelType w:val="multilevel"/>
    <w:tmpl w:val="E384C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9A6439"/>
    <w:multiLevelType w:val="hybridMultilevel"/>
    <w:tmpl w:val="5F8E2266"/>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18" w15:restartNumberingAfterBreak="0">
    <w:nsid w:val="59374D30"/>
    <w:multiLevelType w:val="hybridMultilevel"/>
    <w:tmpl w:val="99D60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DE669B"/>
    <w:multiLevelType w:val="hybridMultilevel"/>
    <w:tmpl w:val="88F8F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F70E5F"/>
    <w:multiLevelType w:val="multilevel"/>
    <w:tmpl w:val="2324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3113D8"/>
    <w:multiLevelType w:val="hybridMultilevel"/>
    <w:tmpl w:val="DEE8F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A22FD6"/>
    <w:multiLevelType w:val="hybridMultilevel"/>
    <w:tmpl w:val="ACD4D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3D5F4A"/>
    <w:multiLevelType w:val="multilevel"/>
    <w:tmpl w:val="BB18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ACEBC5"/>
    <w:multiLevelType w:val="hybridMultilevel"/>
    <w:tmpl w:val="C35C3FD6"/>
    <w:lvl w:ilvl="0" w:tplc="45566B8C">
      <w:start w:val="1"/>
      <w:numFmt w:val="bullet"/>
      <w:lvlText w:val=""/>
      <w:lvlJc w:val="left"/>
      <w:pPr>
        <w:ind w:left="720" w:hanging="360"/>
      </w:pPr>
      <w:rPr>
        <w:rFonts w:ascii="Symbol" w:hAnsi="Symbol" w:hint="default"/>
      </w:rPr>
    </w:lvl>
    <w:lvl w:ilvl="1" w:tplc="69CAC1DE">
      <w:start w:val="1"/>
      <w:numFmt w:val="bullet"/>
      <w:lvlText w:val="o"/>
      <w:lvlJc w:val="left"/>
      <w:pPr>
        <w:ind w:left="1440" w:hanging="360"/>
      </w:pPr>
      <w:rPr>
        <w:rFonts w:ascii="Courier New" w:hAnsi="Courier New" w:hint="default"/>
      </w:rPr>
    </w:lvl>
    <w:lvl w:ilvl="2" w:tplc="E3E69590">
      <w:start w:val="1"/>
      <w:numFmt w:val="bullet"/>
      <w:lvlText w:val=""/>
      <w:lvlJc w:val="left"/>
      <w:pPr>
        <w:ind w:left="2160" w:hanging="360"/>
      </w:pPr>
      <w:rPr>
        <w:rFonts w:ascii="Wingdings" w:hAnsi="Wingdings" w:hint="default"/>
      </w:rPr>
    </w:lvl>
    <w:lvl w:ilvl="3" w:tplc="454AAB3C">
      <w:start w:val="1"/>
      <w:numFmt w:val="bullet"/>
      <w:lvlText w:val=""/>
      <w:lvlJc w:val="left"/>
      <w:pPr>
        <w:ind w:left="2880" w:hanging="360"/>
      </w:pPr>
      <w:rPr>
        <w:rFonts w:ascii="Symbol" w:hAnsi="Symbol" w:hint="default"/>
      </w:rPr>
    </w:lvl>
    <w:lvl w:ilvl="4" w:tplc="A1860742">
      <w:start w:val="1"/>
      <w:numFmt w:val="bullet"/>
      <w:lvlText w:val="o"/>
      <w:lvlJc w:val="left"/>
      <w:pPr>
        <w:ind w:left="3600" w:hanging="360"/>
      </w:pPr>
      <w:rPr>
        <w:rFonts w:ascii="Courier New" w:hAnsi="Courier New" w:hint="default"/>
      </w:rPr>
    </w:lvl>
    <w:lvl w:ilvl="5" w:tplc="CCD0E7AE">
      <w:start w:val="1"/>
      <w:numFmt w:val="bullet"/>
      <w:lvlText w:val=""/>
      <w:lvlJc w:val="left"/>
      <w:pPr>
        <w:ind w:left="4320" w:hanging="360"/>
      </w:pPr>
      <w:rPr>
        <w:rFonts w:ascii="Wingdings" w:hAnsi="Wingdings" w:hint="default"/>
      </w:rPr>
    </w:lvl>
    <w:lvl w:ilvl="6" w:tplc="994098E0">
      <w:start w:val="1"/>
      <w:numFmt w:val="bullet"/>
      <w:lvlText w:val=""/>
      <w:lvlJc w:val="left"/>
      <w:pPr>
        <w:ind w:left="5040" w:hanging="360"/>
      </w:pPr>
      <w:rPr>
        <w:rFonts w:ascii="Symbol" w:hAnsi="Symbol" w:hint="default"/>
      </w:rPr>
    </w:lvl>
    <w:lvl w:ilvl="7" w:tplc="3B1854DE">
      <w:start w:val="1"/>
      <w:numFmt w:val="bullet"/>
      <w:lvlText w:val="o"/>
      <w:lvlJc w:val="left"/>
      <w:pPr>
        <w:ind w:left="5760" w:hanging="360"/>
      </w:pPr>
      <w:rPr>
        <w:rFonts w:ascii="Courier New" w:hAnsi="Courier New" w:hint="default"/>
      </w:rPr>
    </w:lvl>
    <w:lvl w:ilvl="8" w:tplc="1D5E0DDC">
      <w:start w:val="1"/>
      <w:numFmt w:val="bullet"/>
      <w:lvlText w:val=""/>
      <w:lvlJc w:val="left"/>
      <w:pPr>
        <w:ind w:left="6480" w:hanging="360"/>
      </w:pPr>
      <w:rPr>
        <w:rFonts w:ascii="Wingdings" w:hAnsi="Wingdings" w:hint="default"/>
      </w:rPr>
    </w:lvl>
  </w:abstractNum>
  <w:abstractNum w:abstractNumId="25" w15:restartNumberingAfterBreak="0">
    <w:nsid w:val="65FB22F1"/>
    <w:multiLevelType w:val="hybridMultilevel"/>
    <w:tmpl w:val="4C328DE6"/>
    <w:lvl w:ilvl="0" w:tplc="29ECA6AE">
      <w:start w:val="1"/>
      <w:numFmt w:val="bullet"/>
      <w:lvlText w:val=""/>
      <w:lvlJc w:val="left"/>
      <w:pPr>
        <w:ind w:left="720" w:hanging="360"/>
      </w:pPr>
      <w:rPr>
        <w:rFonts w:ascii="Symbol" w:hAnsi="Symbol" w:hint="default"/>
      </w:rPr>
    </w:lvl>
    <w:lvl w:ilvl="1" w:tplc="D1C0719C">
      <w:start w:val="1"/>
      <w:numFmt w:val="bullet"/>
      <w:lvlText w:val="o"/>
      <w:lvlJc w:val="left"/>
      <w:pPr>
        <w:ind w:left="1440" w:hanging="360"/>
      </w:pPr>
      <w:rPr>
        <w:rFonts w:ascii="Courier New" w:hAnsi="Courier New" w:hint="default"/>
      </w:rPr>
    </w:lvl>
    <w:lvl w:ilvl="2" w:tplc="E4529FAA">
      <w:start w:val="1"/>
      <w:numFmt w:val="bullet"/>
      <w:lvlText w:val=""/>
      <w:lvlJc w:val="left"/>
      <w:pPr>
        <w:ind w:left="2160" w:hanging="360"/>
      </w:pPr>
      <w:rPr>
        <w:rFonts w:ascii="Wingdings" w:hAnsi="Wingdings" w:hint="default"/>
      </w:rPr>
    </w:lvl>
    <w:lvl w:ilvl="3" w:tplc="D19844BE">
      <w:start w:val="1"/>
      <w:numFmt w:val="bullet"/>
      <w:lvlText w:val=""/>
      <w:lvlJc w:val="left"/>
      <w:pPr>
        <w:ind w:left="2880" w:hanging="360"/>
      </w:pPr>
      <w:rPr>
        <w:rFonts w:ascii="Symbol" w:hAnsi="Symbol" w:hint="default"/>
      </w:rPr>
    </w:lvl>
    <w:lvl w:ilvl="4" w:tplc="BC12ACDC">
      <w:start w:val="1"/>
      <w:numFmt w:val="bullet"/>
      <w:lvlText w:val="o"/>
      <w:lvlJc w:val="left"/>
      <w:pPr>
        <w:ind w:left="3600" w:hanging="360"/>
      </w:pPr>
      <w:rPr>
        <w:rFonts w:ascii="Courier New" w:hAnsi="Courier New" w:hint="default"/>
      </w:rPr>
    </w:lvl>
    <w:lvl w:ilvl="5" w:tplc="0638DF4C">
      <w:start w:val="1"/>
      <w:numFmt w:val="bullet"/>
      <w:lvlText w:val=""/>
      <w:lvlJc w:val="left"/>
      <w:pPr>
        <w:ind w:left="4320" w:hanging="360"/>
      </w:pPr>
      <w:rPr>
        <w:rFonts w:ascii="Wingdings" w:hAnsi="Wingdings" w:hint="default"/>
      </w:rPr>
    </w:lvl>
    <w:lvl w:ilvl="6" w:tplc="F33E27E6">
      <w:start w:val="1"/>
      <w:numFmt w:val="bullet"/>
      <w:lvlText w:val=""/>
      <w:lvlJc w:val="left"/>
      <w:pPr>
        <w:ind w:left="5040" w:hanging="360"/>
      </w:pPr>
      <w:rPr>
        <w:rFonts w:ascii="Symbol" w:hAnsi="Symbol" w:hint="default"/>
      </w:rPr>
    </w:lvl>
    <w:lvl w:ilvl="7" w:tplc="0B82D8E6">
      <w:start w:val="1"/>
      <w:numFmt w:val="bullet"/>
      <w:lvlText w:val="o"/>
      <w:lvlJc w:val="left"/>
      <w:pPr>
        <w:ind w:left="5760" w:hanging="360"/>
      </w:pPr>
      <w:rPr>
        <w:rFonts w:ascii="Courier New" w:hAnsi="Courier New" w:hint="default"/>
      </w:rPr>
    </w:lvl>
    <w:lvl w:ilvl="8" w:tplc="8174C806">
      <w:start w:val="1"/>
      <w:numFmt w:val="bullet"/>
      <w:lvlText w:val=""/>
      <w:lvlJc w:val="left"/>
      <w:pPr>
        <w:ind w:left="6480" w:hanging="360"/>
      </w:pPr>
      <w:rPr>
        <w:rFonts w:ascii="Wingdings" w:hAnsi="Wingdings" w:hint="default"/>
      </w:rPr>
    </w:lvl>
  </w:abstractNum>
  <w:abstractNum w:abstractNumId="26" w15:restartNumberingAfterBreak="0">
    <w:nsid w:val="6939822F"/>
    <w:multiLevelType w:val="hybridMultilevel"/>
    <w:tmpl w:val="7C92943E"/>
    <w:lvl w:ilvl="0" w:tplc="A9CC6EA0">
      <w:start w:val="1"/>
      <w:numFmt w:val="bullet"/>
      <w:lvlText w:val=""/>
      <w:lvlJc w:val="left"/>
      <w:pPr>
        <w:ind w:left="720" w:hanging="360"/>
      </w:pPr>
      <w:rPr>
        <w:rFonts w:ascii="Symbol" w:hAnsi="Symbol" w:hint="default"/>
      </w:rPr>
    </w:lvl>
    <w:lvl w:ilvl="1" w:tplc="6980CA16">
      <w:start w:val="1"/>
      <w:numFmt w:val="bullet"/>
      <w:lvlText w:val="o"/>
      <w:lvlJc w:val="left"/>
      <w:pPr>
        <w:ind w:left="1440" w:hanging="360"/>
      </w:pPr>
      <w:rPr>
        <w:rFonts w:ascii="Courier New" w:hAnsi="Courier New" w:hint="default"/>
      </w:rPr>
    </w:lvl>
    <w:lvl w:ilvl="2" w:tplc="69B22D84">
      <w:start w:val="1"/>
      <w:numFmt w:val="bullet"/>
      <w:lvlText w:val=""/>
      <w:lvlJc w:val="left"/>
      <w:pPr>
        <w:ind w:left="2160" w:hanging="360"/>
      </w:pPr>
      <w:rPr>
        <w:rFonts w:ascii="Wingdings" w:hAnsi="Wingdings" w:hint="default"/>
      </w:rPr>
    </w:lvl>
    <w:lvl w:ilvl="3" w:tplc="752EE2D4">
      <w:start w:val="1"/>
      <w:numFmt w:val="bullet"/>
      <w:lvlText w:val=""/>
      <w:lvlJc w:val="left"/>
      <w:pPr>
        <w:ind w:left="2880" w:hanging="360"/>
      </w:pPr>
      <w:rPr>
        <w:rFonts w:ascii="Symbol" w:hAnsi="Symbol" w:hint="default"/>
      </w:rPr>
    </w:lvl>
    <w:lvl w:ilvl="4" w:tplc="715A0BCA">
      <w:start w:val="1"/>
      <w:numFmt w:val="bullet"/>
      <w:lvlText w:val="o"/>
      <w:lvlJc w:val="left"/>
      <w:pPr>
        <w:ind w:left="3600" w:hanging="360"/>
      </w:pPr>
      <w:rPr>
        <w:rFonts w:ascii="Courier New" w:hAnsi="Courier New" w:hint="default"/>
      </w:rPr>
    </w:lvl>
    <w:lvl w:ilvl="5" w:tplc="881C20D0">
      <w:start w:val="1"/>
      <w:numFmt w:val="bullet"/>
      <w:lvlText w:val=""/>
      <w:lvlJc w:val="left"/>
      <w:pPr>
        <w:ind w:left="4320" w:hanging="360"/>
      </w:pPr>
      <w:rPr>
        <w:rFonts w:ascii="Wingdings" w:hAnsi="Wingdings" w:hint="default"/>
      </w:rPr>
    </w:lvl>
    <w:lvl w:ilvl="6" w:tplc="3E48E358">
      <w:start w:val="1"/>
      <w:numFmt w:val="bullet"/>
      <w:lvlText w:val=""/>
      <w:lvlJc w:val="left"/>
      <w:pPr>
        <w:ind w:left="5040" w:hanging="360"/>
      </w:pPr>
      <w:rPr>
        <w:rFonts w:ascii="Symbol" w:hAnsi="Symbol" w:hint="default"/>
      </w:rPr>
    </w:lvl>
    <w:lvl w:ilvl="7" w:tplc="482C4072">
      <w:start w:val="1"/>
      <w:numFmt w:val="bullet"/>
      <w:lvlText w:val="o"/>
      <w:lvlJc w:val="left"/>
      <w:pPr>
        <w:ind w:left="5760" w:hanging="360"/>
      </w:pPr>
      <w:rPr>
        <w:rFonts w:ascii="Courier New" w:hAnsi="Courier New" w:hint="default"/>
      </w:rPr>
    </w:lvl>
    <w:lvl w:ilvl="8" w:tplc="D03C3A4E">
      <w:start w:val="1"/>
      <w:numFmt w:val="bullet"/>
      <w:lvlText w:val=""/>
      <w:lvlJc w:val="left"/>
      <w:pPr>
        <w:ind w:left="6480" w:hanging="360"/>
      </w:pPr>
      <w:rPr>
        <w:rFonts w:ascii="Wingdings" w:hAnsi="Wingdings" w:hint="default"/>
      </w:rPr>
    </w:lvl>
  </w:abstractNum>
  <w:abstractNum w:abstractNumId="27" w15:restartNumberingAfterBreak="0">
    <w:nsid w:val="747863FC"/>
    <w:multiLevelType w:val="hybridMultilevel"/>
    <w:tmpl w:val="0B226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57779CA"/>
    <w:multiLevelType w:val="hybridMultilevel"/>
    <w:tmpl w:val="C3F6462C"/>
    <w:lvl w:ilvl="0" w:tplc="956842D6">
      <w:start w:val="1"/>
      <w:numFmt w:val="bullet"/>
      <w:lvlText w:val=""/>
      <w:lvlJc w:val="left"/>
      <w:pPr>
        <w:ind w:left="720" w:hanging="360"/>
      </w:pPr>
      <w:rPr>
        <w:rFonts w:ascii="Symbol" w:hAnsi="Symbol" w:hint="default"/>
      </w:rPr>
    </w:lvl>
    <w:lvl w:ilvl="1" w:tplc="A1B896EC">
      <w:start w:val="1"/>
      <w:numFmt w:val="bullet"/>
      <w:lvlText w:val="o"/>
      <w:lvlJc w:val="left"/>
      <w:pPr>
        <w:ind w:left="1440" w:hanging="360"/>
      </w:pPr>
      <w:rPr>
        <w:rFonts w:ascii="Courier New" w:hAnsi="Courier New" w:hint="default"/>
      </w:rPr>
    </w:lvl>
    <w:lvl w:ilvl="2" w:tplc="5EAEA474">
      <w:start w:val="1"/>
      <w:numFmt w:val="bullet"/>
      <w:lvlText w:val=""/>
      <w:lvlJc w:val="left"/>
      <w:pPr>
        <w:ind w:left="2160" w:hanging="360"/>
      </w:pPr>
      <w:rPr>
        <w:rFonts w:ascii="Wingdings" w:hAnsi="Wingdings" w:hint="default"/>
      </w:rPr>
    </w:lvl>
    <w:lvl w:ilvl="3" w:tplc="7178A522">
      <w:start w:val="1"/>
      <w:numFmt w:val="bullet"/>
      <w:lvlText w:val=""/>
      <w:lvlJc w:val="left"/>
      <w:pPr>
        <w:ind w:left="2880" w:hanging="360"/>
      </w:pPr>
      <w:rPr>
        <w:rFonts w:ascii="Symbol" w:hAnsi="Symbol" w:hint="default"/>
      </w:rPr>
    </w:lvl>
    <w:lvl w:ilvl="4" w:tplc="AA005556">
      <w:start w:val="1"/>
      <w:numFmt w:val="bullet"/>
      <w:lvlText w:val="o"/>
      <w:lvlJc w:val="left"/>
      <w:pPr>
        <w:ind w:left="3600" w:hanging="360"/>
      </w:pPr>
      <w:rPr>
        <w:rFonts w:ascii="Courier New" w:hAnsi="Courier New" w:hint="default"/>
      </w:rPr>
    </w:lvl>
    <w:lvl w:ilvl="5" w:tplc="5B7E4582">
      <w:start w:val="1"/>
      <w:numFmt w:val="bullet"/>
      <w:lvlText w:val=""/>
      <w:lvlJc w:val="left"/>
      <w:pPr>
        <w:ind w:left="4320" w:hanging="360"/>
      </w:pPr>
      <w:rPr>
        <w:rFonts w:ascii="Wingdings" w:hAnsi="Wingdings" w:hint="default"/>
      </w:rPr>
    </w:lvl>
    <w:lvl w:ilvl="6" w:tplc="FF76F04A">
      <w:start w:val="1"/>
      <w:numFmt w:val="bullet"/>
      <w:lvlText w:val=""/>
      <w:lvlJc w:val="left"/>
      <w:pPr>
        <w:ind w:left="5040" w:hanging="360"/>
      </w:pPr>
      <w:rPr>
        <w:rFonts w:ascii="Symbol" w:hAnsi="Symbol" w:hint="default"/>
      </w:rPr>
    </w:lvl>
    <w:lvl w:ilvl="7" w:tplc="0186EE0E">
      <w:start w:val="1"/>
      <w:numFmt w:val="bullet"/>
      <w:lvlText w:val="o"/>
      <w:lvlJc w:val="left"/>
      <w:pPr>
        <w:ind w:left="5760" w:hanging="360"/>
      </w:pPr>
      <w:rPr>
        <w:rFonts w:ascii="Courier New" w:hAnsi="Courier New" w:hint="default"/>
      </w:rPr>
    </w:lvl>
    <w:lvl w:ilvl="8" w:tplc="39ECA1BE">
      <w:start w:val="1"/>
      <w:numFmt w:val="bullet"/>
      <w:lvlText w:val=""/>
      <w:lvlJc w:val="left"/>
      <w:pPr>
        <w:ind w:left="6480" w:hanging="360"/>
      </w:pPr>
      <w:rPr>
        <w:rFonts w:ascii="Wingdings" w:hAnsi="Wingdings" w:hint="default"/>
      </w:rPr>
    </w:lvl>
  </w:abstractNum>
  <w:abstractNum w:abstractNumId="29" w15:restartNumberingAfterBreak="0">
    <w:nsid w:val="7EAE4052"/>
    <w:multiLevelType w:val="multilevel"/>
    <w:tmpl w:val="7BDE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DB6525"/>
    <w:multiLevelType w:val="hybridMultilevel"/>
    <w:tmpl w:val="55FC06A4"/>
    <w:lvl w:ilvl="0" w:tplc="18B08AB2">
      <w:start w:val="1"/>
      <w:numFmt w:val="bullet"/>
      <w:lvlText w:val=""/>
      <w:lvlJc w:val="left"/>
      <w:pPr>
        <w:ind w:left="720" w:hanging="360"/>
      </w:pPr>
      <w:rPr>
        <w:rFonts w:ascii="Symbol" w:hAnsi="Symbol" w:hint="default"/>
      </w:rPr>
    </w:lvl>
    <w:lvl w:ilvl="1" w:tplc="2E6EAC2A">
      <w:start w:val="1"/>
      <w:numFmt w:val="bullet"/>
      <w:lvlText w:val="o"/>
      <w:lvlJc w:val="left"/>
      <w:pPr>
        <w:ind w:left="1440" w:hanging="360"/>
      </w:pPr>
      <w:rPr>
        <w:rFonts w:ascii="Courier New" w:hAnsi="Courier New" w:hint="default"/>
      </w:rPr>
    </w:lvl>
    <w:lvl w:ilvl="2" w:tplc="492EC88C">
      <w:start w:val="1"/>
      <w:numFmt w:val="bullet"/>
      <w:lvlText w:val=""/>
      <w:lvlJc w:val="left"/>
      <w:pPr>
        <w:ind w:left="2160" w:hanging="360"/>
      </w:pPr>
      <w:rPr>
        <w:rFonts w:ascii="Wingdings" w:hAnsi="Wingdings" w:hint="default"/>
      </w:rPr>
    </w:lvl>
    <w:lvl w:ilvl="3" w:tplc="32185084">
      <w:start w:val="1"/>
      <w:numFmt w:val="bullet"/>
      <w:lvlText w:val=""/>
      <w:lvlJc w:val="left"/>
      <w:pPr>
        <w:ind w:left="2880" w:hanging="360"/>
      </w:pPr>
      <w:rPr>
        <w:rFonts w:ascii="Symbol" w:hAnsi="Symbol" w:hint="default"/>
      </w:rPr>
    </w:lvl>
    <w:lvl w:ilvl="4" w:tplc="4852D830">
      <w:start w:val="1"/>
      <w:numFmt w:val="bullet"/>
      <w:lvlText w:val="o"/>
      <w:lvlJc w:val="left"/>
      <w:pPr>
        <w:ind w:left="3600" w:hanging="360"/>
      </w:pPr>
      <w:rPr>
        <w:rFonts w:ascii="Courier New" w:hAnsi="Courier New" w:hint="default"/>
      </w:rPr>
    </w:lvl>
    <w:lvl w:ilvl="5" w:tplc="69E027C4">
      <w:start w:val="1"/>
      <w:numFmt w:val="bullet"/>
      <w:lvlText w:val=""/>
      <w:lvlJc w:val="left"/>
      <w:pPr>
        <w:ind w:left="4320" w:hanging="360"/>
      </w:pPr>
      <w:rPr>
        <w:rFonts w:ascii="Wingdings" w:hAnsi="Wingdings" w:hint="default"/>
      </w:rPr>
    </w:lvl>
    <w:lvl w:ilvl="6" w:tplc="ECD2B9A2">
      <w:start w:val="1"/>
      <w:numFmt w:val="bullet"/>
      <w:lvlText w:val=""/>
      <w:lvlJc w:val="left"/>
      <w:pPr>
        <w:ind w:left="5040" w:hanging="360"/>
      </w:pPr>
      <w:rPr>
        <w:rFonts w:ascii="Symbol" w:hAnsi="Symbol" w:hint="default"/>
      </w:rPr>
    </w:lvl>
    <w:lvl w:ilvl="7" w:tplc="EA403516">
      <w:start w:val="1"/>
      <w:numFmt w:val="bullet"/>
      <w:lvlText w:val="o"/>
      <w:lvlJc w:val="left"/>
      <w:pPr>
        <w:ind w:left="5760" w:hanging="360"/>
      </w:pPr>
      <w:rPr>
        <w:rFonts w:ascii="Courier New" w:hAnsi="Courier New" w:hint="default"/>
      </w:rPr>
    </w:lvl>
    <w:lvl w:ilvl="8" w:tplc="13CCE99C">
      <w:start w:val="1"/>
      <w:numFmt w:val="bullet"/>
      <w:lvlText w:val=""/>
      <w:lvlJc w:val="left"/>
      <w:pPr>
        <w:ind w:left="6480" w:hanging="360"/>
      </w:pPr>
      <w:rPr>
        <w:rFonts w:ascii="Wingdings" w:hAnsi="Wingdings" w:hint="default"/>
      </w:rPr>
    </w:lvl>
  </w:abstractNum>
  <w:num w:numId="1" w16cid:durableId="1263032084">
    <w:abstractNumId w:val="25"/>
  </w:num>
  <w:num w:numId="2" w16cid:durableId="952710852">
    <w:abstractNumId w:val="8"/>
  </w:num>
  <w:num w:numId="3" w16cid:durableId="1161895574">
    <w:abstractNumId w:val="28"/>
  </w:num>
  <w:num w:numId="4" w16cid:durableId="2109539179">
    <w:abstractNumId w:val="3"/>
  </w:num>
  <w:num w:numId="5" w16cid:durableId="765468953">
    <w:abstractNumId w:val="26"/>
  </w:num>
  <w:num w:numId="6" w16cid:durableId="217133092">
    <w:abstractNumId w:val="30"/>
  </w:num>
  <w:num w:numId="7" w16cid:durableId="624580446">
    <w:abstractNumId w:val="24"/>
  </w:num>
  <w:num w:numId="8" w16cid:durableId="689376579">
    <w:abstractNumId w:val="9"/>
  </w:num>
  <w:num w:numId="9" w16cid:durableId="615600918">
    <w:abstractNumId w:val="27"/>
  </w:num>
  <w:num w:numId="10" w16cid:durableId="1660622253">
    <w:abstractNumId w:val="18"/>
  </w:num>
  <w:num w:numId="11" w16cid:durableId="162741179">
    <w:abstractNumId w:val="0"/>
  </w:num>
  <w:num w:numId="12" w16cid:durableId="706220022">
    <w:abstractNumId w:val="1"/>
  </w:num>
  <w:num w:numId="13" w16cid:durableId="1752316313">
    <w:abstractNumId w:val="17"/>
  </w:num>
  <w:num w:numId="14" w16cid:durableId="1222983262">
    <w:abstractNumId w:val="4"/>
  </w:num>
  <w:num w:numId="15" w16cid:durableId="2086103449">
    <w:abstractNumId w:val="22"/>
  </w:num>
  <w:num w:numId="16" w16cid:durableId="523860778">
    <w:abstractNumId w:val="21"/>
  </w:num>
  <w:num w:numId="17" w16cid:durableId="2076196985">
    <w:abstractNumId w:val="19"/>
  </w:num>
  <w:num w:numId="18" w16cid:durableId="171074253">
    <w:abstractNumId w:val="11"/>
  </w:num>
  <w:num w:numId="19" w16cid:durableId="1583948695">
    <w:abstractNumId w:val="6"/>
  </w:num>
  <w:num w:numId="20" w16cid:durableId="1849905311">
    <w:abstractNumId w:val="10"/>
  </w:num>
  <w:num w:numId="21" w16cid:durableId="214976022">
    <w:abstractNumId w:val="12"/>
  </w:num>
  <w:num w:numId="22" w16cid:durableId="1830975514">
    <w:abstractNumId w:val="14"/>
  </w:num>
  <w:num w:numId="23" w16cid:durableId="1062020693">
    <w:abstractNumId w:val="5"/>
  </w:num>
  <w:num w:numId="24" w16cid:durableId="313030449">
    <w:abstractNumId w:val="20"/>
  </w:num>
  <w:num w:numId="25" w16cid:durableId="758018236">
    <w:abstractNumId w:val="29"/>
  </w:num>
  <w:num w:numId="26" w16cid:durableId="859853959">
    <w:abstractNumId w:val="13"/>
  </w:num>
  <w:num w:numId="27" w16cid:durableId="1855610842">
    <w:abstractNumId w:val="23"/>
  </w:num>
  <w:num w:numId="28" w16cid:durableId="1974601591">
    <w:abstractNumId w:val="16"/>
  </w:num>
  <w:num w:numId="29" w16cid:durableId="653870888">
    <w:abstractNumId w:val="15"/>
  </w:num>
  <w:num w:numId="30" w16cid:durableId="817647516">
    <w:abstractNumId w:val="2"/>
  </w:num>
  <w:num w:numId="31" w16cid:durableId="10822633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3CC"/>
    <w:rsid w:val="000521E4"/>
    <w:rsid w:val="000566B4"/>
    <w:rsid w:val="000713A8"/>
    <w:rsid w:val="00082A30"/>
    <w:rsid w:val="0008390E"/>
    <w:rsid w:val="0008534B"/>
    <w:rsid w:val="000B2DD5"/>
    <w:rsid w:val="000B4749"/>
    <w:rsid w:val="000C0698"/>
    <w:rsid w:val="000E28F7"/>
    <w:rsid w:val="000E5BE8"/>
    <w:rsid w:val="000F77B2"/>
    <w:rsid w:val="00112B35"/>
    <w:rsid w:val="001274DB"/>
    <w:rsid w:val="00171420"/>
    <w:rsid w:val="001B49F6"/>
    <w:rsid w:val="001B63BB"/>
    <w:rsid w:val="001F5BA2"/>
    <w:rsid w:val="00202A3A"/>
    <w:rsid w:val="00272FAE"/>
    <w:rsid w:val="002A0BA8"/>
    <w:rsid w:val="002B459D"/>
    <w:rsid w:val="002F6D54"/>
    <w:rsid w:val="00306D9C"/>
    <w:rsid w:val="00326647"/>
    <w:rsid w:val="00335BA3"/>
    <w:rsid w:val="00342E61"/>
    <w:rsid w:val="00374F51"/>
    <w:rsid w:val="00375598"/>
    <w:rsid w:val="003A0372"/>
    <w:rsid w:val="003C6158"/>
    <w:rsid w:val="00401132"/>
    <w:rsid w:val="00432915"/>
    <w:rsid w:val="0044706F"/>
    <w:rsid w:val="00453D49"/>
    <w:rsid w:val="0047500A"/>
    <w:rsid w:val="0048042D"/>
    <w:rsid w:val="0048107D"/>
    <w:rsid w:val="00482E00"/>
    <w:rsid w:val="00485A95"/>
    <w:rsid w:val="0049127E"/>
    <w:rsid w:val="00493DD7"/>
    <w:rsid w:val="00497DFB"/>
    <w:rsid w:val="004E1E33"/>
    <w:rsid w:val="004E6B1C"/>
    <w:rsid w:val="00500CB6"/>
    <w:rsid w:val="005449FA"/>
    <w:rsid w:val="00547CEF"/>
    <w:rsid w:val="00563328"/>
    <w:rsid w:val="00575B2E"/>
    <w:rsid w:val="00581A43"/>
    <w:rsid w:val="00583CCC"/>
    <w:rsid w:val="00585FAB"/>
    <w:rsid w:val="005E769F"/>
    <w:rsid w:val="006307F4"/>
    <w:rsid w:val="00631093"/>
    <w:rsid w:val="00637150"/>
    <w:rsid w:val="00660A98"/>
    <w:rsid w:val="006674A7"/>
    <w:rsid w:val="00677485"/>
    <w:rsid w:val="00685736"/>
    <w:rsid w:val="00697558"/>
    <w:rsid w:val="006B3610"/>
    <w:rsid w:val="006C0A0E"/>
    <w:rsid w:val="006F792D"/>
    <w:rsid w:val="00722DB6"/>
    <w:rsid w:val="00723B25"/>
    <w:rsid w:val="007308F3"/>
    <w:rsid w:val="00746D55"/>
    <w:rsid w:val="00771AB6"/>
    <w:rsid w:val="00774307"/>
    <w:rsid w:val="00781381"/>
    <w:rsid w:val="007F7729"/>
    <w:rsid w:val="008114A2"/>
    <w:rsid w:val="00816164"/>
    <w:rsid w:val="00816D7C"/>
    <w:rsid w:val="00822B61"/>
    <w:rsid w:val="00826C5C"/>
    <w:rsid w:val="008517C5"/>
    <w:rsid w:val="00874356"/>
    <w:rsid w:val="00885744"/>
    <w:rsid w:val="0089462E"/>
    <w:rsid w:val="008D012E"/>
    <w:rsid w:val="008F30C6"/>
    <w:rsid w:val="00903B2E"/>
    <w:rsid w:val="009229E8"/>
    <w:rsid w:val="009232CE"/>
    <w:rsid w:val="00927064"/>
    <w:rsid w:val="00957CCF"/>
    <w:rsid w:val="00960726"/>
    <w:rsid w:val="00967AB8"/>
    <w:rsid w:val="00967CAC"/>
    <w:rsid w:val="00982709"/>
    <w:rsid w:val="00997C51"/>
    <w:rsid w:val="00997E08"/>
    <w:rsid w:val="009C37B9"/>
    <w:rsid w:val="009F5119"/>
    <w:rsid w:val="00A23EC8"/>
    <w:rsid w:val="00A5206A"/>
    <w:rsid w:val="00A574A3"/>
    <w:rsid w:val="00AB1364"/>
    <w:rsid w:val="00AB2841"/>
    <w:rsid w:val="00AE09ED"/>
    <w:rsid w:val="00AE1358"/>
    <w:rsid w:val="00AF02FF"/>
    <w:rsid w:val="00AF3D59"/>
    <w:rsid w:val="00B138AC"/>
    <w:rsid w:val="00B26A78"/>
    <w:rsid w:val="00B37F69"/>
    <w:rsid w:val="00B55494"/>
    <w:rsid w:val="00B56460"/>
    <w:rsid w:val="00C16E6D"/>
    <w:rsid w:val="00C37936"/>
    <w:rsid w:val="00C43D9F"/>
    <w:rsid w:val="00C44B79"/>
    <w:rsid w:val="00C5267C"/>
    <w:rsid w:val="00C706D3"/>
    <w:rsid w:val="00C853CC"/>
    <w:rsid w:val="00CC212A"/>
    <w:rsid w:val="00CE16B1"/>
    <w:rsid w:val="00CF6787"/>
    <w:rsid w:val="00D35D38"/>
    <w:rsid w:val="00D36D12"/>
    <w:rsid w:val="00D7324A"/>
    <w:rsid w:val="00D87990"/>
    <w:rsid w:val="00D9500C"/>
    <w:rsid w:val="00DA52FA"/>
    <w:rsid w:val="00DD4F3B"/>
    <w:rsid w:val="00DE1537"/>
    <w:rsid w:val="00DF31B7"/>
    <w:rsid w:val="00E140F6"/>
    <w:rsid w:val="00E244E9"/>
    <w:rsid w:val="00E422DD"/>
    <w:rsid w:val="00E44938"/>
    <w:rsid w:val="00E44AC7"/>
    <w:rsid w:val="00EA2D18"/>
    <w:rsid w:val="00EA38AF"/>
    <w:rsid w:val="00EB3B7B"/>
    <w:rsid w:val="00ED694E"/>
    <w:rsid w:val="00F06112"/>
    <w:rsid w:val="00F23F47"/>
    <w:rsid w:val="00F273EB"/>
    <w:rsid w:val="00F53B74"/>
    <w:rsid w:val="00F71CA3"/>
    <w:rsid w:val="00F86DD1"/>
    <w:rsid w:val="00FA049C"/>
    <w:rsid w:val="00FB3A0A"/>
    <w:rsid w:val="00FB66B7"/>
    <w:rsid w:val="00FC23E9"/>
    <w:rsid w:val="00FD2C18"/>
    <w:rsid w:val="00FD6E4E"/>
    <w:rsid w:val="06CFF57B"/>
    <w:rsid w:val="08490EB5"/>
    <w:rsid w:val="0981824E"/>
    <w:rsid w:val="09F173E3"/>
    <w:rsid w:val="0AB79131"/>
    <w:rsid w:val="0B106FBB"/>
    <w:rsid w:val="0DA3AB47"/>
    <w:rsid w:val="0DE496DD"/>
    <w:rsid w:val="11094E87"/>
    <w:rsid w:val="112B9ED0"/>
    <w:rsid w:val="12FBADEB"/>
    <w:rsid w:val="14012074"/>
    <w:rsid w:val="14B83219"/>
    <w:rsid w:val="1659467B"/>
    <w:rsid w:val="1946D413"/>
    <w:rsid w:val="194BF875"/>
    <w:rsid w:val="1AF5BEB2"/>
    <w:rsid w:val="1B433C24"/>
    <w:rsid w:val="1E2F9759"/>
    <w:rsid w:val="244DCBA9"/>
    <w:rsid w:val="264B2EC8"/>
    <w:rsid w:val="27A85F58"/>
    <w:rsid w:val="288ECBF3"/>
    <w:rsid w:val="2A418CD3"/>
    <w:rsid w:val="2B5EBD34"/>
    <w:rsid w:val="2B81B47D"/>
    <w:rsid w:val="2D9C6BDD"/>
    <w:rsid w:val="2E447253"/>
    <w:rsid w:val="2EEC5190"/>
    <w:rsid w:val="303489F9"/>
    <w:rsid w:val="30B090AA"/>
    <w:rsid w:val="310DC7CD"/>
    <w:rsid w:val="338BF873"/>
    <w:rsid w:val="3621B6C1"/>
    <w:rsid w:val="36FC3C7D"/>
    <w:rsid w:val="3801BEB2"/>
    <w:rsid w:val="388DA905"/>
    <w:rsid w:val="38C4FFC5"/>
    <w:rsid w:val="39A4BB6F"/>
    <w:rsid w:val="3BA089EE"/>
    <w:rsid w:val="3D437D9C"/>
    <w:rsid w:val="3D4BA870"/>
    <w:rsid w:val="3FB9E629"/>
    <w:rsid w:val="3FFC42F6"/>
    <w:rsid w:val="43008D3E"/>
    <w:rsid w:val="43F603F2"/>
    <w:rsid w:val="44B62DDD"/>
    <w:rsid w:val="44C0160A"/>
    <w:rsid w:val="44EC83E1"/>
    <w:rsid w:val="4526335D"/>
    <w:rsid w:val="49BFD3C5"/>
    <w:rsid w:val="4BDD5D5C"/>
    <w:rsid w:val="4C1B9615"/>
    <w:rsid w:val="4C8CBEAC"/>
    <w:rsid w:val="4F54E8D9"/>
    <w:rsid w:val="537C6759"/>
    <w:rsid w:val="53BA7F30"/>
    <w:rsid w:val="54AA8012"/>
    <w:rsid w:val="5540B918"/>
    <w:rsid w:val="55DD2BF9"/>
    <w:rsid w:val="5798B0E7"/>
    <w:rsid w:val="591A2DF7"/>
    <w:rsid w:val="59539354"/>
    <w:rsid w:val="59E554BD"/>
    <w:rsid w:val="59E6B1FE"/>
    <w:rsid w:val="5B16B62B"/>
    <w:rsid w:val="5E0B8724"/>
    <w:rsid w:val="5F4C12A0"/>
    <w:rsid w:val="658973C7"/>
    <w:rsid w:val="67174F2B"/>
    <w:rsid w:val="6A4C4CC1"/>
    <w:rsid w:val="6B37F793"/>
    <w:rsid w:val="6B4E3331"/>
    <w:rsid w:val="6B6A73DF"/>
    <w:rsid w:val="6CFECAD2"/>
    <w:rsid w:val="6E70E1FF"/>
    <w:rsid w:val="6EF896A8"/>
    <w:rsid w:val="703DE502"/>
    <w:rsid w:val="70939257"/>
    <w:rsid w:val="70E57747"/>
    <w:rsid w:val="752739A9"/>
    <w:rsid w:val="773719A6"/>
    <w:rsid w:val="773A88D4"/>
    <w:rsid w:val="79CB9EEB"/>
    <w:rsid w:val="7A0A9ACF"/>
    <w:rsid w:val="7C7E6A47"/>
    <w:rsid w:val="7DB782C9"/>
    <w:rsid w:val="7DCF5B00"/>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443CB79"/>
  <w15:docId w15:val="{5FB2D57D-AEB8-FE41-8367-3D073F2F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FA6"/>
    <w:rPr>
      <w:sz w:val="24"/>
    </w:rPr>
  </w:style>
  <w:style w:type="paragraph" w:styleId="Heading4">
    <w:name w:val="heading 4"/>
    <w:basedOn w:val="Normal"/>
    <w:link w:val="Heading4Char"/>
    <w:uiPriority w:val="9"/>
    <w:qFormat/>
    <w:rsid w:val="00997C51"/>
    <w:pPr>
      <w:spacing w:before="100" w:beforeAutospacing="1" w:after="100" w:afterAutospacing="1"/>
      <w:outlineLvl w:val="3"/>
    </w:pPr>
    <w:rPr>
      <w:rFonts w:ascii="Times New Roman" w:eastAsia="Times New Roman" w:hAnsi="Times New Roman" w:cs="Times New Roman"/>
      <w:b/>
      <w:bCs/>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53CC"/>
    <w:pPr>
      <w:tabs>
        <w:tab w:val="center" w:pos="4320"/>
        <w:tab w:val="right" w:pos="8640"/>
      </w:tabs>
    </w:pPr>
  </w:style>
  <w:style w:type="character" w:customStyle="1" w:styleId="HeaderChar">
    <w:name w:val="Header Char"/>
    <w:basedOn w:val="DefaultParagraphFont"/>
    <w:link w:val="Header"/>
    <w:uiPriority w:val="99"/>
    <w:rsid w:val="00C853CC"/>
    <w:rPr>
      <w:sz w:val="24"/>
    </w:rPr>
  </w:style>
  <w:style w:type="paragraph" w:styleId="Footer">
    <w:name w:val="footer"/>
    <w:basedOn w:val="Normal"/>
    <w:link w:val="FooterChar"/>
    <w:uiPriority w:val="99"/>
    <w:unhideWhenUsed/>
    <w:rsid w:val="00C853CC"/>
    <w:pPr>
      <w:tabs>
        <w:tab w:val="center" w:pos="4320"/>
        <w:tab w:val="right" w:pos="8640"/>
      </w:tabs>
    </w:pPr>
  </w:style>
  <w:style w:type="character" w:customStyle="1" w:styleId="FooterChar">
    <w:name w:val="Footer Char"/>
    <w:basedOn w:val="DefaultParagraphFont"/>
    <w:link w:val="Footer"/>
    <w:uiPriority w:val="99"/>
    <w:rsid w:val="00C853CC"/>
    <w:rPr>
      <w:sz w:val="24"/>
    </w:rPr>
  </w:style>
  <w:style w:type="table" w:styleId="TableGrid">
    <w:name w:val="Table Grid"/>
    <w:basedOn w:val="TableNormal"/>
    <w:uiPriority w:val="59"/>
    <w:rsid w:val="00A23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B2841"/>
    <w:rPr>
      <w:color w:val="808080"/>
    </w:rPr>
  </w:style>
  <w:style w:type="paragraph" w:styleId="ListParagraph">
    <w:name w:val="List Paragraph"/>
    <w:basedOn w:val="Normal"/>
    <w:uiPriority w:val="34"/>
    <w:qFormat/>
    <w:rsid w:val="00C16E6D"/>
    <w:pPr>
      <w:ind w:left="720"/>
      <w:contextualSpacing/>
    </w:pPr>
    <w:rPr>
      <w:rFonts w:ascii="Times New Roman" w:eastAsia="Times New Roman" w:hAnsi="Times New Roman" w:cs="Times New Roman"/>
      <w:color w:val="000000"/>
      <w:kern w:val="28"/>
      <w:sz w:val="20"/>
      <w:lang w:eastAsia="en-AU"/>
    </w:rPr>
  </w:style>
  <w:style w:type="character" w:styleId="Hyperlink">
    <w:name w:val="Hyperlink"/>
    <w:basedOn w:val="DefaultParagraphFont"/>
    <w:uiPriority w:val="99"/>
    <w:unhideWhenUsed/>
    <w:rsid w:val="00AE09ED"/>
    <w:rPr>
      <w:color w:val="0000FF" w:themeColor="hyperlink"/>
      <w:u w:val="single"/>
    </w:rPr>
  </w:style>
  <w:style w:type="character" w:styleId="CommentReference">
    <w:name w:val="annotation reference"/>
    <w:basedOn w:val="DefaultParagraphFont"/>
    <w:uiPriority w:val="99"/>
    <w:semiHidden/>
    <w:unhideWhenUsed/>
    <w:rsid w:val="006F792D"/>
    <w:rPr>
      <w:sz w:val="16"/>
      <w:szCs w:val="16"/>
    </w:rPr>
  </w:style>
  <w:style w:type="paragraph" w:styleId="CommentText">
    <w:name w:val="annotation text"/>
    <w:basedOn w:val="Normal"/>
    <w:link w:val="CommentTextChar"/>
    <w:uiPriority w:val="99"/>
    <w:semiHidden/>
    <w:unhideWhenUsed/>
    <w:rsid w:val="006F792D"/>
    <w:rPr>
      <w:sz w:val="20"/>
    </w:rPr>
  </w:style>
  <w:style w:type="character" w:customStyle="1" w:styleId="CommentTextChar">
    <w:name w:val="Comment Text Char"/>
    <w:basedOn w:val="DefaultParagraphFont"/>
    <w:link w:val="CommentText"/>
    <w:uiPriority w:val="99"/>
    <w:semiHidden/>
    <w:rsid w:val="006F792D"/>
  </w:style>
  <w:style w:type="paragraph" w:styleId="CommentSubject">
    <w:name w:val="annotation subject"/>
    <w:basedOn w:val="CommentText"/>
    <w:next w:val="CommentText"/>
    <w:link w:val="CommentSubjectChar"/>
    <w:uiPriority w:val="99"/>
    <w:semiHidden/>
    <w:unhideWhenUsed/>
    <w:rsid w:val="006F792D"/>
    <w:rPr>
      <w:b/>
      <w:bCs/>
    </w:rPr>
  </w:style>
  <w:style w:type="character" w:customStyle="1" w:styleId="CommentSubjectChar">
    <w:name w:val="Comment Subject Char"/>
    <w:basedOn w:val="CommentTextChar"/>
    <w:link w:val="CommentSubject"/>
    <w:uiPriority w:val="99"/>
    <w:semiHidden/>
    <w:rsid w:val="006F792D"/>
    <w:rPr>
      <w:b/>
      <w:bCs/>
    </w:rPr>
  </w:style>
  <w:style w:type="paragraph" w:styleId="BalloonText">
    <w:name w:val="Balloon Text"/>
    <w:basedOn w:val="Normal"/>
    <w:link w:val="BalloonTextChar"/>
    <w:uiPriority w:val="99"/>
    <w:semiHidden/>
    <w:unhideWhenUsed/>
    <w:rsid w:val="006F79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92D"/>
    <w:rPr>
      <w:rFonts w:ascii="Segoe UI" w:hAnsi="Segoe UI" w:cs="Segoe UI"/>
      <w:sz w:val="18"/>
      <w:szCs w:val="18"/>
    </w:rPr>
  </w:style>
  <w:style w:type="paragraph" w:styleId="NormalWeb">
    <w:name w:val="Normal (Web)"/>
    <w:basedOn w:val="Normal"/>
    <w:uiPriority w:val="99"/>
    <w:semiHidden/>
    <w:unhideWhenUsed/>
    <w:rsid w:val="00F53B74"/>
    <w:pPr>
      <w:spacing w:before="100" w:beforeAutospacing="1" w:after="100" w:afterAutospacing="1"/>
    </w:pPr>
    <w:rPr>
      <w:rFonts w:ascii="Times New Roman" w:eastAsia="Times New Roman" w:hAnsi="Times New Roman" w:cs="Times New Roman"/>
      <w:szCs w:val="24"/>
      <w:lang w:eastAsia="en-AU"/>
    </w:rPr>
  </w:style>
  <w:style w:type="character" w:customStyle="1" w:styleId="Heading4Char">
    <w:name w:val="Heading 4 Char"/>
    <w:basedOn w:val="DefaultParagraphFont"/>
    <w:link w:val="Heading4"/>
    <w:uiPriority w:val="9"/>
    <w:rsid w:val="00997C51"/>
    <w:rPr>
      <w:rFonts w:ascii="Times New Roman" w:eastAsia="Times New Roman" w:hAnsi="Times New Roman" w:cs="Times New Roman"/>
      <w:b/>
      <w:bCs/>
      <w:sz w:val="24"/>
      <w:szCs w:val="24"/>
      <w:lang w:eastAsia="en-AU"/>
    </w:rPr>
  </w:style>
  <w:style w:type="character" w:styleId="Strong">
    <w:name w:val="Strong"/>
    <w:basedOn w:val="DefaultParagraphFont"/>
    <w:uiPriority w:val="22"/>
    <w:qFormat/>
    <w:rsid w:val="00997C51"/>
    <w:rPr>
      <w:b/>
      <w:bCs/>
    </w:rPr>
  </w:style>
  <w:style w:type="character" w:customStyle="1" w:styleId="normaltextrun">
    <w:name w:val="normaltextrun"/>
    <w:basedOn w:val="DefaultParagraphFont"/>
    <w:rsid w:val="00485A95"/>
  </w:style>
  <w:style w:type="character" w:customStyle="1" w:styleId="eop">
    <w:name w:val="eop"/>
    <w:basedOn w:val="DefaultParagraphFont"/>
    <w:rsid w:val="00485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5973">
      <w:bodyDiv w:val="1"/>
      <w:marLeft w:val="0"/>
      <w:marRight w:val="0"/>
      <w:marTop w:val="0"/>
      <w:marBottom w:val="0"/>
      <w:divBdr>
        <w:top w:val="none" w:sz="0" w:space="0" w:color="auto"/>
        <w:left w:val="none" w:sz="0" w:space="0" w:color="auto"/>
        <w:bottom w:val="none" w:sz="0" w:space="0" w:color="auto"/>
        <w:right w:val="none" w:sz="0" w:space="0" w:color="auto"/>
      </w:divBdr>
    </w:div>
    <w:div w:id="273095698">
      <w:bodyDiv w:val="1"/>
      <w:marLeft w:val="0"/>
      <w:marRight w:val="0"/>
      <w:marTop w:val="0"/>
      <w:marBottom w:val="0"/>
      <w:divBdr>
        <w:top w:val="none" w:sz="0" w:space="0" w:color="auto"/>
        <w:left w:val="none" w:sz="0" w:space="0" w:color="auto"/>
        <w:bottom w:val="none" w:sz="0" w:space="0" w:color="auto"/>
        <w:right w:val="none" w:sz="0" w:space="0" w:color="auto"/>
      </w:divBdr>
    </w:div>
    <w:div w:id="646859927">
      <w:bodyDiv w:val="1"/>
      <w:marLeft w:val="0"/>
      <w:marRight w:val="0"/>
      <w:marTop w:val="0"/>
      <w:marBottom w:val="0"/>
      <w:divBdr>
        <w:top w:val="none" w:sz="0" w:space="0" w:color="auto"/>
        <w:left w:val="none" w:sz="0" w:space="0" w:color="auto"/>
        <w:bottom w:val="none" w:sz="0" w:space="0" w:color="auto"/>
        <w:right w:val="none" w:sz="0" w:space="0" w:color="auto"/>
      </w:divBdr>
    </w:div>
    <w:div w:id="670445438">
      <w:bodyDiv w:val="1"/>
      <w:marLeft w:val="0"/>
      <w:marRight w:val="0"/>
      <w:marTop w:val="0"/>
      <w:marBottom w:val="0"/>
      <w:divBdr>
        <w:top w:val="none" w:sz="0" w:space="0" w:color="auto"/>
        <w:left w:val="none" w:sz="0" w:space="0" w:color="auto"/>
        <w:bottom w:val="none" w:sz="0" w:space="0" w:color="auto"/>
        <w:right w:val="none" w:sz="0" w:space="0" w:color="auto"/>
      </w:divBdr>
    </w:div>
    <w:div w:id="722412583">
      <w:bodyDiv w:val="1"/>
      <w:marLeft w:val="0"/>
      <w:marRight w:val="0"/>
      <w:marTop w:val="0"/>
      <w:marBottom w:val="0"/>
      <w:divBdr>
        <w:top w:val="none" w:sz="0" w:space="0" w:color="auto"/>
        <w:left w:val="none" w:sz="0" w:space="0" w:color="auto"/>
        <w:bottom w:val="none" w:sz="0" w:space="0" w:color="auto"/>
        <w:right w:val="none" w:sz="0" w:space="0" w:color="auto"/>
      </w:divBdr>
    </w:div>
    <w:div w:id="975834602">
      <w:bodyDiv w:val="1"/>
      <w:marLeft w:val="0"/>
      <w:marRight w:val="0"/>
      <w:marTop w:val="0"/>
      <w:marBottom w:val="0"/>
      <w:divBdr>
        <w:top w:val="none" w:sz="0" w:space="0" w:color="auto"/>
        <w:left w:val="none" w:sz="0" w:space="0" w:color="auto"/>
        <w:bottom w:val="none" w:sz="0" w:space="0" w:color="auto"/>
        <w:right w:val="none" w:sz="0" w:space="0" w:color="auto"/>
      </w:divBdr>
    </w:div>
    <w:div w:id="1149129108">
      <w:bodyDiv w:val="1"/>
      <w:marLeft w:val="0"/>
      <w:marRight w:val="0"/>
      <w:marTop w:val="0"/>
      <w:marBottom w:val="0"/>
      <w:divBdr>
        <w:top w:val="none" w:sz="0" w:space="0" w:color="auto"/>
        <w:left w:val="none" w:sz="0" w:space="0" w:color="auto"/>
        <w:bottom w:val="none" w:sz="0" w:space="0" w:color="auto"/>
        <w:right w:val="none" w:sz="0" w:space="0" w:color="auto"/>
      </w:divBdr>
    </w:div>
    <w:div w:id="1165437169">
      <w:bodyDiv w:val="1"/>
      <w:marLeft w:val="0"/>
      <w:marRight w:val="0"/>
      <w:marTop w:val="0"/>
      <w:marBottom w:val="0"/>
      <w:divBdr>
        <w:top w:val="none" w:sz="0" w:space="0" w:color="auto"/>
        <w:left w:val="none" w:sz="0" w:space="0" w:color="auto"/>
        <w:bottom w:val="none" w:sz="0" w:space="0" w:color="auto"/>
        <w:right w:val="none" w:sz="0" w:space="0" w:color="auto"/>
      </w:divBdr>
    </w:div>
    <w:div w:id="1524857270">
      <w:bodyDiv w:val="1"/>
      <w:marLeft w:val="0"/>
      <w:marRight w:val="0"/>
      <w:marTop w:val="0"/>
      <w:marBottom w:val="0"/>
      <w:divBdr>
        <w:top w:val="none" w:sz="0" w:space="0" w:color="auto"/>
        <w:left w:val="none" w:sz="0" w:space="0" w:color="auto"/>
        <w:bottom w:val="none" w:sz="0" w:space="0" w:color="auto"/>
        <w:right w:val="none" w:sz="0" w:space="0" w:color="auto"/>
      </w:divBdr>
    </w:div>
    <w:div w:id="1532647792">
      <w:bodyDiv w:val="1"/>
      <w:marLeft w:val="0"/>
      <w:marRight w:val="0"/>
      <w:marTop w:val="0"/>
      <w:marBottom w:val="0"/>
      <w:divBdr>
        <w:top w:val="none" w:sz="0" w:space="0" w:color="auto"/>
        <w:left w:val="none" w:sz="0" w:space="0" w:color="auto"/>
        <w:bottom w:val="none" w:sz="0" w:space="0" w:color="auto"/>
        <w:right w:val="none" w:sz="0" w:space="0" w:color="auto"/>
      </w:divBdr>
    </w:div>
    <w:div w:id="1729568489">
      <w:bodyDiv w:val="1"/>
      <w:marLeft w:val="0"/>
      <w:marRight w:val="0"/>
      <w:marTop w:val="0"/>
      <w:marBottom w:val="0"/>
      <w:divBdr>
        <w:top w:val="none" w:sz="0" w:space="0" w:color="auto"/>
        <w:left w:val="none" w:sz="0" w:space="0" w:color="auto"/>
        <w:bottom w:val="none" w:sz="0" w:space="0" w:color="auto"/>
        <w:right w:val="none" w:sz="0" w:space="0" w:color="auto"/>
      </w:divBdr>
    </w:div>
    <w:div w:id="1832989802">
      <w:bodyDiv w:val="1"/>
      <w:marLeft w:val="0"/>
      <w:marRight w:val="0"/>
      <w:marTop w:val="0"/>
      <w:marBottom w:val="0"/>
      <w:divBdr>
        <w:top w:val="none" w:sz="0" w:space="0" w:color="auto"/>
        <w:left w:val="none" w:sz="0" w:space="0" w:color="auto"/>
        <w:bottom w:val="none" w:sz="0" w:space="0" w:color="auto"/>
        <w:right w:val="none" w:sz="0" w:space="0" w:color="auto"/>
      </w:divBdr>
    </w:div>
    <w:div w:id="1917743044">
      <w:bodyDiv w:val="1"/>
      <w:marLeft w:val="0"/>
      <w:marRight w:val="0"/>
      <w:marTop w:val="0"/>
      <w:marBottom w:val="0"/>
      <w:divBdr>
        <w:top w:val="none" w:sz="0" w:space="0" w:color="auto"/>
        <w:left w:val="none" w:sz="0" w:space="0" w:color="auto"/>
        <w:bottom w:val="none" w:sz="0" w:space="0" w:color="auto"/>
        <w:right w:val="none" w:sz="0" w:space="0" w:color="auto"/>
      </w:divBdr>
      <w:divsChild>
        <w:div w:id="1379550422">
          <w:marLeft w:val="0"/>
          <w:marRight w:val="0"/>
          <w:marTop w:val="0"/>
          <w:marBottom w:val="0"/>
          <w:divBdr>
            <w:top w:val="none" w:sz="0" w:space="0" w:color="auto"/>
            <w:left w:val="none" w:sz="0" w:space="0" w:color="auto"/>
            <w:bottom w:val="none" w:sz="0" w:space="0" w:color="auto"/>
            <w:right w:val="none" w:sz="0" w:space="0" w:color="auto"/>
          </w:divBdr>
        </w:div>
      </w:divsChild>
    </w:div>
    <w:div w:id="20827527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344FE232D464AAC2B9ACD8F2B62EA" ma:contentTypeVersion="10" ma:contentTypeDescription="Create a new document." ma:contentTypeScope="" ma:versionID="fb73197983780566a4b2fdc3e689700e">
  <xsd:schema xmlns:xsd="http://www.w3.org/2001/XMLSchema" xmlns:xs="http://www.w3.org/2001/XMLSchema" xmlns:p="http://schemas.microsoft.com/office/2006/metadata/properties" xmlns:ns2="5c585a48-e2f8-43cd-b8cb-179a35355656" xmlns:ns3="33d8275a-f3af-4b0d-a3cf-003889aad083" targetNamespace="http://schemas.microsoft.com/office/2006/metadata/properties" ma:root="true" ma:fieldsID="f2a204ff4bec1899763515746c421d9a" ns2:_="" ns3:_="">
    <xsd:import namespace="5c585a48-e2f8-43cd-b8cb-179a35355656"/>
    <xsd:import namespace="33d8275a-f3af-4b0d-a3cf-003889aad0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585a48-e2f8-43cd-b8cb-179a35355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b5c556-f838-4778-8fde-e3e52213f4b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d8275a-f3af-4b0d-a3cf-003889aad0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3f3a77-e2bf-45c2-8728-4d5895898a48}" ma:internalName="TaxCatchAll" ma:showField="CatchAllData" ma:web="33d8275a-f3af-4b0d-a3cf-003889aad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3d8275a-f3af-4b0d-a3cf-003889aad083" xsi:nil="true"/>
    <lcf76f155ced4ddcb4097134ff3c332f xmlns="5c585a48-e2f8-43cd-b8cb-179a3535565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15AC7-DFAE-4D03-A77D-488CE8E25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585a48-e2f8-43cd-b8cb-179a35355656"/>
    <ds:schemaRef ds:uri="33d8275a-f3af-4b0d-a3cf-003889aad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616E82-B269-48D9-A0E0-DEDEABDBB3D0}">
  <ds:schemaRefs>
    <ds:schemaRef ds:uri="http://schemas.microsoft.com/sharepoint/v3/contenttype/forms"/>
  </ds:schemaRefs>
</ds:datastoreItem>
</file>

<file path=customXml/itemProps3.xml><?xml version="1.0" encoding="utf-8"?>
<ds:datastoreItem xmlns:ds="http://schemas.openxmlformats.org/officeDocument/2006/customXml" ds:itemID="{684EC204-4380-45FA-A166-5ECC58346065}">
  <ds:schemaRefs>
    <ds:schemaRef ds:uri="http://schemas.microsoft.com/office/2006/metadata/properties"/>
    <ds:schemaRef ds:uri="http://schemas.microsoft.com/office/infopath/2007/PartnerControls"/>
    <ds:schemaRef ds:uri="33d8275a-f3af-4b0d-a3cf-003889aad083"/>
    <ds:schemaRef ds:uri="5c585a48-e2f8-43cd-b8cb-179a35355656"/>
  </ds:schemaRefs>
</ds:datastoreItem>
</file>

<file path=customXml/itemProps4.xml><?xml version="1.0" encoding="utf-8"?>
<ds:datastoreItem xmlns:ds="http://schemas.openxmlformats.org/officeDocument/2006/customXml" ds:itemID="{11AA49C0-CCA2-4819-8C52-E8DE6CB5F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2043</Words>
  <Characters>11648</Characters>
  <Application>Microsoft Office Word</Application>
  <DocSecurity>0</DocSecurity>
  <Lines>97</Lines>
  <Paragraphs>27</Paragraphs>
  <ScaleCrop>false</ScaleCrop>
  <Company>Kylie Carde Graphic Design</Company>
  <LinksUpToDate>false</LinksUpToDate>
  <CharactersWithSpaces>13664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dc:title>
  <dc:subject/>
  <dc:creator>Kylie Carde</dc:creator>
  <cp:keywords/>
  <cp:lastModifiedBy>Agnes Kasatchenko</cp:lastModifiedBy>
  <cp:revision>10</cp:revision>
  <dcterms:created xsi:type="dcterms:W3CDTF">2026-06-23T00:52:00Z</dcterms:created>
  <dcterms:modified xsi:type="dcterms:W3CDTF">2026-06-23T23:09:00Z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0x01010068B344FE232D464AAC2B9ACD8F2B62EA</vt:lpwstr>
  </property>
  <property fmtid="{D5CDD505-2E9C-101B-9397-08002B2CF9AE}" pid="3" name="MediaServiceImageTags">
    <vt:lpwstr/>
  </property>
  <property fmtid="{D5CDD505-2E9C-101B-9397-08002B2CF9AE}" pid="4" name="GrammarlyDocumentId">
    <vt:lpwstr>a73ed983-4a9f-4460-bb6b-3dafa8e3b53a</vt:lpwstr>
  </property>
</Properties>
</file>