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A8325E" w14:textId="79483BF3" w:rsidR="0074696E" w:rsidRPr="004C6EEE" w:rsidRDefault="00242378" w:rsidP="00AD784C">
      <w:pPr>
        <w:pStyle w:val="Spacerparatopoffirstpage"/>
      </w:pPr>
      <w:r>
        <w:drawing>
          <wp:anchor distT="0" distB="0" distL="114300" distR="114300" simplePos="0" relativeHeight="251658240" behindDoc="1" locked="1" layoutInCell="1" allowOverlap="1" wp14:anchorId="6330E34B" wp14:editId="02F4DDCB">
            <wp:simplePos x="0" y="0"/>
            <wp:positionH relativeFrom="page">
              <wp:posOffset>0</wp:posOffset>
            </wp:positionH>
            <wp:positionV relativeFrom="page">
              <wp:posOffset>0</wp:posOffset>
            </wp:positionV>
            <wp:extent cx="7560000" cy="2084400"/>
            <wp:effectExtent l="0" t="0" r="3175" b="0"/>
            <wp:wrapNone/>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11"/>
                    <a:stretch>
                      <a:fillRect/>
                    </a:stretch>
                  </pic:blipFill>
                  <pic:spPr>
                    <a:xfrm>
                      <a:off x="0" y="0"/>
                      <a:ext cx="7560000" cy="2084400"/>
                    </a:xfrm>
                    <a:prstGeom prst="rect">
                      <a:avLst/>
                    </a:prstGeom>
                  </pic:spPr>
                </pic:pic>
              </a:graphicData>
            </a:graphic>
            <wp14:sizeRelH relativeFrom="margin">
              <wp14:pctWidth>0</wp14:pctWidth>
            </wp14:sizeRelH>
            <wp14:sizeRelV relativeFrom="margin">
              <wp14:pctHeight>0</wp14:pctHeight>
            </wp14:sizeRelV>
          </wp:anchor>
        </w:drawing>
      </w:r>
    </w:p>
    <w:p w14:paraId="22A124A1" w14:textId="77777777" w:rsidR="00A62D44" w:rsidRPr="004C6EEE" w:rsidRDefault="00A62D44" w:rsidP="004C6EEE">
      <w:pPr>
        <w:pStyle w:val="Sectionbreakfirstpage"/>
        <w:sectPr w:rsidR="00A62D44" w:rsidRPr="004C6EEE" w:rsidSect="00B04489">
          <w:headerReference w:type="even" r:id="rId12"/>
          <w:headerReference w:type="default" r:id="rId13"/>
          <w:footerReference w:type="even" r:id="rId14"/>
          <w:footerReference w:type="default" r:id="rId15"/>
          <w:headerReference w:type="first" r:id="rId16"/>
          <w:footerReference w:type="first" r:id="rId17"/>
          <w:pgSz w:w="11906" w:h="16838" w:code="9"/>
          <w:pgMar w:top="454" w:right="851" w:bottom="1418" w:left="851" w:header="340" w:footer="851" w:gutter="0"/>
          <w:cols w:space="708"/>
          <w:docGrid w:linePitch="360"/>
        </w:sectPr>
      </w:pPr>
    </w:p>
    <w:tbl>
      <w:tblPr>
        <w:tblStyle w:val="TableGrid"/>
        <w:tblW w:w="7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655"/>
      </w:tblGrid>
      <w:tr w:rsidR="00AD784C" w14:paraId="765659DC" w14:textId="77777777" w:rsidTr="50A08FB3">
        <w:trPr>
          <w:trHeight w:val="1418"/>
        </w:trPr>
        <w:tc>
          <w:tcPr>
            <w:tcW w:w="7825" w:type="dxa"/>
            <w:vAlign w:val="bottom"/>
          </w:tcPr>
          <w:p w14:paraId="49C8CC0B" w14:textId="67CCADA2" w:rsidR="00AD784C" w:rsidRPr="00161AA0" w:rsidRDefault="235EE4BE" w:rsidP="50A08FB3">
            <w:pPr>
              <w:pStyle w:val="Heading1"/>
              <w:rPr>
                <w:rFonts w:eastAsia="Arial"/>
                <w:bCs w:val="0"/>
              </w:rPr>
            </w:pPr>
            <w:r w:rsidRPr="50A08FB3">
              <w:rPr>
                <w:rFonts w:eastAsia="Arial"/>
                <w:bCs w:val="0"/>
              </w:rPr>
              <w:t>Department of Families, Fairness and Housing</w:t>
            </w:r>
          </w:p>
          <w:p w14:paraId="1B06FE4C" w14:textId="116C6560" w:rsidR="00AD784C" w:rsidRPr="00161AA0" w:rsidRDefault="235EE4BE" w:rsidP="50A08FB3">
            <w:pPr>
              <w:pStyle w:val="Heading2"/>
              <w:rPr>
                <w:rFonts w:eastAsia="Arial" w:cs="Arial"/>
                <w:bCs/>
                <w:szCs w:val="32"/>
              </w:rPr>
            </w:pPr>
            <w:r w:rsidRPr="50A08FB3">
              <w:rPr>
                <w:rFonts w:eastAsia="Arial" w:cs="Arial"/>
                <w:bCs/>
                <w:szCs w:val="32"/>
              </w:rPr>
              <w:t>Position description</w:t>
            </w:r>
          </w:p>
        </w:tc>
      </w:tr>
      <w:tr w:rsidR="00CF4148" w14:paraId="5F5E6105" w14:textId="77777777" w:rsidTr="50A08FB3">
        <w:trPr>
          <w:trHeight w:val="284"/>
        </w:trPr>
        <w:tc>
          <w:tcPr>
            <w:tcW w:w="7825" w:type="dxa"/>
          </w:tcPr>
          <w:p w14:paraId="4DD2A68D" w14:textId="1EC4A081" w:rsidR="00CF4148" w:rsidRPr="00250DC4" w:rsidRDefault="00CF4148" w:rsidP="00CF4148">
            <w:pPr>
              <w:pStyle w:val="Bannermarking"/>
            </w:pPr>
          </w:p>
          <w:p w14:paraId="5AF5CC67" w14:textId="57F4F25D" w:rsidR="00CF4148" w:rsidRPr="00250DC4" w:rsidRDefault="00CF4148" w:rsidP="00CF4148">
            <w:pPr>
              <w:pStyle w:val="Bannermarking"/>
            </w:pPr>
          </w:p>
          <w:p w14:paraId="51961A7A" w14:textId="78BC4BF2" w:rsidR="00CF4148" w:rsidRPr="00250DC4" w:rsidRDefault="00CF4148" w:rsidP="00CF4148">
            <w:pPr>
              <w:pStyle w:val="Bannermarking"/>
            </w:pPr>
          </w:p>
          <w:p w14:paraId="45D389E8" w14:textId="7D8E3379" w:rsidR="00CF4148" w:rsidRPr="00250DC4" w:rsidRDefault="00CF4148" w:rsidP="00CF4148">
            <w:pPr>
              <w:pStyle w:val="Bannermarking"/>
            </w:pPr>
            <w:fldSimple w:instr="FILLIN  &quot;Type the protective marking&quot; \d OFFICIAL \o  \* MERGEFORMAT">
              <w:r>
                <w:t>OFFICIAL</w:t>
              </w:r>
            </w:fldSimple>
          </w:p>
        </w:tc>
      </w:tr>
    </w:tbl>
    <w:p w14:paraId="13445742" w14:textId="57FC977F" w:rsidR="00580394" w:rsidRPr="00B519CD" w:rsidRDefault="00580394" w:rsidP="007173CA">
      <w:pPr>
        <w:pStyle w:val="Body"/>
        <w:sectPr w:rsidR="00580394" w:rsidRPr="00B519CD" w:rsidSect="00B04489">
          <w:headerReference w:type="default" r:id="rId18"/>
          <w:type w:val="continuous"/>
          <w:pgSz w:w="11906" w:h="16838" w:code="9"/>
          <w:pgMar w:top="1418" w:right="851" w:bottom="1418" w:left="851" w:header="851" w:footer="851" w:gutter="0"/>
          <w:cols w:space="340"/>
          <w:titlePg/>
          <w:docGrid w:linePitch="360"/>
        </w:sectPr>
      </w:pPr>
    </w:p>
    <w:tbl>
      <w:tblPr>
        <w:tblStyle w:val="TableGrid"/>
        <w:tblW w:w="10490" w:type="dxa"/>
        <w:tblLook w:val="04A0" w:firstRow="1" w:lastRow="0" w:firstColumn="1" w:lastColumn="0" w:noHBand="0" w:noVBand="1"/>
      </w:tblPr>
      <w:tblGrid>
        <w:gridCol w:w="3256"/>
        <w:gridCol w:w="7234"/>
      </w:tblGrid>
      <w:tr w:rsidR="008D7F6B" w14:paraId="6940D744" w14:textId="77777777" w:rsidTr="50A08FB3">
        <w:trPr>
          <w:trHeight w:val="300"/>
        </w:trPr>
        <w:tc>
          <w:tcPr>
            <w:tcW w:w="3256" w:type="dxa"/>
          </w:tcPr>
          <w:p w14:paraId="4A1701E7" w14:textId="1F9BE7E2" w:rsidR="008D7F6B" w:rsidRDefault="008D7F6B" w:rsidP="008D7F6B">
            <w:pPr>
              <w:pStyle w:val="Tablecolhead"/>
              <w:rPr>
                <w:rFonts w:eastAsia="Arial" w:cs="Arial"/>
                <w:bCs/>
                <w:szCs w:val="21"/>
              </w:rPr>
            </w:pPr>
            <w:r w:rsidRPr="50A08FB3">
              <w:rPr>
                <w:rFonts w:eastAsia="Arial" w:cs="Arial"/>
                <w:bCs/>
                <w:szCs w:val="21"/>
              </w:rPr>
              <w:t>Position title:</w:t>
            </w:r>
          </w:p>
        </w:tc>
        <w:tc>
          <w:tcPr>
            <w:tcW w:w="7234" w:type="dxa"/>
          </w:tcPr>
          <w:p w14:paraId="16677E6A" w14:textId="79CCF647" w:rsidR="008D7F6B" w:rsidRDefault="008D7F6B" w:rsidP="008D7F6B">
            <w:pPr>
              <w:pStyle w:val="Tabletext"/>
              <w:rPr>
                <w:rFonts w:eastAsia="Arial" w:cs="Arial"/>
                <w:color w:val="201547"/>
                <w:szCs w:val="21"/>
              </w:rPr>
            </w:pPr>
            <w:r w:rsidRPr="00AA1D1C">
              <w:t>Executive Director</w:t>
            </w:r>
            <w:r w:rsidR="007A644C">
              <w:t>, Operations</w:t>
            </w:r>
          </w:p>
        </w:tc>
      </w:tr>
      <w:tr w:rsidR="00B92DA4" w14:paraId="68763AAE" w14:textId="77777777" w:rsidTr="50A08FB3">
        <w:tc>
          <w:tcPr>
            <w:tcW w:w="3256" w:type="dxa"/>
          </w:tcPr>
          <w:p w14:paraId="280F5F3E" w14:textId="77777777" w:rsidR="00B92DA4" w:rsidRDefault="00B92DA4" w:rsidP="00375CA3">
            <w:pPr>
              <w:pStyle w:val="Tablecolhead"/>
            </w:pPr>
            <w:bookmarkStart w:id="0" w:name="_Hlk37240926"/>
            <w:r>
              <w:t>Position number:</w:t>
            </w:r>
          </w:p>
        </w:tc>
        <w:tc>
          <w:tcPr>
            <w:tcW w:w="7234" w:type="dxa"/>
          </w:tcPr>
          <w:p w14:paraId="70C59F1E" w14:textId="78AF3DF6" w:rsidR="00B92DA4" w:rsidRDefault="004B437B" w:rsidP="00375CA3">
            <w:pPr>
              <w:pStyle w:val="Tabletext"/>
            </w:pPr>
            <w:r>
              <w:t>DFFH/</w:t>
            </w:r>
            <w:r w:rsidR="007A644C">
              <w:t>FSV</w:t>
            </w:r>
            <w:r w:rsidR="00DD5073">
              <w:t>/</w:t>
            </w:r>
            <w:r w:rsidR="007A644C" w:rsidRPr="004B437B">
              <w:t>715035</w:t>
            </w:r>
            <w:r w:rsidR="00FA3E41">
              <w:t xml:space="preserve"> </w:t>
            </w:r>
          </w:p>
        </w:tc>
      </w:tr>
      <w:tr w:rsidR="00B92DA4" w14:paraId="310BD209" w14:textId="77777777" w:rsidTr="50A08FB3">
        <w:tc>
          <w:tcPr>
            <w:tcW w:w="3256" w:type="dxa"/>
          </w:tcPr>
          <w:p w14:paraId="1AB61DEC" w14:textId="77777777" w:rsidR="00B92DA4" w:rsidRDefault="00B92DA4" w:rsidP="00375CA3">
            <w:pPr>
              <w:pStyle w:val="Tablecolhead"/>
            </w:pPr>
            <w:r>
              <w:t>Branch/Division/Team:</w:t>
            </w:r>
          </w:p>
        </w:tc>
        <w:tc>
          <w:tcPr>
            <w:tcW w:w="7234" w:type="dxa"/>
          </w:tcPr>
          <w:p w14:paraId="57A6B21C" w14:textId="2E2BCDE4" w:rsidR="00B92DA4" w:rsidRDefault="005A4161" w:rsidP="00375CA3">
            <w:pPr>
              <w:pStyle w:val="Tabletext"/>
            </w:pPr>
            <w:r>
              <w:t xml:space="preserve">Operations </w:t>
            </w:r>
            <w:r>
              <w:t xml:space="preserve">division, </w:t>
            </w:r>
            <w:r w:rsidR="003F364B">
              <w:t>Family Safety Victoria</w:t>
            </w:r>
          </w:p>
        </w:tc>
      </w:tr>
      <w:tr w:rsidR="00B92DA4" w14:paraId="6B904D7E" w14:textId="77777777" w:rsidTr="50A08FB3">
        <w:tc>
          <w:tcPr>
            <w:tcW w:w="3256" w:type="dxa"/>
          </w:tcPr>
          <w:p w14:paraId="2D857265" w14:textId="77777777" w:rsidR="00B92DA4" w:rsidRDefault="00B92DA4" w:rsidP="00375CA3">
            <w:pPr>
              <w:pStyle w:val="Tablecolhead"/>
            </w:pPr>
            <w:r>
              <w:t>Work location:</w:t>
            </w:r>
          </w:p>
        </w:tc>
        <w:tc>
          <w:tcPr>
            <w:tcW w:w="7234" w:type="dxa"/>
          </w:tcPr>
          <w:p w14:paraId="73825F56" w14:textId="5261FF7C" w:rsidR="00B92DA4" w:rsidRPr="003F364B" w:rsidRDefault="003F364B" w:rsidP="50A08FB3">
            <w:pPr>
              <w:pStyle w:val="Tabletext"/>
            </w:pPr>
            <w:r w:rsidRPr="003F364B">
              <w:t>50 Lonsdale Street, Melbourne</w:t>
            </w:r>
            <w:r w:rsidR="29AF80CF" w:rsidRPr="003F364B">
              <w:t xml:space="preserve"> </w:t>
            </w:r>
            <w:r w:rsidR="29AF80CF" w:rsidRPr="003F364B">
              <w:rPr>
                <w:rFonts w:eastAsia="Arial" w:cs="Arial"/>
                <w:color w:val="000000" w:themeColor="text1"/>
                <w:szCs w:val="21"/>
              </w:rPr>
              <w:t>(Flexible-Hybrid)</w:t>
            </w:r>
          </w:p>
        </w:tc>
      </w:tr>
      <w:tr w:rsidR="00BA4826" w14:paraId="1A49ABF6" w14:textId="77777777" w:rsidTr="50A08FB3">
        <w:tc>
          <w:tcPr>
            <w:tcW w:w="3256" w:type="dxa"/>
          </w:tcPr>
          <w:p w14:paraId="19F9C04E" w14:textId="77777777" w:rsidR="00BA4826" w:rsidRDefault="00BA4826" w:rsidP="00BA4826">
            <w:pPr>
              <w:pStyle w:val="Tablecolhead"/>
            </w:pPr>
            <w:r>
              <w:t>Classification:</w:t>
            </w:r>
          </w:p>
        </w:tc>
        <w:tc>
          <w:tcPr>
            <w:tcW w:w="7234" w:type="dxa"/>
          </w:tcPr>
          <w:p w14:paraId="1D53289C" w14:textId="21EAA5D2" w:rsidR="00BA4826" w:rsidRPr="003F364B" w:rsidRDefault="00BA4826" w:rsidP="00BA4826">
            <w:pPr>
              <w:pStyle w:val="Tabletext"/>
            </w:pPr>
            <w:r w:rsidRPr="003F364B">
              <w:t xml:space="preserve">Senior Executive Service </w:t>
            </w:r>
            <w:r w:rsidR="004E0172" w:rsidRPr="003F364B">
              <w:t>2</w:t>
            </w:r>
          </w:p>
        </w:tc>
      </w:tr>
      <w:tr w:rsidR="00BA4826" w14:paraId="0ED31321" w14:textId="77777777" w:rsidTr="50A08FB3">
        <w:tc>
          <w:tcPr>
            <w:tcW w:w="3256" w:type="dxa"/>
          </w:tcPr>
          <w:p w14:paraId="1756B431" w14:textId="4A100B43" w:rsidR="00BA4826" w:rsidRDefault="00BA4826" w:rsidP="00BA4826">
            <w:pPr>
              <w:pStyle w:val="Tablecolhead"/>
            </w:pPr>
            <w:r>
              <w:t>Employment status:</w:t>
            </w:r>
          </w:p>
        </w:tc>
        <w:tc>
          <w:tcPr>
            <w:tcW w:w="7234" w:type="dxa"/>
          </w:tcPr>
          <w:p w14:paraId="631F4FB4" w14:textId="77777777" w:rsidR="00BA4826" w:rsidRDefault="00BA4826" w:rsidP="00BA4826">
            <w:pPr>
              <w:pStyle w:val="Tabletext"/>
            </w:pPr>
            <w:r>
              <w:t>Five (5) year executive employment contract</w:t>
            </w:r>
          </w:p>
          <w:p w14:paraId="744B7BA3" w14:textId="434193DE" w:rsidR="00BA4826" w:rsidRDefault="00BA4826" w:rsidP="00BA4826">
            <w:pPr>
              <w:pStyle w:val="Tabletext"/>
            </w:pPr>
            <w:r>
              <w:t>Full-time</w:t>
            </w:r>
          </w:p>
        </w:tc>
      </w:tr>
      <w:tr w:rsidR="00BA4826" w14:paraId="330EC3E7" w14:textId="77777777" w:rsidTr="50A08FB3">
        <w:tc>
          <w:tcPr>
            <w:tcW w:w="3256" w:type="dxa"/>
          </w:tcPr>
          <w:p w14:paraId="20FBBDB7" w14:textId="7B800162" w:rsidR="00BA4826" w:rsidRDefault="00BA4826" w:rsidP="00BA4826">
            <w:pPr>
              <w:pStyle w:val="Tablecolhead"/>
            </w:pPr>
            <w:r>
              <w:t>Total Remuneration Package:</w:t>
            </w:r>
          </w:p>
        </w:tc>
        <w:tc>
          <w:tcPr>
            <w:tcW w:w="7234" w:type="dxa"/>
          </w:tcPr>
          <w:p w14:paraId="74A9D9A0" w14:textId="7DC494FA" w:rsidR="00D55767" w:rsidRPr="00D307BA" w:rsidRDefault="00D55767" w:rsidP="00BA4826">
            <w:pPr>
              <w:pStyle w:val="Tabletext"/>
            </w:pPr>
            <w:r w:rsidRPr="00D307BA">
              <w:t>SES2: $</w:t>
            </w:r>
            <w:r w:rsidR="00361886" w:rsidRPr="00D307BA">
              <w:t xml:space="preserve">310,386 </w:t>
            </w:r>
            <w:r w:rsidRPr="00D307BA">
              <w:t>- $</w:t>
            </w:r>
            <w:r w:rsidR="00361886" w:rsidRPr="00D307BA">
              <w:t xml:space="preserve">447,266 </w:t>
            </w:r>
            <w:r w:rsidR="004E0172" w:rsidRPr="00D307BA">
              <w:t>p.a. including employer superannuation</w:t>
            </w:r>
          </w:p>
        </w:tc>
      </w:tr>
      <w:tr w:rsidR="00BA4826" w14:paraId="5400F270" w14:textId="77777777" w:rsidTr="50A08FB3">
        <w:tc>
          <w:tcPr>
            <w:tcW w:w="3256" w:type="dxa"/>
          </w:tcPr>
          <w:p w14:paraId="529196A7" w14:textId="5F1ADB2F" w:rsidR="00BA4826" w:rsidRDefault="00BA4826" w:rsidP="00BA4826">
            <w:pPr>
              <w:pStyle w:val="Tablecolhead"/>
            </w:pPr>
            <w:r>
              <w:t>Position reports to:</w:t>
            </w:r>
          </w:p>
        </w:tc>
        <w:tc>
          <w:tcPr>
            <w:tcW w:w="7234" w:type="dxa"/>
          </w:tcPr>
          <w:p w14:paraId="364D7151" w14:textId="7905C5B1" w:rsidR="00BA4826" w:rsidRDefault="00B3713F" w:rsidP="00BA4826">
            <w:pPr>
              <w:pStyle w:val="Tabletext"/>
            </w:pPr>
            <w:r>
              <w:t>Deputy Secretary, Family Safety Victoria</w:t>
            </w:r>
          </w:p>
        </w:tc>
      </w:tr>
      <w:tr w:rsidR="00BA4826" w14:paraId="5777EE73" w14:textId="77777777" w:rsidTr="50A08FB3">
        <w:tc>
          <w:tcPr>
            <w:tcW w:w="3256" w:type="dxa"/>
          </w:tcPr>
          <w:p w14:paraId="43618D80" w14:textId="77777777" w:rsidR="00BA4826" w:rsidRDefault="00BA4826" w:rsidP="00BA4826">
            <w:pPr>
              <w:pStyle w:val="Tablecolhead"/>
            </w:pPr>
            <w:r>
              <w:t>Position contact:</w:t>
            </w:r>
          </w:p>
        </w:tc>
        <w:tc>
          <w:tcPr>
            <w:tcW w:w="7234" w:type="dxa"/>
          </w:tcPr>
          <w:p w14:paraId="3B950082" w14:textId="77777777" w:rsidR="00B3713F" w:rsidRPr="00B3713F" w:rsidRDefault="00B3713F" w:rsidP="50A08FB3">
            <w:pPr>
              <w:pStyle w:val="Tabletext"/>
            </w:pPr>
            <w:r w:rsidRPr="00B3713F">
              <w:t xml:space="preserve">Melanie Heenan, Deputy Secretary, Family Safety Victoria </w:t>
            </w:r>
          </w:p>
          <w:p w14:paraId="107E4709" w14:textId="39FB36B2" w:rsidR="00BA4826" w:rsidRPr="00B3713F" w:rsidRDefault="00B3713F" w:rsidP="50A08FB3">
            <w:pPr>
              <w:pStyle w:val="Tabletext"/>
            </w:pPr>
            <w:r w:rsidRPr="00B3713F">
              <w:t xml:space="preserve">0447 580 652 or </w:t>
            </w:r>
            <w:hyperlink r:id="rId19" w:history="1">
              <w:r w:rsidRPr="00B3713F">
                <w:rPr>
                  <w:rStyle w:val="Hyperlink"/>
                </w:rPr>
                <w:t>melanie.heenan@familysafety.vic.gov.au</w:t>
              </w:r>
            </w:hyperlink>
            <w:r w:rsidRPr="00B3713F">
              <w:t xml:space="preserve"> </w:t>
            </w:r>
          </w:p>
        </w:tc>
      </w:tr>
    </w:tbl>
    <w:p w14:paraId="31EDD102" w14:textId="67BA8F32" w:rsidR="00B92DA4" w:rsidRDefault="00B92DA4" w:rsidP="00B92DA4">
      <w:pPr>
        <w:pStyle w:val="Heading1"/>
      </w:pPr>
      <w:r>
        <w:t>Role purpose</w:t>
      </w:r>
    </w:p>
    <w:p w14:paraId="5C071809" w14:textId="292BE562" w:rsidR="009A4C2B" w:rsidRPr="0038322C" w:rsidRDefault="009A4C2B" w:rsidP="009A4C2B">
      <w:pPr>
        <w:pStyle w:val="Body"/>
      </w:pPr>
      <w:r w:rsidRPr="0038322C">
        <w:t>Reporting to the Deputy Secretary, Family Safety Victoria</w:t>
      </w:r>
      <w:r w:rsidRPr="0038322C">
        <w:rPr>
          <w:szCs w:val="21"/>
        </w:rPr>
        <w:t xml:space="preserve">, the Executive Director, Operations Branch provides operational </w:t>
      </w:r>
      <w:r w:rsidRPr="0038322C">
        <w:t xml:space="preserve">leadership </w:t>
      </w:r>
      <w:r w:rsidR="005748E7">
        <w:t xml:space="preserve">and oversight of </w:t>
      </w:r>
      <w:r w:rsidRPr="0038322C">
        <w:t xml:space="preserve">The Orange Door and Central Information Point and works across the department to build service and practice quality that will deliver on Victoria’s family violence reform </w:t>
      </w:r>
      <w:r w:rsidR="00E12C93">
        <w:t>priorities</w:t>
      </w:r>
      <w:r w:rsidRPr="0038322C">
        <w:t>.</w:t>
      </w:r>
      <w:r w:rsidR="00C95638">
        <w:t xml:space="preserve"> </w:t>
      </w:r>
    </w:p>
    <w:p w14:paraId="6E2D5447" w14:textId="140BA41D" w:rsidR="009A4C2B" w:rsidRDefault="009A4C2B" w:rsidP="009A4C2B">
      <w:pPr>
        <w:pStyle w:val="Body"/>
      </w:pPr>
      <w:r w:rsidRPr="0038322C">
        <w:t>The Executive Director is an experienced operational leader able to foster strong partnerships with senior stakeholders across government, service sectors and agencies</w:t>
      </w:r>
      <w:r>
        <w:t xml:space="preserve"> and lead </w:t>
      </w:r>
      <w:r w:rsidRPr="0038322C">
        <w:t>a high performing and capable workforce</w:t>
      </w:r>
      <w:r w:rsidR="00250BB2">
        <w:t xml:space="preserve"> in</w:t>
      </w:r>
      <w:r w:rsidRPr="0038322C">
        <w:t xml:space="preserve"> delivering</w:t>
      </w:r>
      <w:r w:rsidR="0047124C">
        <w:t xml:space="preserve"> outcomes for </w:t>
      </w:r>
      <w:r w:rsidR="009767FF">
        <w:t>Victorians impacted by</w:t>
      </w:r>
      <w:r w:rsidRPr="0038322C" w:rsidDel="009767FF">
        <w:t xml:space="preserve"> </w:t>
      </w:r>
      <w:r w:rsidRPr="0038322C">
        <w:t>family violence.</w:t>
      </w:r>
    </w:p>
    <w:p w14:paraId="07313FC5" w14:textId="6B9CBCDA" w:rsidR="00162CA9" w:rsidRDefault="6B9B6872" w:rsidP="53BC3488">
      <w:pPr>
        <w:pStyle w:val="Heading2"/>
      </w:pPr>
      <w:r w:rsidRPr="50A08FB3">
        <w:rPr>
          <w:rFonts w:eastAsia="Arial" w:cs="Arial"/>
        </w:rPr>
        <w:t>Department of Families, Fairness and Housing</w:t>
      </w:r>
    </w:p>
    <w:p w14:paraId="16C43986" w14:textId="1DA3B944" w:rsidR="00162CA9" w:rsidRDefault="7375465B" w:rsidP="50A08FB3">
      <w:pPr>
        <w:spacing w:after="160"/>
        <w:rPr>
          <w:rFonts w:eastAsia="Arial" w:cs="Arial"/>
        </w:rPr>
      </w:pPr>
      <w:r w:rsidRPr="50A08FB3">
        <w:rPr>
          <w:rFonts w:eastAsia="Arial" w:cs="Arial"/>
        </w:rPr>
        <w:t xml:space="preserve">The Department of Families, Fairness and Housing has a dedicated focus on community wellbeing and the social recovery of Victoria. The Department is working to deliver bold and innovative reform for the community. </w:t>
      </w:r>
    </w:p>
    <w:p w14:paraId="50C7A7A1" w14:textId="44BAED1C" w:rsidR="00162CA9" w:rsidRDefault="7375465B" w:rsidP="50A08FB3">
      <w:pPr>
        <w:spacing w:after="160"/>
      </w:pPr>
      <w:r w:rsidRPr="50A08FB3">
        <w:rPr>
          <w:rFonts w:eastAsia="Arial" w:cs="Arial"/>
        </w:rPr>
        <w:t xml:space="preserve">We work to create equal opportunities for all Victorians to live safe, respected and valued lives. We lead policies and services dedicated to community wellbeing by empowering communities to build a fairer and safer Victoria.  </w:t>
      </w:r>
    </w:p>
    <w:p w14:paraId="6E000C55" w14:textId="70933BCA" w:rsidR="00162CA9" w:rsidRDefault="7375465B" w:rsidP="50A08FB3">
      <w:pPr>
        <w:spacing w:after="160"/>
      </w:pPr>
      <w:r w:rsidRPr="50A08FB3">
        <w:rPr>
          <w:rFonts w:eastAsia="Arial" w:cs="Arial"/>
        </w:rPr>
        <w:t xml:space="preserve">The Department includes Child Protection, Family Safety Victoria, Homes Victoria, Housing, Disability, Seniors and Carers. The Department is also responsible for the key portfolios of LGBTIQA+ Equality, Veterans and the offices of Women and Youth, enhancing the alignment with policy areas and portfolios focusing on the recovery and growth of our diverse communities.  </w:t>
      </w:r>
    </w:p>
    <w:p w14:paraId="33F077C6" w14:textId="060732D8" w:rsidR="00162CA9" w:rsidRDefault="7375465B" w:rsidP="50A08FB3">
      <w:pPr>
        <w:spacing w:after="160"/>
      </w:pPr>
      <w:r w:rsidRPr="50A08FB3">
        <w:rPr>
          <w:rFonts w:eastAsia="Arial" w:cs="Arial"/>
        </w:rPr>
        <w:lastRenderedPageBreak/>
        <w:t xml:space="preserve">The Department also supports the Social Services Regulator, the Commission for Children and Young People, the Victorian Disability Worker Commission, the Disability Worker Registration Board, the Disability Services Commissioner, Respect Victoria, the Commission for Gender Equality in the Public Sector and the Victorian Veteran’s Council. </w:t>
      </w:r>
    </w:p>
    <w:p w14:paraId="35D5B4FF" w14:textId="62F32029" w:rsidR="00162CA9" w:rsidRDefault="7375465B" w:rsidP="00A80D05">
      <w:pPr>
        <w:spacing w:after="160"/>
        <w:rPr>
          <w:rFonts w:eastAsia="Arial" w:cs="Arial"/>
        </w:rPr>
      </w:pPr>
      <w:r w:rsidRPr="50A08FB3">
        <w:rPr>
          <w:rFonts w:eastAsia="Arial" w:cs="Arial"/>
        </w:rPr>
        <w:t>We are building an inclusive workplace that embraces diversity and difference. All jobs can be worked flexibly, and we actively encourage job applications from Aboriginal and Torres Strait Islander people, people living with disability, LGBTIQA+, veterans and people from varied cultural backgrounds. </w:t>
      </w:r>
      <w:r w:rsidR="368B0D36" w:rsidRPr="50A08FB3">
        <w:rPr>
          <w:rFonts w:eastAsia="Arial" w:cs="Arial"/>
        </w:rPr>
        <w:t xml:space="preserve">  </w:t>
      </w:r>
    </w:p>
    <w:p w14:paraId="2C4E2D68" w14:textId="77777777" w:rsidR="00A80D05" w:rsidRDefault="00A80D05" w:rsidP="00A80D05">
      <w:pPr>
        <w:pStyle w:val="Heading2"/>
      </w:pPr>
      <w:r>
        <w:t xml:space="preserve">Family Safety Victoria </w:t>
      </w:r>
    </w:p>
    <w:p w14:paraId="4E30ACF9" w14:textId="6813FA51" w:rsidR="00A80D05" w:rsidRPr="0010475A" w:rsidRDefault="00A80D05" w:rsidP="00A80D05">
      <w:r w:rsidRPr="0010475A">
        <w:t xml:space="preserve">Family Safety Victoria has primary responsibility for the Prevention of Family Violence portfolio. The division is responsible for strategic policy, state-wide reforms under Ending Family Violence: Victoria's 10-year Plan for Change and system stewardship for family and sexual violence prevention and response. FSV </w:t>
      </w:r>
      <w:r w:rsidR="00C91D37">
        <w:t xml:space="preserve">works in partnership </w:t>
      </w:r>
      <w:r w:rsidR="00273E05">
        <w:t xml:space="preserve">with the Dhelk Dja Partnership Forum to </w:t>
      </w:r>
      <w:r w:rsidRPr="0010475A">
        <w:t>leads</w:t>
      </w:r>
      <w:r w:rsidRPr="0010475A" w:rsidDel="00BB2EB4">
        <w:t xml:space="preserve"> </w:t>
      </w:r>
      <w:r w:rsidRPr="0010475A">
        <w:t>implementation of Dhelk Dja: Safe Our Way – Strong Culture, Strong Peoples, Strong Families 2018-2028, the key Aboriginal-led Victorian Agreement that commits Aboriginal communities, Aboriginal services and government to work together and be accountable for ensuring that Aboriginal people, families and communities are stronger, safer, thriving and living free from family violence.</w:t>
      </w:r>
    </w:p>
    <w:p w14:paraId="3C689D28" w14:textId="77777777" w:rsidR="00A80D05" w:rsidRPr="0010475A" w:rsidRDefault="00A80D05" w:rsidP="00A80D05">
      <w:r w:rsidRPr="0010475A">
        <w:t>By bringing diverse community representatives and organisations together to create new and coordinated ways to prevent and respond to family and sexual violence, and better support families, Family Safety Victoria works collaboratively to ensure the family violence and sexual assault system is inclusive and culturally safe, and underpinned by the lived experience of victim survivors including children and young people.</w:t>
      </w:r>
    </w:p>
    <w:p w14:paraId="1461D310" w14:textId="77777777" w:rsidR="00A80D05" w:rsidRDefault="00A80D05" w:rsidP="00A80D05">
      <w:pPr>
        <w:pStyle w:val="Heading2"/>
      </w:pPr>
      <w:r>
        <w:t xml:space="preserve">Operations Branch </w:t>
      </w:r>
    </w:p>
    <w:p w14:paraId="763C2BA0" w14:textId="76CFE938" w:rsidR="0026583A" w:rsidRPr="00753FA6" w:rsidRDefault="0026583A" w:rsidP="0026583A">
      <w:r w:rsidRPr="00753FA6">
        <w:t>Operations branch is responsible for</w:t>
      </w:r>
      <w:r>
        <w:t xml:space="preserve"> l</w:t>
      </w:r>
      <w:r w:rsidRPr="00753FA6">
        <w:t>eading strategic and operational oversight of The Orange Door network, including a focus on</w:t>
      </w:r>
      <w:r>
        <w:t xml:space="preserve"> </w:t>
      </w:r>
      <w:r w:rsidRPr="00753FA6">
        <w:t>client outcomes</w:t>
      </w:r>
      <w:r>
        <w:t xml:space="preserve">, </w:t>
      </w:r>
      <w:r w:rsidRPr="00753FA6">
        <w:t>local area context, governance and issues arising</w:t>
      </w:r>
      <w:r>
        <w:t xml:space="preserve">, </w:t>
      </w:r>
      <w:r w:rsidRPr="00753FA6">
        <w:t xml:space="preserve">continuous improvement in service quality and performance, and effective resource management. </w:t>
      </w:r>
    </w:p>
    <w:p w14:paraId="32FCDBEC" w14:textId="73413A8E" w:rsidR="0026583A" w:rsidRDefault="0026583A" w:rsidP="00A80D05">
      <w:r>
        <w:t>The branch is also responsible for l</w:t>
      </w:r>
      <w:r w:rsidRPr="00753FA6">
        <w:t>eading the Central Information Point to provide family violence practitioners with consolidated information from Victoria Police, Corrections Victoria, Magistrates’ Court and Child Protection about perpetrators or alleged perpetrators of family violence.</w:t>
      </w:r>
    </w:p>
    <w:p w14:paraId="12C284A0" w14:textId="7540721D" w:rsidR="00B92DA4" w:rsidRPr="00D17211" w:rsidRDefault="00B92DA4" w:rsidP="00B92DA4">
      <w:pPr>
        <w:pStyle w:val="Heading1"/>
      </w:pPr>
      <w:r w:rsidRPr="53BC3488">
        <w:rPr>
          <w:rFonts w:eastAsia="Arial"/>
        </w:rPr>
        <w:t>Key accountabilities</w:t>
      </w:r>
    </w:p>
    <w:p w14:paraId="0666AD9B" w14:textId="54DA178A" w:rsidR="00DE06D0" w:rsidRDefault="004A09FF" w:rsidP="00DE06D0">
      <w:pPr>
        <w:pStyle w:val="Bullet1"/>
        <w:numPr>
          <w:ilvl w:val="0"/>
          <w:numId w:val="16"/>
        </w:numPr>
      </w:pPr>
      <w:r>
        <w:rPr>
          <w:rFonts w:eastAsia="Arial" w:cs="Arial"/>
          <w:color w:val="000000" w:themeColor="text1"/>
          <w:szCs w:val="21"/>
        </w:rPr>
        <w:t>Lead</w:t>
      </w:r>
      <w:r w:rsidR="00C851BB">
        <w:rPr>
          <w:rFonts w:eastAsia="Arial" w:cs="Arial"/>
          <w:color w:val="000000" w:themeColor="text1"/>
          <w:szCs w:val="21"/>
        </w:rPr>
        <w:t xml:space="preserve"> h</w:t>
      </w:r>
      <w:r w:rsidR="006E145F">
        <w:rPr>
          <w:rFonts w:eastAsia="Arial" w:cs="Arial"/>
          <w:color w:val="000000" w:themeColor="text1"/>
          <w:szCs w:val="21"/>
        </w:rPr>
        <w:t xml:space="preserve">igh quality operational oversight </w:t>
      </w:r>
      <w:r w:rsidR="00DE06D0" w:rsidRPr="65BC06BD">
        <w:rPr>
          <w:rFonts w:eastAsia="Arial" w:cs="Arial"/>
          <w:color w:val="000000" w:themeColor="text1"/>
          <w:szCs w:val="21"/>
        </w:rPr>
        <w:t xml:space="preserve">of The Orange Door and the Central Information Point </w:t>
      </w:r>
      <w:r w:rsidR="00D079A9">
        <w:rPr>
          <w:rFonts w:eastAsia="Arial" w:cs="Arial"/>
          <w:color w:val="000000" w:themeColor="text1"/>
          <w:szCs w:val="21"/>
        </w:rPr>
        <w:t xml:space="preserve">ensuring they </w:t>
      </w:r>
      <w:r w:rsidR="00DE06D0" w:rsidRPr="65BC06BD">
        <w:rPr>
          <w:rFonts w:eastAsia="Arial" w:cs="Arial"/>
          <w:color w:val="000000" w:themeColor="text1"/>
          <w:szCs w:val="21"/>
        </w:rPr>
        <w:t>are</w:t>
      </w:r>
      <w:r w:rsidR="00D079A9">
        <w:rPr>
          <w:rFonts w:eastAsia="Arial" w:cs="Arial"/>
          <w:color w:val="000000" w:themeColor="text1"/>
          <w:szCs w:val="21"/>
        </w:rPr>
        <w:t xml:space="preserve"> well-governed</w:t>
      </w:r>
      <w:r w:rsidR="00B737B4">
        <w:rPr>
          <w:rFonts w:eastAsia="Arial" w:cs="Arial"/>
          <w:color w:val="000000" w:themeColor="text1"/>
          <w:szCs w:val="21"/>
        </w:rPr>
        <w:t>,</w:t>
      </w:r>
      <w:r w:rsidR="00DE06D0" w:rsidRPr="65BC06BD">
        <w:rPr>
          <w:rFonts w:eastAsia="Arial" w:cs="Arial"/>
          <w:color w:val="000000" w:themeColor="text1"/>
          <w:szCs w:val="21"/>
        </w:rPr>
        <w:t xml:space="preserve"> consistent, and </w:t>
      </w:r>
      <w:r w:rsidR="00B737B4">
        <w:rPr>
          <w:rFonts w:eastAsia="Arial" w:cs="Arial"/>
          <w:color w:val="000000" w:themeColor="text1"/>
          <w:szCs w:val="21"/>
        </w:rPr>
        <w:t xml:space="preserve">focused on service delivery </w:t>
      </w:r>
      <w:r w:rsidR="00DE06D0" w:rsidRPr="65BC06BD">
        <w:rPr>
          <w:rFonts w:eastAsia="Arial" w:cs="Arial"/>
          <w:color w:val="000000" w:themeColor="text1"/>
          <w:szCs w:val="21"/>
        </w:rPr>
        <w:t xml:space="preserve">outcomes for victim survivors </w:t>
      </w:r>
      <w:r w:rsidR="00B737B4">
        <w:rPr>
          <w:rFonts w:eastAsia="Arial" w:cs="Arial"/>
          <w:color w:val="000000" w:themeColor="text1"/>
          <w:szCs w:val="21"/>
        </w:rPr>
        <w:t>and all those impacted by</w:t>
      </w:r>
      <w:r w:rsidR="00DE06D0" w:rsidRPr="65BC06BD">
        <w:rPr>
          <w:rFonts w:eastAsia="Arial" w:cs="Arial"/>
          <w:color w:val="000000" w:themeColor="text1"/>
          <w:szCs w:val="21"/>
        </w:rPr>
        <w:t xml:space="preserve"> family violence, </w:t>
      </w:r>
      <w:r w:rsidR="002206C7">
        <w:rPr>
          <w:rFonts w:eastAsia="Arial" w:cs="Arial"/>
          <w:color w:val="000000" w:themeColor="text1"/>
          <w:szCs w:val="21"/>
        </w:rPr>
        <w:t xml:space="preserve">including </w:t>
      </w:r>
      <w:r w:rsidR="00DE06D0" w:rsidRPr="65BC06BD">
        <w:rPr>
          <w:rFonts w:eastAsia="Arial" w:cs="Arial"/>
          <w:color w:val="000000" w:themeColor="text1"/>
          <w:szCs w:val="21"/>
        </w:rPr>
        <w:t>children, young people and their families.</w:t>
      </w:r>
    </w:p>
    <w:p w14:paraId="4C67D0C3" w14:textId="337B8EC0" w:rsidR="007F1F4B" w:rsidRPr="003C50DE" w:rsidRDefault="007F1F4B" w:rsidP="00DE06D0">
      <w:pPr>
        <w:pStyle w:val="Bullet1"/>
        <w:numPr>
          <w:ilvl w:val="0"/>
          <w:numId w:val="16"/>
        </w:numPr>
      </w:pPr>
      <w:r w:rsidRPr="0085114B">
        <w:t>Driv</w:t>
      </w:r>
      <w:r w:rsidR="0035164F">
        <w:t>e</w:t>
      </w:r>
      <w:r w:rsidRPr="0085114B">
        <w:t xml:space="preserve"> innovation and programs of improvement that respond to emerging system-based and performance-related issues, maximising the effectiveness of The Orange Door and Central Information Point as critical functions in the </w:t>
      </w:r>
      <w:r w:rsidR="0035164F">
        <w:t xml:space="preserve">family violence </w:t>
      </w:r>
      <w:r w:rsidRPr="0085114B">
        <w:t>system.</w:t>
      </w:r>
    </w:p>
    <w:p w14:paraId="2C1EBD7F" w14:textId="4DC5E020" w:rsidR="00DE06D0" w:rsidRDefault="00DE06D0" w:rsidP="00DE06D0">
      <w:pPr>
        <w:pStyle w:val="Bullet1"/>
        <w:numPr>
          <w:ilvl w:val="0"/>
          <w:numId w:val="16"/>
        </w:numPr>
      </w:pPr>
      <w:r>
        <w:t xml:space="preserve">Effectively represent the organisation’s interests in high-level discussions and negotiations with state government departments, other jurisdictions, service providers and </w:t>
      </w:r>
      <w:r w:rsidR="007F1F4B">
        <w:t xml:space="preserve">across </w:t>
      </w:r>
      <w:r>
        <w:t>the department.</w:t>
      </w:r>
    </w:p>
    <w:p w14:paraId="6A677901" w14:textId="77777777" w:rsidR="00DE06D0" w:rsidRDefault="00DE06D0" w:rsidP="00DE06D0">
      <w:pPr>
        <w:pStyle w:val="Bullet1"/>
        <w:numPr>
          <w:ilvl w:val="0"/>
          <w:numId w:val="16"/>
        </w:numPr>
      </w:pPr>
      <w:r>
        <w:t xml:space="preserve">Provide authoritative, strategic advice and briefings in accordance with government policy directions to ministers, Family Safety Victoria’s Deputy Secretary, senior management and external stakeholders. </w:t>
      </w:r>
    </w:p>
    <w:p w14:paraId="059CBB40" w14:textId="0A2E17E8" w:rsidR="00DE06D0" w:rsidRDefault="00DE06D0" w:rsidP="00DE06D0">
      <w:pPr>
        <w:pStyle w:val="Bullet1"/>
        <w:numPr>
          <w:ilvl w:val="0"/>
          <w:numId w:val="16"/>
        </w:numPr>
      </w:pPr>
      <w:r>
        <w:t xml:space="preserve">Contribute to the strategic leadership of Family Safety Victoria by working closely with the Deputy Secretary, Executive Management Team and other Family Safety Victoria executives and teams to </w:t>
      </w:r>
      <w:r>
        <w:lastRenderedPageBreak/>
        <w:t xml:space="preserve">achieve the organisation’s strategic objectives in </w:t>
      </w:r>
      <w:r w:rsidR="00CE0A52">
        <w:t xml:space="preserve">continuing to </w:t>
      </w:r>
      <w:r>
        <w:t xml:space="preserve">deliver a complex and ambitious </w:t>
      </w:r>
      <w:r w:rsidR="00CE0A52">
        <w:t>change</w:t>
      </w:r>
      <w:r>
        <w:t xml:space="preserve"> agenda.</w:t>
      </w:r>
    </w:p>
    <w:p w14:paraId="68C84C61" w14:textId="3B34010B" w:rsidR="00DE06D0" w:rsidRDefault="00DE06D0" w:rsidP="00DE06D0">
      <w:pPr>
        <w:pStyle w:val="Bullet1"/>
        <w:numPr>
          <w:ilvl w:val="0"/>
          <w:numId w:val="16"/>
        </w:numPr>
      </w:pPr>
      <w:r>
        <w:t>Oversee the implementation and management of robust processes to monitor progress and ensure delivery commitments are met on time and on budget.</w:t>
      </w:r>
    </w:p>
    <w:p w14:paraId="363E796A" w14:textId="5518DF88" w:rsidR="0060217B" w:rsidRDefault="00DE06D0" w:rsidP="00DE06D0">
      <w:pPr>
        <w:pStyle w:val="Bullet1"/>
        <w:numPr>
          <w:ilvl w:val="0"/>
          <w:numId w:val="16"/>
        </w:numPr>
      </w:pPr>
      <w:r>
        <w:t xml:space="preserve">Develop and maintain a values-based culture by modelling and exemplifying </w:t>
      </w:r>
      <w:r w:rsidR="0060217B">
        <w:t xml:space="preserve">positive </w:t>
      </w:r>
      <w:r>
        <w:t xml:space="preserve">behaviour.  </w:t>
      </w:r>
    </w:p>
    <w:p w14:paraId="6727260A" w14:textId="3D8BC62D" w:rsidR="00DE06D0" w:rsidRDefault="00DE06D0" w:rsidP="00DE06D0">
      <w:pPr>
        <w:pStyle w:val="Bullet1"/>
        <w:numPr>
          <w:ilvl w:val="0"/>
          <w:numId w:val="16"/>
        </w:numPr>
      </w:pPr>
      <w:r>
        <w:t>Provide leadership and direction to a team of employees by:</w:t>
      </w:r>
    </w:p>
    <w:p w14:paraId="63EB30B0" w14:textId="77777777" w:rsidR="00DE06D0" w:rsidRDefault="00DE06D0" w:rsidP="00DE64F7">
      <w:pPr>
        <w:pStyle w:val="Bullet2"/>
        <w:numPr>
          <w:ilvl w:val="1"/>
          <w:numId w:val="30"/>
        </w:numPr>
      </w:pPr>
      <w:r>
        <w:t>leading and supporting individuals to achieve their potential while maximising their contribution to achieve their goals and outcomes;</w:t>
      </w:r>
    </w:p>
    <w:p w14:paraId="50B7AEB9" w14:textId="77777777" w:rsidR="00DE06D0" w:rsidRDefault="00DE06D0" w:rsidP="00DE64F7">
      <w:pPr>
        <w:pStyle w:val="Bullet2"/>
        <w:numPr>
          <w:ilvl w:val="1"/>
          <w:numId w:val="30"/>
        </w:numPr>
      </w:pPr>
      <w:r>
        <w:t>modelling behaviours integral to good people management and departmental values; and</w:t>
      </w:r>
    </w:p>
    <w:p w14:paraId="31B6C06E" w14:textId="77777777" w:rsidR="00DE06D0" w:rsidRDefault="00DE06D0" w:rsidP="00DE64F7">
      <w:pPr>
        <w:pStyle w:val="Bullet2"/>
        <w:numPr>
          <w:ilvl w:val="1"/>
          <w:numId w:val="30"/>
        </w:numPr>
      </w:pPr>
      <w:r>
        <w:t>providing employees with relevant information and access to safe systems of work.</w:t>
      </w:r>
    </w:p>
    <w:p w14:paraId="4B0111E7" w14:textId="36444AC2" w:rsidR="00DE06D0" w:rsidRDefault="00DE06D0" w:rsidP="00DE06D0">
      <w:pPr>
        <w:pStyle w:val="Bullet1"/>
        <w:numPr>
          <w:ilvl w:val="0"/>
          <w:numId w:val="16"/>
        </w:numPr>
      </w:pPr>
      <w:r>
        <w:t xml:space="preserve">Manage financial resources within </w:t>
      </w:r>
      <w:r w:rsidR="003C50DE">
        <w:t xml:space="preserve">budget </w:t>
      </w:r>
      <w:r>
        <w:t xml:space="preserve">and contribute to departmental budget planning processes.  </w:t>
      </w:r>
    </w:p>
    <w:p w14:paraId="120AA7EF" w14:textId="50F95AA7" w:rsidR="25906931" w:rsidRDefault="25906931" w:rsidP="74D848D1">
      <w:pPr>
        <w:pStyle w:val="ListParagraph"/>
        <w:numPr>
          <w:ilvl w:val="0"/>
          <w:numId w:val="16"/>
        </w:numPr>
        <w:rPr>
          <w:rFonts w:eastAsia="Arial" w:cs="Arial"/>
          <w:szCs w:val="21"/>
        </w:rPr>
      </w:pPr>
      <w:r w:rsidRPr="74D848D1">
        <w:rPr>
          <w:rFonts w:eastAsia="Arial" w:cs="Arial"/>
          <w:szCs w:val="21"/>
        </w:rPr>
        <w:t xml:space="preserve">Keep accurate and complete records of your work activities in accordance with legislative requirements and the department's records, information security and privacy policies and requirements. </w:t>
      </w:r>
    </w:p>
    <w:p w14:paraId="10CD949C" w14:textId="0A6B98CE" w:rsidR="74D848D1" w:rsidRPr="00787ADE" w:rsidRDefault="25906931" w:rsidP="00787ADE">
      <w:pPr>
        <w:pStyle w:val="ListParagraph"/>
        <w:numPr>
          <w:ilvl w:val="0"/>
          <w:numId w:val="16"/>
        </w:numPr>
        <w:spacing w:after="0"/>
        <w:rPr>
          <w:rFonts w:eastAsia="Arial" w:cs="Arial"/>
          <w:szCs w:val="21"/>
        </w:rPr>
      </w:pPr>
      <w:r w:rsidRPr="74D848D1">
        <w:rPr>
          <w:rFonts w:eastAsia="Arial" w:cs="Arial"/>
          <w:szCs w:val="21"/>
        </w:rPr>
        <w:t>Take reasonable care for your own health and safety and for that of others in the workplace by working in accordance with legislative requirements and the department's occupational health and safety (OHS) policies and procedures.</w:t>
      </w:r>
    </w:p>
    <w:p w14:paraId="6939BAB5" w14:textId="69D8837A" w:rsidR="00B92DA4" w:rsidRDefault="00B92DA4" w:rsidP="00B92DA4">
      <w:pPr>
        <w:pStyle w:val="Heading1"/>
      </w:pPr>
      <w:r w:rsidRPr="53BC3488">
        <w:rPr>
          <w:rFonts w:eastAsia="Arial"/>
        </w:rPr>
        <w:t>Key selection criteria</w:t>
      </w:r>
    </w:p>
    <w:p w14:paraId="4326B0FF" w14:textId="4DD0E9D9" w:rsidR="00B92DA4" w:rsidRDefault="00B92DA4" w:rsidP="00B92DA4">
      <w:pPr>
        <w:pStyle w:val="Heading2"/>
      </w:pPr>
      <w:r w:rsidRPr="53BC3488">
        <w:rPr>
          <w:rFonts w:eastAsia="Arial" w:cs="Arial"/>
          <w:szCs w:val="32"/>
        </w:rPr>
        <w:t>Technical expertise</w:t>
      </w:r>
    </w:p>
    <w:p w14:paraId="08845D30" w14:textId="77777777" w:rsidR="0098354D" w:rsidRPr="00E54F83" w:rsidRDefault="0098354D" w:rsidP="0098354D">
      <w:pPr>
        <w:pStyle w:val="Bullet1"/>
      </w:pPr>
      <w:r w:rsidRPr="00E54F83">
        <w:t>Senior level expertise in public sector administration. </w:t>
      </w:r>
    </w:p>
    <w:p w14:paraId="58F7B22F" w14:textId="77777777" w:rsidR="0098354D" w:rsidRPr="00E54F83" w:rsidRDefault="0098354D" w:rsidP="0098354D">
      <w:pPr>
        <w:pStyle w:val="Bullet1"/>
      </w:pPr>
      <w:r w:rsidRPr="00E54F83">
        <w:t>Strong understanding of the operation of the family violence and broader social services sector, ideally in a senior operational management role.  </w:t>
      </w:r>
    </w:p>
    <w:p w14:paraId="08B192E9" w14:textId="3E07F490" w:rsidR="749D77FC" w:rsidRDefault="749D77FC" w:rsidP="74D848D1">
      <w:pPr>
        <w:pStyle w:val="Heading2"/>
      </w:pPr>
      <w:r w:rsidRPr="74D848D1">
        <w:rPr>
          <w:rFonts w:eastAsia="Arial" w:cs="Arial"/>
        </w:rPr>
        <w:t>Capabilities</w:t>
      </w:r>
    </w:p>
    <w:p w14:paraId="2A20AC07" w14:textId="22CCDAB9" w:rsidR="00FB375A" w:rsidRDefault="00FB375A" w:rsidP="00FB375A">
      <w:pPr>
        <w:pStyle w:val="Numberdigit"/>
        <w:numPr>
          <w:ilvl w:val="0"/>
          <w:numId w:val="28"/>
        </w:numPr>
      </w:pPr>
      <w:r w:rsidRPr="003B1CF1">
        <w:rPr>
          <w:b/>
          <w:bCs/>
        </w:rPr>
        <w:t>Leadership:</w:t>
      </w:r>
      <w:r>
        <w:t xml:space="preserve"> </w:t>
      </w:r>
      <w:r w:rsidR="003B1CF1">
        <w:rPr>
          <w:rFonts w:cs="Arial"/>
          <w:szCs w:val="21"/>
        </w:rPr>
        <w:t>C</w:t>
      </w:r>
      <w:r w:rsidR="003B1CF1" w:rsidRPr="00793887">
        <w:rPr>
          <w:rFonts w:cs="Arial"/>
          <w:szCs w:val="21"/>
        </w:rPr>
        <w:t>ommunicates a vision that generates enthusiasm and commitment; recognises and rewards behaviour that is aligned with the vision; identifies potential issues and setbacks and guides team to optimise outcomes; models the behaviour expected of others.</w:t>
      </w:r>
    </w:p>
    <w:p w14:paraId="42744D41" w14:textId="548B2591" w:rsidR="00FB375A" w:rsidRDefault="00FB375A" w:rsidP="00FB375A">
      <w:pPr>
        <w:pStyle w:val="Numberdigit"/>
        <w:numPr>
          <w:ilvl w:val="0"/>
          <w:numId w:val="28"/>
        </w:numPr>
      </w:pPr>
      <w:r w:rsidRPr="00CF4070">
        <w:rPr>
          <w:b/>
          <w:bCs/>
        </w:rPr>
        <w:t>Service excellence:</w:t>
      </w:r>
      <w:r>
        <w:t xml:space="preserve"> </w:t>
      </w:r>
      <w:r w:rsidR="00CF4070" w:rsidRPr="00793887">
        <w:rPr>
          <w:rFonts w:cs="Arial"/>
          <w:color w:val="000000"/>
          <w:szCs w:val="21"/>
        </w:rPr>
        <w:t xml:space="preserve">Encourages and supports others in taking calculated risks to deliver service excellence; </w:t>
      </w:r>
      <w:r w:rsidR="00CF4070" w:rsidRPr="00793887">
        <w:rPr>
          <w:rFonts w:eastAsia="Arial Unicode MS" w:cs="Arial"/>
          <w:color w:val="000000"/>
          <w:szCs w:val="21"/>
        </w:rPr>
        <w:t>c</w:t>
      </w:r>
      <w:r w:rsidR="00CF4070" w:rsidRPr="00793887">
        <w:rPr>
          <w:rStyle w:val="Strong"/>
          <w:rFonts w:cs="Arial"/>
          <w:b w:val="0"/>
          <w:bCs w:val="0"/>
          <w:szCs w:val="21"/>
        </w:rPr>
        <w:t>hallenges others to deliver outstanding service;</w:t>
      </w:r>
      <w:r w:rsidR="00CF4070" w:rsidRPr="00793887">
        <w:rPr>
          <w:rFonts w:eastAsia="Arial Unicode MS" w:cs="Arial"/>
          <w:color w:val="000000"/>
          <w:szCs w:val="21"/>
        </w:rPr>
        <w:t xml:space="preserve"> l</w:t>
      </w:r>
      <w:r w:rsidR="00CF4070" w:rsidRPr="00793887">
        <w:rPr>
          <w:rFonts w:cs="Arial"/>
          <w:szCs w:val="21"/>
        </w:rPr>
        <w:t>ooks for long-term benefits to the client or stakeholder</w:t>
      </w:r>
      <w:r w:rsidR="00CF4070" w:rsidRPr="00793887">
        <w:rPr>
          <w:rFonts w:eastAsia="Arial Unicode MS" w:cs="Arial"/>
          <w:color w:val="000000"/>
          <w:szCs w:val="21"/>
        </w:rPr>
        <w:t>; c</w:t>
      </w:r>
      <w:r w:rsidR="00CF4070" w:rsidRPr="00793887">
        <w:rPr>
          <w:rFonts w:cs="Arial"/>
          <w:szCs w:val="21"/>
        </w:rPr>
        <w:t>reates a climate of service excellence</w:t>
      </w:r>
      <w:r w:rsidR="00CF4070" w:rsidRPr="00793887">
        <w:rPr>
          <w:rFonts w:eastAsia="Arial Unicode MS" w:cs="Arial"/>
          <w:color w:val="000000"/>
          <w:szCs w:val="21"/>
        </w:rPr>
        <w:t>; e</w:t>
      </w:r>
      <w:r w:rsidR="00CF4070" w:rsidRPr="00793887">
        <w:rPr>
          <w:rFonts w:cs="Arial"/>
          <w:szCs w:val="21"/>
        </w:rPr>
        <w:t>ncourages new and different approaches and solutions that will deliver benefits beyond client or stakeholder expectations.</w:t>
      </w:r>
    </w:p>
    <w:p w14:paraId="02C47FBF" w14:textId="1628CDF1" w:rsidR="00FB375A" w:rsidRDefault="00FB375A" w:rsidP="00FB375A">
      <w:pPr>
        <w:pStyle w:val="Numberdigit"/>
        <w:numPr>
          <w:ilvl w:val="0"/>
          <w:numId w:val="28"/>
        </w:numPr>
      </w:pPr>
      <w:r w:rsidRPr="00854933">
        <w:rPr>
          <w:b/>
          <w:bCs/>
        </w:rPr>
        <w:t>Influence and negotiation:</w:t>
      </w:r>
      <w:r>
        <w:t xml:space="preserve"> </w:t>
      </w:r>
      <w:r w:rsidR="00854933" w:rsidRPr="00793887">
        <w:rPr>
          <w:rFonts w:cs="Arial"/>
          <w:szCs w:val="21"/>
        </w:rPr>
        <w:t>Develops long-term, complex and multi-phased plans to influence others; implements complex strategies to build buy-in and support from key internal and external clients or stakeholders; uses a variety of different influencing approaches tailored to different clients; effectively negotiates with clients/stakeholders to achieve desired outcomes.</w:t>
      </w:r>
    </w:p>
    <w:p w14:paraId="476580A7" w14:textId="17887E13" w:rsidR="00FB375A" w:rsidRDefault="00FB375A" w:rsidP="00FB375A">
      <w:pPr>
        <w:pStyle w:val="Numberdigit"/>
        <w:numPr>
          <w:ilvl w:val="0"/>
          <w:numId w:val="28"/>
        </w:numPr>
      </w:pPr>
      <w:r w:rsidRPr="001073CC">
        <w:rPr>
          <w:b/>
          <w:bCs/>
        </w:rPr>
        <w:t>Problem solving:</w:t>
      </w:r>
      <w:r>
        <w:t xml:space="preserve"> </w:t>
      </w:r>
      <w:r w:rsidR="001073CC" w:rsidRPr="00793887">
        <w:rPr>
          <w:rFonts w:eastAsia="Arial Unicode MS" w:cs="Arial"/>
          <w:szCs w:val="21"/>
        </w:rPr>
        <w:t>Anticipates potential problems and pre-empts required actions;</w:t>
      </w:r>
      <w:r w:rsidR="001073CC" w:rsidRPr="00793887">
        <w:rPr>
          <w:rFonts w:cs="Arial"/>
          <w:szCs w:val="21"/>
        </w:rPr>
        <w:t xml:space="preserve"> continually liaises with key stakeholders to ensure full understanding of the issues; evaluates implemented courses of action and makes adjustments as required.</w:t>
      </w:r>
    </w:p>
    <w:p w14:paraId="1C055E57" w14:textId="3B080776" w:rsidR="00FB375A" w:rsidRPr="00B501AC" w:rsidRDefault="00FB375A" w:rsidP="00FB375A">
      <w:pPr>
        <w:pStyle w:val="Numberdigit"/>
        <w:numPr>
          <w:ilvl w:val="0"/>
          <w:numId w:val="28"/>
        </w:numPr>
      </w:pPr>
      <w:r w:rsidRPr="00B501AC">
        <w:rPr>
          <w:b/>
          <w:bCs/>
        </w:rPr>
        <w:t>People management:</w:t>
      </w:r>
      <w:r w:rsidRPr="00B501AC">
        <w:t xml:space="preserve"> </w:t>
      </w:r>
      <w:r w:rsidR="00B501AC" w:rsidRPr="00B501AC">
        <w:rPr>
          <w:rFonts w:cs="Arial"/>
          <w:szCs w:val="21"/>
        </w:rPr>
        <w:t>Aligns team with the organisational values and goals through effective people management and modelling; maximises effectiveness by selecting, developing, managing and motivating a high performing team; clearly defines role expectations, monitors performance, provides timely and constructive feedback and facilitates employee development.</w:t>
      </w:r>
    </w:p>
    <w:p w14:paraId="60058F55" w14:textId="4FAFA385" w:rsidR="00B92DA4" w:rsidRDefault="00B92DA4" w:rsidP="00B92DA4">
      <w:pPr>
        <w:pStyle w:val="Heading2"/>
      </w:pPr>
      <w:r w:rsidRPr="53BC3488">
        <w:rPr>
          <w:rFonts w:eastAsia="Arial" w:cs="Arial"/>
          <w:szCs w:val="32"/>
        </w:rPr>
        <w:lastRenderedPageBreak/>
        <w:t>Personal qualities</w:t>
      </w:r>
    </w:p>
    <w:p w14:paraId="3C2F57D6" w14:textId="66164EDB" w:rsidR="007216CF" w:rsidRDefault="007216CF" w:rsidP="007216CF">
      <w:pPr>
        <w:pStyle w:val="ListParagraph"/>
        <w:numPr>
          <w:ilvl w:val="0"/>
          <w:numId w:val="29"/>
        </w:numPr>
      </w:pPr>
      <w:r w:rsidRPr="00B124D1">
        <w:rPr>
          <w:b/>
          <w:bCs/>
        </w:rPr>
        <w:t>Creativity and innovation:</w:t>
      </w:r>
      <w:r>
        <w:t xml:space="preserve"> </w:t>
      </w:r>
      <w:r w:rsidR="00B124D1" w:rsidRPr="006B6580">
        <w:rPr>
          <w:rFonts w:cs="Arial"/>
          <w:szCs w:val="21"/>
        </w:rPr>
        <w:t>Generates new ideas; draws on a range of information sources to identify new ways of doing things; actively influences events and promotes ideas; translates creative ideas into workplace improvements; reflects on experience and is open to new ways to improve practice.</w:t>
      </w:r>
    </w:p>
    <w:p w14:paraId="7F4977F7" w14:textId="7AC07AD1" w:rsidR="007216CF" w:rsidRDefault="007216CF" w:rsidP="007216CF">
      <w:pPr>
        <w:pStyle w:val="ListParagraph"/>
        <w:numPr>
          <w:ilvl w:val="0"/>
          <w:numId w:val="29"/>
        </w:numPr>
      </w:pPr>
      <w:r w:rsidRPr="00FD120E">
        <w:rPr>
          <w:b/>
          <w:bCs/>
        </w:rPr>
        <w:t xml:space="preserve">Decisiveness: </w:t>
      </w:r>
      <w:r w:rsidR="00FD120E" w:rsidRPr="006B6580">
        <w:rPr>
          <w:rFonts w:cs="Arial"/>
          <w:szCs w:val="21"/>
        </w:rPr>
        <w:t>Takes rational and sound decisions based on a consideration of the facts and alternatives; makes tough decisions, sometimes with incomplete information; evaluates rational and emotional elements of situations; makes quick decisions where required; commits to a definite course of action.</w:t>
      </w:r>
    </w:p>
    <w:p w14:paraId="408C4D05" w14:textId="492D3215" w:rsidR="007216CF" w:rsidRDefault="007216CF" w:rsidP="007216CF">
      <w:pPr>
        <w:pStyle w:val="ListParagraph"/>
        <w:numPr>
          <w:ilvl w:val="0"/>
          <w:numId w:val="29"/>
        </w:numPr>
      </w:pPr>
      <w:r w:rsidRPr="00B46000">
        <w:rPr>
          <w:b/>
          <w:bCs/>
        </w:rPr>
        <w:t>Developing others:</w:t>
      </w:r>
      <w:r>
        <w:t xml:space="preserve"> </w:t>
      </w:r>
      <w:r w:rsidR="00B46000" w:rsidRPr="006B6580">
        <w:rPr>
          <w:rFonts w:cs="Arial"/>
          <w:szCs w:val="21"/>
        </w:rPr>
        <w:t>Actively seeks to improve others’ skills and talents by providing constructive feedback, coaching and training opportunities; empowers others by investing them with the authority and latitude to accomplish tasks; appropriately delegates responsibilities to further the development of others.</w:t>
      </w:r>
    </w:p>
    <w:p w14:paraId="2FF6796F" w14:textId="16D3C1C1" w:rsidR="00636A5F" w:rsidRDefault="007216CF" w:rsidP="007216CF">
      <w:pPr>
        <w:pStyle w:val="ListParagraph"/>
        <w:numPr>
          <w:ilvl w:val="0"/>
          <w:numId w:val="29"/>
        </w:numPr>
      </w:pPr>
      <w:r w:rsidRPr="00401BBA">
        <w:rPr>
          <w:b/>
          <w:bCs/>
        </w:rPr>
        <w:t xml:space="preserve">Teamwork: </w:t>
      </w:r>
      <w:r w:rsidR="00401BBA" w:rsidRPr="006B6580">
        <w:rPr>
          <w:rFonts w:cs="Arial"/>
          <w:szCs w:val="21"/>
        </w:rPr>
        <w:t>Cooperates and works well with others in the pursuit of team goals; collaborates and shares information; shows consideration, concern and respect for others’ feelings and ideas; accommodates and works well with the different working styles of others; encourages resolution of conflict within group.</w:t>
      </w:r>
    </w:p>
    <w:p w14:paraId="3AD31847" w14:textId="5658723D" w:rsidR="00B92DA4" w:rsidRDefault="00B92DA4" w:rsidP="00B92DA4">
      <w:pPr>
        <w:pStyle w:val="Heading2"/>
      </w:pPr>
      <w:r w:rsidRPr="53BC3488">
        <w:rPr>
          <w:rFonts w:eastAsia="Arial" w:cs="Arial"/>
          <w:szCs w:val="32"/>
        </w:rPr>
        <w:t>Qualifications</w:t>
      </w:r>
    </w:p>
    <w:p w14:paraId="37C179FF" w14:textId="77777777" w:rsidR="007C71CA" w:rsidRDefault="007C71CA" w:rsidP="007C71CA">
      <w:pPr>
        <w:pStyle w:val="Body"/>
      </w:pPr>
      <w:r w:rsidRPr="00853337">
        <w:t>Appropriate tertiary qualifications in community services or health administration, public administration or business management.</w:t>
      </w:r>
    </w:p>
    <w:p w14:paraId="70B88436" w14:textId="3343655B" w:rsidR="00CC0CDB" w:rsidRDefault="00CC0CDB" w:rsidP="00CC0CDB">
      <w:pPr>
        <w:pStyle w:val="Heading1"/>
      </w:pPr>
      <w:r w:rsidRPr="53BC3488">
        <w:rPr>
          <w:rFonts w:eastAsia="Arial"/>
        </w:rPr>
        <w:t>Values and behaviours</w:t>
      </w:r>
    </w:p>
    <w:p w14:paraId="03E0F427" w14:textId="4DF499AC" w:rsidR="00CC0CDB" w:rsidRDefault="00CC0CDB" w:rsidP="53BC3488">
      <w:r w:rsidRPr="53BC3488">
        <w:rPr>
          <w:rFonts w:eastAsia="Arial" w:cs="Arial"/>
          <w:szCs w:val="21"/>
        </w:rPr>
        <w:t>The Department of Families, Fairness and Housing employees are required to demonstrate commitment to:</w:t>
      </w:r>
    </w:p>
    <w:p w14:paraId="294EC486" w14:textId="3EA376C0" w:rsidR="00CC0CDB" w:rsidRPr="00EE2097" w:rsidRDefault="00CC0CDB" w:rsidP="53BC3488">
      <w:r w:rsidRPr="53BC3488">
        <w:rPr>
          <w:rFonts w:eastAsia="Arial" w:cs="Arial"/>
          <w:b/>
          <w:szCs w:val="21"/>
        </w:rPr>
        <w:t>The public sector values and behaviours</w:t>
      </w:r>
      <w:r w:rsidRPr="53BC3488">
        <w:rPr>
          <w:rFonts w:eastAsia="Arial" w:cs="Arial"/>
          <w:szCs w:val="21"/>
        </w:rPr>
        <w:t xml:space="preserve"> – responsiveness, integrity, impartiality, accountability, respect, leadership and human rights.</w:t>
      </w:r>
    </w:p>
    <w:p w14:paraId="10574C3B" w14:textId="5C7347CA" w:rsidR="00CC0CDB" w:rsidRPr="00643F0B" w:rsidRDefault="00CC0CDB" w:rsidP="53BC3488">
      <w:r w:rsidRPr="53BC3488">
        <w:rPr>
          <w:rFonts w:eastAsia="Arial" w:cs="Arial"/>
          <w:b/>
          <w:szCs w:val="21"/>
        </w:rPr>
        <w:t>Recordkeeping</w:t>
      </w:r>
      <w:r w:rsidRPr="53BC3488">
        <w:rPr>
          <w:rFonts w:eastAsia="Arial" w:cs="Arial"/>
          <w:szCs w:val="21"/>
        </w:rPr>
        <w:t xml:space="preserve"> – The department is committed to good record keeping and requires all staff to routinely create and keep full and accurate records of their work-related activities, transactions and decisions, using authorised systems.</w:t>
      </w:r>
    </w:p>
    <w:p w14:paraId="304ED3BB" w14:textId="6D89BF51" w:rsidR="00CC0CDB" w:rsidRDefault="00CC0CDB" w:rsidP="53BC3488">
      <w:r w:rsidRPr="256D81BB">
        <w:rPr>
          <w:rFonts w:eastAsia="Arial" w:cs="Arial"/>
          <w:b/>
          <w:bCs/>
        </w:rPr>
        <w:t>Diversity</w:t>
      </w:r>
      <w:r w:rsidRPr="256D81BB">
        <w:rPr>
          <w:rFonts w:eastAsia="Arial" w:cs="Arial"/>
        </w:rPr>
        <w:t xml:space="preserve"> – The department values an inclusive workplace that embraces diversity and strongly encourages applications from Aboriginal people, people with disability, people from the LGBT</w:t>
      </w:r>
      <w:r w:rsidR="78742C42" w:rsidRPr="256D81BB">
        <w:rPr>
          <w:rFonts w:eastAsia="Arial" w:cs="Arial"/>
        </w:rPr>
        <w:t>IQ</w:t>
      </w:r>
      <w:r w:rsidR="1761FD10" w:rsidRPr="256D81BB">
        <w:rPr>
          <w:rFonts w:eastAsia="Arial" w:cs="Arial"/>
        </w:rPr>
        <w:t>A</w:t>
      </w:r>
      <w:r w:rsidRPr="256D81BB">
        <w:rPr>
          <w:rFonts w:eastAsia="Arial" w:cs="Arial"/>
        </w:rPr>
        <w:t>+ community, and people from culturally diverse backgrounds.</w:t>
      </w:r>
    </w:p>
    <w:p w14:paraId="376C8B93" w14:textId="1A6D8AE6" w:rsidR="005028C9" w:rsidRDefault="005028C9" w:rsidP="005028C9">
      <w:pPr>
        <w:pStyle w:val="Heading1"/>
      </w:pPr>
      <w:r w:rsidRPr="50A08FB3">
        <w:rPr>
          <w:rFonts w:eastAsia="Arial"/>
        </w:rPr>
        <w:t>Important information</w:t>
      </w:r>
    </w:p>
    <w:p w14:paraId="259CE389" w14:textId="33D9C655" w:rsidR="7C284B35" w:rsidRDefault="18E32A1C" w:rsidP="50A08FB3">
      <w:pPr>
        <w:pStyle w:val="Body"/>
        <w:rPr>
          <w:rFonts w:eastAsia="Arial" w:cs="Arial"/>
          <w:color w:val="000000" w:themeColor="text1"/>
          <w:szCs w:val="21"/>
        </w:rPr>
      </w:pPr>
      <w:r w:rsidRPr="50A08FB3">
        <w:rPr>
          <w:rFonts w:eastAsia="Arial" w:cs="Arial"/>
          <w:color w:val="000000" w:themeColor="text1"/>
          <w:szCs w:val="21"/>
        </w:rPr>
        <w:t>Department policy stipulates that salary upon commencement is paid at the base of the salary range for the relevant grade. An executive delegate must approve any above base requests. These will be by exception only or where required to match the current salary of a Victorian Public Service staff transferring at-level.</w:t>
      </w:r>
    </w:p>
    <w:p w14:paraId="4C6EB9E5" w14:textId="4AB470AC" w:rsidR="7C284B35" w:rsidRDefault="18E32A1C" w:rsidP="50A08FB3">
      <w:pPr>
        <w:pStyle w:val="Body"/>
        <w:rPr>
          <w:rFonts w:eastAsia="Arial" w:cs="Arial"/>
          <w:color w:val="000000" w:themeColor="text1"/>
          <w:szCs w:val="21"/>
        </w:rPr>
      </w:pPr>
      <w:r w:rsidRPr="50A08FB3">
        <w:rPr>
          <w:rFonts w:eastAsia="Arial" w:cs="Arial"/>
          <w:color w:val="000000" w:themeColor="text1"/>
          <w:szCs w:val="21"/>
        </w:rPr>
        <w:t>Individuals who have received a Voluntary Departure Package from a Victoria Public Service department/agency are ineligible for re-employment for a minimum of three calendar years from the date of separation.</w:t>
      </w:r>
    </w:p>
    <w:p w14:paraId="2981B71F" w14:textId="4228E1FD" w:rsidR="7C284B35" w:rsidRDefault="18E32A1C" w:rsidP="50A08FB3">
      <w:pPr>
        <w:pStyle w:val="Body"/>
        <w:rPr>
          <w:rFonts w:eastAsia="Arial" w:cs="Arial"/>
          <w:color w:val="000000" w:themeColor="text1"/>
          <w:szCs w:val="21"/>
        </w:rPr>
      </w:pPr>
      <w:r w:rsidRPr="50A08FB3">
        <w:rPr>
          <w:rFonts w:eastAsia="Arial" w:cs="Arial"/>
          <w:color w:val="000000" w:themeColor="text1"/>
          <w:szCs w:val="21"/>
        </w:rPr>
        <w:t>Individuals who have received an Early Retirement Package (ERP) from a Victoria Public Service department/agency are ineligible for re-employment for a minimum of 12 months from the date of separation.</w:t>
      </w:r>
    </w:p>
    <w:p w14:paraId="4C0E098C" w14:textId="6B60438F" w:rsidR="7C284B35" w:rsidRDefault="18E32A1C" w:rsidP="50A08FB3">
      <w:pPr>
        <w:pStyle w:val="Body"/>
        <w:rPr>
          <w:rFonts w:eastAsia="Arial" w:cs="Arial"/>
          <w:color w:val="000000" w:themeColor="text1"/>
          <w:szCs w:val="21"/>
        </w:rPr>
      </w:pPr>
      <w:r w:rsidRPr="50A08FB3">
        <w:rPr>
          <w:rFonts w:eastAsia="Arial" w:cs="Arial"/>
          <w:color w:val="000000" w:themeColor="text1"/>
          <w:szCs w:val="21"/>
        </w:rPr>
        <w:t>Individuals who have received an Application Separation Package (ASP) from a Victoria Public Service department/agency are ineligible for re-employment for a minimum of 18 months from the date of separation.</w:t>
      </w:r>
    </w:p>
    <w:p w14:paraId="24F40B18" w14:textId="30037424" w:rsidR="7C284B35" w:rsidRDefault="18E32A1C" w:rsidP="50A08FB3">
      <w:pPr>
        <w:pStyle w:val="Body"/>
        <w:rPr>
          <w:rFonts w:eastAsia="Arial" w:cs="Arial"/>
          <w:color w:val="000000" w:themeColor="text1"/>
          <w:szCs w:val="21"/>
        </w:rPr>
      </w:pPr>
      <w:r w:rsidRPr="50A08FB3">
        <w:rPr>
          <w:rFonts w:eastAsia="Arial" w:cs="Arial"/>
          <w:color w:val="000000" w:themeColor="text1"/>
          <w:szCs w:val="21"/>
        </w:rPr>
        <w:t xml:space="preserve">The department is a key emergency management partner and contributes significantly to Victoria’s emergency management arrangements. As part of a whole-of-government agreement, employees may be </w:t>
      </w:r>
      <w:r w:rsidRPr="50A08FB3">
        <w:rPr>
          <w:rFonts w:eastAsia="Arial" w:cs="Arial"/>
          <w:color w:val="000000" w:themeColor="text1"/>
          <w:szCs w:val="21"/>
        </w:rPr>
        <w:lastRenderedPageBreak/>
        <w:t>required to undertake training in emergency management and support functions during an emergency and may be redeployed to facilitate this need.</w:t>
      </w:r>
    </w:p>
    <w:p w14:paraId="3EC84D33" w14:textId="7423CB05" w:rsidR="7C284B35" w:rsidRDefault="18E32A1C" w:rsidP="50A08FB3">
      <w:pPr>
        <w:pStyle w:val="Body"/>
      </w:pPr>
      <w:r w:rsidRPr="21C35F38">
        <w:rPr>
          <w:rFonts w:eastAsia="Arial" w:cs="Arial"/>
          <w:color w:val="000000" w:themeColor="text1"/>
          <w:szCs w:val="21"/>
        </w:rPr>
        <w:t>The department provides and maintains a safe working environment that does not risk the health of its employees.</w:t>
      </w:r>
    </w:p>
    <w:p w14:paraId="4C2B1BED" w14:textId="52318B91" w:rsidR="50A08FB3" w:rsidRDefault="40A69D78" w:rsidP="21C35F38">
      <w:pPr>
        <w:pStyle w:val="Heading1"/>
        <w:spacing w:line="257" w:lineRule="auto"/>
      </w:pPr>
      <w:r w:rsidRPr="21C35F38">
        <w:rPr>
          <w:rFonts w:eastAsia="Arial"/>
          <w:bCs w:val="0"/>
        </w:rPr>
        <w:t>Pre-employment checks</w:t>
      </w:r>
    </w:p>
    <w:p w14:paraId="2A668883" w14:textId="089E93D5" w:rsidR="50A08FB3" w:rsidRDefault="40A69D78" w:rsidP="21C35F38">
      <w:pPr>
        <w:spacing w:line="257" w:lineRule="auto"/>
      </w:pPr>
      <w:r w:rsidRPr="21C35F38">
        <w:rPr>
          <w:rFonts w:eastAsia="Arial" w:cs="Arial"/>
          <w:szCs w:val="21"/>
        </w:rPr>
        <w:t>All appointments require reference checks, national criminal records checks and pre-employment misconduct screening. Some positions also require a Working with Children Check, or an NDIS Worker Screening Check.</w:t>
      </w:r>
    </w:p>
    <w:p w14:paraId="1F423BC9" w14:textId="18707600" w:rsidR="50A08FB3" w:rsidRDefault="40A69D78" w:rsidP="21C35F38">
      <w:pPr>
        <w:spacing w:line="257" w:lineRule="auto"/>
      </w:pPr>
      <w:r w:rsidRPr="21C35F38">
        <w:rPr>
          <w:rFonts w:eastAsia="Arial" w:cs="Arial"/>
          <w:szCs w:val="21"/>
        </w:rPr>
        <w:t>Applicants who have lived overseas in one country for 12 months or longer in the last ten years must provide an international police check from the relevant overseas police agency. Applicants can obtain a check through an organisation providing international police checks via an internet search.</w:t>
      </w:r>
    </w:p>
    <w:p w14:paraId="3E4A8DDE" w14:textId="402954F8" w:rsidR="00B92DA4" w:rsidRDefault="00B92DA4" w:rsidP="00B92DA4">
      <w:pPr>
        <w:pStyle w:val="Heading1"/>
      </w:pPr>
      <w:r w:rsidRPr="53BC3488">
        <w:rPr>
          <w:rFonts w:eastAsia="Arial"/>
        </w:rPr>
        <w:t>Further information</w:t>
      </w:r>
    </w:p>
    <w:p w14:paraId="07CC8F18" w14:textId="7B6D0EB1" w:rsidR="00B92DA4" w:rsidRDefault="00B92DA4" w:rsidP="53BC3488">
      <w:r w:rsidRPr="2AA0A794">
        <w:rPr>
          <w:rFonts w:eastAsia="Arial" w:cs="Arial"/>
        </w:rPr>
        <w:t xml:space="preserve">For further information visit </w:t>
      </w:r>
      <w:hyperlink r:id="rId20">
        <w:r w:rsidR="6B9B6872" w:rsidRPr="2AA0A794">
          <w:rPr>
            <w:rStyle w:val="Hyperlink"/>
            <w:rFonts w:eastAsia="Arial" w:cs="Arial"/>
          </w:rPr>
          <w:t>‘About the Department’ on Department of Families, Fairness and Housing</w:t>
        </w:r>
      </w:hyperlink>
      <w:r w:rsidRPr="2AA0A794">
        <w:rPr>
          <w:rFonts w:eastAsia="Arial" w:cs="Arial"/>
        </w:rPr>
        <w:t xml:space="preserve"> &lt;</w:t>
      </w:r>
      <w:r w:rsidR="500A263E" w:rsidRPr="2AA0A794">
        <w:rPr>
          <w:rFonts w:eastAsia="Arial" w:cs="Arial"/>
        </w:rPr>
        <w:t>https://www.dffh.vic.gov.au/about</w:t>
      </w:r>
      <w:r w:rsidRPr="2AA0A794">
        <w:rPr>
          <w:rFonts w:eastAsia="Arial" w:cs="Arial"/>
        </w:rPr>
        <w:t>&gt;.</w:t>
      </w:r>
    </w:p>
    <w:p w14:paraId="5FB98B7A" w14:textId="68C2592D" w:rsidR="00CC0CDB" w:rsidRDefault="00CC0CDB" w:rsidP="00CC0CDB">
      <w:r w:rsidRPr="53BC3488">
        <w:rPr>
          <w:rFonts w:eastAsia="Arial" w:cs="Arial"/>
          <w:szCs w:val="21"/>
        </w:rPr>
        <w:t xml:space="preserve">For enquiries regarding the position please phone the contact on the position description. If you experience difficulties in applying online, please contact Executive Employment via email at </w:t>
      </w:r>
      <w:hyperlink r:id="rId21">
        <w:r w:rsidR="6B9B6872" w:rsidRPr="53BC3488">
          <w:rPr>
            <w:rStyle w:val="Hyperlink"/>
            <w:rFonts w:eastAsia="Arial" w:cs="Arial"/>
            <w:szCs w:val="21"/>
          </w:rPr>
          <w:t>Executive.Employment@dffh.vic.gov.au</w:t>
        </w:r>
      </w:hyperlink>
    </w:p>
    <w:p w14:paraId="3BCF54E0" w14:textId="5D5DB810" w:rsidR="00162CA9" w:rsidRDefault="6B9B6872" w:rsidP="53BC3488">
      <w:r w:rsidRPr="53BC3488">
        <w:rPr>
          <w:rFonts w:eastAsia="Arial" w:cs="Arial"/>
          <w:szCs w:val="21"/>
        </w:rPr>
        <w:t xml:space="preserve">DFFH values the contribution of all employees and fair and equitable treatment of all people is integral to all activities. As such, the DFFH offers reasonable adjustments for applicants with disabilities on request at </w:t>
      </w:r>
      <w:hyperlink r:id="rId22">
        <w:r w:rsidRPr="53BC3488">
          <w:rPr>
            <w:rStyle w:val="Hyperlink"/>
            <w:rFonts w:eastAsia="Arial" w:cs="Arial"/>
            <w:szCs w:val="21"/>
          </w:rPr>
          <w:t>DiversityInclusion@support.vic.gov.au</w:t>
        </w:r>
      </w:hyperlink>
    </w:p>
    <w:p w14:paraId="23E23067" w14:textId="18797252" w:rsidR="00162CA9" w:rsidRDefault="6B9B6872" w:rsidP="53BC3488">
      <w:pPr>
        <w:tabs>
          <w:tab w:val="left" w:pos="720"/>
        </w:tabs>
      </w:pPr>
      <w:r w:rsidRPr="53BC3488">
        <w:rPr>
          <w:rFonts w:eastAsia="Arial" w:cs="Arial"/>
          <w:szCs w:val="21"/>
        </w:rPr>
        <w:t xml:space="preserve"> </w:t>
      </w:r>
    </w:p>
    <w:tbl>
      <w:tblPr>
        <w:tblStyle w:val="TableGrid"/>
        <w:tblW w:w="0" w:type="auto"/>
        <w:tblLayout w:type="fixed"/>
        <w:tblLook w:val="0600" w:firstRow="0" w:lastRow="0" w:firstColumn="0" w:lastColumn="0" w:noHBand="1" w:noVBand="1"/>
      </w:tblPr>
      <w:tblGrid>
        <w:gridCol w:w="10200"/>
      </w:tblGrid>
      <w:tr w:rsidR="53BC3488" w14:paraId="52891E6E" w14:textId="77777777" w:rsidTr="53BC3488">
        <w:trPr>
          <w:trHeight w:val="300"/>
        </w:trPr>
        <w:tc>
          <w:tcPr>
            <w:tcW w:w="10200" w:type="dxa"/>
            <w:tcBorders>
              <w:top w:val="single" w:sz="8" w:space="0" w:color="auto"/>
              <w:left w:val="single" w:sz="8" w:space="0" w:color="auto"/>
              <w:bottom w:val="single" w:sz="8" w:space="0" w:color="auto"/>
              <w:right w:val="single" w:sz="8" w:space="0" w:color="auto"/>
            </w:tcBorders>
            <w:tcMar>
              <w:left w:w="108" w:type="dxa"/>
              <w:bottom w:w="108" w:type="dxa"/>
              <w:right w:w="108" w:type="dxa"/>
            </w:tcMar>
          </w:tcPr>
          <w:p w14:paraId="2FEC2D11" w14:textId="72230151" w:rsidR="53BC3488" w:rsidRDefault="53BC3488">
            <w:r w:rsidRPr="53BC3488">
              <w:rPr>
                <w:rFonts w:eastAsia="Arial" w:cs="Arial"/>
                <w:sz w:val="24"/>
                <w:szCs w:val="24"/>
              </w:rPr>
              <w:t xml:space="preserve">To receive this document in another format, </w:t>
            </w:r>
            <w:hyperlink r:id="rId23">
              <w:r w:rsidRPr="53BC3488">
                <w:rPr>
                  <w:rStyle w:val="Hyperlink"/>
                  <w:rFonts w:eastAsia="Arial" w:cs="Arial"/>
                  <w:sz w:val="24"/>
                  <w:szCs w:val="24"/>
                </w:rPr>
                <w:t xml:space="preserve">email People and Culture </w:t>
              </w:r>
            </w:hyperlink>
            <w:r w:rsidRPr="53BC3488">
              <w:rPr>
                <w:rFonts w:eastAsia="Arial" w:cs="Arial"/>
                <w:sz w:val="24"/>
                <w:szCs w:val="24"/>
              </w:rPr>
              <w:t>&lt;Executive.Employment@dffh.vic.gov.au&gt;.</w:t>
            </w:r>
          </w:p>
          <w:p w14:paraId="47A1DB56" w14:textId="50EDCB7F" w:rsidR="53BC3488" w:rsidRDefault="53BC3488">
            <w:r w:rsidRPr="53BC3488">
              <w:rPr>
                <w:rFonts w:eastAsia="Arial" w:cs="Arial"/>
                <w:color w:val="000000" w:themeColor="text1"/>
                <w:sz w:val="20"/>
              </w:rPr>
              <w:t>Authorised and published by the Victorian Government, 1 Treasury Place, Melbourne.</w:t>
            </w:r>
            <w:r>
              <w:br/>
            </w:r>
            <w:r w:rsidRPr="53BC3488">
              <w:rPr>
                <w:rFonts w:eastAsia="Arial" w:cs="Arial"/>
                <w:color w:val="000000" w:themeColor="text1"/>
                <w:sz w:val="20"/>
              </w:rPr>
              <w:t xml:space="preserve"> © State of Victoria, Australia, Department of Families, Fairness and </w:t>
            </w:r>
            <w:r w:rsidRPr="003F2185">
              <w:rPr>
                <w:rFonts w:eastAsia="Arial" w:cs="Arial"/>
                <w:sz w:val="20"/>
              </w:rPr>
              <w:t xml:space="preserve">Housing, </w:t>
            </w:r>
            <w:r w:rsidR="003F2185" w:rsidRPr="003F2185">
              <w:rPr>
                <w:rFonts w:eastAsia="Arial" w:cs="Arial"/>
                <w:sz w:val="20"/>
              </w:rPr>
              <w:t>August 2026</w:t>
            </w:r>
            <w:r w:rsidR="003F2185">
              <w:rPr>
                <w:rFonts w:eastAsia="Arial" w:cs="Arial"/>
                <w:sz w:val="20"/>
              </w:rPr>
              <w:t>.</w:t>
            </w:r>
            <w:r w:rsidRPr="003F2185">
              <w:br/>
            </w:r>
            <w:r w:rsidRPr="53BC3488">
              <w:rPr>
                <w:rFonts w:eastAsia="Arial" w:cs="Arial"/>
                <w:color w:val="000000" w:themeColor="text1"/>
                <w:sz w:val="20"/>
              </w:rPr>
              <w:t xml:space="preserve"> In this document, ‘Aboriginal’ refers to both Aboriginal and Torres Strait Islander people. ‘Indigenous’ or ‘Koori/Koorie’ is retained when part of the title of a report, program or quotation.</w:t>
            </w:r>
            <w:r>
              <w:br/>
            </w:r>
            <w:r w:rsidRPr="53BC3488">
              <w:rPr>
                <w:rFonts w:eastAsia="Arial" w:cs="Arial"/>
                <w:color w:val="000000" w:themeColor="text1"/>
                <w:sz w:val="20"/>
              </w:rPr>
              <w:t xml:space="preserve"> Available at </w:t>
            </w:r>
            <w:hyperlink r:id="rId24">
              <w:r w:rsidRPr="53BC3488">
                <w:rPr>
                  <w:rStyle w:val="Hyperlink"/>
                  <w:rFonts w:eastAsia="Arial" w:cs="Arial"/>
                  <w:sz w:val="20"/>
                </w:rPr>
                <w:t>careers.vic.gov.au</w:t>
              </w:r>
            </w:hyperlink>
            <w:r w:rsidRPr="53BC3488">
              <w:rPr>
                <w:rFonts w:eastAsia="Arial" w:cs="Arial"/>
                <w:color w:val="000000" w:themeColor="text1"/>
                <w:sz w:val="20"/>
              </w:rPr>
              <w:t xml:space="preserve"> &lt; </w:t>
            </w:r>
            <w:hyperlink r:id="rId25">
              <w:r w:rsidRPr="53BC3488">
                <w:rPr>
                  <w:rStyle w:val="Hyperlink"/>
                  <w:rFonts w:eastAsia="Arial" w:cs="Arial"/>
                  <w:sz w:val="20"/>
                </w:rPr>
                <w:t>https://careers.vic.gov.au/</w:t>
              </w:r>
            </w:hyperlink>
            <w:r w:rsidRPr="53BC3488">
              <w:rPr>
                <w:rFonts w:eastAsia="Arial" w:cs="Arial"/>
                <w:color w:val="000000" w:themeColor="text1"/>
                <w:sz w:val="20"/>
              </w:rPr>
              <w:t>&gt;</w:t>
            </w:r>
          </w:p>
        </w:tc>
      </w:tr>
      <w:bookmarkEnd w:id="0"/>
    </w:tbl>
    <w:p w14:paraId="0EFC9A15" w14:textId="3215E319" w:rsidR="00B92DA4" w:rsidRDefault="00B92DA4" w:rsidP="53BC3488">
      <w:pPr>
        <w:rPr>
          <w:rFonts w:eastAsia="Arial" w:cs="Arial"/>
          <w:szCs w:val="21"/>
        </w:rPr>
      </w:pPr>
    </w:p>
    <w:p w14:paraId="312DEA78" w14:textId="2032DF6F" w:rsidR="00162CA9" w:rsidRDefault="00162CA9" w:rsidP="00B92DA4">
      <w:pPr>
        <w:pStyle w:val="Body"/>
      </w:pPr>
    </w:p>
    <w:sectPr w:rsidR="00162CA9" w:rsidSect="00B04489">
      <w:type w:val="continuous"/>
      <w:pgSz w:w="11906" w:h="16838" w:code="9"/>
      <w:pgMar w:top="1418" w:right="851" w:bottom="1418" w:left="851" w:header="680" w:footer="851"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06C49E" w14:textId="77777777" w:rsidR="005805A4" w:rsidRDefault="005805A4">
      <w:r>
        <w:separator/>
      </w:r>
    </w:p>
    <w:p w14:paraId="42B1CBF2" w14:textId="77777777" w:rsidR="005805A4" w:rsidRDefault="005805A4"/>
  </w:endnote>
  <w:endnote w:type="continuationSeparator" w:id="0">
    <w:p w14:paraId="5D7B9620" w14:textId="77777777" w:rsidR="005805A4" w:rsidRDefault="005805A4">
      <w:r>
        <w:continuationSeparator/>
      </w:r>
    </w:p>
    <w:p w14:paraId="693B3CCA" w14:textId="77777777" w:rsidR="005805A4" w:rsidRDefault="005805A4"/>
  </w:endnote>
  <w:endnote w:type="continuationNotice" w:id="1">
    <w:p w14:paraId="00330F5B" w14:textId="77777777" w:rsidR="005805A4" w:rsidRDefault="005805A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swiss"/>
    <w:pitch w:val="variable"/>
    <w:sig w:usb0="00000000" w:usb1="5000A1FF" w:usb2="00000000" w:usb3="00000000" w:csb0="000001B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B4975" w14:textId="77777777" w:rsidR="009C5173" w:rsidRDefault="009C517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C29F6" w14:textId="2CED4DA4" w:rsidR="00E261B3" w:rsidRPr="00F65AA9" w:rsidRDefault="00C159F1" w:rsidP="00EF2C72">
    <w:pPr>
      <w:pStyle w:val="Footer"/>
    </w:pPr>
    <w:r>
      <w:rPr>
        <w:noProof/>
        <w:lang w:eastAsia="en-AU"/>
      </w:rPr>
      <mc:AlternateContent>
        <mc:Choice Requires="wps">
          <w:drawing>
            <wp:anchor distT="0" distB="0" distL="114300" distR="114300" simplePos="0" relativeHeight="251658242" behindDoc="0" locked="0" layoutInCell="0" allowOverlap="1" wp14:anchorId="26C85E54" wp14:editId="508534AB">
              <wp:simplePos x="0" y="0"/>
              <wp:positionH relativeFrom="page">
                <wp:posOffset>0</wp:posOffset>
              </wp:positionH>
              <wp:positionV relativeFrom="page">
                <wp:posOffset>10189210</wp:posOffset>
              </wp:positionV>
              <wp:extent cx="7560310" cy="311785"/>
              <wp:effectExtent l="0" t="0" r="0" b="12065"/>
              <wp:wrapNone/>
              <wp:docPr id="3" name="MSIPCM34e9459eaae414e01babef61"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7EA49B2" w14:textId="40E6E8B9" w:rsidR="00C159F1" w:rsidRPr="00C159F1" w:rsidRDefault="00C159F1" w:rsidP="00C159F1">
                          <w:pPr>
                            <w:spacing w:after="0"/>
                            <w:jc w:val="center"/>
                            <w:rPr>
                              <w:rFonts w:ascii="Arial Black" w:hAnsi="Arial Black"/>
                              <w:color w:val="000000"/>
                              <w:sz w:val="20"/>
                            </w:rPr>
                          </w:pPr>
                          <w:r w:rsidRPr="00C159F1">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6C85E54" id="_x0000_t202" coordsize="21600,21600" o:spt="202" path="m,l,21600r21600,l21600,xe">
              <v:stroke joinstyle="miter"/>
              <v:path gradientshapeok="t" o:connecttype="rect"/>
            </v:shapetype>
            <v:shape id="MSIPCM34e9459eaae414e01babef61"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824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o:allowincell="f" filled="f" stroked="f" strokeweight=".5pt">
              <v:textbox inset=",0,,0">
                <w:txbxContent>
                  <w:p w14:paraId="37EA49B2" w14:textId="40E6E8B9" w:rsidR="00C159F1" w:rsidRPr="00C159F1" w:rsidRDefault="00C159F1" w:rsidP="00C159F1">
                    <w:pPr>
                      <w:spacing w:after="0"/>
                      <w:jc w:val="center"/>
                      <w:rPr>
                        <w:rFonts w:ascii="Arial Black" w:hAnsi="Arial Black"/>
                        <w:color w:val="000000"/>
                        <w:sz w:val="20"/>
                      </w:rPr>
                    </w:pPr>
                    <w:r w:rsidRPr="00C159F1">
                      <w:rPr>
                        <w:rFonts w:ascii="Arial Black" w:hAnsi="Arial Black"/>
                        <w:color w:val="000000"/>
                        <w:sz w:val="20"/>
                      </w:rPr>
                      <w:t>OFFICIAL</w:t>
                    </w:r>
                  </w:p>
                </w:txbxContent>
              </v:textbox>
              <w10:wrap anchorx="page" anchory="page"/>
            </v:shape>
          </w:pict>
        </mc:Fallback>
      </mc:AlternateContent>
    </w:r>
    <w:r w:rsidR="00242378">
      <w:rPr>
        <w:noProof/>
        <w:lang w:eastAsia="en-AU"/>
      </w:rPr>
      <w:drawing>
        <wp:anchor distT="0" distB="0" distL="114300" distR="114300" simplePos="0" relativeHeight="251658240" behindDoc="1" locked="1" layoutInCell="1" allowOverlap="1" wp14:anchorId="2886D0E8" wp14:editId="0862610F">
          <wp:simplePos x="539750" y="9290050"/>
          <wp:positionH relativeFrom="page">
            <wp:align>right</wp:align>
          </wp:positionH>
          <wp:positionV relativeFrom="page">
            <wp:align>bottom</wp:align>
          </wp:positionV>
          <wp:extent cx="7560000" cy="1008000"/>
          <wp:effectExtent l="0" t="0" r="3175" b="1905"/>
          <wp:wrapNone/>
          <wp:docPr id="9" name="Picture 9"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Victoria State Government Families, Fairness and Housing"/>
                  <pic:cNvPicPr/>
                </pic:nvPicPr>
                <pic:blipFill>
                  <a:blip r:embed="rId1"/>
                  <a:stretch>
                    <a:fillRect/>
                  </a:stretch>
                </pic:blipFill>
                <pic:spPr>
                  <a:xfrm>
                    <a:off x="0" y="0"/>
                    <a:ext cx="7560000" cy="10080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67A31" w14:textId="0BF9B103" w:rsidR="00E261B3" w:rsidRDefault="00C159F1">
    <w:pPr>
      <w:pStyle w:val="Footer"/>
    </w:pPr>
    <w:r>
      <w:rPr>
        <w:noProof/>
      </w:rPr>
      <mc:AlternateContent>
        <mc:Choice Requires="wps">
          <w:drawing>
            <wp:anchor distT="0" distB="0" distL="114300" distR="114300" simplePos="1" relativeHeight="251658243" behindDoc="0" locked="0" layoutInCell="0" allowOverlap="1" wp14:anchorId="05087C90" wp14:editId="0018847F">
              <wp:simplePos x="0" y="10189687"/>
              <wp:positionH relativeFrom="page">
                <wp:posOffset>0</wp:posOffset>
              </wp:positionH>
              <wp:positionV relativeFrom="page">
                <wp:posOffset>10189210</wp:posOffset>
              </wp:positionV>
              <wp:extent cx="7560310" cy="311785"/>
              <wp:effectExtent l="0" t="0" r="0" b="12065"/>
              <wp:wrapNone/>
              <wp:docPr id="4" name="MSIPCMe0dc497f83bd6f7e9b1773cc"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5F9F99A" w14:textId="62094EF1" w:rsidR="00C159F1" w:rsidRPr="00C159F1" w:rsidRDefault="00C159F1" w:rsidP="00C159F1">
                          <w:pPr>
                            <w:spacing w:after="0"/>
                            <w:jc w:val="center"/>
                            <w:rPr>
                              <w:rFonts w:ascii="Arial Black" w:hAnsi="Arial Black"/>
                              <w:color w:val="000000"/>
                              <w:sz w:val="20"/>
                            </w:rPr>
                          </w:pPr>
                          <w:r w:rsidRPr="00C159F1">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5087C90" id="_x0000_t202" coordsize="21600,21600" o:spt="202" path="m,l,21600r21600,l21600,xe">
              <v:stroke joinstyle="miter"/>
              <v:path gradientshapeok="t" o:connecttype="rect"/>
            </v:shapetype>
            <v:shape id="MSIPCMe0dc497f83bd6f7e9b1773cc" o:spid="_x0000_s1027" type="#_x0000_t202" alt="{&quot;HashCode&quot;:904758361,&quot;Height&quot;:841.0,&quot;Width&quot;:595.0,&quot;Placement&quot;:&quot;Footer&quot;,&quot;Index&quot;:&quot;FirstPage&quot;,&quot;Section&quot;:1,&quot;Top&quot;:0.0,&quot;Left&quot;:0.0}" style="position:absolute;margin-left:0;margin-top:802.3pt;width:595.3pt;height:24.55pt;z-index:25165824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EgNXprfAAAACwEAAA8AAABkcnMvZG93bnJldi54bWxMj81OwzAQhO9IvIO1SNyo&#10;UyiBhjgVAnFBQhWl6tmJNz9NvI5it03ens0Jbrszq9lv0s1oO3HGwTeOFCwXEQikwpmGKgX7n4+7&#10;ZxA+aDK6c4QKJvSwya6vUp0Yd6FvPO9CJTiEfKIV1CH0iZS+qNFqv3A9EnulG6wOvA6VNIO+cLjt&#10;5H0UxdLqhvhDrXt8q7FodyerYLVd56U8tvb4NX1OU9OWh/e8VOr2Znx9ARFwDH/HMOMzOmTMlLsT&#10;GS86BVwksBpHqxjE7C/XEU/5rD0+PIHMUvm/Q/YLAAD//wMAUEsBAi0AFAAGAAgAAAAhALaDOJL+&#10;AAAA4QEAABMAAAAAAAAAAAAAAAAAAAAAAFtDb250ZW50X1R5cGVzXS54bWxQSwECLQAUAAYACAAA&#10;ACEAOP0h/9YAAACUAQAACwAAAAAAAAAAAAAAAAAvAQAAX3JlbHMvLnJlbHNQSwECLQAUAAYACAAA&#10;ACEA6hvq/RYCAAArBAAADgAAAAAAAAAAAAAAAAAuAgAAZHJzL2Uyb0RvYy54bWxQSwECLQAUAAYA&#10;CAAAACEASA1emt8AAAALAQAADwAAAAAAAAAAAAAAAABwBAAAZHJzL2Rvd25yZXYueG1sUEsFBgAA&#10;AAAEAAQA8wAAAHwFAAAAAA==&#10;" o:allowincell="f" filled="f" stroked="f" strokeweight=".5pt">
              <v:textbox inset=",0,,0">
                <w:txbxContent>
                  <w:p w14:paraId="45F9F99A" w14:textId="62094EF1" w:rsidR="00C159F1" w:rsidRPr="00C159F1" w:rsidRDefault="00C159F1" w:rsidP="00C159F1">
                    <w:pPr>
                      <w:spacing w:after="0"/>
                      <w:jc w:val="center"/>
                      <w:rPr>
                        <w:rFonts w:ascii="Arial Black" w:hAnsi="Arial Black"/>
                        <w:color w:val="000000"/>
                        <w:sz w:val="20"/>
                      </w:rPr>
                    </w:pPr>
                    <w:r w:rsidRPr="00C159F1">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A1791C" w14:textId="77777777" w:rsidR="005805A4" w:rsidRDefault="005805A4" w:rsidP="00207717">
      <w:pPr>
        <w:spacing w:before="120"/>
      </w:pPr>
      <w:r>
        <w:separator/>
      </w:r>
    </w:p>
  </w:footnote>
  <w:footnote w:type="continuationSeparator" w:id="0">
    <w:p w14:paraId="578C222A" w14:textId="77777777" w:rsidR="005805A4" w:rsidRDefault="005805A4">
      <w:r>
        <w:continuationSeparator/>
      </w:r>
    </w:p>
    <w:p w14:paraId="360791AE" w14:textId="77777777" w:rsidR="005805A4" w:rsidRDefault="005805A4"/>
  </w:footnote>
  <w:footnote w:type="continuationNotice" w:id="1">
    <w:p w14:paraId="6F6A6162" w14:textId="77777777" w:rsidR="005805A4" w:rsidRDefault="005805A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E8DE8" w14:textId="77777777" w:rsidR="009C5173" w:rsidRDefault="009C517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8932F" w14:textId="77777777" w:rsidR="00EF2C72" w:rsidRDefault="00EF2C72" w:rsidP="00EF2C72">
    <w:pPr>
      <w:pStyle w:val="Heade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AB6AD" w14:textId="77777777" w:rsidR="009C5173" w:rsidRDefault="009C517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D96D1" w14:textId="01C901F8" w:rsidR="00E261B3" w:rsidRPr="0051568D" w:rsidRDefault="00242378" w:rsidP="0017674D">
    <w:pPr>
      <w:pStyle w:val="Header"/>
    </w:pPr>
    <w:r>
      <w:rPr>
        <w:noProof/>
      </w:rPr>
      <w:drawing>
        <wp:anchor distT="0" distB="0" distL="114300" distR="114300" simplePos="0" relativeHeight="251658241" behindDoc="1" locked="1" layoutInCell="1" allowOverlap="1" wp14:anchorId="78757BBE" wp14:editId="4D97C224">
          <wp:simplePos x="0" y="0"/>
          <wp:positionH relativeFrom="page">
            <wp:posOffset>0</wp:posOffset>
          </wp:positionH>
          <wp:positionV relativeFrom="page">
            <wp:posOffset>0</wp:posOffset>
          </wp:positionV>
          <wp:extent cx="7560000" cy="270000"/>
          <wp:effectExtent l="0" t="0" r="3175" b="0"/>
          <wp:wrapNone/>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270000"/>
                  </a:xfrm>
                  <a:prstGeom prst="rect">
                    <a:avLst/>
                  </a:prstGeom>
                </pic:spPr>
              </pic:pic>
            </a:graphicData>
          </a:graphic>
          <wp14:sizeRelH relativeFrom="margin">
            <wp14:pctWidth>0</wp14:pctWidth>
          </wp14:sizeRelH>
          <wp14:sizeRelV relativeFrom="margin">
            <wp14:pctHeight>0</wp14:pctHeight>
          </wp14:sizeRelV>
        </wp:anchor>
      </w:drawing>
    </w:r>
    <w:r w:rsidR="00B92DA4" w:rsidRPr="00B92DA4">
      <w:rPr>
        <w:noProof/>
      </w:rPr>
      <w:t xml:space="preserve">Position description – Department of Families, Fairness and Housing </w:t>
    </w:r>
    <w:r w:rsidR="00B14B5F">
      <w:ptab w:relativeTo="margin" w:alignment="right" w:leader="none"/>
    </w:r>
    <w:r w:rsidR="00B14B5F" w:rsidRPr="00DE6C85">
      <w:rPr>
        <w:b/>
        <w:bCs/>
      </w:rPr>
      <w:fldChar w:fldCharType="begin"/>
    </w:r>
    <w:r w:rsidR="00B14B5F" w:rsidRPr="00DE6C85">
      <w:rPr>
        <w:b/>
        <w:bCs/>
      </w:rPr>
      <w:instrText xml:space="preserve"> PAGE </w:instrText>
    </w:r>
    <w:r w:rsidR="00B14B5F" w:rsidRPr="00DE6C85">
      <w:rPr>
        <w:b/>
        <w:bCs/>
      </w:rPr>
      <w:fldChar w:fldCharType="separate"/>
    </w:r>
    <w:r w:rsidR="00B14B5F" w:rsidRPr="00DE6C85">
      <w:rPr>
        <w:b/>
        <w:bCs/>
      </w:rPr>
      <w:t>2</w:t>
    </w:r>
    <w:r w:rsidR="00B14B5F" w:rsidRPr="00DE6C85">
      <w:rPr>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C0F22"/>
    <w:multiLevelType w:val="hybridMultilevel"/>
    <w:tmpl w:val="CAB893BE"/>
    <w:lvl w:ilvl="0" w:tplc="4A9EE68C">
      <w:start w:val="1"/>
      <w:numFmt w:val="bullet"/>
      <w:lvlText w:val="·"/>
      <w:lvlJc w:val="left"/>
      <w:pPr>
        <w:ind w:left="720" w:hanging="360"/>
      </w:pPr>
      <w:rPr>
        <w:rFonts w:ascii="Symbol" w:hAnsi="Symbol" w:hint="default"/>
      </w:rPr>
    </w:lvl>
    <w:lvl w:ilvl="1" w:tplc="0E202112">
      <w:start w:val="1"/>
      <w:numFmt w:val="bullet"/>
      <w:lvlText w:val="o"/>
      <w:lvlJc w:val="left"/>
      <w:pPr>
        <w:ind w:left="1440" w:hanging="360"/>
      </w:pPr>
      <w:rPr>
        <w:rFonts w:ascii="Symbol" w:hAnsi="Symbol" w:hint="default"/>
      </w:rPr>
    </w:lvl>
    <w:lvl w:ilvl="2" w:tplc="207CB7C2">
      <w:start w:val="1"/>
      <w:numFmt w:val="bullet"/>
      <w:lvlText w:val=""/>
      <w:lvlJc w:val="left"/>
      <w:pPr>
        <w:ind w:left="2160" w:hanging="360"/>
      </w:pPr>
      <w:rPr>
        <w:rFonts w:ascii="Wingdings" w:hAnsi="Wingdings" w:hint="default"/>
      </w:rPr>
    </w:lvl>
    <w:lvl w:ilvl="3" w:tplc="28AA82F2">
      <w:start w:val="1"/>
      <w:numFmt w:val="bullet"/>
      <w:lvlText w:val=""/>
      <w:lvlJc w:val="left"/>
      <w:pPr>
        <w:ind w:left="2880" w:hanging="360"/>
      </w:pPr>
      <w:rPr>
        <w:rFonts w:ascii="Symbol" w:hAnsi="Symbol" w:hint="default"/>
      </w:rPr>
    </w:lvl>
    <w:lvl w:ilvl="4" w:tplc="E5849EEC">
      <w:start w:val="1"/>
      <w:numFmt w:val="bullet"/>
      <w:lvlText w:val="o"/>
      <w:lvlJc w:val="left"/>
      <w:pPr>
        <w:ind w:left="3600" w:hanging="360"/>
      </w:pPr>
      <w:rPr>
        <w:rFonts w:ascii="Courier New" w:hAnsi="Courier New" w:hint="default"/>
      </w:rPr>
    </w:lvl>
    <w:lvl w:ilvl="5" w:tplc="5EB6F410">
      <w:start w:val="1"/>
      <w:numFmt w:val="bullet"/>
      <w:lvlText w:val=""/>
      <w:lvlJc w:val="left"/>
      <w:pPr>
        <w:ind w:left="4320" w:hanging="360"/>
      </w:pPr>
      <w:rPr>
        <w:rFonts w:ascii="Wingdings" w:hAnsi="Wingdings" w:hint="default"/>
      </w:rPr>
    </w:lvl>
    <w:lvl w:ilvl="6" w:tplc="B0B219A2">
      <w:start w:val="1"/>
      <w:numFmt w:val="bullet"/>
      <w:lvlText w:val=""/>
      <w:lvlJc w:val="left"/>
      <w:pPr>
        <w:ind w:left="5040" w:hanging="360"/>
      </w:pPr>
      <w:rPr>
        <w:rFonts w:ascii="Symbol" w:hAnsi="Symbol" w:hint="default"/>
      </w:rPr>
    </w:lvl>
    <w:lvl w:ilvl="7" w:tplc="E28A61B0">
      <w:start w:val="1"/>
      <w:numFmt w:val="bullet"/>
      <w:lvlText w:val="o"/>
      <w:lvlJc w:val="left"/>
      <w:pPr>
        <w:ind w:left="5760" w:hanging="360"/>
      </w:pPr>
      <w:rPr>
        <w:rFonts w:ascii="Courier New" w:hAnsi="Courier New" w:hint="default"/>
      </w:rPr>
    </w:lvl>
    <w:lvl w:ilvl="8" w:tplc="3B48C378">
      <w:start w:val="1"/>
      <w:numFmt w:val="bullet"/>
      <w:lvlText w:val=""/>
      <w:lvlJc w:val="left"/>
      <w:pPr>
        <w:ind w:left="6480" w:hanging="360"/>
      </w:pPr>
      <w:rPr>
        <w:rFonts w:ascii="Wingdings" w:hAnsi="Wingdings" w:hint="default"/>
      </w:rPr>
    </w:lvl>
  </w:abstractNum>
  <w:abstractNum w:abstractNumId="1" w15:restartNumberingAfterBreak="0">
    <w:nsid w:val="0BAD2E30"/>
    <w:multiLevelType w:val="multilevel"/>
    <w:tmpl w:val="A10A987A"/>
    <w:styleLink w:val="ZZNumbersloweralpha"/>
    <w:lvl w:ilvl="0">
      <w:start w:val="1"/>
      <w:numFmt w:val="lowerLetter"/>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 w15:restartNumberingAfterBreak="0">
    <w:nsid w:val="12E80C8E"/>
    <w:multiLevelType w:val="multilevel"/>
    <w:tmpl w:val="F3AA64BC"/>
    <w:lvl w:ilvl="0">
      <w:start w:val="1"/>
      <w:numFmt w:val="decimal"/>
      <w:lvlText w:val="%1."/>
      <w:lvlJc w:val="left"/>
      <w:pPr>
        <w:ind w:left="720" w:hanging="360"/>
      </w:pPr>
    </w:lvl>
    <w:lvl w:ilvl="1">
      <w:start w:val="1"/>
      <w:numFmt w:val="bullet"/>
      <w:lvlText w:val=""/>
      <w:lvlJc w:val="left"/>
      <w:pPr>
        <w:ind w:left="1440" w:hanging="360"/>
      </w:pPr>
      <w:rPr>
        <w:rFonts w:ascii="Symbol" w:hAnsi="Symbol" w:hint="default"/>
      </w:r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 w15:restartNumberingAfterBreak="0">
    <w:nsid w:val="177D5553"/>
    <w:multiLevelType w:val="hybridMultilevel"/>
    <w:tmpl w:val="F9F4A4BC"/>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4" w15:restartNumberingAfterBreak="0">
    <w:nsid w:val="1844EFD3"/>
    <w:multiLevelType w:val="hybridMultilevel"/>
    <w:tmpl w:val="0AFA6714"/>
    <w:lvl w:ilvl="0" w:tplc="DBAC0856">
      <w:start w:val="1"/>
      <w:numFmt w:val="bullet"/>
      <w:lvlText w:val=""/>
      <w:lvlJc w:val="left"/>
      <w:pPr>
        <w:ind w:left="720" w:hanging="360"/>
      </w:pPr>
      <w:rPr>
        <w:rFonts w:ascii="Symbol" w:hAnsi="Symbol" w:hint="default"/>
      </w:rPr>
    </w:lvl>
    <w:lvl w:ilvl="1" w:tplc="500EADBC">
      <w:start w:val="1"/>
      <w:numFmt w:val="bullet"/>
      <w:lvlText w:val="o"/>
      <w:lvlJc w:val="left"/>
      <w:pPr>
        <w:ind w:left="1440" w:hanging="360"/>
      </w:pPr>
      <w:rPr>
        <w:rFonts w:ascii="Courier New" w:hAnsi="Courier New" w:hint="default"/>
      </w:rPr>
    </w:lvl>
    <w:lvl w:ilvl="2" w:tplc="AA180ADA">
      <w:start w:val="1"/>
      <w:numFmt w:val="bullet"/>
      <w:lvlText w:val=""/>
      <w:lvlJc w:val="left"/>
      <w:pPr>
        <w:ind w:left="2160" w:hanging="360"/>
      </w:pPr>
      <w:rPr>
        <w:rFonts w:ascii="Wingdings" w:hAnsi="Wingdings" w:hint="default"/>
      </w:rPr>
    </w:lvl>
    <w:lvl w:ilvl="3" w:tplc="CF3E122E">
      <w:start w:val="1"/>
      <w:numFmt w:val="bullet"/>
      <w:lvlText w:val=""/>
      <w:lvlJc w:val="left"/>
      <w:pPr>
        <w:ind w:left="2880" w:hanging="360"/>
      </w:pPr>
      <w:rPr>
        <w:rFonts w:ascii="Symbol" w:hAnsi="Symbol" w:hint="default"/>
      </w:rPr>
    </w:lvl>
    <w:lvl w:ilvl="4" w:tplc="D1B6B66E">
      <w:start w:val="1"/>
      <w:numFmt w:val="bullet"/>
      <w:lvlText w:val="o"/>
      <w:lvlJc w:val="left"/>
      <w:pPr>
        <w:ind w:left="3600" w:hanging="360"/>
      </w:pPr>
      <w:rPr>
        <w:rFonts w:ascii="Courier New" w:hAnsi="Courier New" w:hint="default"/>
      </w:rPr>
    </w:lvl>
    <w:lvl w:ilvl="5" w:tplc="0FCC8B2C">
      <w:start w:val="1"/>
      <w:numFmt w:val="bullet"/>
      <w:lvlText w:val=""/>
      <w:lvlJc w:val="left"/>
      <w:pPr>
        <w:ind w:left="4320" w:hanging="360"/>
      </w:pPr>
      <w:rPr>
        <w:rFonts w:ascii="Wingdings" w:hAnsi="Wingdings" w:hint="default"/>
      </w:rPr>
    </w:lvl>
    <w:lvl w:ilvl="6" w:tplc="A4DE4488">
      <w:start w:val="1"/>
      <w:numFmt w:val="bullet"/>
      <w:lvlText w:val=""/>
      <w:lvlJc w:val="left"/>
      <w:pPr>
        <w:ind w:left="5040" w:hanging="360"/>
      </w:pPr>
      <w:rPr>
        <w:rFonts w:ascii="Symbol" w:hAnsi="Symbol" w:hint="default"/>
      </w:rPr>
    </w:lvl>
    <w:lvl w:ilvl="7" w:tplc="8E3868DC">
      <w:start w:val="1"/>
      <w:numFmt w:val="bullet"/>
      <w:lvlText w:val="o"/>
      <w:lvlJc w:val="left"/>
      <w:pPr>
        <w:ind w:left="5760" w:hanging="360"/>
      </w:pPr>
      <w:rPr>
        <w:rFonts w:ascii="Courier New" w:hAnsi="Courier New" w:hint="default"/>
      </w:rPr>
    </w:lvl>
    <w:lvl w:ilvl="8" w:tplc="21BC79A8">
      <w:start w:val="1"/>
      <w:numFmt w:val="bullet"/>
      <w:lvlText w:val=""/>
      <w:lvlJc w:val="left"/>
      <w:pPr>
        <w:ind w:left="6480" w:hanging="360"/>
      </w:pPr>
      <w:rPr>
        <w:rFonts w:ascii="Wingdings" w:hAnsi="Wingdings" w:hint="default"/>
      </w:rPr>
    </w:lvl>
  </w:abstractNum>
  <w:abstractNum w:abstractNumId="5" w15:restartNumberingAfterBreak="0">
    <w:nsid w:val="1B6B085A"/>
    <w:multiLevelType w:val="hybridMultilevel"/>
    <w:tmpl w:val="0C5EF3E8"/>
    <w:lvl w:ilvl="0" w:tplc="94D8B45E">
      <w:start w:val="1"/>
      <w:numFmt w:val="bullet"/>
      <w:lvlText w:val=""/>
      <w:lvlJc w:val="left"/>
      <w:pPr>
        <w:ind w:left="720" w:hanging="360"/>
      </w:pPr>
      <w:rPr>
        <w:rFonts w:ascii="Symbol" w:hAnsi="Symbol" w:hint="default"/>
      </w:rPr>
    </w:lvl>
    <w:lvl w:ilvl="1" w:tplc="190062FE">
      <w:start w:val="1"/>
      <w:numFmt w:val="bullet"/>
      <w:lvlText w:val="o"/>
      <w:lvlJc w:val="left"/>
      <w:pPr>
        <w:ind w:left="1440" w:hanging="360"/>
      </w:pPr>
      <w:rPr>
        <w:rFonts w:ascii="Courier New" w:hAnsi="Courier New" w:hint="default"/>
      </w:rPr>
    </w:lvl>
    <w:lvl w:ilvl="2" w:tplc="315295A2">
      <w:start w:val="1"/>
      <w:numFmt w:val="bullet"/>
      <w:lvlText w:val=""/>
      <w:lvlJc w:val="left"/>
      <w:pPr>
        <w:ind w:left="2160" w:hanging="360"/>
      </w:pPr>
      <w:rPr>
        <w:rFonts w:ascii="Wingdings" w:hAnsi="Wingdings" w:hint="default"/>
      </w:rPr>
    </w:lvl>
    <w:lvl w:ilvl="3" w:tplc="DC648EE0">
      <w:start w:val="1"/>
      <w:numFmt w:val="bullet"/>
      <w:lvlText w:val=""/>
      <w:lvlJc w:val="left"/>
      <w:pPr>
        <w:ind w:left="2880" w:hanging="360"/>
      </w:pPr>
      <w:rPr>
        <w:rFonts w:ascii="Symbol" w:hAnsi="Symbol" w:hint="default"/>
      </w:rPr>
    </w:lvl>
    <w:lvl w:ilvl="4" w:tplc="D4AA21AA">
      <w:start w:val="1"/>
      <w:numFmt w:val="bullet"/>
      <w:lvlText w:val="o"/>
      <w:lvlJc w:val="left"/>
      <w:pPr>
        <w:ind w:left="3600" w:hanging="360"/>
      </w:pPr>
      <w:rPr>
        <w:rFonts w:ascii="Courier New" w:hAnsi="Courier New" w:hint="default"/>
      </w:rPr>
    </w:lvl>
    <w:lvl w:ilvl="5" w:tplc="DB82B918">
      <w:start w:val="1"/>
      <w:numFmt w:val="bullet"/>
      <w:lvlText w:val=""/>
      <w:lvlJc w:val="left"/>
      <w:pPr>
        <w:ind w:left="4320" w:hanging="360"/>
      </w:pPr>
      <w:rPr>
        <w:rFonts w:ascii="Wingdings" w:hAnsi="Wingdings" w:hint="default"/>
      </w:rPr>
    </w:lvl>
    <w:lvl w:ilvl="6" w:tplc="4EDA8CD4">
      <w:start w:val="1"/>
      <w:numFmt w:val="bullet"/>
      <w:lvlText w:val=""/>
      <w:lvlJc w:val="left"/>
      <w:pPr>
        <w:ind w:left="5040" w:hanging="360"/>
      </w:pPr>
      <w:rPr>
        <w:rFonts w:ascii="Symbol" w:hAnsi="Symbol" w:hint="default"/>
      </w:rPr>
    </w:lvl>
    <w:lvl w:ilvl="7" w:tplc="0F1AA428">
      <w:start w:val="1"/>
      <w:numFmt w:val="bullet"/>
      <w:lvlText w:val="o"/>
      <w:lvlJc w:val="left"/>
      <w:pPr>
        <w:ind w:left="5760" w:hanging="360"/>
      </w:pPr>
      <w:rPr>
        <w:rFonts w:ascii="Courier New" w:hAnsi="Courier New" w:hint="default"/>
      </w:rPr>
    </w:lvl>
    <w:lvl w:ilvl="8" w:tplc="0D3C2D76">
      <w:start w:val="1"/>
      <w:numFmt w:val="bullet"/>
      <w:lvlText w:val=""/>
      <w:lvlJc w:val="left"/>
      <w:pPr>
        <w:ind w:left="6480" w:hanging="360"/>
      </w:pPr>
      <w:rPr>
        <w:rFonts w:ascii="Wingdings" w:hAnsi="Wingdings" w:hint="default"/>
      </w:rPr>
    </w:lvl>
  </w:abstractNum>
  <w:abstractNum w:abstractNumId="6" w15:restartNumberingAfterBreak="0">
    <w:nsid w:val="1E056669"/>
    <w:multiLevelType w:val="hybridMultilevel"/>
    <w:tmpl w:val="6F9C5610"/>
    <w:lvl w:ilvl="0" w:tplc="F3E41B92">
      <w:start w:val="1"/>
      <w:numFmt w:val="bullet"/>
      <w:lvlText w:val="·"/>
      <w:lvlJc w:val="left"/>
      <w:pPr>
        <w:ind w:left="720" w:hanging="360"/>
      </w:pPr>
      <w:rPr>
        <w:rFonts w:ascii="Symbol" w:hAnsi="Symbol" w:hint="default"/>
      </w:rPr>
    </w:lvl>
    <w:lvl w:ilvl="1" w:tplc="F5A2E420">
      <w:start w:val="1"/>
      <w:numFmt w:val="bullet"/>
      <w:lvlText w:val="o"/>
      <w:lvlJc w:val="left"/>
      <w:pPr>
        <w:ind w:left="1440" w:hanging="360"/>
      </w:pPr>
      <w:rPr>
        <w:rFonts w:ascii="Courier New" w:hAnsi="Courier New" w:hint="default"/>
      </w:rPr>
    </w:lvl>
    <w:lvl w:ilvl="2" w:tplc="425411A6">
      <w:start w:val="1"/>
      <w:numFmt w:val="bullet"/>
      <w:lvlText w:val=""/>
      <w:lvlJc w:val="left"/>
      <w:pPr>
        <w:ind w:left="2160" w:hanging="360"/>
      </w:pPr>
      <w:rPr>
        <w:rFonts w:ascii="Wingdings" w:hAnsi="Wingdings" w:hint="default"/>
      </w:rPr>
    </w:lvl>
    <w:lvl w:ilvl="3" w:tplc="5F5CAACC">
      <w:start w:val="1"/>
      <w:numFmt w:val="bullet"/>
      <w:lvlText w:val=""/>
      <w:lvlJc w:val="left"/>
      <w:pPr>
        <w:ind w:left="2880" w:hanging="360"/>
      </w:pPr>
      <w:rPr>
        <w:rFonts w:ascii="Symbol" w:hAnsi="Symbol" w:hint="default"/>
      </w:rPr>
    </w:lvl>
    <w:lvl w:ilvl="4" w:tplc="C17C63EE">
      <w:start w:val="1"/>
      <w:numFmt w:val="bullet"/>
      <w:lvlText w:val="o"/>
      <w:lvlJc w:val="left"/>
      <w:pPr>
        <w:ind w:left="3600" w:hanging="360"/>
      </w:pPr>
      <w:rPr>
        <w:rFonts w:ascii="Courier New" w:hAnsi="Courier New" w:hint="default"/>
      </w:rPr>
    </w:lvl>
    <w:lvl w:ilvl="5" w:tplc="13E69B3C">
      <w:start w:val="1"/>
      <w:numFmt w:val="bullet"/>
      <w:lvlText w:val=""/>
      <w:lvlJc w:val="left"/>
      <w:pPr>
        <w:ind w:left="4320" w:hanging="360"/>
      </w:pPr>
      <w:rPr>
        <w:rFonts w:ascii="Wingdings" w:hAnsi="Wingdings" w:hint="default"/>
      </w:rPr>
    </w:lvl>
    <w:lvl w:ilvl="6" w:tplc="BABEA646">
      <w:start w:val="1"/>
      <w:numFmt w:val="bullet"/>
      <w:lvlText w:val=""/>
      <w:lvlJc w:val="left"/>
      <w:pPr>
        <w:ind w:left="5040" w:hanging="360"/>
      </w:pPr>
      <w:rPr>
        <w:rFonts w:ascii="Symbol" w:hAnsi="Symbol" w:hint="default"/>
      </w:rPr>
    </w:lvl>
    <w:lvl w:ilvl="7" w:tplc="3EBE708A">
      <w:start w:val="1"/>
      <w:numFmt w:val="bullet"/>
      <w:lvlText w:val="o"/>
      <w:lvlJc w:val="left"/>
      <w:pPr>
        <w:ind w:left="5760" w:hanging="360"/>
      </w:pPr>
      <w:rPr>
        <w:rFonts w:ascii="Courier New" w:hAnsi="Courier New" w:hint="default"/>
      </w:rPr>
    </w:lvl>
    <w:lvl w:ilvl="8" w:tplc="CC149758">
      <w:start w:val="1"/>
      <w:numFmt w:val="bullet"/>
      <w:lvlText w:val=""/>
      <w:lvlJc w:val="left"/>
      <w:pPr>
        <w:ind w:left="6480" w:hanging="360"/>
      </w:pPr>
      <w:rPr>
        <w:rFonts w:ascii="Wingdings" w:hAnsi="Wingdings" w:hint="default"/>
      </w:rPr>
    </w:lvl>
  </w:abstractNum>
  <w:abstractNum w:abstractNumId="7" w15:restartNumberingAfterBreak="0">
    <w:nsid w:val="1F0CB0A6"/>
    <w:multiLevelType w:val="multilevel"/>
    <w:tmpl w:val="9A3EE2F4"/>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8" w15:restartNumberingAfterBreak="0">
    <w:nsid w:val="271D3C3D"/>
    <w:multiLevelType w:val="hybridMultilevel"/>
    <w:tmpl w:val="9A16DF20"/>
    <w:lvl w:ilvl="0" w:tplc="75B2C850">
      <w:start w:val="1"/>
      <w:numFmt w:val="bullet"/>
      <w:lvlText w:val=""/>
      <w:lvlJc w:val="left"/>
      <w:pPr>
        <w:ind w:left="720" w:hanging="360"/>
      </w:pPr>
      <w:rPr>
        <w:rFonts w:ascii="Symbol" w:hAnsi="Symbol" w:hint="default"/>
      </w:rPr>
    </w:lvl>
    <w:lvl w:ilvl="1" w:tplc="24BC94F0">
      <w:start w:val="1"/>
      <w:numFmt w:val="bullet"/>
      <w:lvlText w:val="o"/>
      <w:lvlJc w:val="left"/>
      <w:pPr>
        <w:ind w:left="1440" w:hanging="360"/>
      </w:pPr>
      <w:rPr>
        <w:rFonts w:ascii="Courier New" w:hAnsi="Courier New" w:hint="default"/>
      </w:rPr>
    </w:lvl>
    <w:lvl w:ilvl="2" w:tplc="32B83DC2">
      <w:start w:val="1"/>
      <w:numFmt w:val="bullet"/>
      <w:lvlText w:val=""/>
      <w:lvlJc w:val="left"/>
      <w:pPr>
        <w:ind w:left="2160" w:hanging="360"/>
      </w:pPr>
      <w:rPr>
        <w:rFonts w:ascii="Wingdings" w:hAnsi="Wingdings" w:hint="default"/>
      </w:rPr>
    </w:lvl>
    <w:lvl w:ilvl="3" w:tplc="C5829638">
      <w:start w:val="1"/>
      <w:numFmt w:val="bullet"/>
      <w:lvlText w:val=""/>
      <w:lvlJc w:val="left"/>
      <w:pPr>
        <w:ind w:left="2880" w:hanging="360"/>
      </w:pPr>
      <w:rPr>
        <w:rFonts w:ascii="Symbol" w:hAnsi="Symbol" w:hint="default"/>
      </w:rPr>
    </w:lvl>
    <w:lvl w:ilvl="4" w:tplc="8A369B20">
      <w:start w:val="1"/>
      <w:numFmt w:val="bullet"/>
      <w:lvlText w:val="o"/>
      <w:lvlJc w:val="left"/>
      <w:pPr>
        <w:ind w:left="3600" w:hanging="360"/>
      </w:pPr>
      <w:rPr>
        <w:rFonts w:ascii="Courier New" w:hAnsi="Courier New" w:hint="default"/>
      </w:rPr>
    </w:lvl>
    <w:lvl w:ilvl="5" w:tplc="C8FAB6F0">
      <w:start w:val="1"/>
      <w:numFmt w:val="bullet"/>
      <w:lvlText w:val=""/>
      <w:lvlJc w:val="left"/>
      <w:pPr>
        <w:ind w:left="4320" w:hanging="360"/>
      </w:pPr>
      <w:rPr>
        <w:rFonts w:ascii="Wingdings" w:hAnsi="Wingdings" w:hint="default"/>
      </w:rPr>
    </w:lvl>
    <w:lvl w:ilvl="6" w:tplc="BF5A8252">
      <w:start w:val="1"/>
      <w:numFmt w:val="bullet"/>
      <w:lvlText w:val=""/>
      <w:lvlJc w:val="left"/>
      <w:pPr>
        <w:ind w:left="5040" w:hanging="360"/>
      </w:pPr>
      <w:rPr>
        <w:rFonts w:ascii="Symbol" w:hAnsi="Symbol" w:hint="default"/>
      </w:rPr>
    </w:lvl>
    <w:lvl w:ilvl="7" w:tplc="12E402B2">
      <w:start w:val="1"/>
      <w:numFmt w:val="bullet"/>
      <w:lvlText w:val="o"/>
      <w:lvlJc w:val="left"/>
      <w:pPr>
        <w:ind w:left="5760" w:hanging="360"/>
      </w:pPr>
      <w:rPr>
        <w:rFonts w:ascii="Courier New" w:hAnsi="Courier New" w:hint="default"/>
      </w:rPr>
    </w:lvl>
    <w:lvl w:ilvl="8" w:tplc="CFBE411E">
      <w:start w:val="1"/>
      <w:numFmt w:val="bullet"/>
      <w:lvlText w:val=""/>
      <w:lvlJc w:val="left"/>
      <w:pPr>
        <w:ind w:left="6480" w:hanging="360"/>
      </w:pPr>
      <w:rPr>
        <w:rFonts w:ascii="Wingdings" w:hAnsi="Wingdings" w:hint="default"/>
      </w:rPr>
    </w:lvl>
  </w:abstractNum>
  <w:abstractNum w:abstractNumId="9" w15:restartNumberingAfterBreak="0">
    <w:nsid w:val="27A0B999"/>
    <w:multiLevelType w:val="multilevel"/>
    <w:tmpl w:val="F73093B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29F5614F"/>
    <w:multiLevelType w:val="hybridMultilevel"/>
    <w:tmpl w:val="BA7EF428"/>
    <w:lvl w:ilvl="0" w:tplc="2C12FF48">
      <w:start w:val="1"/>
      <w:numFmt w:val="bullet"/>
      <w:lvlText w:val=""/>
      <w:lvlJc w:val="left"/>
      <w:pPr>
        <w:ind w:left="720" w:hanging="360"/>
      </w:pPr>
      <w:rPr>
        <w:rFonts w:ascii="Symbol" w:hAnsi="Symbol" w:hint="default"/>
      </w:rPr>
    </w:lvl>
    <w:lvl w:ilvl="1" w:tplc="33C6A018">
      <w:start w:val="1"/>
      <w:numFmt w:val="bullet"/>
      <w:lvlText w:val="o"/>
      <w:lvlJc w:val="left"/>
      <w:pPr>
        <w:ind w:left="1440" w:hanging="360"/>
      </w:pPr>
      <w:rPr>
        <w:rFonts w:ascii="Courier New" w:hAnsi="Courier New" w:hint="default"/>
      </w:rPr>
    </w:lvl>
    <w:lvl w:ilvl="2" w:tplc="64D6CD2A">
      <w:start w:val="1"/>
      <w:numFmt w:val="bullet"/>
      <w:lvlText w:val=""/>
      <w:lvlJc w:val="left"/>
      <w:pPr>
        <w:ind w:left="2160" w:hanging="360"/>
      </w:pPr>
      <w:rPr>
        <w:rFonts w:ascii="Wingdings" w:hAnsi="Wingdings" w:hint="default"/>
      </w:rPr>
    </w:lvl>
    <w:lvl w:ilvl="3" w:tplc="8014E6F2">
      <w:start w:val="1"/>
      <w:numFmt w:val="bullet"/>
      <w:lvlText w:val=""/>
      <w:lvlJc w:val="left"/>
      <w:pPr>
        <w:ind w:left="2880" w:hanging="360"/>
      </w:pPr>
      <w:rPr>
        <w:rFonts w:ascii="Symbol" w:hAnsi="Symbol" w:hint="default"/>
      </w:rPr>
    </w:lvl>
    <w:lvl w:ilvl="4" w:tplc="66E286E2">
      <w:start w:val="1"/>
      <w:numFmt w:val="bullet"/>
      <w:lvlText w:val="o"/>
      <w:lvlJc w:val="left"/>
      <w:pPr>
        <w:ind w:left="3600" w:hanging="360"/>
      </w:pPr>
      <w:rPr>
        <w:rFonts w:ascii="Courier New" w:hAnsi="Courier New" w:hint="default"/>
      </w:rPr>
    </w:lvl>
    <w:lvl w:ilvl="5" w:tplc="1F36E68C">
      <w:start w:val="1"/>
      <w:numFmt w:val="bullet"/>
      <w:lvlText w:val=""/>
      <w:lvlJc w:val="left"/>
      <w:pPr>
        <w:ind w:left="4320" w:hanging="360"/>
      </w:pPr>
      <w:rPr>
        <w:rFonts w:ascii="Wingdings" w:hAnsi="Wingdings" w:hint="default"/>
      </w:rPr>
    </w:lvl>
    <w:lvl w:ilvl="6" w:tplc="4B904FA2">
      <w:start w:val="1"/>
      <w:numFmt w:val="bullet"/>
      <w:lvlText w:val=""/>
      <w:lvlJc w:val="left"/>
      <w:pPr>
        <w:ind w:left="5040" w:hanging="360"/>
      </w:pPr>
      <w:rPr>
        <w:rFonts w:ascii="Symbol" w:hAnsi="Symbol" w:hint="default"/>
      </w:rPr>
    </w:lvl>
    <w:lvl w:ilvl="7" w:tplc="89BEDB76">
      <w:start w:val="1"/>
      <w:numFmt w:val="bullet"/>
      <w:lvlText w:val="o"/>
      <w:lvlJc w:val="left"/>
      <w:pPr>
        <w:ind w:left="5760" w:hanging="360"/>
      </w:pPr>
      <w:rPr>
        <w:rFonts w:ascii="Courier New" w:hAnsi="Courier New" w:hint="default"/>
      </w:rPr>
    </w:lvl>
    <w:lvl w:ilvl="8" w:tplc="C472BDD6">
      <w:start w:val="1"/>
      <w:numFmt w:val="bullet"/>
      <w:lvlText w:val=""/>
      <w:lvlJc w:val="left"/>
      <w:pPr>
        <w:ind w:left="6480" w:hanging="360"/>
      </w:pPr>
      <w:rPr>
        <w:rFonts w:ascii="Wingdings" w:hAnsi="Wingdings" w:hint="default"/>
      </w:rPr>
    </w:lvl>
  </w:abstractNum>
  <w:abstractNum w:abstractNumId="11" w15:restartNumberingAfterBreak="0">
    <w:nsid w:val="304A6E80"/>
    <w:multiLevelType w:val="hybridMultilevel"/>
    <w:tmpl w:val="08D64BFA"/>
    <w:lvl w:ilvl="0" w:tplc="236E76DE">
      <w:start w:val="1"/>
      <w:numFmt w:val="bullet"/>
      <w:lvlText w:val=""/>
      <w:lvlJc w:val="left"/>
      <w:pPr>
        <w:ind w:left="720" w:hanging="360"/>
      </w:pPr>
      <w:rPr>
        <w:rFonts w:ascii="Symbol" w:hAnsi="Symbol" w:hint="default"/>
      </w:rPr>
    </w:lvl>
    <w:lvl w:ilvl="1" w:tplc="C0BC8744">
      <w:start w:val="1"/>
      <w:numFmt w:val="bullet"/>
      <w:lvlText w:val="o"/>
      <w:lvlJc w:val="left"/>
      <w:pPr>
        <w:ind w:left="1440" w:hanging="360"/>
      </w:pPr>
      <w:rPr>
        <w:rFonts w:ascii="Courier New" w:hAnsi="Courier New" w:hint="default"/>
      </w:rPr>
    </w:lvl>
    <w:lvl w:ilvl="2" w:tplc="D910EAD8">
      <w:start w:val="1"/>
      <w:numFmt w:val="bullet"/>
      <w:lvlText w:val=""/>
      <w:lvlJc w:val="left"/>
      <w:pPr>
        <w:ind w:left="2160" w:hanging="360"/>
      </w:pPr>
      <w:rPr>
        <w:rFonts w:ascii="Wingdings" w:hAnsi="Wingdings" w:hint="default"/>
      </w:rPr>
    </w:lvl>
    <w:lvl w:ilvl="3" w:tplc="EE026524">
      <w:start w:val="1"/>
      <w:numFmt w:val="bullet"/>
      <w:lvlText w:val=""/>
      <w:lvlJc w:val="left"/>
      <w:pPr>
        <w:ind w:left="2880" w:hanging="360"/>
      </w:pPr>
      <w:rPr>
        <w:rFonts w:ascii="Symbol" w:hAnsi="Symbol" w:hint="default"/>
      </w:rPr>
    </w:lvl>
    <w:lvl w:ilvl="4" w:tplc="B2BEAE08">
      <w:start w:val="1"/>
      <w:numFmt w:val="bullet"/>
      <w:lvlText w:val="o"/>
      <w:lvlJc w:val="left"/>
      <w:pPr>
        <w:ind w:left="3600" w:hanging="360"/>
      </w:pPr>
      <w:rPr>
        <w:rFonts w:ascii="Courier New" w:hAnsi="Courier New" w:hint="default"/>
      </w:rPr>
    </w:lvl>
    <w:lvl w:ilvl="5" w:tplc="058633EA">
      <w:start w:val="1"/>
      <w:numFmt w:val="bullet"/>
      <w:lvlText w:val=""/>
      <w:lvlJc w:val="left"/>
      <w:pPr>
        <w:ind w:left="4320" w:hanging="360"/>
      </w:pPr>
      <w:rPr>
        <w:rFonts w:ascii="Wingdings" w:hAnsi="Wingdings" w:hint="default"/>
      </w:rPr>
    </w:lvl>
    <w:lvl w:ilvl="6" w:tplc="0C3482B2">
      <w:start w:val="1"/>
      <w:numFmt w:val="bullet"/>
      <w:lvlText w:val=""/>
      <w:lvlJc w:val="left"/>
      <w:pPr>
        <w:ind w:left="5040" w:hanging="360"/>
      </w:pPr>
      <w:rPr>
        <w:rFonts w:ascii="Symbol" w:hAnsi="Symbol" w:hint="default"/>
      </w:rPr>
    </w:lvl>
    <w:lvl w:ilvl="7" w:tplc="4E26922E">
      <w:start w:val="1"/>
      <w:numFmt w:val="bullet"/>
      <w:lvlText w:val="o"/>
      <w:lvlJc w:val="left"/>
      <w:pPr>
        <w:ind w:left="5760" w:hanging="360"/>
      </w:pPr>
      <w:rPr>
        <w:rFonts w:ascii="Courier New" w:hAnsi="Courier New" w:hint="default"/>
      </w:rPr>
    </w:lvl>
    <w:lvl w:ilvl="8" w:tplc="50F8D488">
      <w:start w:val="1"/>
      <w:numFmt w:val="bullet"/>
      <w:lvlText w:val=""/>
      <w:lvlJc w:val="left"/>
      <w:pPr>
        <w:ind w:left="6480" w:hanging="360"/>
      </w:pPr>
      <w:rPr>
        <w:rFonts w:ascii="Wingdings" w:hAnsi="Wingdings" w:hint="default"/>
      </w:rPr>
    </w:lvl>
  </w:abstractNum>
  <w:abstractNum w:abstractNumId="12" w15:restartNumberingAfterBreak="0">
    <w:nsid w:val="351E0534"/>
    <w:multiLevelType w:val="hybridMultilevel"/>
    <w:tmpl w:val="F9F4A4BC"/>
    <w:lvl w:ilvl="0" w:tplc="FFFFFFFF">
      <w:start w:val="1"/>
      <w:numFmt w:val="bullet"/>
      <w:lvlText w:val="·"/>
      <w:lvlJc w:val="left"/>
      <w:pPr>
        <w:ind w:left="360" w:hanging="360"/>
      </w:pPr>
      <w:rPr>
        <w:rFonts w:ascii="Symbol" w:hAnsi="Symbol" w:hint="default"/>
      </w:rPr>
    </w:lvl>
    <w:lvl w:ilvl="1" w:tplc="F1DC1002">
      <w:start w:val="1"/>
      <w:numFmt w:val="lowerLetter"/>
      <w:lvlText w:val="%2."/>
      <w:lvlJc w:val="left"/>
      <w:pPr>
        <w:ind w:left="1080" w:hanging="360"/>
      </w:pPr>
    </w:lvl>
    <w:lvl w:ilvl="2" w:tplc="84400DFE">
      <w:start w:val="1"/>
      <w:numFmt w:val="lowerRoman"/>
      <w:lvlText w:val="%3."/>
      <w:lvlJc w:val="right"/>
      <w:pPr>
        <w:ind w:left="1800" w:hanging="180"/>
      </w:pPr>
    </w:lvl>
    <w:lvl w:ilvl="3" w:tplc="11F8CAFC">
      <w:start w:val="1"/>
      <w:numFmt w:val="decimal"/>
      <w:lvlText w:val="%4."/>
      <w:lvlJc w:val="left"/>
      <w:pPr>
        <w:ind w:left="2520" w:hanging="360"/>
      </w:pPr>
    </w:lvl>
    <w:lvl w:ilvl="4" w:tplc="B056644E">
      <w:start w:val="1"/>
      <w:numFmt w:val="lowerLetter"/>
      <w:lvlText w:val="%5."/>
      <w:lvlJc w:val="left"/>
      <w:pPr>
        <w:ind w:left="3240" w:hanging="360"/>
      </w:pPr>
    </w:lvl>
    <w:lvl w:ilvl="5" w:tplc="9C6E9920">
      <w:start w:val="1"/>
      <w:numFmt w:val="lowerRoman"/>
      <w:lvlText w:val="%6."/>
      <w:lvlJc w:val="right"/>
      <w:pPr>
        <w:ind w:left="3960" w:hanging="180"/>
      </w:pPr>
    </w:lvl>
    <w:lvl w:ilvl="6" w:tplc="00342E4A">
      <w:start w:val="1"/>
      <w:numFmt w:val="decimal"/>
      <w:lvlText w:val="%7."/>
      <w:lvlJc w:val="left"/>
      <w:pPr>
        <w:ind w:left="4680" w:hanging="360"/>
      </w:pPr>
    </w:lvl>
    <w:lvl w:ilvl="7" w:tplc="4A6A1268">
      <w:start w:val="1"/>
      <w:numFmt w:val="lowerLetter"/>
      <w:lvlText w:val="%8."/>
      <w:lvlJc w:val="left"/>
      <w:pPr>
        <w:ind w:left="5400" w:hanging="360"/>
      </w:pPr>
    </w:lvl>
    <w:lvl w:ilvl="8" w:tplc="5E345CB6">
      <w:start w:val="1"/>
      <w:numFmt w:val="lowerRoman"/>
      <w:lvlText w:val="%9."/>
      <w:lvlJc w:val="right"/>
      <w:pPr>
        <w:ind w:left="6120" w:hanging="180"/>
      </w:pPr>
    </w:lvl>
  </w:abstractNum>
  <w:abstractNum w:abstractNumId="13" w15:restartNumberingAfterBreak="0">
    <w:nsid w:val="3526E95A"/>
    <w:multiLevelType w:val="hybridMultilevel"/>
    <w:tmpl w:val="88C2F82A"/>
    <w:lvl w:ilvl="0" w:tplc="2996DE56">
      <w:start w:val="1"/>
      <w:numFmt w:val="bullet"/>
      <w:lvlText w:val=""/>
      <w:lvlJc w:val="left"/>
      <w:pPr>
        <w:ind w:left="720" w:hanging="360"/>
      </w:pPr>
      <w:rPr>
        <w:rFonts w:ascii="Symbol" w:hAnsi="Symbol" w:hint="default"/>
      </w:rPr>
    </w:lvl>
    <w:lvl w:ilvl="1" w:tplc="28FE1A9E">
      <w:start w:val="1"/>
      <w:numFmt w:val="bullet"/>
      <w:lvlText w:val="o"/>
      <w:lvlJc w:val="left"/>
      <w:pPr>
        <w:ind w:left="1440" w:hanging="360"/>
      </w:pPr>
      <w:rPr>
        <w:rFonts w:ascii="Courier New" w:hAnsi="Courier New" w:hint="default"/>
      </w:rPr>
    </w:lvl>
    <w:lvl w:ilvl="2" w:tplc="73504356">
      <w:start w:val="1"/>
      <w:numFmt w:val="bullet"/>
      <w:lvlText w:val=""/>
      <w:lvlJc w:val="left"/>
      <w:pPr>
        <w:ind w:left="2160" w:hanging="360"/>
      </w:pPr>
      <w:rPr>
        <w:rFonts w:ascii="Wingdings" w:hAnsi="Wingdings" w:hint="default"/>
      </w:rPr>
    </w:lvl>
    <w:lvl w:ilvl="3" w:tplc="CBE83680">
      <w:start w:val="1"/>
      <w:numFmt w:val="bullet"/>
      <w:lvlText w:val=""/>
      <w:lvlJc w:val="left"/>
      <w:pPr>
        <w:ind w:left="2880" w:hanging="360"/>
      </w:pPr>
      <w:rPr>
        <w:rFonts w:ascii="Symbol" w:hAnsi="Symbol" w:hint="default"/>
      </w:rPr>
    </w:lvl>
    <w:lvl w:ilvl="4" w:tplc="2996B5E0">
      <w:start w:val="1"/>
      <w:numFmt w:val="bullet"/>
      <w:lvlText w:val="o"/>
      <w:lvlJc w:val="left"/>
      <w:pPr>
        <w:ind w:left="3600" w:hanging="360"/>
      </w:pPr>
      <w:rPr>
        <w:rFonts w:ascii="Courier New" w:hAnsi="Courier New" w:hint="default"/>
      </w:rPr>
    </w:lvl>
    <w:lvl w:ilvl="5" w:tplc="EBD04BF2">
      <w:start w:val="1"/>
      <w:numFmt w:val="bullet"/>
      <w:lvlText w:val=""/>
      <w:lvlJc w:val="left"/>
      <w:pPr>
        <w:ind w:left="4320" w:hanging="360"/>
      </w:pPr>
      <w:rPr>
        <w:rFonts w:ascii="Wingdings" w:hAnsi="Wingdings" w:hint="default"/>
      </w:rPr>
    </w:lvl>
    <w:lvl w:ilvl="6" w:tplc="D1E24EA0">
      <w:start w:val="1"/>
      <w:numFmt w:val="bullet"/>
      <w:lvlText w:val=""/>
      <w:lvlJc w:val="left"/>
      <w:pPr>
        <w:ind w:left="5040" w:hanging="360"/>
      </w:pPr>
      <w:rPr>
        <w:rFonts w:ascii="Symbol" w:hAnsi="Symbol" w:hint="default"/>
      </w:rPr>
    </w:lvl>
    <w:lvl w:ilvl="7" w:tplc="AEBCF572">
      <w:start w:val="1"/>
      <w:numFmt w:val="bullet"/>
      <w:lvlText w:val="o"/>
      <w:lvlJc w:val="left"/>
      <w:pPr>
        <w:ind w:left="5760" w:hanging="360"/>
      </w:pPr>
      <w:rPr>
        <w:rFonts w:ascii="Courier New" w:hAnsi="Courier New" w:hint="default"/>
      </w:rPr>
    </w:lvl>
    <w:lvl w:ilvl="8" w:tplc="BE5A1E46">
      <w:start w:val="1"/>
      <w:numFmt w:val="bullet"/>
      <w:lvlText w:val=""/>
      <w:lvlJc w:val="left"/>
      <w:pPr>
        <w:ind w:left="6480" w:hanging="360"/>
      </w:pPr>
      <w:rPr>
        <w:rFonts w:ascii="Wingdings" w:hAnsi="Wingdings" w:hint="default"/>
      </w:rPr>
    </w:lvl>
  </w:abstractNum>
  <w:abstractNum w:abstractNumId="14" w15:restartNumberingAfterBreak="0">
    <w:nsid w:val="35B52B1E"/>
    <w:multiLevelType w:val="hybridMultilevel"/>
    <w:tmpl w:val="998AE0A8"/>
    <w:lvl w:ilvl="0" w:tplc="0C986B4A">
      <w:start w:val="1"/>
      <w:numFmt w:val="bullet"/>
      <w:lvlText w:val=""/>
      <w:lvlJc w:val="left"/>
      <w:pPr>
        <w:ind w:left="720" w:hanging="360"/>
      </w:pPr>
      <w:rPr>
        <w:rFonts w:ascii="Symbol" w:hAnsi="Symbol" w:hint="default"/>
      </w:rPr>
    </w:lvl>
    <w:lvl w:ilvl="1" w:tplc="8FBA5B82">
      <w:start w:val="1"/>
      <w:numFmt w:val="bullet"/>
      <w:lvlText w:val="o"/>
      <w:lvlJc w:val="left"/>
      <w:pPr>
        <w:ind w:left="1440" w:hanging="360"/>
      </w:pPr>
      <w:rPr>
        <w:rFonts w:ascii="Courier New" w:hAnsi="Courier New" w:hint="default"/>
      </w:rPr>
    </w:lvl>
    <w:lvl w:ilvl="2" w:tplc="141E0C26">
      <w:start w:val="1"/>
      <w:numFmt w:val="bullet"/>
      <w:lvlText w:val=""/>
      <w:lvlJc w:val="left"/>
      <w:pPr>
        <w:ind w:left="2160" w:hanging="360"/>
      </w:pPr>
      <w:rPr>
        <w:rFonts w:ascii="Wingdings" w:hAnsi="Wingdings" w:hint="default"/>
      </w:rPr>
    </w:lvl>
    <w:lvl w:ilvl="3" w:tplc="7E00407C">
      <w:start w:val="1"/>
      <w:numFmt w:val="bullet"/>
      <w:lvlText w:val=""/>
      <w:lvlJc w:val="left"/>
      <w:pPr>
        <w:ind w:left="2880" w:hanging="360"/>
      </w:pPr>
      <w:rPr>
        <w:rFonts w:ascii="Symbol" w:hAnsi="Symbol" w:hint="default"/>
      </w:rPr>
    </w:lvl>
    <w:lvl w:ilvl="4" w:tplc="6714D2D4">
      <w:start w:val="1"/>
      <w:numFmt w:val="bullet"/>
      <w:lvlText w:val="o"/>
      <w:lvlJc w:val="left"/>
      <w:pPr>
        <w:ind w:left="3600" w:hanging="360"/>
      </w:pPr>
      <w:rPr>
        <w:rFonts w:ascii="Courier New" w:hAnsi="Courier New" w:hint="default"/>
      </w:rPr>
    </w:lvl>
    <w:lvl w:ilvl="5" w:tplc="96E0978C">
      <w:start w:val="1"/>
      <w:numFmt w:val="bullet"/>
      <w:lvlText w:val=""/>
      <w:lvlJc w:val="left"/>
      <w:pPr>
        <w:ind w:left="4320" w:hanging="360"/>
      </w:pPr>
      <w:rPr>
        <w:rFonts w:ascii="Wingdings" w:hAnsi="Wingdings" w:hint="default"/>
      </w:rPr>
    </w:lvl>
    <w:lvl w:ilvl="6" w:tplc="7392271E">
      <w:start w:val="1"/>
      <w:numFmt w:val="bullet"/>
      <w:lvlText w:val=""/>
      <w:lvlJc w:val="left"/>
      <w:pPr>
        <w:ind w:left="5040" w:hanging="360"/>
      </w:pPr>
      <w:rPr>
        <w:rFonts w:ascii="Symbol" w:hAnsi="Symbol" w:hint="default"/>
      </w:rPr>
    </w:lvl>
    <w:lvl w:ilvl="7" w:tplc="156AFDCE">
      <w:start w:val="1"/>
      <w:numFmt w:val="bullet"/>
      <w:lvlText w:val="o"/>
      <w:lvlJc w:val="left"/>
      <w:pPr>
        <w:ind w:left="5760" w:hanging="360"/>
      </w:pPr>
      <w:rPr>
        <w:rFonts w:ascii="Courier New" w:hAnsi="Courier New" w:hint="default"/>
      </w:rPr>
    </w:lvl>
    <w:lvl w:ilvl="8" w:tplc="504E59EC">
      <w:start w:val="1"/>
      <w:numFmt w:val="bullet"/>
      <w:lvlText w:val=""/>
      <w:lvlJc w:val="left"/>
      <w:pPr>
        <w:ind w:left="6480" w:hanging="360"/>
      </w:pPr>
      <w:rPr>
        <w:rFonts w:ascii="Wingdings" w:hAnsi="Wingdings" w:hint="default"/>
      </w:rPr>
    </w:lvl>
  </w:abstractNum>
  <w:abstractNum w:abstractNumId="15" w15:restartNumberingAfterBreak="0">
    <w:nsid w:val="3B765C45"/>
    <w:multiLevelType w:val="hybridMultilevel"/>
    <w:tmpl w:val="F9F4A4BC"/>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6" w15:restartNumberingAfterBreak="0">
    <w:nsid w:val="3D313DB7"/>
    <w:multiLevelType w:val="hybridMultilevel"/>
    <w:tmpl w:val="3E50DE00"/>
    <w:lvl w:ilvl="0" w:tplc="46BE6B72">
      <w:start w:val="1"/>
      <w:numFmt w:val="bullet"/>
      <w:lvlText w:val=""/>
      <w:lvlJc w:val="left"/>
      <w:pPr>
        <w:ind w:left="720" w:hanging="360"/>
      </w:pPr>
      <w:rPr>
        <w:rFonts w:ascii="Symbol" w:hAnsi="Symbol" w:hint="default"/>
      </w:rPr>
    </w:lvl>
    <w:lvl w:ilvl="1" w:tplc="78642AEE">
      <w:start w:val="1"/>
      <w:numFmt w:val="bullet"/>
      <w:lvlText w:val="o"/>
      <w:lvlJc w:val="left"/>
      <w:pPr>
        <w:ind w:left="1440" w:hanging="360"/>
      </w:pPr>
      <w:rPr>
        <w:rFonts w:ascii="Courier New" w:hAnsi="Courier New" w:hint="default"/>
      </w:rPr>
    </w:lvl>
    <w:lvl w:ilvl="2" w:tplc="63703B8C">
      <w:start w:val="1"/>
      <w:numFmt w:val="bullet"/>
      <w:lvlText w:val=""/>
      <w:lvlJc w:val="left"/>
      <w:pPr>
        <w:ind w:left="2160" w:hanging="360"/>
      </w:pPr>
      <w:rPr>
        <w:rFonts w:ascii="Wingdings" w:hAnsi="Wingdings" w:hint="default"/>
      </w:rPr>
    </w:lvl>
    <w:lvl w:ilvl="3" w:tplc="B3680D6E">
      <w:start w:val="1"/>
      <w:numFmt w:val="bullet"/>
      <w:lvlText w:val=""/>
      <w:lvlJc w:val="left"/>
      <w:pPr>
        <w:ind w:left="2880" w:hanging="360"/>
      </w:pPr>
      <w:rPr>
        <w:rFonts w:ascii="Symbol" w:hAnsi="Symbol" w:hint="default"/>
      </w:rPr>
    </w:lvl>
    <w:lvl w:ilvl="4" w:tplc="B184A4BC">
      <w:start w:val="1"/>
      <w:numFmt w:val="bullet"/>
      <w:lvlText w:val="o"/>
      <w:lvlJc w:val="left"/>
      <w:pPr>
        <w:ind w:left="3600" w:hanging="360"/>
      </w:pPr>
      <w:rPr>
        <w:rFonts w:ascii="Courier New" w:hAnsi="Courier New" w:hint="default"/>
      </w:rPr>
    </w:lvl>
    <w:lvl w:ilvl="5" w:tplc="3EDE3CC4">
      <w:start w:val="1"/>
      <w:numFmt w:val="bullet"/>
      <w:lvlText w:val=""/>
      <w:lvlJc w:val="left"/>
      <w:pPr>
        <w:ind w:left="4320" w:hanging="360"/>
      </w:pPr>
      <w:rPr>
        <w:rFonts w:ascii="Wingdings" w:hAnsi="Wingdings" w:hint="default"/>
      </w:rPr>
    </w:lvl>
    <w:lvl w:ilvl="6" w:tplc="B240BFEA">
      <w:start w:val="1"/>
      <w:numFmt w:val="bullet"/>
      <w:lvlText w:val=""/>
      <w:lvlJc w:val="left"/>
      <w:pPr>
        <w:ind w:left="5040" w:hanging="360"/>
      </w:pPr>
      <w:rPr>
        <w:rFonts w:ascii="Symbol" w:hAnsi="Symbol" w:hint="default"/>
      </w:rPr>
    </w:lvl>
    <w:lvl w:ilvl="7" w:tplc="E8DCCEC2">
      <w:start w:val="1"/>
      <w:numFmt w:val="bullet"/>
      <w:lvlText w:val="o"/>
      <w:lvlJc w:val="left"/>
      <w:pPr>
        <w:ind w:left="5760" w:hanging="360"/>
      </w:pPr>
      <w:rPr>
        <w:rFonts w:ascii="Courier New" w:hAnsi="Courier New" w:hint="default"/>
      </w:rPr>
    </w:lvl>
    <w:lvl w:ilvl="8" w:tplc="6EECBF9A">
      <w:start w:val="1"/>
      <w:numFmt w:val="bullet"/>
      <w:lvlText w:val=""/>
      <w:lvlJc w:val="left"/>
      <w:pPr>
        <w:ind w:left="6480" w:hanging="360"/>
      </w:pPr>
      <w:rPr>
        <w:rFonts w:ascii="Wingdings" w:hAnsi="Wingdings" w:hint="default"/>
      </w:rPr>
    </w:lvl>
  </w:abstractNum>
  <w:abstractNum w:abstractNumId="17" w15:restartNumberingAfterBreak="0">
    <w:nsid w:val="3E6C68D4"/>
    <w:multiLevelType w:val="multilevel"/>
    <w:tmpl w:val="5890EA66"/>
    <w:styleLink w:val="ZZNumbersdigit"/>
    <w:lvl w:ilvl="0">
      <w:start w:val="1"/>
      <w:numFmt w:val="decimal"/>
      <w:lvlText w:val="%1."/>
      <w:lvlJc w:val="left"/>
      <w:pPr>
        <w:tabs>
          <w:tab w:val="num" w:pos="397"/>
        </w:tabs>
        <w:ind w:left="397" w:hanging="397"/>
      </w:pPr>
      <w:rPr>
        <w:rFonts w:hint="default"/>
      </w:rPr>
    </w:lvl>
    <w:lvl w:ilvl="1">
      <w:start w:val="1"/>
      <w:numFmt w:val="decimal"/>
      <w:lvlText w:val="%2."/>
      <w:lvlJc w:val="left"/>
      <w:pPr>
        <w:tabs>
          <w:tab w:val="num" w:pos="794"/>
        </w:tabs>
        <w:ind w:left="794" w:hanging="397"/>
      </w:pPr>
      <w:rPr>
        <w:rFonts w:hint="default"/>
      </w:rPr>
    </w:lvl>
    <w:lvl w:ilvl="2">
      <w:start w:val="1"/>
      <w:numFmt w:val="bullet"/>
      <w:lvlRestart w:val="0"/>
      <w:lvlText w:val="•"/>
      <w:lvlJc w:val="left"/>
      <w:pPr>
        <w:ind w:left="794" w:hanging="397"/>
      </w:pPr>
      <w:rPr>
        <w:rFonts w:ascii="Calibri" w:hAnsi="Calibri" w:hint="default"/>
        <w:color w:val="auto"/>
      </w:rPr>
    </w:lvl>
    <w:lvl w:ilvl="3">
      <w:start w:val="1"/>
      <w:numFmt w:val="bullet"/>
      <w:lvlRestart w:val="0"/>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9" w15:restartNumberingAfterBreak="0">
    <w:nsid w:val="41DE23B2"/>
    <w:multiLevelType w:val="hybridMultilevel"/>
    <w:tmpl w:val="A300C6B8"/>
    <w:lvl w:ilvl="0" w:tplc="010EB048">
      <w:start w:val="1"/>
      <w:numFmt w:val="bullet"/>
      <w:lvlText w:val=""/>
      <w:lvlJc w:val="left"/>
      <w:pPr>
        <w:ind w:left="720" w:hanging="360"/>
      </w:pPr>
      <w:rPr>
        <w:rFonts w:ascii="Symbol" w:hAnsi="Symbol" w:hint="default"/>
      </w:rPr>
    </w:lvl>
    <w:lvl w:ilvl="1" w:tplc="5824C18A">
      <w:start w:val="1"/>
      <w:numFmt w:val="bullet"/>
      <w:lvlText w:val="o"/>
      <w:lvlJc w:val="left"/>
      <w:pPr>
        <w:ind w:left="1440" w:hanging="360"/>
      </w:pPr>
      <w:rPr>
        <w:rFonts w:ascii="Courier New" w:hAnsi="Courier New" w:hint="default"/>
      </w:rPr>
    </w:lvl>
    <w:lvl w:ilvl="2" w:tplc="6EF046DE">
      <w:start w:val="1"/>
      <w:numFmt w:val="bullet"/>
      <w:lvlText w:val=""/>
      <w:lvlJc w:val="left"/>
      <w:pPr>
        <w:ind w:left="2160" w:hanging="360"/>
      </w:pPr>
      <w:rPr>
        <w:rFonts w:ascii="Wingdings" w:hAnsi="Wingdings" w:hint="default"/>
      </w:rPr>
    </w:lvl>
    <w:lvl w:ilvl="3" w:tplc="2CBCAD16">
      <w:start w:val="1"/>
      <w:numFmt w:val="bullet"/>
      <w:lvlText w:val=""/>
      <w:lvlJc w:val="left"/>
      <w:pPr>
        <w:ind w:left="2880" w:hanging="360"/>
      </w:pPr>
      <w:rPr>
        <w:rFonts w:ascii="Symbol" w:hAnsi="Symbol" w:hint="default"/>
      </w:rPr>
    </w:lvl>
    <w:lvl w:ilvl="4" w:tplc="CCBC0152">
      <w:start w:val="1"/>
      <w:numFmt w:val="bullet"/>
      <w:lvlText w:val="o"/>
      <w:lvlJc w:val="left"/>
      <w:pPr>
        <w:ind w:left="3600" w:hanging="360"/>
      </w:pPr>
      <w:rPr>
        <w:rFonts w:ascii="Courier New" w:hAnsi="Courier New" w:hint="default"/>
      </w:rPr>
    </w:lvl>
    <w:lvl w:ilvl="5" w:tplc="F6F491D4">
      <w:start w:val="1"/>
      <w:numFmt w:val="bullet"/>
      <w:lvlText w:val=""/>
      <w:lvlJc w:val="left"/>
      <w:pPr>
        <w:ind w:left="4320" w:hanging="360"/>
      </w:pPr>
      <w:rPr>
        <w:rFonts w:ascii="Wingdings" w:hAnsi="Wingdings" w:hint="default"/>
      </w:rPr>
    </w:lvl>
    <w:lvl w:ilvl="6" w:tplc="F3F22142">
      <w:start w:val="1"/>
      <w:numFmt w:val="bullet"/>
      <w:lvlText w:val=""/>
      <w:lvlJc w:val="left"/>
      <w:pPr>
        <w:ind w:left="5040" w:hanging="360"/>
      </w:pPr>
      <w:rPr>
        <w:rFonts w:ascii="Symbol" w:hAnsi="Symbol" w:hint="default"/>
      </w:rPr>
    </w:lvl>
    <w:lvl w:ilvl="7" w:tplc="2572ECB6">
      <w:start w:val="1"/>
      <w:numFmt w:val="bullet"/>
      <w:lvlText w:val="o"/>
      <w:lvlJc w:val="left"/>
      <w:pPr>
        <w:ind w:left="5760" w:hanging="360"/>
      </w:pPr>
      <w:rPr>
        <w:rFonts w:ascii="Courier New" w:hAnsi="Courier New" w:hint="default"/>
      </w:rPr>
    </w:lvl>
    <w:lvl w:ilvl="8" w:tplc="A566C5D0">
      <w:start w:val="1"/>
      <w:numFmt w:val="bullet"/>
      <w:lvlText w:val=""/>
      <w:lvlJc w:val="left"/>
      <w:pPr>
        <w:ind w:left="6480" w:hanging="360"/>
      </w:pPr>
      <w:rPr>
        <w:rFonts w:ascii="Wingdings" w:hAnsi="Wingdings" w:hint="default"/>
      </w:rPr>
    </w:lvl>
  </w:abstractNum>
  <w:abstractNum w:abstractNumId="20" w15:restartNumberingAfterBreak="0">
    <w:nsid w:val="4D32AD6E"/>
    <w:multiLevelType w:val="hybridMultilevel"/>
    <w:tmpl w:val="AD2AB710"/>
    <w:lvl w:ilvl="0" w:tplc="761A37C6">
      <w:start w:val="1"/>
      <w:numFmt w:val="bullet"/>
      <w:lvlText w:val="·"/>
      <w:lvlJc w:val="left"/>
      <w:pPr>
        <w:ind w:left="720" w:hanging="360"/>
      </w:pPr>
      <w:rPr>
        <w:rFonts w:ascii="Symbol" w:hAnsi="Symbol" w:hint="default"/>
      </w:rPr>
    </w:lvl>
    <w:lvl w:ilvl="1" w:tplc="F4E4669E">
      <w:start w:val="1"/>
      <w:numFmt w:val="bullet"/>
      <w:lvlText w:val="o"/>
      <w:lvlJc w:val="left"/>
      <w:pPr>
        <w:ind w:left="1440" w:hanging="360"/>
      </w:pPr>
      <w:rPr>
        <w:rFonts w:ascii="Courier New" w:hAnsi="Courier New" w:hint="default"/>
      </w:rPr>
    </w:lvl>
    <w:lvl w:ilvl="2" w:tplc="1F94B898">
      <w:start w:val="1"/>
      <w:numFmt w:val="bullet"/>
      <w:lvlText w:val=""/>
      <w:lvlJc w:val="left"/>
      <w:pPr>
        <w:ind w:left="2160" w:hanging="360"/>
      </w:pPr>
      <w:rPr>
        <w:rFonts w:ascii="Wingdings" w:hAnsi="Wingdings" w:hint="default"/>
      </w:rPr>
    </w:lvl>
    <w:lvl w:ilvl="3" w:tplc="389059CC">
      <w:start w:val="1"/>
      <w:numFmt w:val="bullet"/>
      <w:lvlText w:val=""/>
      <w:lvlJc w:val="left"/>
      <w:pPr>
        <w:ind w:left="2880" w:hanging="360"/>
      </w:pPr>
      <w:rPr>
        <w:rFonts w:ascii="Symbol" w:hAnsi="Symbol" w:hint="default"/>
      </w:rPr>
    </w:lvl>
    <w:lvl w:ilvl="4" w:tplc="5A76E5EA">
      <w:start w:val="1"/>
      <w:numFmt w:val="bullet"/>
      <w:lvlText w:val="o"/>
      <w:lvlJc w:val="left"/>
      <w:pPr>
        <w:ind w:left="3600" w:hanging="360"/>
      </w:pPr>
      <w:rPr>
        <w:rFonts w:ascii="Courier New" w:hAnsi="Courier New" w:hint="default"/>
      </w:rPr>
    </w:lvl>
    <w:lvl w:ilvl="5" w:tplc="EDC0A746">
      <w:start w:val="1"/>
      <w:numFmt w:val="bullet"/>
      <w:lvlText w:val=""/>
      <w:lvlJc w:val="left"/>
      <w:pPr>
        <w:ind w:left="4320" w:hanging="360"/>
      </w:pPr>
      <w:rPr>
        <w:rFonts w:ascii="Wingdings" w:hAnsi="Wingdings" w:hint="default"/>
      </w:rPr>
    </w:lvl>
    <w:lvl w:ilvl="6" w:tplc="D40A0F50">
      <w:start w:val="1"/>
      <w:numFmt w:val="bullet"/>
      <w:lvlText w:val=""/>
      <w:lvlJc w:val="left"/>
      <w:pPr>
        <w:ind w:left="5040" w:hanging="360"/>
      </w:pPr>
      <w:rPr>
        <w:rFonts w:ascii="Symbol" w:hAnsi="Symbol" w:hint="default"/>
      </w:rPr>
    </w:lvl>
    <w:lvl w:ilvl="7" w:tplc="B8BCAECC">
      <w:start w:val="1"/>
      <w:numFmt w:val="bullet"/>
      <w:lvlText w:val="o"/>
      <w:lvlJc w:val="left"/>
      <w:pPr>
        <w:ind w:left="5760" w:hanging="360"/>
      </w:pPr>
      <w:rPr>
        <w:rFonts w:ascii="Courier New" w:hAnsi="Courier New" w:hint="default"/>
      </w:rPr>
    </w:lvl>
    <w:lvl w:ilvl="8" w:tplc="6236052E">
      <w:start w:val="1"/>
      <w:numFmt w:val="bullet"/>
      <w:lvlText w:val=""/>
      <w:lvlJc w:val="left"/>
      <w:pPr>
        <w:ind w:left="6480" w:hanging="360"/>
      </w:pPr>
      <w:rPr>
        <w:rFonts w:ascii="Wingdings" w:hAnsi="Wingdings" w:hint="default"/>
      </w:rPr>
    </w:lvl>
  </w:abstractNum>
  <w:abstractNum w:abstractNumId="21"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5FC00F1A"/>
    <w:multiLevelType w:val="hybridMultilevel"/>
    <w:tmpl w:val="AEBA9342"/>
    <w:lvl w:ilvl="0" w:tplc="AE663584">
      <w:start w:val="1"/>
      <w:numFmt w:val="bullet"/>
      <w:lvlText w:val=""/>
      <w:lvlJc w:val="left"/>
      <w:pPr>
        <w:ind w:left="720" w:hanging="360"/>
      </w:pPr>
      <w:rPr>
        <w:rFonts w:ascii="Symbol" w:hAnsi="Symbol" w:hint="default"/>
      </w:rPr>
    </w:lvl>
    <w:lvl w:ilvl="1" w:tplc="76C876B6">
      <w:start w:val="1"/>
      <w:numFmt w:val="bullet"/>
      <w:lvlText w:val="o"/>
      <w:lvlJc w:val="left"/>
      <w:pPr>
        <w:ind w:left="1440" w:hanging="360"/>
      </w:pPr>
      <w:rPr>
        <w:rFonts w:ascii="Courier New" w:hAnsi="Courier New" w:hint="default"/>
      </w:rPr>
    </w:lvl>
    <w:lvl w:ilvl="2" w:tplc="A3766060">
      <w:start w:val="1"/>
      <w:numFmt w:val="bullet"/>
      <w:lvlText w:val=""/>
      <w:lvlJc w:val="left"/>
      <w:pPr>
        <w:ind w:left="2160" w:hanging="360"/>
      </w:pPr>
      <w:rPr>
        <w:rFonts w:ascii="Wingdings" w:hAnsi="Wingdings" w:hint="default"/>
      </w:rPr>
    </w:lvl>
    <w:lvl w:ilvl="3" w:tplc="BB8EB3A8">
      <w:start w:val="1"/>
      <w:numFmt w:val="bullet"/>
      <w:lvlText w:val=""/>
      <w:lvlJc w:val="left"/>
      <w:pPr>
        <w:ind w:left="2880" w:hanging="360"/>
      </w:pPr>
      <w:rPr>
        <w:rFonts w:ascii="Symbol" w:hAnsi="Symbol" w:hint="default"/>
      </w:rPr>
    </w:lvl>
    <w:lvl w:ilvl="4" w:tplc="AA203EFE">
      <w:start w:val="1"/>
      <w:numFmt w:val="bullet"/>
      <w:lvlText w:val="o"/>
      <w:lvlJc w:val="left"/>
      <w:pPr>
        <w:ind w:left="3600" w:hanging="360"/>
      </w:pPr>
      <w:rPr>
        <w:rFonts w:ascii="Courier New" w:hAnsi="Courier New" w:hint="default"/>
      </w:rPr>
    </w:lvl>
    <w:lvl w:ilvl="5" w:tplc="03042070">
      <w:start w:val="1"/>
      <w:numFmt w:val="bullet"/>
      <w:lvlText w:val=""/>
      <w:lvlJc w:val="left"/>
      <w:pPr>
        <w:ind w:left="4320" w:hanging="360"/>
      </w:pPr>
      <w:rPr>
        <w:rFonts w:ascii="Wingdings" w:hAnsi="Wingdings" w:hint="default"/>
      </w:rPr>
    </w:lvl>
    <w:lvl w:ilvl="6" w:tplc="E7A0641C">
      <w:start w:val="1"/>
      <w:numFmt w:val="bullet"/>
      <w:lvlText w:val=""/>
      <w:lvlJc w:val="left"/>
      <w:pPr>
        <w:ind w:left="5040" w:hanging="360"/>
      </w:pPr>
      <w:rPr>
        <w:rFonts w:ascii="Symbol" w:hAnsi="Symbol" w:hint="default"/>
      </w:rPr>
    </w:lvl>
    <w:lvl w:ilvl="7" w:tplc="E786BD58">
      <w:start w:val="1"/>
      <w:numFmt w:val="bullet"/>
      <w:lvlText w:val="o"/>
      <w:lvlJc w:val="left"/>
      <w:pPr>
        <w:ind w:left="5760" w:hanging="360"/>
      </w:pPr>
      <w:rPr>
        <w:rFonts w:ascii="Courier New" w:hAnsi="Courier New" w:hint="default"/>
      </w:rPr>
    </w:lvl>
    <w:lvl w:ilvl="8" w:tplc="91BA155E">
      <w:start w:val="1"/>
      <w:numFmt w:val="bullet"/>
      <w:lvlText w:val=""/>
      <w:lvlJc w:val="left"/>
      <w:pPr>
        <w:ind w:left="6480" w:hanging="360"/>
      </w:pPr>
      <w:rPr>
        <w:rFonts w:ascii="Wingdings" w:hAnsi="Wingdings" w:hint="default"/>
      </w:rPr>
    </w:lvl>
  </w:abstractNum>
  <w:abstractNum w:abstractNumId="24"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671D9C15"/>
    <w:multiLevelType w:val="hybridMultilevel"/>
    <w:tmpl w:val="F54E6B5C"/>
    <w:lvl w:ilvl="0" w:tplc="20526128">
      <w:start w:val="1"/>
      <w:numFmt w:val="bullet"/>
      <w:lvlText w:val="·"/>
      <w:lvlJc w:val="left"/>
      <w:pPr>
        <w:ind w:left="720" w:hanging="360"/>
      </w:pPr>
      <w:rPr>
        <w:rFonts w:ascii="Symbol" w:hAnsi="Symbol" w:hint="default"/>
      </w:rPr>
    </w:lvl>
    <w:lvl w:ilvl="1" w:tplc="AFEEB66C">
      <w:start w:val="1"/>
      <w:numFmt w:val="bullet"/>
      <w:lvlText w:val="o"/>
      <w:lvlJc w:val="left"/>
      <w:pPr>
        <w:ind w:left="1440" w:hanging="360"/>
      </w:pPr>
      <w:rPr>
        <w:rFonts w:ascii="Symbol" w:hAnsi="Symbol" w:hint="default"/>
      </w:rPr>
    </w:lvl>
    <w:lvl w:ilvl="2" w:tplc="BE904A34">
      <w:start w:val="1"/>
      <w:numFmt w:val="bullet"/>
      <w:lvlText w:val=""/>
      <w:lvlJc w:val="left"/>
      <w:pPr>
        <w:ind w:left="2160" w:hanging="360"/>
      </w:pPr>
      <w:rPr>
        <w:rFonts w:ascii="Wingdings" w:hAnsi="Wingdings" w:hint="default"/>
      </w:rPr>
    </w:lvl>
    <w:lvl w:ilvl="3" w:tplc="113A2034">
      <w:start w:val="1"/>
      <w:numFmt w:val="bullet"/>
      <w:lvlText w:val=""/>
      <w:lvlJc w:val="left"/>
      <w:pPr>
        <w:ind w:left="2880" w:hanging="360"/>
      </w:pPr>
      <w:rPr>
        <w:rFonts w:ascii="Symbol" w:hAnsi="Symbol" w:hint="default"/>
      </w:rPr>
    </w:lvl>
    <w:lvl w:ilvl="4" w:tplc="ACA4A132">
      <w:start w:val="1"/>
      <w:numFmt w:val="bullet"/>
      <w:lvlText w:val="o"/>
      <w:lvlJc w:val="left"/>
      <w:pPr>
        <w:ind w:left="3600" w:hanging="360"/>
      </w:pPr>
      <w:rPr>
        <w:rFonts w:ascii="Courier New" w:hAnsi="Courier New" w:hint="default"/>
      </w:rPr>
    </w:lvl>
    <w:lvl w:ilvl="5" w:tplc="8546543A">
      <w:start w:val="1"/>
      <w:numFmt w:val="bullet"/>
      <w:lvlText w:val=""/>
      <w:lvlJc w:val="left"/>
      <w:pPr>
        <w:ind w:left="4320" w:hanging="360"/>
      </w:pPr>
      <w:rPr>
        <w:rFonts w:ascii="Wingdings" w:hAnsi="Wingdings" w:hint="default"/>
      </w:rPr>
    </w:lvl>
    <w:lvl w:ilvl="6" w:tplc="B3765DC4">
      <w:start w:val="1"/>
      <w:numFmt w:val="bullet"/>
      <w:lvlText w:val=""/>
      <w:lvlJc w:val="left"/>
      <w:pPr>
        <w:ind w:left="5040" w:hanging="360"/>
      </w:pPr>
      <w:rPr>
        <w:rFonts w:ascii="Symbol" w:hAnsi="Symbol" w:hint="default"/>
      </w:rPr>
    </w:lvl>
    <w:lvl w:ilvl="7" w:tplc="A4BEA746">
      <w:start w:val="1"/>
      <w:numFmt w:val="bullet"/>
      <w:lvlText w:val="o"/>
      <w:lvlJc w:val="left"/>
      <w:pPr>
        <w:ind w:left="5760" w:hanging="360"/>
      </w:pPr>
      <w:rPr>
        <w:rFonts w:ascii="Courier New" w:hAnsi="Courier New" w:hint="default"/>
      </w:rPr>
    </w:lvl>
    <w:lvl w:ilvl="8" w:tplc="AE045EFC">
      <w:start w:val="1"/>
      <w:numFmt w:val="bullet"/>
      <w:lvlText w:val=""/>
      <w:lvlJc w:val="left"/>
      <w:pPr>
        <w:ind w:left="6480" w:hanging="360"/>
      </w:pPr>
      <w:rPr>
        <w:rFonts w:ascii="Wingdings" w:hAnsi="Wingdings" w:hint="default"/>
      </w:rPr>
    </w:lvl>
  </w:abstractNum>
  <w:abstractNum w:abstractNumId="26" w15:restartNumberingAfterBreak="0">
    <w:nsid w:val="67FF7407"/>
    <w:multiLevelType w:val="hybridMultilevel"/>
    <w:tmpl w:val="0792CB1C"/>
    <w:lvl w:ilvl="0" w:tplc="73E6C2E0">
      <w:start w:val="1"/>
      <w:numFmt w:val="decimal"/>
      <w:lvlText w:val="%1."/>
      <w:lvlJc w:val="left"/>
      <w:pPr>
        <w:ind w:left="1080" w:hanging="360"/>
      </w:pPr>
    </w:lvl>
    <w:lvl w:ilvl="1" w:tplc="9AF06708">
      <w:start w:val="1"/>
      <w:numFmt w:val="decimal"/>
      <w:lvlText w:val="%2."/>
      <w:lvlJc w:val="left"/>
      <w:pPr>
        <w:ind w:left="1080" w:hanging="360"/>
      </w:pPr>
    </w:lvl>
    <w:lvl w:ilvl="2" w:tplc="34061E0A">
      <w:start w:val="1"/>
      <w:numFmt w:val="decimal"/>
      <w:lvlText w:val="%3."/>
      <w:lvlJc w:val="left"/>
      <w:pPr>
        <w:ind w:left="1080" w:hanging="360"/>
      </w:pPr>
    </w:lvl>
    <w:lvl w:ilvl="3" w:tplc="DBDC24E8">
      <w:start w:val="1"/>
      <w:numFmt w:val="decimal"/>
      <w:lvlText w:val="%4."/>
      <w:lvlJc w:val="left"/>
      <w:pPr>
        <w:ind w:left="1080" w:hanging="360"/>
      </w:pPr>
    </w:lvl>
    <w:lvl w:ilvl="4" w:tplc="2F7ABC4C">
      <w:start w:val="1"/>
      <w:numFmt w:val="decimal"/>
      <w:lvlText w:val="%5."/>
      <w:lvlJc w:val="left"/>
      <w:pPr>
        <w:ind w:left="1080" w:hanging="360"/>
      </w:pPr>
    </w:lvl>
    <w:lvl w:ilvl="5" w:tplc="38BAAF7E">
      <w:start w:val="1"/>
      <w:numFmt w:val="decimal"/>
      <w:lvlText w:val="%6."/>
      <w:lvlJc w:val="left"/>
      <w:pPr>
        <w:ind w:left="1080" w:hanging="360"/>
      </w:pPr>
    </w:lvl>
    <w:lvl w:ilvl="6" w:tplc="0764C8A2">
      <w:start w:val="1"/>
      <w:numFmt w:val="decimal"/>
      <w:lvlText w:val="%7."/>
      <w:lvlJc w:val="left"/>
      <w:pPr>
        <w:ind w:left="1080" w:hanging="360"/>
      </w:pPr>
    </w:lvl>
    <w:lvl w:ilvl="7" w:tplc="8E607EAE">
      <w:start w:val="1"/>
      <w:numFmt w:val="decimal"/>
      <w:lvlText w:val="%8."/>
      <w:lvlJc w:val="left"/>
      <w:pPr>
        <w:ind w:left="1080" w:hanging="360"/>
      </w:pPr>
    </w:lvl>
    <w:lvl w:ilvl="8" w:tplc="6E5E683E">
      <w:start w:val="1"/>
      <w:numFmt w:val="decimal"/>
      <w:lvlText w:val="%9."/>
      <w:lvlJc w:val="left"/>
      <w:pPr>
        <w:ind w:left="1080" w:hanging="360"/>
      </w:pPr>
    </w:lvl>
  </w:abstractNum>
  <w:abstractNum w:abstractNumId="27" w15:restartNumberingAfterBreak="0">
    <w:nsid w:val="6A514E11"/>
    <w:multiLevelType w:val="multilevel"/>
    <w:tmpl w:val="B7BC2F1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6D146EC4"/>
    <w:multiLevelType w:val="hybridMultilevel"/>
    <w:tmpl w:val="C096DD62"/>
    <w:lvl w:ilvl="0" w:tplc="B8B0CFC4">
      <w:start w:val="1"/>
      <w:numFmt w:val="bullet"/>
      <w:lvlText w:val="·"/>
      <w:lvlJc w:val="left"/>
      <w:pPr>
        <w:ind w:left="720" w:hanging="360"/>
      </w:pPr>
      <w:rPr>
        <w:rFonts w:ascii="Symbol" w:hAnsi="Symbol" w:hint="default"/>
      </w:rPr>
    </w:lvl>
    <w:lvl w:ilvl="1" w:tplc="4F54D400">
      <w:start w:val="1"/>
      <w:numFmt w:val="bullet"/>
      <w:lvlText w:val="o"/>
      <w:lvlJc w:val="left"/>
      <w:pPr>
        <w:ind w:left="1440" w:hanging="360"/>
      </w:pPr>
      <w:rPr>
        <w:rFonts w:ascii="Symbol" w:hAnsi="Symbol" w:hint="default"/>
      </w:rPr>
    </w:lvl>
    <w:lvl w:ilvl="2" w:tplc="83F02260">
      <w:start w:val="1"/>
      <w:numFmt w:val="bullet"/>
      <w:lvlText w:val=""/>
      <w:lvlJc w:val="left"/>
      <w:pPr>
        <w:ind w:left="2160" w:hanging="360"/>
      </w:pPr>
      <w:rPr>
        <w:rFonts w:ascii="Wingdings" w:hAnsi="Wingdings" w:hint="default"/>
      </w:rPr>
    </w:lvl>
    <w:lvl w:ilvl="3" w:tplc="188AA462">
      <w:start w:val="1"/>
      <w:numFmt w:val="bullet"/>
      <w:lvlText w:val=""/>
      <w:lvlJc w:val="left"/>
      <w:pPr>
        <w:ind w:left="2880" w:hanging="360"/>
      </w:pPr>
      <w:rPr>
        <w:rFonts w:ascii="Symbol" w:hAnsi="Symbol" w:hint="default"/>
      </w:rPr>
    </w:lvl>
    <w:lvl w:ilvl="4" w:tplc="C40A34B8">
      <w:start w:val="1"/>
      <w:numFmt w:val="bullet"/>
      <w:lvlText w:val="o"/>
      <w:lvlJc w:val="left"/>
      <w:pPr>
        <w:ind w:left="3600" w:hanging="360"/>
      </w:pPr>
      <w:rPr>
        <w:rFonts w:ascii="Courier New" w:hAnsi="Courier New" w:hint="default"/>
      </w:rPr>
    </w:lvl>
    <w:lvl w:ilvl="5" w:tplc="F63E6D62">
      <w:start w:val="1"/>
      <w:numFmt w:val="bullet"/>
      <w:lvlText w:val=""/>
      <w:lvlJc w:val="left"/>
      <w:pPr>
        <w:ind w:left="4320" w:hanging="360"/>
      </w:pPr>
      <w:rPr>
        <w:rFonts w:ascii="Wingdings" w:hAnsi="Wingdings" w:hint="default"/>
      </w:rPr>
    </w:lvl>
    <w:lvl w:ilvl="6" w:tplc="B7582BFC">
      <w:start w:val="1"/>
      <w:numFmt w:val="bullet"/>
      <w:lvlText w:val=""/>
      <w:lvlJc w:val="left"/>
      <w:pPr>
        <w:ind w:left="5040" w:hanging="360"/>
      </w:pPr>
      <w:rPr>
        <w:rFonts w:ascii="Symbol" w:hAnsi="Symbol" w:hint="default"/>
      </w:rPr>
    </w:lvl>
    <w:lvl w:ilvl="7" w:tplc="CF3A9BE4">
      <w:start w:val="1"/>
      <w:numFmt w:val="bullet"/>
      <w:lvlText w:val="o"/>
      <w:lvlJc w:val="left"/>
      <w:pPr>
        <w:ind w:left="5760" w:hanging="360"/>
      </w:pPr>
      <w:rPr>
        <w:rFonts w:ascii="Courier New" w:hAnsi="Courier New" w:hint="default"/>
      </w:rPr>
    </w:lvl>
    <w:lvl w:ilvl="8" w:tplc="F45038D8">
      <w:start w:val="1"/>
      <w:numFmt w:val="bullet"/>
      <w:lvlText w:val=""/>
      <w:lvlJc w:val="left"/>
      <w:pPr>
        <w:ind w:left="6480" w:hanging="360"/>
      </w:pPr>
      <w:rPr>
        <w:rFonts w:ascii="Wingdings" w:hAnsi="Wingdings" w:hint="default"/>
      </w:rPr>
    </w:lvl>
  </w:abstractNum>
  <w:abstractNum w:abstractNumId="29" w15:restartNumberingAfterBreak="0">
    <w:nsid w:val="744999AF"/>
    <w:multiLevelType w:val="hybridMultilevel"/>
    <w:tmpl w:val="D1C4D6E6"/>
    <w:lvl w:ilvl="0" w:tplc="BF14E7AE">
      <w:start w:val="1"/>
      <w:numFmt w:val="bullet"/>
      <w:lvlText w:val=""/>
      <w:lvlJc w:val="left"/>
      <w:pPr>
        <w:ind w:left="720" w:hanging="360"/>
      </w:pPr>
      <w:rPr>
        <w:rFonts w:ascii="Symbol" w:hAnsi="Symbol" w:hint="default"/>
      </w:rPr>
    </w:lvl>
    <w:lvl w:ilvl="1" w:tplc="8C9A8B7A">
      <w:start w:val="1"/>
      <w:numFmt w:val="bullet"/>
      <w:lvlText w:val="o"/>
      <w:lvlJc w:val="left"/>
      <w:pPr>
        <w:ind w:left="1440" w:hanging="360"/>
      </w:pPr>
      <w:rPr>
        <w:rFonts w:ascii="Symbol" w:hAnsi="Symbol" w:hint="default"/>
      </w:rPr>
    </w:lvl>
    <w:lvl w:ilvl="2" w:tplc="6F3CD02E">
      <w:start w:val="1"/>
      <w:numFmt w:val="bullet"/>
      <w:lvlText w:val=""/>
      <w:lvlJc w:val="left"/>
      <w:pPr>
        <w:ind w:left="2160" w:hanging="360"/>
      </w:pPr>
      <w:rPr>
        <w:rFonts w:ascii="Wingdings" w:hAnsi="Wingdings" w:hint="default"/>
      </w:rPr>
    </w:lvl>
    <w:lvl w:ilvl="3" w:tplc="3418FAD0">
      <w:start w:val="1"/>
      <w:numFmt w:val="bullet"/>
      <w:lvlText w:val=""/>
      <w:lvlJc w:val="left"/>
      <w:pPr>
        <w:ind w:left="2880" w:hanging="360"/>
      </w:pPr>
      <w:rPr>
        <w:rFonts w:ascii="Symbol" w:hAnsi="Symbol" w:hint="default"/>
      </w:rPr>
    </w:lvl>
    <w:lvl w:ilvl="4" w:tplc="B46E961E">
      <w:start w:val="1"/>
      <w:numFmt w:val="bullet"/>
      <w:lvlText w:val="o"/>
      <w:lvlJc w:val="left"/>
      <w:pPr>
        <w:ind w:left="3600" w:hanging="360"/>
      </w:pPr>
      <w:rPr>
        <w:rFonts w:ascii="Courier New" w:hAnsi="Courier New" w:hint="default"/>
      </w:rPr>
    </w:lvl>
    <w:lvl w:ilvl="5" w:tplc="A64C1FB6">
      <w:start w:val="1"/>
      <w:numFmt w:val="bullet"/>
      <w:lvlText w:val=""/>
      <w:lvlJc w:val="left"/>
      <w:pPr>
        <w:ind w:left="4320" w:hanging="360"/>
      </w:pPr>
      <w:rPr>
        <w:rFonts w:ascii="Wingdings" w:hAnsi="Wingdings" w:hint="default"/>
      </w:rPr>
    </w:lvl>
    <w:lvl w:ilvl="6" w:tplc="D1902BB2">
      <w:start w:val="1"/>
      <w:numFmt w:val="bullet"/>
      <w:lvlText w:val=""/>
      <w:lvlJc w:val="left"/>
      <w:pPr>
        <w:ind w:left="5040" w:hanging="360"/>
      </w:pPr>
      <w:rPr>
        <w:rFonts w:ascii="Symbol" w:hAnsi="Symbol" w:hint="default"/>
      </w:rPr>
    </w:lvl>
    <w:lvl w:ilvl="7" w:tplc="93CA5506">
      <w:start w:val="1"/>
      <w:numFmt w:val="bullet"/>
      <w:lvlText w:val="o"/>
      <w:lvlJc w:val="left"/>
      <w:pPr>
        <w:ind w:left="5760" w:hanging="360"/>
      </w:pPr>
      <w:rPr>
        <w:rFonts w:ascii="Courier New" w:hAnsi="Courier New" w:hint="default"/>
      </w:rPr>
    </w:lvl>
    <w:lvl w:ilvl="8" w:tplc="39E223E6">
      <w:start w:val="1"/>
      <w:numFmt w:val="bullet"/>
      <w:lvlText w:val=""/>
      <w:lvlJc w:val="left"/>
      <w:pPr>
        <w:ind w:left="6480" w:hanging="360"/>
      </w:pPr>
      <w:rPr>
        <w:rFonts w:ascii="Wingdings" w:hAnsi="Wingdings" w:hint="default"/>
      </w:rPr>
    </w:lvl>
  </w:abstractNum>
  <w:abstractNum w:abstractNumId="30" w15:restartNumberingAfterBreak="0">
    <w:nsid w:val="74853C18"/>
    <w:multiLevelType w:val="hybridMultilevel"/>
    <w:tmpl w:val="B8B2F9CE"/>
    <w:lvl w:ilvl="0" w:tplc="DE04E21E">
      <w:start w:val="1"/>
      <w:numFmt w:val="bullet"/>
      <w:lvlText w:val=""/>
      <w:lvlJc w:val="left"/>
      <w:pPr>
        <w:ind w:left="720" w:hanging="360"/>
      </w:pPr>
      <w:rPr>
        <w:rFonts w:ascii="Symbol" w:hAnsi="Symbol" w:hint="default"/>
      </w:rPr>
    </w:lvl>
    <w:lvl w:ilvl="1" w:tplc="392EE656">
      <w:start w:val="1"/>
      <w:numFmt w:val="bullet"/>
      <w:lvlText w:val="o"/>
      <w:lvlJc w:val="left"/>
      <w:pPr>
        <w:ind w:left="1440" w:hanging="360"/>
      </w:pPr>
      <w:rPr>
        <w:rFonts w:ascii="Courier New" w:hAnsi="Courier New" w:hint="default"/>
      </w:rPr>
    </w:lvl>
    <w:lvl w:ilvl="2" w:tplc="FC0A9AF4">
      <w:start w:val="1"/>
      <w:numFmt w:val="bullet"/>
      <w:lvlText w:val=""/>
      <w:lvlJc w:val="left"/>
      <w:pPr>
        <w:ind w:left="2160" w:hanging="360"/>
      </w:pPr>
      <w:rPr>
        <w:rFonts w:ascii="Wingdings" w:hAnsi="Wingdings" w:hint="default"/>
      </w:rPr>
    </w:lvl>
    <w:lvl w:ilvl="3" w:tplc="160AE56E">
      <w:start w:val="1"/>
      <w:numFmt w:val="bullet"/>
      <w:lvlText w:val=""/>
      <w:lvlJc w:val="left"/>
      <w:pPr>
        <w:ind w:left="2880" w:hanging="360"/>
      </w:pPr>
      <w:rPr>
        <w:rFonts w:ascii="Symbol" w:hAnsi="Symbol" w:hint="default"/>
      </w:rPr>
    </w:lvl>
    <w:lvl w:ilvl="4" w:tplc="3BF6B6C4">
      <w:start w:val="1"/>
      <w:numFmt w:val="bullet"/>
      <w:lvlText w:val="o"/>
      <w:lvlJc w:val="left"/>
      <w:pPr>
        <w:ind w:left="3600" w:hanging="360"/>
      </w:pPr>
      <w:rPr>
        <w:rFonts w:ascii="Courier New" w:hAnsi="Courier New" w:hint="default"/>
      </w:rPr>
    </w:lvl>
    <w:lvl w:ilvl="5" w:tplc="2CF89A96">
      <w:start w:val="1"/>
      <w:numFmt w:val="bullet"/>
      <w:lvlText w:val=""/>
      <w:lvlJc w:val="left"/>
      <w:pPr>
        <w:ind w:left="4320" w:hanging="360"/>
      </w:pPr>
      <w:rPr>
        <w:rFonts w:ascii="Wingdings" w:hAnsi="Wingdings" w:hint="default"/>
      </w:rPr>
    </w:lvl>
    <w:lvl w:ilvl="6" w:tplc="D52A3CA0">
      <w:start w:val="1"/>
      <w:numFmt w:val="bullet"/>
      <w:lvlText w:val=""/>
      <w:lvlJc w:val="left"/>
      <w:pPr>
        <w:ind w:left="5040" w:hanging="360"/>
      </w:pPr>
      <w:rPr>
        <w:rFonts w:ascii="Symbol" w:hAnsi="Symbol" w:hint="default"/>
      </w:rPr>
    </w:lvl>
    <w:lvl w:ilvl="7" w:tplc="164807FE">
      <w:start w:val="1"/>
      <w:numFmt w:val="bullet"/>
      <w:lvlText w:val="o"/>
      <w:lvlJc w:val="left"/>
      <w:pPr>
        <w:ind w:left="5760" w:hanging="360"/>
      </w:pPr>
      <w:rPr>
        <w:rFonts w:ascii="Courier New" w:hAnsi="Courier New" w:hint="default"/>
      </w:rPr>
    </w:lvl>
    <w:lvl w:ilvl="8" w:tplc="D716E1B0">
      <w:start w:val="1"/>
      <w:numFmt w:val="bullet"/>
      <w:lvlText w:val=""/>
      <w:lvlJc w:val="left"/>
      <w:pPr>
        <w:ind w:left="6480" w:hanging="360"/>
      </w:pPr>
      <w:rPr>
        <w:rFonts w:ascii="Wingdings" w:hAnsi="Wingdings" w:hint="default"/>
      </w:rPr>
    </w:lvl>
  </w:abstractNum>
  <w:num w:numId="1" w16cid:durableId="1828134206">
    <w:abstractNumId w:val="16"/>
  </w:num>
  <w:num w:numId="2" w16cid:durableId="1319075535">
    <w:abstractNumId w:val="23"/>
  </w:num>
  <w:num w:numId="3" w16cid:durableId="2130663493">
    <w:abstractNumId w:val="14"/>
  </w:num>
  <w:num w:numId="4" w16cid:durableId="1524124935">
    <w:abstractNumId w:val="19"/>
  </w:num>
  <w:num w:numId="5" w16cid:durableId="1881434605">
    <w:abstractNumId w:val="30"/>
  </w:num>
  <w:num w:numId="6" w16cid:durableId="1867792403">
    <w:abstractNumId w:val="0"/>
  </w:num>
  <w:num w:numId="7" w16cid:durableId="1864976017">
    <w:abstractNumId w:val="8"/>
  </w:num>
  <w:num w:numId="8" w16cid:durableId="1008018465">
    <w:abstractNumId w:val="13"/>
  </w:num>
  <w:num w:numId="9" w16cid:durableId="1248075402">
    <w:abstractNumId w:val="10"/>
  </w:num>
  <w:num w:numId="10" w16cid:durableId="1083793175">
    <w:abstractNumId w:val="5"/>
  </w:num>
  <w:num w:numId="11" w16cid:durableId="1991321309">
    <w:abstractNumId w:val="11"/>
  </w:num>
  <w:num w:numId="12" w16cid:durableId="942373093">
    <w:abstractNumId w:val="28"/>
  </w:num>
  <w:num w:numId="13" w16cid:durableId="248078587">
    <w:abstractNumId w:val="25"/>
  </w:num>
  <w:num w:numId="14" w16cid:durableId="1249461911">
    <w:abstractNumId w:val="27"/>
  </w:num>
  <w:num w:numId="15" w16cid:durableId="239291511">
    <w:abstractNumId w:val="9"/>
  </w:num>
  <w:num w:numId="16" w16cid:durableId="1874686424">
    <w:abstractNumId w:val="7"/>
  </w:num>
  <w:num w:numId="17" w16cid:durableId="979269008">
    <w:abstractNumId w:val="4"/>
  </w:num>
  <w:num w:numId="18" w16cid:durableId="1106197043">
    <w:abstractNumId w:val="29"/>
  </w:num>
  <w:num w:numId="19" w16cid:durableId="1403064119">
    <w:abstractNumId w:val="6"/>
  </w:num>
  <w:num w:numId="20" w16cid:durableId="640697373">
    <w:abstractNumId w:val="20"/>
  </w:num>
  <w:num w:numId="21" w16cid:durableId="1408459795">
    <w:abstractNumId w:val="17"/>
  </w:num>
  <w:num w:numId="22" w16cid:durableId="1585799354">
    <w:abstractNumId w:val="22"/>
  </w:num>
  <w:num w:numId="23" w16cid:durableId="42486040">
    <w:abstractNumId w:val="21"/>
  </w:num>
  <w:num w:numId="24" w16cid:durableId="1389838928">
    <w:abstractNumId w:val="24"/>
  </w:num>
  <w:num w:numId="25" w16cid:durableId="1348211663">
    <w:abstractNumId w:val="18"/>
  </w:num>
  <w:num w:numId="26" w16cid:durableId="544757833">
    <w:abstractNumId w:val="1"/>
  </w:num>
  <w:num w:numId="27" w16cid:durableId="565190083">
    <w:abstractNumId w:val="12"/>
  </w:num>
  <w:num w:numId="28" w16cid:durableId="186255488">
    <w:abstractNumId w:val="3"/>
  </w:num>
  <w:num w:numId="29" w16cid:durableId="385187083">
    <w:abstractNumId w:val="15"/>
  </w:num>
  <w:num w:numId="30" w16cid:durableId="1243218196">
    <w:abstractNumId w:val="2"/>
  </w:num>
  <w:num w:numId="31" w16cid:durableId="1460685179">
    <w:abstractNumId w:val="2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F42"/>
    <w:rsid w:val="00000719"/>
    <w:rsid w:val="00002D68"/>
    <w:rsid w:val="00003403"/>
    <w:rsid w:val="00005347"/>
    <w:rsid w:val="000072B6"/>
    <w:rsid w:val="0001021B"/>
    <w:rsid w:val="00011D89"/>
    <w:rsid w:val="000154FD"/>
    <w:rsid w:val="00022271"/>
    <w:rsid w:val="000235E8"/>
    <w:rsid w:val="00024D89"/>
    <w:rsid w:val="000250B6"/>
    <w:rsid w:val="00030A02"/>
    <w:rsid w:val="00033D81"/>
    <w:rsid w:val="00037366"/>
    <w:rsid w:val="00041BF0"/>
    <w:rsid w:val="00042C8A"/>
    <w:rsid w:val="0004536B"/>
    <w:rsid w:val="00046B68"/>
    <w:rsid w:val="000527DD"/>
    <w:rsid w:val="000534B9"/>
    <w:rsid w:val="000578B2"/>
    <w:rsid w:val="00060959"/>
    <w:rsid w:val="00060C8F"/>
    <w:rsid w:val="00062236"/>
    <w:rsid w:val="0006298A"/>
    <w:rsid w:val="000663CD"/>
    <w:rsid w:val="000733FE"/>
    <w:rsid w:val="00074219"/>
    <w:rsid w:val="00074ED5"/>
    <w:rsid w:val="00081AAC"/>
    <w:rsid w:val="0008508E"/>
    <w:rsid w:val="00085BA5"/>
    <w:rsid w:val="00086557"/>
    <w:rsid w:val="00087951"/>
    <w:rsid w:val="0009113B"/>
    <w:rsid w:val="00093402"/>
    <w:rsid w:val="00094DA3"/>
    <w:rsid w:val="00096CD1"/>
    <w:rsid w:val="000A012C"/>
    <w:rsid w:val="000A0EB9"/>
    <w:rsid w:val="000A186C"/>
    <w:rsid w:val="000A1EA4"/>
    <w:rsid w:val="000A2476"/>
    <w:rsid w:val="000A641A"/>
    <w:rsid w:val="000B2117"/>
    <w:rsid w:val="000B3EDB"/>
    <w:rsid w:val="000B543D"/>
    <w:rsid w:val="000B55F9"/>
    <w:rsid w:val="000B5BF7"/>
    <w:rsid w:val="000B6BC8"/>
    <w:rsid w:val="000B7030"/>
    <w:rsid w:val="000C0303"/>
    <w:rsid w:val="000C42EA"/>
    <w:rsid w:val="000C4546"/>
    <w:rsid w:val="000D1242"/>
    <w:rsid w:val="000D4C02"/>
    <w:rsid w:val="000E0970"/>
    <w:rsid w:val="000E3CC7"/>
    <w:rsid w:val="000E6BD4"/>
    <w:rsid w:val="000E6D6D"/>
    <w:rsid w:val="000F02D8"/>
    <w:rsid w:val="000F1F1E"/>
    <w:rsid w:val="000F2259"/>
    <w:rsid w:val="000F2DDA"/>
    <w:rsid w:val="000F2EA0"/>
    <w:rsid w:val="000F5213"/>
    <w:rsid w:val="00101001"/>
    <w:rsid w:val="00103276"/>
    <w:rsid w:val="0010392D"/>
    <w:rsid w:val="0010447F"/>
    <w:rsid w:val="00104FE3"/>
    <w:rsid w:val="0010714F"/>
    <w:rsid w:val="001071A7"/>
    <w:rsid w:val="001073CC"/>
    <w:rsid w:val="001120C5"/>
    <w:rsid w:val="00120BD3"/>
    <w:rsid w:val="0012125A"/>
    <w:rsid w:val="00121A54"/>
    <w:rsid w:val="00122FEA"/>
    <w:rsid w:val="001232BD"/>
    <w:rsid w:val="00124ED5"/>
    <w:rsid w:val="001276FA"/>
    <w:rsid w:val="00137521"/>
    <w:rsid w:val="001447B3"/>
    <w:rsid w:val="00150AA2"/>
    <w:rsid w:val="00152073"/>
    <w:rsid w:val="00156598"/>
    <w:rsid w:val="00156D6E"/>
    <w:rsid w:val="00161939"/>
    <w:rsid w:val="00161AA0"/>
    <w:rsid w:val="00161D2E"/>
    <w:rsid w:val="00161F3E"/>
    <w:rsid w:val="00162093"/>
    <w:rsid w:val="00162CA9"/>
    <w:rsid w:val="00165459"/>
    <w:rsid w:val="00165A57"/>
    <w:rsid w:val="00165CBF"/>
    <w:rsid w:val="001712C2"/>
    <w:rsid w:val="00172BAF"/>
    <w:rsid w:val="0017674D"/>
    <w:rsid w:val="001771DD"/>
    <w:rsid w:val="00177995"/>
    <w:rsid w:val="00177A8C"/>
    <w:rsid w:val="00186B33"/>
    <w:rsid w:val="00192F9D"/>
    <w:rsid w:val="00196EB8"/>
    <w:rsid w:val="00196EFB"/>
    <w:rsid w:val="001979FF"/>
    <w:rsid w:val="00197B17"/>
    <w:rsid w:val="001A1950"/>
    <w:rsid w:val="001A1C54"/>
    <w:rsid w:val="001A202A"/>
    <w:rsid w:val="001A3ACE"/>
    <w:rsid w:val="001B058F"/>
    <w:rsid w:val="001B6B96"/>
    <w:rsid w:val="001B7228"/>
    <w:rsid w:val="001B738B"/>
    <w:rsid w:val="001C09DB"/>
    <w:rsid w:val="001C277E"/>
    <w:rsid w:val="001C2A72"/>
    <w:rsid w:val="001C31B7"/>
    <w:rsid w:val="001D0B75"/>
    <w:rsid w:val="001D24B8"/>
    <w:rsid w:val="001D39A5"/>
    <w:rsid w:val="001D3C09"/>
    <w:rsid w:val="001D44E8"/>
    <w:rsid w:val="001D60EC"/>
    <w:rsid w:val="001D6F59"/>
    <w:rsid w:val="001E44DF"/>
    <w:rsid w:val="001E6638"/>
    <w:rsid w:val="001E68A5"/>
    <w:rsid w:val="001E6BB0"/>
    <w:rsid w:val="001E7282"/>
    <w:rsid w:val="001F3826"/>
    <w:rsid w:val="001F6E46"/>
    <w:rsid w:val="001F7C91"/>
    <w:rsid w:val="002033B7"/>
    <w:rsid w:val="00206463"/>
    <w:rsid w:val="00206F2F"/>
    <w:rsid w:val="00207717"/>
    <w:rsid w:val="00207A4B"/>
    <w:rsid w:val="0021053D"/>
    <w:rsid w:val="00210A92"/>
    <w:rsid w:val="002115EF"/>
    <w:rsid w:val="00216C03"/>
    <w:rsid w:val="002206C7"/>
    <w:rsid w:val="00220C04"/>
    <w:rsid w:val="0022278D"/>
    <w:rsid w:val="0022701F"/>
    <w:rsid w:val="00227C68"/>
    <w:rsid w:val="002333F5"/>
    <w:rsid w:val="00233724"/>
    <w:rsid w:val="002365B4"/>
    <w:rsid w:val="00242378"/>
    <w:rsid w:val="002432E1"/>
    <w:rsid w:val="00246207"/>
    <w:rsid w:val="00246C5E"/>
    <w:rsid w:val="00250960"/>
    <w:rsid w:val="00250BB2"/>
    <w:rsid w:val="00250DC4"/>
    <w:rsid w:val="00251343"/>
    <w:rsid w:val="002536A4"/>
    <w:rsid w:val="00254F58"/>
    <w:rsid w:val="002620BC"/>
    <w:rsid w:val="00262802"/>
    <w:rsid w:val="00263A90"/>
    <w:rsid w:val="0026408B"/>
    <w:rsid w:val="0026583A"/>
    <w:rsid w:val="00267C3E"/>
    <w:rsid w:val="002709BB"/>
    <w:rsid w:val="0027131C"/>
    <w:rsid w:val="00273BAC"/>
    <w:rsid w:val="00273E05"/>
    <w:rsid w:val="002763B3"/>
    <w:rsid w:val="00276ABF"/>
    <w:rsid w:val="002802E3"/>
    <w:rsid w:val="002815AD"/>
    <w:rsid w:val="0028213D"/>
    <w:rsid w:val="002862F1"/>
    <w:rsid w:val="00291373"/>
    <w:rsid w:val="0029597D"/>
    <w:rsid w:val="002962C3"/>
    <w:rsid w:val="0029752B"/>
    <w:rsid w:val="00297602"/>
    <w:rsid w:val="002A0A9C"/>
    <w:rsid w:val="002A483C"/>
    <w:rsid w:val="002B0C7C"/>
    <w:rsid w:val="002B1729"/>
    <w:rsid w:val="002B36C7"/>
    <w:rsid w:val="002B4DD4"/>
    <w:rsid w:val="002B5277"/>
    <w:rsid w:val="002B5375"/>
    <w:rsid w:val="002B77C1"/>
    <w:rsid w:val="002B7961"/>
    <w:rsid w:val="002C0ED7"/>
    <w:rsid w:val="002C2728"/>
    <w:rsid w:val="002C66D6"/>
    <w:rsid w:val="002D1E0D"/>
    <w:rsid w:val="002D5006"/>
    <w:rsid w:val="002E01D0"/>
    <w:rsid w:val="002E046D"/>
    <w:rsid w:val="002E161D"/>
    <w:rsid w:val="002E3100"/>
    <w:rsid w:val="002E5A78"/>
    <w:rsid w:val="002E6C95"/>
    <w:rsid w:val="002E7C36"/>
    <w:rsid w:val="002F3ADF"/>
    <w:rsid w:val="002F3D32"/>
    <w:rsid w:val="002F5F31"/>
    <w:rsid w:val="002F5F46"/>
    <w:rsid w:val="00302216"/>
    <w:rsid w:val="00303E53"/>
    <w:rsid w:val="00305CC1"/>
    <w:rsid w:val="00306E5F"/>
    <w:rsid w:val="00307E14"/>
    <w:rsid w:val="00314054"/>
    <w:rsid w:val="00316F27"/>
    <w:rsid w:val="003214F1"/>
    <w:rsid w:val="00322E4B"/>
    <w:rsid w:val="00327870"/>
    <w:rsid w:val="0033259D"/>
    <w:rsid w:val="003333D2"/>
    <w:rsid w:val="00337339"/>
    <w:rsid w:val="00340459"/>
    <w:rsid w:val="003406C6"/>
    <w:rsid w:val="003418CC"/>
    <w:rsid w:val="003459BD"/>
    <w:rsid w:val="00350D38"/>
    <w:rsid w:val="0035164F"/>
    <w:rsid w:val="00351B36"/>
    <w:rsid w:val="00357B4E"/>
    <w:rsid w:val="00360ACA"/>
    <w:rsid w:val="00361886"/>
    <w:rsid w:val="003716FD"/>
    <w:rsid w:val="0037204B"/>
    <w:rsid w:val="003744CF"/>
    <w:rsid w:val="00374717"/>
    <w:rsid w:val="00375CA3"/>
    <w:rsid w:val="0037676C"/>
    <w:rsid w:val="00381043"/>
    <w:rsid w:val="003829E5"/>
    <w:rsid w:val="00386109"/>
    <w:rsid w:val="00386944"/>
    <w:rsid w:val="003956CC"/>
    <w:rsid w:val="00395C9A"/>
    <w:rsid w:val="003A04E1"/>
    <w:rsid w:val="003A0853"/>
    <w:rsid w:val="003A6B67"/>
    <w:rsid w:val="003B13B6"/>
    <w:rsid w:val="003B14C3"/>
    <w:rsid w:val="003B15E6"/>
    <w:rsid w:val="003B1BDC"/>
    <w:rsid w:val="003B1CF1"/>
    <w:rsid w:val="003B408A"/>
    <w:rsid w:val="003C08A2"/>
    <w:rsid w:val="003C2045"/>
    <w:rsid w:val="003C43A1"/>
    <w:rsid w:val="003C4E11"/>
    <w:rsid w:val="003C4FC0"/>
    <w:rsid w:val="003C50DE"/>
    <w:rsid w:val="003C55F4"/>
    <w:rsid w:val="003C7897"/>
    <w:rsid w:val="003C7A3F"/>
    <w:rsid w:val="003D09C8"/>
    <w:rsid w:val="003D108D"/>
    <w:rsid w:val="003D2766"/>
    <w:rsid w:val="003D2A74"/>
    <w:rsid w:val="003D3E8F"/>
    <w:rsid w:val="003D6475"/>
    <w:rsid w:val="003D6EE6"/>
    <w:rsid w:val="003E375C"/>
    <w:rsid w:val="003E4086"/>
    <w:rsid w:val="003E639E"/>
    <w:rsid w:val="003E68B5"/>
    <w:rsid w:val="003E6CC8"/>
    <w:rsid w:val="003E71E5"/>
    <w:rsid w:val="003F0445"/>
    <w:rsid w:val="003F0CF0"/>
    <w:rsid w:val="003F14B1"/>
    <w:rsid w:val="003F2185"/>
    <w:rsid w:val="003F2B20"/>
    <w:rsid w:val="003F3289"/>
    <w:rsid w:val="003F364B"/>
    <w:rsid w:val="003F3C62"/>
    <w:rsid w:val="003F5CB9"/>
    <w:rsid w:val="004013C7"/>
    <w:rsid w:val="00401BBA"/>
    <w:rsid w:val="00401FCF"/>
    <w:rsid w:val="004048BB"/>
    <w:rsid w:val="004057B4"/>
    <w:rsid w:val="00406285"/>
    <w:rsid w:val="004148F9"/>
    <w:rsid w:val="0042084E"/>
    <w:rsid w:val="00421EEF"/>
    <w:rsid w:val="00424D65"/>
    <w:rsid w:val="00430393"/>
    <w:rsid w:val="004314FD"/>
    <w:rsid w:val="00431806"/>
    <w:rsid w:val="00433713"/>
    <w:rsid w:val="00437AC5"/>
    <w:rsid w:val="00442C6C"/>
    <w:rsid w:val="00443CBE"/>
    <w:rsid w:val="00443E8A"/>
    <w:rsid w:val="004441BC"/>
    <w:rsid w:val="004468B4"/>
    <w:rsid w:val="0045230A"/>
    <w:rsid w:val="00454AD0"/>
    <w:rsid w:val="00456FAA"/>
    <w:rsid w:val="00457337"/>
    <w:rsid w:val="00462E3D"/>
    <w:rsid w:val="00466E79"/>
    <w:rsid w:val="00470D7D"/>
    <w:rsid w:val="0047124C"/>
    <w:rsid w:val="0047372D"/>
    <w:rsid w:val="00473BA3"/>
    <w:rsid w:val="004743DD"/>
    <w:rsid w:val="00474CEA"/>
    <w:rsid w:val="00483968"/>
    <w:rsid w:val="004841BE"/>
    <w:rsid w:val="00484F86"/>
    <w:rsid w:val="00490746"/>
    <w:rsid w:val="00490852"/>
    <w:rsid w:val="00491C9C"/>
    <w:rsid w:val="00492F30"/>
    <w:rsid w:val="004938A9"/>
    <w:rsid w:val="004946F4"/>
    <w:rsid w:val="0049487E"/>
    <w:rsid w:val="004A09FF"/>
    <w:rsid w:val="004A160D"/>
    <w:rsid w:val="004A3E81"/>
    <w:rsid w:val="004A4195"/>
    <w:rsid w:val="004A5C62"/>
    <w:rsid w:val="004A5CE5"/>
    <w:rsid w:val="004A6C78"/>
    <w:rsid w:val="004A707D"/>
    <w:rsid w:val="004B048A"/>
    <w:rsid w:val="004B4185"/>
    <w:rsid w:val="004B437B"/>
    <w:rsid w:val="004C5541"/>
    <w:rsid w:val="004C6EEE"/>
    <w:rsid w:val="004C702B"/>
    <w:rsid w:val="004D0033"/>
    <w:rsid w:val="004D016B"/>
    <w:rsid w:val="004D1B22"/>
    <w:rsid w:val="004D23CC"/>
    <w:rsid w:val="004D36F2"/>
    <w:rsid w:val="004E0172"/>
    <w:rsid w:val="004E1106"/>
    <w:rsid w:val="004E138F"/>
    <w:rsid w:val="004E39D5"/>
    <w:rsid w:val="004E4649"/>
    <w:rsid w:val="004E5C2B"/>
    <w:rsid w:val="004F00DD"/>
    <w:rsid w:val="004F2133"/>
    <w:rsid w:val="004F3C97"/>
    <w:rsid w:val="004F5398"/>
    <w:rsid w:val="004F55F1"/>
    <w:rsid w:val="004F6936"/>
    <w:rsid w:val="004F7B35"/>
    <w:rsid w:val="005028C9"/>
    <w:rsid w:val="00503DC6"/>
    <w:rsid w:val="00506F5D"/>
    <w:rsid w:val="00510C37"/>
    <w:rsid w:val="005126D0"/>
    <w:rsid w:val="00514667"/>
    <w:rsid w:val="0051568D"/>
    <w:rsid w:val="00526AC7"/>
    <w:rsid w:val="00526C15"/>
    <w:rsid w:val="00527B7C"/>
    <w:rsid w:val="00536499"/>
    <w:rsid w:val="005366CE"/>
    <w:rsid w:val="0054169A"/>
    <w:rsid w:val="00542A03"/>
    <w:rsid w:val="00543903"/>
    <w:rsid w:val="00543F11"/>
    <w:rsid w:val="00546305"/>
    <w:rsid w:val="00547A95"/>
    <w:rsid w:val="0055119B"/>
    <w:rsid w:val="00560365"/>
    <w:rsid w:val="00561202"/>
    <w:rsid w:val="0056208E"/>
    <w:rsid w:val="00572031"/>
    <w:rsid w:val="00572282"/>
    <w:rsid w:val="00573CE3"/>
    <w:rsid w:val="00574092"/>
    <w:rsid w:val="005748E7"/>
    <w:rsid w:val="00576E84"/>
    <w:rsid w:val="005775CF"/>
    <w:rsid w:val="00580394"/>
    <w:rsid w:val="005805A4"/>
    <w:rsid w:val="005809CD"/>
    <w:rsid w:val="00582B8C"/>
    <w:rsid w:val="0058757E"/>
    <w:rsid w:val="00596A4B"/>
    <w:rsid w:val="00597507"/>
    <w:rsid w:val="005A4161"/>
    <w:rsid w:val="005A479D"/>
    <w:rsid w:val="005B1C6D"/>
    <w:rsid w:val="005B21B6"/>
    <w:rsid w:val="005B3A08"/>
    <w:rsid w:val="005B7A63"/>
    <w:rsid w:val="005C0955"/>
    <w:rsid w:val="005C49DA"/>
    <w:rsid w:val="005C50F3"/>
    <w:rsid w:val="005C54B5"/>
    <w:rsid w:val="005C5D80"/>
    <w:rsid w:val="005C5D91"/>
    <w:rsid w:val="005D07B8"/>
    <w:rsid w:val="005D6597"/>
    <w:rsid w:val="005E14E7"/>
    <w:rsid w:val="005E26A3"/>
    <w:rsid w:val="005E2ECB"/>
    <w:rsid w:val="005E447E"/>
    <w:rsid w:val="005E4FD1"/>
    <w:rsid w:val="005E5323"/>
    <w:rsid w:val="005F0775"/>
    <w:rsid w:val="005F0CF5"/>
    <w:rsid w:val="005F21EB"/>
    <w:rsid w:val="005F3962"/>
    <w:rsid w:val="005F5D0F"/>
    <w:rsid w:val="005F64CF"/>
    <w:rsid w:val="0060217B"/>
    <w:rsid w:val="006041AD"/>
    <w:rsid w:val="00605908"/>
    <w:rsid w:val="00607850"/>
    <w:rsid w:val="00610D7C"/>
    <w:rsid w:val="00613414"/>
    <w:rsid w:val="00620154"/>
    <w:rsid w:val="00620300"/>
    <w:rsid w:val="0062408D"/>
    <w:rsid w:val="006240CC"/>
    <w:rsid w:val="00624940"/>
    <w:rsid w:val="006254F8"/>
    <w:rsid w:val="00627DA7"/>
    <w:rsid w:val="00630DA4"/>
    <w:rsid w:val="00631CD4"/>
    <w:rsid w:val="00632597"/>
    <w:rsid w:val="00634D13"/>
    <w:rsid w:val="006358B4"/>
    <w:rsid w:val="00636A5F"/>
    <w:rsid w:val="00641724"/>
    <w:rsid w:val="006419AA"/>
    <w:rsid w:val="00644B1F"/>
    <w:rsid w:val="00644B7E"/>
    <w:rsid w:val="006454E6"/>
    <w:rsid w:val="00646235"/>
    <w:rsid w:val="00646A68"/>
    <w:rsid w:val="00647369"/>
    <w:rsid w:val="006505BD"/>
    <w:rsid w:val="006508EA"/>
    <w:rsid w:val="0065092E"/>
    <w:rsid w:val="006557A7"/>
    <w:rsid w:val="00656290"/>
    <w:rsid w:val="006601C9"/>
    <w:rsid w:val="006608D8"/>
    <w:rsid w:val="006621D7"/>
    <w:rsid w:val="0066302A"/>
    <w:rsid w:val="00667770"/>
    <w:rsid w:val="00670597"/>
    <w:rsid w:val="006706D0"/>
    <w:rsid w:val="00676DAD"/>
    <w:rsid w:val="00677574"/>
    <w:rsid w:val="00682D8E"/>
    <w:rsid w:val="00683878"/>
    <w:rsid w:val="0068454C"/>
    <w:rsid w:val="00685355"/>
    <w:rsid w:val="00691B62"/>
    <w:rsid w:val="006933B5"/>
    <w:rsid w:val="00693D14"/>
    <w:rsid w:val="00695A93"/>
    <w:rsid w:val="00696F27"/>
    <w:rsid w:val="006A18C2"/>
    <w:rsid w:val="006A3383"/>
    <w:rsid w:val="006B077C"/>
    <w:rsid w:val="006B16AF"/>
    <w:rsid w:val="006B6803"/>
    <w:rsid w:val="006D0F16"/>
    <w:rsid w:val="006D2A3F"/>
    <w:rsid w:val="006D2FBC"/>
    <w:rsid w:val="006D5048"/>
    <w:rsid w:val="006E0CB0"/>
    <w:rsid w:val="006E138B"/>
    <w:rsid w:val="006E145F"/>
    <w:rsid w:val="006E1867"/>
    <w:rsid w:val="006F0330"/>
    <w:rsid w:val="006F1FDC"/>
    <w:rsid w:val="006F6B8C"/>
    <w:rsid w:val="007013EF"/>
    <w:rsid w:val="007055BD"/>
    <w:rsid w:val="00707BEE"/>
    <w:rsid w:val="00710534"/>
    <w:rsid w:val="00715A92"/>
    <w:rsid w:val="007163FC"/>
    <w:rsid w:val="00716862"/>
    <w:rsid w:val="007173CA"/>
    <w:rsid w:val="007216AA"/>
    <w:rsid w:val="007216CF"/>
    <w:rsid w:val="00721AB5"/>
    <w:rsid w:val="00721CFB"/>
    <w:rsid w:val="00721DEF"/>
    <w:rsid w:val="0072455D"/>
    <w:rsid w:val="00724A43"/>
    <w:rsid w:val="007273AC"/>
    <w:rsid w:val="00731AD4"/>
    <w:rsid w:val="007333DB"/>
    <w:rsid w:val="007346E4"/>
    <w:rsid w:val="00740F22"/>
    <w:rsid w:val="0074139A"/>
    <w:rsid w:val="00741CF0"/>
    <w:rsid w:val="00741F1A"/>
    <w:rsid w:val="00743A2C"/>
    <w:rsid w:val="007447DA"/>
    <w:rsid w:val="007450F8"/>
    <w:rsid w:val="0074696E"/>
    <w:rsid w:val="00750135"/>
    <w:rsid w:val="00750EC2"/>
    <w:rsid w:val="00752B28"/>
    <w:rsid w:val="00753ACC"/>
    <w:rsid w:val="00753FA6"/>
    <w:rsid w:val="007541A9"/>
    <w:rsid w:val="00754E36"/>
    <w:rsid w:val="00755801"/>
    <w:rsid w:val="00763139"/>
    <w:rsid w:val="00770F37"/>
    <w:rsid w:val="007711A0"/>
    <w:rsid w:val="00772D5E"/>
    <w:rsid w:val="0077463E"/>
    <w:rsid w:val="00776928"/>
    <w:rsid w:val="00776E0F"/>
    <w:rsid w:val="007774B1"/>
    <w:rsid w:val="00777BE1"/>
    <w:rsid w:val="007833D8"/>
    <w:rsid w:val="00785677"/>
    <w:rsid w:val="00786F16"/>
    <w:rsid w:val="00787ADE"/>
    <w:rsid w:val="00791BD7"/>
    <w:rsid w:val="007933F7"/>
    <w:rsid w:val="00795001"/>
    <w:rsid w:val="00796E20"/>
    <w:rsid w:val="00797C32"/>
    <w:rsid w:val="007A11E8"/>
    <w:rsid w:val="007A644C"/>
    <w:rsid w:val="007B0914"/>
    <w:rsid w:val="007B1374"/>
    <w:rsid w:val="007B32E5"/>
    <w:rsid w:val="007B3DB9"/>
    <w:rsid w:val="007B589F"/>
    <w:rsid w:val="007B6186"/>
    <w:rsid w:val="007B73BC"/>
    <w:rsid w:val="007C0C6D"/>
    <w:rsid w:val="007C1838"/>
    <w:rsid w:val="007C20B9"/>
    <w:rsid w:val="007C71CA"/>
    <w:rsid w:val="007C7301"/>
    <w:rsid w:val="007C7859"/>
    <w:rsid w:val="007C7F28"/>
    <w:rsid w:val="007D1466"/>
    <w:rsid w:val="007D2BDE"/>
    <w:rsid w:val="007D2FB6"/>
    <w:rsid w:val="007D49EB"/>
    <w:rsid w:val="007D5E1C"/>
    <w:rsid w:val="007E0DE2"/>
    <w:rsid w:val="007E2AE9"/>
    <w:rsid w:val="007E3B98"/>
    <w:rsid w:val="007E417A"/>
    <w:rsid w:val="007F1F4B"/>
    <w:rsid w:val="007F31B6"/>
    <w:rsid w:val="007F546C"/>
    <w:rsid w:val="007F625F"/>
    <w:rsid w:val="007F665E"/>
    <w:rsid w:val="00800412"/>
    <w:rsid w:val="00804365"/>
    <w:rsid w:val="0080587B"/>
    <w:rsid w:val="00806468"/>
    <w:rsid w:val="008119CA"/>
    <w:rsid w:val="008130C4"/>
    <w:rsid w:val="00814301"/>
    <w:rsid w:val="00814B9B"/>
    <w:rsid w:val="008155F0"/>
    <w:rsid w:val="00816735"/>
    <w:rsid w:val="00820141"/>
    <w:rsid w:val="00820E0C"/>
    <w:rsid w:val="00823275"/>
    <w:rsid w:val="0082366F"/>
    <w:rsid w:val="008236AD"/>
    <w:rsid w:val="008338A2"/>
    <w:rsid w:val="00841AA9"/>
    <w:rsid w:val="008474FE"/>
    <w:rsid w:val="0085114B"/>
    <w:rsid w:val="0085232E"/>
    <w:rsid w:val="00853EE4"/>
    <w:rsid w:val="00854933"/>
    <w:rsid w:val="00855535"/>
    <w:rsid w:val="00857C5A"/>
    <w:rsid w:val="008605EE"/>
    <w:rsid w:val="0086227D"/>
    <w:rsid w:val="0086255E"/>
    <w:rsid w:val="00862694"/>
    <w:rsid w:val="008633F0"/>
    <w:rsid w:val="00867D9D"/>
    <w:rsid w:val="00872C54"/>
    <w:rsid w:val="00872E0A"/>
    <w:rsid w:val="00873594"/>
    <w:rsid w:val="00875285"/>
    <w:rsid w:val="00884B62"/>
    <w:rsid w:val="0088529C"/>
    <w:rsid w:val="00887903"/>
    <w:rsid w:val="008914D7"/>
    <w:rsid w:val="00892061"/>
    <w:rsid w:val="0089270A"/>
    <w:rsid w:val="00893AF6"/>
    <w:rsid w:val="00894BC4"/>
    <w:rsid w:val="008A28A8"/>
    <w:rsid w:val="008A5B32"/>
    <w:rsid w:val="008B2029"/>
    <w:rsid w:val="008B232A"/>
    <w:rsid w:val="008B2EE4"/>
    <w:rsid w:val="008B3821"/>
    <w:rsid w:val="008B4D3D"/>
    <w:rsid w:val="008B57C7"/>
    <w:rsid w:val="008C2F92"/>
    <w:rsid w:val="008C589D"/>
    <w:rsid w:val="008C6D51"/>
    <w:rsid w:val="008D2846"/>
    <w:rsid w:val="008D413B"/>
    <w:rsid w:val="008D4236"/>
    <w:rsid w:val="008D462F"/>
    <w:rsid w:val="008D5C45"/>
    <w:rsid w:val="008D6DCF"/>
    <w:rsid w:val="008D7F6B"/>
    <w:rsid w:val="008E4376"/>
    <w:rsid w:val="008E7A0A"/>
    <w:rsid w:val="008E7B49"/>
    <w:rsid w:val="008F59F6"/>
    <w:rsid w:val="00900719"/>
    <w:rsid w:val="009017AC"/>
    <w:rsid w:val="00902A9A"/>
    <w:rsid w:val="00904A1C"/>
    <w:rsid w:val="00905030"/>
    <w:rsid w:val="00906490"/>
    <w:rsid w:val="009111B2"/>
    <w:rsid w:val="009151F5"/>
    <w:rsid w:val="00924AE1"/>
    <w:rsid w:val="009257ED"/>
    <w:rsid w:val="009269B1"/>
    <w:rsid w:val="0092724D"/>
    <w:rsid w:val="009272B3"/>
    <w:rsid w:val="009315BE"/>
    <w:rsid w:val="0093338F"/>
    <w:rsid w:val="00937BD9"/>
    <w:rsid w:val="00950E2C"/>
    <w:rsid w:val="00951852"/>
    <w:rsid w:val="00951D50"/>
    <w:rsid w:val="009525EB"/>
    <w:rsid w:val="0095470B"/>
    <w:rsid w:val="00954874"/>
    <w:rsid w:val="0095615A"/>
    <w:rsid w:val="0095695E"/>
    <w:rsid w:val="00961400"/>
    <w:rsid w:val="00963646"/>
    <w:rsid w:val="0096632D"/>
    <w:rsid w:val="00967124"/>
    <w:rsid w:val="009718C7"/>
    <w:rsid w:val="0097559F"/>
    <w:rsid w:val="009761EA"/>
    <w:rsid w:val="009767FF"/>
    <w:rsid w:val="0097761E"/>
    <w:rsid w:val="00982454"/>
    <w:rsid w:val="00982CF0"/>
    <w:rsid w:val="0098354D"/>
    <w:rsid w:val="00984ED3"/>
    <w:rsid w:val="009853E1"/>
    <w:rsid w:val="00986E6B"/>
    <w:rsid w:val="00990032"/>
    <w:rsid w:val="00990B19"/>
    <w:rsid w:val="0099153B"/>
    <w:rsid w:val="00991769"/>
    <w:rsid w:val="0099232C"/>
    <w:rsid w:val="00994386"/>
    <w:rsid w:val="009A13D8"/>
    <w:rsid w:val="009A279E"/>
    <w:rsid w:val="009A3015"/>
    <w:rsid w:val="009A3490"/>
    <w:rsid w:val="009A4C2B"/>
    <w:rsid w:val="009B0A6F"/>
    <w:rsid w:val="009B0A94"/>
    <w:rsid w:val="009B2AE8"/>
    <w:rsid w:val="009B518F"/>
    <w:rsid w:val="009B5622"/>
    <w:rsid w:val="009B59E9"/>
    <w:rsid w:val="009B70AA"/>
    <w:rsid w:val="009C1CB1"/>
    <w:rsid w:val="009C2EC7"/>
    <w:rsid w:val="009C5173"/>
    <w:rsid w:val="009C56FF"/>
    <w:rsid w:val="009C5E77"/>
    <w:rsid w:val="009C7A7E"/>
    <w:rsid w:val="009D02E8"/>
    <w:rsid w:val="009D51D0"/>
    <w:rsid w:val="009D70A4"/>
    <w:rsid w:val="009D7A52"/>
    <w:rsid w:val="009D7B14"/>
    <w:rsid w:val="009E08D1"/>
    <w:rsid w:val="009E1B95"/>
    <w:rsid w:val="009E496F"/>
    <w:rsid w:val="009E4B0D"/>
    <w:rsid w:val="009E5250"/>
    <w:rsid w:val="009E7A69"/>
    <w:rsid w:val="009E7F92"/>
    <w:rsid w:val="009F02A3"/>
    <w:rsid w:val="009F2F27"/>
    <w:rsid w:val="009F34AA"/>
    <w:rsid w:val="009F6BCB"/>
    <w:rsid w:val="009F7B78"/>
    <w:rsid w:val="00A0057A"/>
    <w:rsid w:val="00A02FA1"/>
    <w:rsid w:val="00A04CCE"/>
    <w:rsid w:val="00A07421"/>
    <w:rsid w:val="00A0776B"/>
    <w:rsid w:val="00A10FB9"/>
    <w:rsid w:val="00A11421"/>
    <w:rsid w:val="00A11FD8"/>
    <w:rsid w:val="00A124D8"/>
    <w:rsid w:val="00A1389F"/>
    <w:rsid w:val="00A157B1"/>
    <w:rsid w:val="00A17750"/>
    <w:rsid w:val="00A211F3"/>
    <w:rsid w:val="00A22229"/>
    <w:rsid w:val="00A24442"/>
    <w:rsid w:val="00A305AE"/>
    <w:rsid w:val="00A32577"/>
    <w:rsid w:val="00A330BB"/>
    <w:rsid w:val="00A34ACD"/>
    <w:rsid w:val="00A378F4"/>
    <w:rsid w:val="00A37CF8"/>
    <w:rsid w:val="00A42B27"/>
    <w:rsid w:val="00A44882"/>
    <w:rsid w:val="00A45125"/>
    <w:rsid w:val="00A54715"/>
    <w:rsid w:val="00A6061C"/>
    <w:rsid w:val="00A62D44"/>
    <w:rsid w:val="00A67263"/>
    <w:rsid w:val="00A7161C"/>
    <w:rsid w:val="00A724C0"/>
    <w:rsid w:val="00A77AA3"/>
    <w:rsid w:val="00A80D05"/>
    <w:rsid w:val="00A8236D"/>
    <w:rsid w:val="00A854EB"/>
    <w:rsid w:val="00A864D6"/>
    <w:rsid w:val="00A872E5"/>
    <w:rsid w:val="00A91406"/>
    <w:rsid w:val="00A96E65"/>
    <w:rsid w:val="00A96ECE"/>
    <w:rsid w:val="00A97C72"/>
    <w:rsid w:val="00AA310B"/>
    <w:rsid w:val="00AA58B3"/>
    <w:rsid w:val="00AA63D4"/>
    <w:rsid w:val="00AB06E8"/>
    <w:rsid w:val="00AB1CD3"/>
    <w:rsid w:val="00AB352F"/>
    <w:rsid w:val="00AC274B"/>
    <w:rsid w:val="00AC4764"/>
    <w:rsid w:val="00AC6D36"/>
    <w:rsid w:val="00AD0CBA"/>
    <w:rsid w:val="00AD26E2"/>
    <w:rsid w:val="00AD553D"/>
    <w:rsid w:val="00AD784C"/>
    <w:rsid w:val="00AE126A"/>
    <w:rsid w:val="00AE1BAE"/>
    <w:rsid w:val="00AE3005"/>
    <w:rsid w:val="00AE3BD5"/>
    <w:rsid w:val="00AE59A0"/>
    <w:rsid w:val="00AE6ADC"/>
    <w:rsid w:val="00AE7145"/>
    <w:rsid w:val="00AF0C57"/>
    <w:rsid w:val="00AF26F3"/>
    <w:rsid w:val="00AF5F04"/>
    <w:rsid w:val="00B00672"/>
    <w:rsid w:val="00B01B4D"/>
    <w:rsid w:val="00B04489"/>
    <w:rsid w:val="00B06571"/>
    <w:rsid w:val="00B068BA"/>
    <w:rsid w:val="00B07217"/>
    <w:rsid w:val="00B124D1"/>
    <w:rsid w:val="00B13851"/>
    <w:rsid w:val="00B13B1C"/>
    <w:rsid w:val="00B14B5F"/>
    <w:rsid w:val="00B21F90"/>
    <w:rsid w:val="00B22291"/>
    <w:rsid w:val="00B23F9A"/>
    <w:rsid w:val="00B2417B"/>
    <w:rsid w:val="00B24E6F"/>
    <w:rsid w:val="00B26CB5"/>
    <w:rsid w:val="00B2752E"/>
    <w:rsid w:val="00B307CC"/>
    <w:rsid w:val="00B326B7"/>
    <w:rsid w:val="00B3588E"/>
    <w:rsid w:val="00B3713F"/>
    <w:rsid w:val="00B4198F"/>
    <w:rsid w:val="00B41F3D"/>
    <w:rsid w:val="00B431E8"/>
    <w:rsid w:val="00B45141"/>
    <w:rsid w:val="00B46000"/>
    <w:rsid w:val="00B501AC"/>
    <w:rsid w:val="00B519CD"/>
    <w:rsid w:val="00B5273A"/>
    <w:rsid w:val="00B5351C"/>
    <w:rsid w:val="00B57329"/>
    <w:rsid w:val="00B60E61"/>
    <w:rsid w:val="00B61E24"/>
    <w:rsid w:val="00B62B50"/>
    <w:rsid w:val="00B635B7"/>
    <w:rsid w:val="00B63AE8"/>
    <w:rsid w:val="00B65950"/>
    <w:rsid w:val="00B65FA7"/>
    <w:rsid w:val="00B66D83"/>
    <w:rsid w:val="00B672C0"/>
    <w:rsid w:val="00B676FD"/>
    <w:rsid w:val="00B678B6"/>
    <w:rsid w:val="00B71160"/>
    <w:rsid w:val="00B737B4"/>
    <w:rsid w:val="00B75646"/>
    <w:rsid w:val="00B7629E"/>
    <w:rsid w:val="00B90729"/>
    <w:rsid w:val="00B907DA"/>
    <w:rsid w:val="00B92DA4"/>
    <w:rsid w:val="00B94BDD"/>
    <w:rsid w:val="00B950BC"/>
    <w:rsid w:val="00B9714C"/>
    <w:rsid w:val="00BA13E1"/>
    <w:rsid w:val="00BA29AD"/>
    <w:rsid w:val="00BA33CF"/>
    <w:rsid w:val="00BA3F8D"/>
    <w:rsid w:val="00BA4826"/>
    <w:rsid w:val="00BB2EB4"/>
    <w:rsid w:val="00BB7A10"/>
    <w:rsid w:val="00BC2E1B"/>
    <w:rsid w:val="00BC60BE"/>
    <w:rsid w:val="00BC7468"/>
    <w:rsid w:val="00BC7D4F"/>
    <w:rsid w:val="00BC7ED7"/>
    <w:rsid w:val="00BD2850"/>
    <w:rsid w:val="00BE28D2"/>
    <w:rsid w:val="00BE4A64"/>
    <w:rsid w:val="00BE5E43"/>
    <w:rsid w:val="00BE65A8"/>
    <w:rsid w:val="00BF1DA3"/>
    <w:rsid w:val="00BF557D"/>
    <w:rsid w:val="00BF5A79"/>
    <w:rsid w:val="00BF7F58"/>
    <w:rsid w:val="00C01381"/>
    <w:rsid w:val="00C01AB1"/>
    <w:rsid w:val="00C026A0"/>
    <w:rsid w:val="00C03009"/>
    <w:rsid w:val="00C03EA4"/>
    <w:rsid w:val="00C04F42"/>
    <w:rsid w:val="00C0605F"/>
    <w:rsid w:val="00C06137"/>
    <w:rsid w:val="00C06929"/>
    <w:rsid w:val="00C079B8"/>
    <w:rsid w:val="00C10037"/>
    <w:rsid w:val="00C12273"/>
    <w:rsid w:val="00C123EA"/>
    <w:rsid w:val="00C12A49"/>
    <w:rsid w:val="00C133EE"/>
    <w:rsid w:val="00C149D0"/>
    <w:rsid w:val="00C159F1"/>
    <w:rsid w:val="00C231A0"/>
    <w:rsid w:val="00C24311"/>
    <w:rsid w:val="00C26588"/>
    <w:rsid w:val="00C27DE9"/>
    <w:rsid w:val="00C32989"/>
    <w:rsid w:val="00C33388"/>
    <w:rsid w:val="00C35484"/>
    <w:rsid w:val="00C4173A"/>
    <w:rsid w:val="00C50DED"/>
    <w:rsid w:val="00C52217"/>
    <w:rsid w:val="00C602FF"/>
    <w:rsid w:val="00C61174"/>
    <w:rsid w:val="00C6148F"/>
    <w:rsid w:val="00C621B1"/>
    <w:rsid w:val="00C62F7A"/>
    <w:rsid w:val="00C63B9C"/>
    <w:rsid w:val="00C65031"/>
    <w:rsid w:val="00C659EE"/>
    <w:rsid w:val="00C6682F"/>
    <w:rsid w:val="00C67BF4"/>
    <w:rsid w:val="00C7275E"/>
    <w:rsid w:val="00C74AF1"/>
    <w:rsid w:val="00C74C5D"/>
    <w:rsid w:val="00C751B6"/>
    <w:rsid w:val="00C851BB"/>
    <w:rsid w:val="00C863C4"/>
    <w:rsid w:val="00C86CFA"/>
    <w:rsid w:val="00C91D37"/>
    <w:rsid w:val="00C920EA"/>
    <w:rsid w:val="00C93C3E"/>
    <w:rsid w:val="00C95638"/>
    <w:rsid w:val="00CA12E3"/>
    <w:rsid w:val="00CA1476"/>
    <w:rsid w:val="00CA161E"/>
    <w:rsid w:val="00CA4875"/>
    <w:rsid w:val="00CA6611"/>
    <w:rsid w:val="00CA6AE6"/>
    <w:rsid w:val="00CA782F"/>
    <w:rsid w:val="00CB187B"/>
    <w:rsid w:val="00CB2835"/>
    <w:rsid w:val="00CB3285"/>
    <w:rsid w:val="00CB4500"/>
    <w:rsid w:val="00CB49E0"/>
    <w:rsid w:val="00CC0C72"/>
    <w:rsid w:val="00CC0CDB"/>
    <w:rsid w:val="00CC11CC"/>
    <w:rsid w:val="00CC2BFD"/>
    <w:rsid w:val="00CD3476"/>
    <w:rsid w:val="00CD6351"/>
    <w:rsid w:val="00CD64DF"/>
    <w:rsid w:val="00CE0A52"/>
    <w:rsid w:val="00CE225F"/>
    <w:rsid w:val="00CF2F50"/>
    <w:rsid w:val="00CF4070"/>
    <w:rsid w:val="00CF4148"/>
    <w:rsid w:val="00CF6198"/>
    <w:rsid w:val="00D02919"/>
    <w:rsid w:val="00D04C61"/>
    <w:rsid w:val="00D05B8D"/>
    <w:rsid w:val="00D05B9B"/>
    <w:rsid w:val="00D065A2"/>
    <w:rsid w:val="00D079A9"/>
    <w:rsid w:val="00D079AA"/>
    <w:rsid w:val="00D07F00"/>
    <w:rsid w:val="00D1130F"/>
    <w:rsid w:val="00D123AE"/>
    <w:rsid w:val="00D141DA"/>
    <w:rsid w:val="00D17211"/>
    <w:rsid w:val="00D17B72"/>
    <w:rsid w:val="00D307BA"/>
    <w:rsid w:val="00D3185C"/>
    <w:rsid w:val="00D3205F"/>
    <w:rsid w:val="00D3318E"/>
    <w:rsid w:val="00D33E72"/>
    <w:rsid w:val="00D35BD6"/>
    <w:rsid w:val="00D361B5"/>
    <w:rsid w:val="00D411A2"/>
    <w:rsid w:val="00D4606D"/>
    <w:rsid w:val="00D50B9C"/>
    <w:rsid w:val="00D52D73"/>
    <w:rsid w:val="00D52E58"/>
    <w:rsid w:val="00D545F6"/>
    <w:rsid w:val="00D55767"/>
    <w:rsid w:val="00D55A99"/>
    <w:rsid w:val="00D56B20"/>
    <w:rsid w:val="00D578B3"/>
    <w:rsid w:val="00D613FC"/>
    <w:rsid w:val="00D618F4"/>
    <w:rsid w:val="00D714CC"/>
    <w:rsid w:val="00D71DA6"/>
    <w:rsid w:val="00D75EA7"/>
    <w:rsid w:val="00D81ADF"/>
    <w:rsid w:val="00D81F21"/>
    <w:rsid w:val="00D864F2"/>
    <w:rsid w:val="00D943F8"/>
    <w:rsid w:val="00D95470"/>
    <w:rsid w:val="00D96B55"/>
    <w:rsid w:val="00DA2619"/>
    <w:rsid w:val="00DA2E57"/>
    <w:rsid w:val="00DA4239"/>
    <w:rsid w:val="00DA65DE"/>
    <w:rsid w:val="00DB0B61"/>
    <w:rsid w:val="00DB1474"/>
    <w:rsid w:val="00DB2962"/>
    <w:rsid w:val="00DB52FB"/>
    <w:rsid w:val="00DB734B"/>
    <w:rsid w:val="00DC013B"/>
    <w:rsid w:val="00DC090B"/>
    <w:rsid w:val="00DC1679"/>
    <w:rsid w:val="00DC219B"/>
    <w:rsid w:val="00DC2CF1"/>
    <w:rsid w:val="00DC3A7C"/>
    <w:rsid w:val="00DC4FCF"/>
    <w:rsid w:val="00DC50E0"/>
    <w:rsid w:val="00DC6386"/>
    <w:rsid w:val="00DD1130"/>
    <w:rsid w:val="00DD1951"/>
    <w:rsid w:val="00DD487D"/>
    <w:rsid w:val="00DD4E83"/>
    <w:rsid w:val="00DD5073"/>
    <w:rsid w:val="00DD6628"/>
    <w:rsid w:val="00DD6945"/>
    <w:rsid w:val="00DE06D0"/>
    <w:rsid w:val="00DE2D04"/>
    <w:rsid w:val="00DE3250"/>
    <w:rsid w:val="00DE6028"/>
    <w:rsid w:val="00DE64F7"/>
    <w:rsid w:val="00DE6C85"/>
    <w:rsid w:val="00DE78A3"/>
    <w:rsid w:val="00DF1A71"/>
    <w:rsid w:val="00DF419B"/>
    <w:rsid w:val="00DF50FC"/>
    <w:rsid w:val="00DF68C7"/>
    <w:rsid w:val="00DF731A"/>
    <w:rsid w:val="00E043E2"/>
    <w:rsid w:val="00E06B75"/>
    <w:rsid w:val="00E1014C"/>
    <w:rsid w:val="00E10C98"/>
    <w:rsid w:val="00E11332"/>
    <w:rsid w:val="00E11352"/>
    <w:rsid w:val="00E12C93"/>
    <w:rsid w:val="00E1595E"/>
    <w:rsid w:val="00E170DC"/>
    <w:rsid w:val="00E17546"/>
    <w:rsid w:val="00E210B5"/>
    <w:rsid w:val="00E2579A"/>
    <w:rsid w:val="00E261B3"/>
    <w:rsid w:val="00E26818"/>
    <w:rsid w:val="00E27FFC"/>
    <w:rsid w:val="00E30B15"/>
    <w:rsid w:val="00E33237"/>
    <w:rsid w:val="00E34C0A"/>
    <w:rsid w:val="00E3505D"/>
    <w:rsid w:val="00E3638F"/>
    <w:rsid w:val="00E37B9B"/>
    <w:rsid w:val="00E40181"/>
    <w:rsid w:val="00E54950"/>
    <w:rsid w:val="00E55FB3"/>
    <w:rsid w:val="00E56A01"/>
    <w:rsid w:val="00E629A1"/>
    <w:rsid w:val="00E66DFA"/>
    <w:rsid w:val="00E6794C"/>
    <w:rsid w:val="00E71591"/>
    <w:rsid w:val="00E71CEB"/>
    <w:rsid w:val="00E7474F"/>
    <w:rsid w:val="00E80DE3"/>
    <w:rsid w:val="00E82C55"/>
    <w:rsid w:val="00E866B6"/>
    <w:rsid w:val="00E8787E"/>
    <w:rsid w:val="00E92AC3"/>
    <w:rsid w:val="00EA2F6A"/>
    <w:rsid w:val="00EB00E0"/>
    <w:rsid w:val="00EB05D5"/>
    <w:rsid w:val="00EB1931"/>
    <w:rsid w:val="00EB5FB1"/>
    <w:rsid w:val="00EC059F"/>
    <w:rsid w:val="00EC1F24"/>
    <w:rsid w:val="00EC20FF"/>
    <w:rsid w:val="00EC22F6"/>
    <w:rsid w:val="00ED5B9B"/>
    <w:rsid w:val="00ED6BAD"/>
    <w:rsid w:val="00ED7447"/>
    <w:rsid w:val="00EE00D6"/>
    <w:rsid w:val="00EE11E7"/>
    <w:rsid w:val="00EE1488"/>
    <w:rsid w:val="00EE1730"/>
    <w:rsid w:val="00EE29AD"/>
    <w:rsid w:val="00EE3E24"/>
    <w:rsid w:val="00EE4D5D"/>
    <w:rsid w:val="00EE5131"/>
    <w:rsid w:val="00EF109B"/>
    <w:rsid w:val="00EF201C"/>
    <w:rsid w:val="00EF2C72"/>
    <w:rsid w:val="00EF36AF"/>
    <w:rsid w:val="00EF59A3"/>
    <w:rsid w:val="00EF6675"/>
    <w:rsid w:val="00F0063D"/>
    <w:rsid w:val="00F00F9C"/>
    <w:rsid w:val="00F01E5F"/>
    <w:rsid w:val="00F024F3"/>
    <w:rsid w:val="00F02ABA"/>
    <w:rsid w:val="00F0437A"/>
    <w:rsid w:val="00F101B8"/>
    <w:rsid w:val="00F10C7D"/>
    <w:rsid w:val="00F11037"/>
    <w:rsid w:val="00F16F1B"/>
    <w:rsid w:val="00F250A9"/>
    <w:rsid w:val="00F267AF"/>
    <w:rsid w:val="00F30FF4"/>
    <w:rsid w:val="00F3122E"/>
    <w:rsid w:val="00F32368"/>
    <w:rsid w:val="00F331AD"/>
    <w:rsid w:val="00F35287"/>
    <w:rsid w:val="00F37AB9"/>
    <w:rsid w:val="00F40A70"/>
    <w:rsid w:val="00F43A37"/>
    <w:rsid w:val="00F4641B"/>
    <w:rsid w:val="00F46EB8"/>
    <w:rsid w:val="00F476B8"/>
    <w:rsid w:val="00F50CD1"/>
    <w:rsid w:val="00F511E4"/>
    <w:rsid w:val="00F52D09"/>
    <w:rsid w:val="00F52E08"/>
    <w:rsid w:val="00F53A66"/>
    <w:rsid w:val="00F5462D"/>
    <w:rsid w:val="00F55B21"/>
    <w:rsid w:val="00F56EF6"/>
    <w:rsid w:val="00F60082"/>
    <w:rsid w:val="00F61A9F"/>
    <w:rsid w:val="00F61B5F"/>
    <w:rsid w:val="00F64696"/>
    <w:rsid w:val="00F65AA9"/>
    <w:rsid w:val="00F66823"/>
    <w:rsid w:val="00F6768F"/>
    <w:rsid w:val="00F726A6"/>
    <w:rsid w:val="00F72C2C"/>
    <w:rsid w:val="00F741F2"/>
    <w:rsid w:val="00F76CAB"/>
    <w:rsid w:val="00F772C6"/>
    <w:rsid w:val="00F815B5"/>
    <w:rsid w:val="00F82593"/>
    <w:rsid w:val="00F85195"/>
    <w:rsid w:val="00F868E3"/>
    <w:rsid w:val="00F86E10"/>
    <w:rsid w:val="00F938BA"/>
    <w:rsid w:val="00F97919"/>
    <w:rsid w:val="00FA065E"/>
    <w:rsid w:val="00FA2C46"/>
    <w:rsid w:val="00FA3525"/>
    <w:rsid w:val="00FA3E41"/>
    <w:rsid w:val="00FA5A53"/>
    <w:rsid w:val="00FB3501"/>
    <w:rsid w:val="00FB375A"/>
    <w:rsid w:val="00FB4769"/>
    <w:rsid w:val="00FB4CDA"/>
    <w:rsid w:val="00FB559A"/>
    <w:rsid w:val="00FB6481"/>
    <w:rsid w:val="00FB6D36"/>
    <w:rsid w:val="00FC0965"/>
    <w:rsid w:val="00FC0F81"/>
    <w:rsid w:val="00FC1209"/>
    <w:rsid w:val="00FC252F"/>
    <w:rsid w:val="00FC395C"/>
    <w:rsid w:val="00FC5E8E"/>
    <w:rsid w:val="00FD120E"/>
    <w:rsid w:val="00FD3766"/>
    <w:rsid w:val="00FD47C4"/>
    <w:rsid w:val="00FE0126"/>
    <w:rsid w:val="00FE1CC1"/>
    <w:rsid w:val="00FE2DCF"/>
    <w:rsid w:val="00FE3FA7"/>
    <w:rsid w:val="00FF2A4E"/>
    <w:rsid w:val="00FF2FCE"/>
    <w:rsid w:val="00FF4F7D"/>
    <w:rsid w:val="00FF6D9D"/>
    <w:rsid w:val="00FF7DD5"/>
    <w:rsid w:val="03105221"/>
    <w:rsid w:val="0432D234"/>
    <w:rsid w:val="054A0C95"/>
    <w:rsid w:val="05ADE839"/>
    <w:rsid w:val="05B61B2E"/>
    <w:rsid w:val="05EC763C"/>
    <w:rsid w:val="07E19300"/>
    <w:rsid w:val="09B20036"/>
    <w:rsid w:val="0AB98559"/>
    <w:rsid w:val="0B417894"/>
    <w:rsid w:val="0CC6FE04"/>
    <w:rsid w:val="0D481A29"/>
    <w:rsid w:val="0D6868A9"/>
    <w:rsid w:val="0D7E092E"/>
    <w:rsid w:val="0E42DA4B"/>
    <w:rsid w:val="0EA55AF6"/>
    <w:rsid w:val="109A8E2F"/>
    <w:rsid w:val="11B82F07"/>
    <w:rsid w:val="13D33F29"/>
    <w:rsid w:val="1402F65F"/>
    <w:rsid w:val="15B82019"/>
    <w:rsid w:val="1761FD10"/>
    <w:rsid w:val="17F60657"/>
    <w:rsid w:val="181BCA65"/>
    <w:rsid w:val="182370AA"/>
    <w:rsid w:val="18D75A52"/>
    <w:rsid w:val="18E32A1C"/>
    <w:rsid w:val="19CCE0E7"/>
    <w:rsid w:val="1B96C0AE"/>
    <w:rsid w:val="1F4B1625"/>
    <w:rsid w:val="1FCFDA45"/>
    <w:rsid w:val="20B1DE2A"/>
    <w:rsid w:val="20C8D084"/>
    <w:rsid w:val="2127A696"/>
    <w:rsid w:val="21C35F38"/>
    <w:rsid w:val="235EE4BE"/>
    <w:rsid w:val="2462A34D"/>
    <w:rsid w:val="2462AFD6"/>
    <w:rsid w:val="256D81BB"/>
    <w:rsid w:val="25906931"/>
    <w:rsid w:val="26B9982D"/>
    <w:rsid w:val="284A9508"/>
    <w:rsid w:val="29AF80CF"/>
    <w:rsid w:val="2AA0A794"/>
    <w:rsid w:val="2B2F07FE"/>
    <w:rsid w:val="2B4ED00D"/>
    <w:rsid w:val="2C136E47"/>
    <w:rsid w:val="2F8C9BFB"/>
    <w:rsid w:val="318D495D"/>
    <w:rsid w:val="31C53F54"/>
    <w:rsid w:val="331C8798"/>
    <w:rsid w:val="354AB7FE"/>
    <w:rsid w:val="368B0D36"/>
    <w:rsid w:val="37496A8D"/>
    <w:rsid w:val="397B88FC"/>
    <w:rsid w:val="3A66828F"/>
    <w:rsid w:val="3B0BD40F"/>
    <w:rsid w:val="3E3C6FB3"/>
    <w:rsid w:val="3FEBDFF8"/>
    <w:rsid w:val="40A69D78"/>
    <w:rsid w:val="4131E2FF"/>
    <w:rsid w:val="421E7920"/>
    <w:rsid w:val="4281DEB8"/>
    <w:rsid w:val="461F07D0"/>
    <w:rsid w:val="47BDFAED"/>
    <w:rsid w:val="490E98AB"/>
    <w:rsid w:val="494C4060"/>
    <w:rsid w:val="49F9BF46"/>
    <w:rsid w:val="4FA134C6"/>
    <w:rsid w:val="500A263E"/>
    <w:rsid w:val="5099AF33"/>
    <w:rsid w:val="50A08FB3"/>
    <w:rsid w:val="52ED3B68"/>
    <w:rsid w:val="53BC3488"/>
    <w:rsid w:val="541FDBCF"/>
    <w:rsid w:val="5584BFAA"/>
    <w:rsid w:val="560F6387"/>
    <w:rsid w:val="56E21E87"/>
    <w:rsid w:val="599A040F"/>
    <w:rsid w:val="5CB3C332"/>
    <w:rsid w:val="5DC6C9C2"/>
    <w:rsid w:val="5ED614F5"/>
    <w:rsid w:val="609BC7FD"/>
    <w:rsid w:val="60CFB417"/>
    <w:rsid w:val="610A90A7"/>
    <w:rsid w:val="611DF35B"/>
    <w:rsid w:val="62F90994"/>
    <w:rsid w:val="64299775"/>
    <w:rsid w:val="65BA1FEE"/>
    <w:rsid w:val="6741B56B"/>
    <w:rsid w:val="6B9B6872"/>
    <w:rsid w:val="707CBD99"/>
    <w:rsid w:val="7224A7B2"/>
    <w:rsid w:val="72A2D906"/>
    <w:rsid w:val="7375465B"/>
    <w:rsid w:val="74323937"/>
    <w:rsid w:val="749D77FC"/>
    <w:rsid w:val="74D848D1"/>
    <w:rsid w:val="750FEB48"/>
    <w:rsid w:val="76F5C061"/>
    <w:rsid w:val="78742C42"/>
    <w:rsid w:val="79088A88"/>
    <w:rsid w:val="7ABF12B2"/>
    <w:rsid w:val="7C284B35"/>
    <w:rsid w:val="7DFD123E"/>
    <w:rsid w:val="7F26DFD7"/>
    <w:rsid w:val="7F492CAD"/>
    <w:rsid w:val="7F94264B"/>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609C5E"/>
  <w15:docId w15:val="{D3A120B2-4009-4221-A285-E294970E8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34"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B92DA4"/>
    <w:pPr>
      <w:spacing w:after="120" w:line="280" w:lineRule="atLeast"/>
    </w:pPr>
    <w:rPr>
      <w:rFonts w:ascii="Arial" w:hAnsi="Arial"/>
      <w:sz w:val="21"/>
      <w:lang w:eastAsia="en-US"/>
    </w:rPr>
  </w:style>
  <w:style w:type="paragraph" w:styleId="Heading1">
    <w:name w:val="heading 1"/>
    <w:next w:val="Body"/>
    <w:link w:val="Heading1Char"/>
    <w:uiPriority w:val="1"/>
    <w:qFormat/>
    <w:rsid w:val="00B14B5F"/>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B14B5F"/>
    <w:pPr>
      <w:keepNext/>
      <w:keepLines/>
      <w:spacing w:before="240" w:after="90" w:line="34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9E7A69"/>
    <w:pPr>
      <w:keepNext/>
      <w:keepLines/>
      <w:spacing w:before="280" w:after="120" w:line="310" w:lineRule="atLeast"/>
      <w:outlineLvl w:val="2"/>
    </w:pPr>
    <w:rPr>
      <w:rFonts w:ascii="Arial" w:eastAsia="MS Gothic" w:hAnsi="Arial"/>
      <w:b/>
      <w:bCs/>
      <w:color w:val="201547"/>
      <w:sz w:val="27"/>
      <w:szCs w:val="26"/>
      <w:lang w:eastAsia="en-US"/>
    </w:rPr>
  </w:style>
  <w:style w:type="paragraph" w:styleId="Heading4">
    <w:name w:val="heading 4"/>
    <w:next w:val="Body"/>
    <w:link w:val="Heading4Char"/>
    <w:uiPriority w:val="1"/>
    <w:qFormat/>
    <w:rsid w:val="009E7A69"/>
    <w:pPr>
      <w:keepNext/>
      <w:keepLines/>
      <w:spacing w:before="240" w:after="120" w:line="280" w:lineRule="atLeast"/>
      <w:outlineLvl w:val="3"/>
    </w:pPr>
    <w:rPr>
      <w:rFonts w:ascii="Arial" w:eastAsia="MS Mincho" w:hAnsi="Arial"/>
      <w:b/>
      <w:bCs/>
      <w:color w:val="201547"/>
      <w:sz w:val="24"/>
      <w:szCs w:val="22"/>
      <w:lang w:eastAsia="en-US"/>
    </w:rPr>
  </w:style>
  <w:style w:type="paragraph" w:styleId="Heading5">
    <w:name w:val="heading 5"/>
    <w:basedOn w:val="Normal"/>
    <w:next w:val="Body"/>
    <w:link w:val="Heading5Char"/>
    <w:uiPriority w:val="98"/>
    <w:qFormat/>
    <w:rsid w:val="0017674D"/>
    <w:pPr>
      <w:keepNext/>
      <w:keepLines/>
      <w:spacing w:before="240" w:after="60" w:line="240" w:lineRule="atLeast"/>
      <w:outlineLvl w:val="4"/>
    </w:pPr>
    <w:rPr>
      <w:rFonts w:eastAsia="MS Mincho"/>
      <w:b/>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B14B5F"/>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B14B5F"/>
    <w:rPr>
      <w:rFonts w:ascii="Arial" w:hAnsi="Arial"/>
      <w:b/>
      <w:color w:val="201547"/>
      <w:sz w:val="32"/>
      <w:szCs w:val="28"/>
      <w:lang w:eastAsia="en-US"/>
    </w:rPr>
  </w:style>
  <w:style w:type="character" w:customStyle="1" w:styleId="Heading3Char">
    <w:name w:val="Heading 3 Char"/>
    <w:link w:val="Heading3"/>
    <w:uiPriority w:val="1"/>
    <w:rsid w:val="009E7A69"/>
    <w:rPr>
      <w:rFonts w:ascii="Arial" w:eastAsia="MS Gothic" w:hAnsi="Arial"/>
      <w:b/>
      <w:bCs/>
      <w:color w:val="201547"/>
      <w:sz w:val="27"/>
      <w:szCs w:val="26"/>
      <w:lang w:eastAsia="en-US"/>
    </w:rPr>
  </w:style>
  <w:style w:type="character" w:customStyle="1" w:styleId="Heading4Char">
    <w:name w:val="Heading 4 Char"/>
    <w:link w:val="Heading4"/>
    <w:uiPriority w:val="1"/>
    <w:rsid w:val="009E7A69"/>
    <w:rPr>
      <w:rFonts w:ascii="Arial" w:eastAsia="MS Mincho" w:hAnsi="Arial"/>
      <w:b/>
      <w:bCs/>
      <w:color w:val="201547"/>
      <w:sz w:val="24"/>
      <w:szCs w:val="22"/>
      <w:lang w:eastAsia="en-US"/>
    </w:rPr>
  </w:style>
  <w:style w:type="paragraph" w:styleId="Header">
    <w:name w:val="header"/>
    <w:uiPriority w:val="10"/>
    <w:rsid w:val="00B14B5F"/>
    <w:pPr>
      <w:spacing w:after="300"/>
    </w:pPr>
    <w:rPr>
      <w:rFonts w:ascii="Arial" w:hAnsi="Arial" w:cs="Arial"/>
      <w:color w:val="201547"/>
      <w:szCs w:val="18"/>
      <w:lang w:eastAsia="en-US"/>
    </w:rPr>
  </w:style>
  <w:style w:type="paragraph" w:styleId="Footer">
    <w:name w:val="footer"/>
    <w:uiPriority w:val="8"/>
    <w:rsid w:val="00EF2C72"/>
    <w:pPr>
      <w:spacing w:before="300"/>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22"/>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B04489"/>
    <w:pPr>
      <w:keepNext/>
      <w:keepLines/>
      <w:tabs>
        <w:tab w:val="right" w:leader="dot" w:pos="10206"/>
      </w:tabs>
      <w:spacing w:before="160" w:after="60"/>
    </w:pPr>
    <w:rPr>
      <w:b/>
      <w:noProof/>
    </w:rPr>
  </w:style>
  <w:style w:type="character" w:customStyle="1" w:styleId="Heading5Char">
    <w:name w:val="Heading 5 Char"/>
    <w:link w:val="Heading5"/>
    <w:uiPriority w:val="98"/>
    <w:rsid w:val="006E1867"/>
    <w:rPr>
      <w:rFonts w:ascii="Arial" w:eastAsia="MS Mincho" w:hAnsi="Arial"/>
      <w:b/>
      <w:bCs/>
      <w:iCs/>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CF4148"/>
    <w:pPr>
      <w:spacing w:after="80" w:line="460" w:lineRule="atLeast"/>
    </w:pPr>
    <w:rPr>
      <w:rFonts w:ascii="Arial" w:hAnsi="Arial"/>
      <w:b/>
      <w:color w:val="201547"/>
      <w:sz w:val="44"/>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22"/>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23"/>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23"/>
      </w:numPr>
    </w:pPr>
  </w:style>
  <w:style w:type="numbering" w:customStyle="1" w:styleId="ZZTablebullets">
    <w:name w:val="ZZ Table bullets"/>
    <w:basedOn w:val="NoList"/>
    <w:rsid w:val="00337339"/>
    <w:pPr>
      <w:numPr>
        <w:numId w:val="23"/>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37339"/>
    <w:pPr>
      <w:ind w:left="794" w:hanging="397"/>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F4148"/>
    <w:pPr>
      <w:spacing w:after="100"/>
    </w:pPr>
    <w:rPr>
      <w:rFonts w:ascii="Arial" w:hAnsi="Arial"/>
      <w:color w:val="201547"/>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22"/>
      </w:numPr>
    </w:pPr>
  </w:style>
  <w:style w:type="numbering" w:customStyle="1" w:styleId="ZZNumbersdigit">
    <w:name w:val="ZZ Numbers digit"/>
    <w:rsid w:val="00337339"/>
    <w:pPr>
      <w:numPr>
        <w:numId w:val="21"/>
      </w:numPr>
    </w:pPr>
  </w:style>
  <w:style w:type="numbering" w:customStyle="1" w:styleId="ZZQuotebullets">
    <w:name w:val="ZZ Quote bullets"/>
    <w:basedOn w:val="ZZNumbersdigit"/>
    <w:rsid w:val="00337339"/>
    <w:pPr>
      <w:numPr>
        <w:numId w:val="24"/>
      </w:numPr>
    </w:pPr>
  </w:style>
  <w:style w:type="paragraph" w:customStyle="1" w:styleId="Numberdigit">
    <w:name w:val="Number digit"/>
    <w:basedOn w:val="Body"/>
    <w:uiPriority w:val="2"/>
    <w:rsid w:val="00337339"/>
    <w:pPr>
      <w:tabs>
        <w:tab w:val="num" w:pos="397"/>
      </w:tabs>
      <w:ind w:left="397" w:hanging="397"/>
    </w:pPr>
  </w:style>
  <w:style w:type="paragraph" w:customStyle="1" w:styleId="Numberloweralphaindent">
    <w:name w:val="Number lower alpha indent"/>
    <w:basedOn w:val="Body"/>
    <w:uiPriority w:val="3"/>
    <w:rsid w:val="00337339"/>
    <w:pPr>
      <w:tabs>
        <w:tab w:val="num" w:pos="794"/>
      </w:tabs>
      <w:ind w:left="794" w:hanging="397"/>
    </w:pPr>
  </w:style>
  <w:style w:type="paragraph" w:customStyle="1" w:styleId="Numberdigitindent">
    <w:name w:val="Number digit indent"/>
    <w:basedOn w:val="Numberloweralphaindent"/>
    <w:uiPriority w:val="3"/>
    <w:rsid w:val="00337339"/>
  </w:style>
  <w:style w:type="paragraph" w:customStyle="1" w:styleId="Numberloweralpha">
    <w:name w:val="Number lower alpha"/>
    <w:basedOn w:val="Body"/>
    <w:uiPriority w:val="3"/>
    <w:rsid w:val="00337339"/>
    <w:pPr>
      <w:tabs>
        <w:tab w:val="num" w:pos="397"/>
      </w:tabs>
      <w:ind w:left="397" w:hanging="397"/>
    </w:pPr>
  </w:style>
  <w:style w:type="paragraph" w:customStyle="1" w:styleId="Numberlowerroman">
    <w:name w:val="Number lower roman"/>
    <w:basedOn w:val="Body"/>
    <w:uiPriority w:val="3"/>
    <w:rsid w:val="00337339"/>
    <w:pPr>
      <w:numPr>
        <w:numId w:val="25"/>
      </w:numPr>
    </w:pPr>
  </w:style>
  <w:style w:type="paragraph" w:customStyle="1" w:styleId="Numberlowerromanindent">
    <w:name w:val="Number lower roman indent"/>
    <w:basedOn w:val="Body"/>
    <w:uiPriority w:val="3"/>
    <w:rsid w:val="00337339"/>
    <w:pPr>
      <w:numPr>
        <w:ilvl w:val="1"/>
        <w:numId w:val="25"/>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37339"/>
    <w:pPr>
      <w:ind w:left="1191" w:hanging="397"/>
    </w:pPr>
  </w:style>
  <w:style w:type="numbering" w:customStyle="1" w:styleId="ZZNumberslowerroman">
    <w:name w:val="ZZ Numbers lower roman"/>
    <w:basedOn w:val="ZZQuotebullets"/>
    <w:rsid w:val="00337339"/>
    <w:pPr>
      <w:numPr>
        <w:numId w:val="25"/>
      </w:numPr>
    </w:pPr>
  </w:style>
  <w:style w:type="numbering" w:customStyle="1" w:styleId="ZZNumbersloweralpha">
    <w:name w:val="ZZ Numbers lower alpha"/>
    <w:basedOn w:val="NoList"/>
    <w:rsid w:val="00337339"/>
    <w:pPr>
      <w:numPr>
        <w:numId w:val="26"/>
      </w:numPr>
    </w:pPr>
  </w:style>
  <w:style w:type="paragraph" w:customStyle="1" w:styleId="Quotebullet1">
    <w:name w:val="Quote bullet 1"/>
    <w:basedOn w:val="Quotetext"/>
    <w:rsid w:val="00337339"/>
    <w:pPr>
      <w:numPr>
        <w:numId w:val="24"/>
      </w:numPr>
    </w:pPr>
  </w:style>
  <w:style w:type="paragraph" w:customStyle="1" w:styleId="Quotebullet2">
    <w:name w:val="Quote bullet 2"/>
    <w:basedOn w:val="Quotetext"/>
    <w:rsid w:val="00337339"/>
    <w:pPr>
      <w:numPr>
        <w:ilvl w:val="1"/>
        <w:numId w:val="24"/>
      </w:numPr>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table" w:styleId="PlainTable4">
    <w:name w:val="Plain Table 4"/>
    <w:basedOn w:val="TableNormal"/>
    <w:uiPriority w:val="44"/>
    <w:rsid w:val="00B92DA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DHHSbullet1">
    <w:name w:val="DHHS bullet 1"/>
    <w:basedOn w:val="Normal"/>
    <w:qFormat/>
    <w:rsid w:val="00FB559A"/>
    <w:pPr>
      <w:spacing w:after="40" w:line="270" w:lineRule="atLeast"/>
      <w:ind w:left="284" w:hanging="284"/>
    </w:pPr>
    <w:rPr>
      <w:rFonts w:eastAsia="Times"/>
      <w:sz w:val="20"/>
    </w:rPr>
  </w:style>
  <w:style w:type="paragraph" w:customStyle="1" w:styleId="DHHSbullet2">
    <w:name w:val="DHHS bullet 2"/>
    <w:basedOn w:val="Normal"/>
    <w:uiPriority w:val="2"/>
    <w:qFormat/>
    <w:rsid w:val="00FB559A"/>
    <w:pPr>
      <w:spacing w:after="40" w:line="270" w:lineRule="atLeast"/>
      <w:ind w:left="567" w:hanging="283"/>
    </w:pPr>
    <w:rPr>
      <w:rFonts w:eastAsia="Times"/>
      <w:sz w:val="20"/>
    </w:rPr>
  </w:style>
  <w:style w:type="paragraph" w:customStyle="1" w:styleId="DHHSnumberlowerroman">
    <w:name w:val="DHHS number lower roman"/>
    <w:basedOn w:val="Normal"/>
    <w:uiPriority w:val="3"/>
    <w:rsid w:val="00FB559A"/>
    <w:pPr>
      <w:tabs>
        <w:tab w:val="num" w:pos="397"/>
      </w:tabs>
      <w:spacing w:line="270" w:lineRule="atLeast"/>
      <w:ind w:left="397" w:hanging="397"/>
    </w:pPr>
    <w:rPr>
      <w:rFonts w:eastAsia="Times"/>
      <w:sz w:val="20"/>
    </w:rPr>
  </w:style>
  <w:style w:type="paragraph" w:customStyle="1" w:styleId="DHHSnumberlowerromanindent">
    <w:name w:val="DHHS number lower roman indent"/>
    <w:basedOn w:val="Normal"/>
    <w:uiPriority w:val="3"/>
    <w:rsid w:val="00FB559A"/>
    <w:pPr>
      <w:tabs>
        <w:tab w:val="num" w:pos="794"/>
      </w:tabs>
      <w:spacing w:line="270" w:lineRule="atLeast"/>
      <w:ind w:left="794" w:hanging="397"/>
    </w:pPr>
    <w:rPr>
      <w:rFonts w:eastAsia="Times"/>
      <w:sz w:val="20"/>
    </w:rPr>
  </w:style>
  <w:style w:type="character" w:styleId="SmartLink">
    <w:name w:val="Smart Link"/>
    <w:basedOn w:val="DefaultParagraphFont"/>
    <w:uiPriority w:val="99"/>
    <w:semiHidden/>
    <w:unhideWhenUsed/>
    <w:rsid w:val="00CC0CDB"/>
    <w:rPr>
      <w:color w:val="0000FF"/>
      <w:u w:val="single"/>
      <w:shd w:val="clear" w:color="auto" w:fill="F3F2F1"/>
    </w:rPr>
  </w:style>
  <w:style w:type="paragraph" w:customStyle="1" w:styleId="DHHSbody">
    <w:name w:val="DHHS body"/>
    <w:basedOn w:val="Normal"/>
    <w:uiPriority w:val="1"/>
    <w:qFormat/>
    <w:rsid w:val="0D481A29"/>
    <w:rPr>
      <w:rFonts w:eastAsia="Times"/>
      <w:sz w:val="20"/>
    </w:rPr>
  </w:style>
  <w:style w:type="character" w:customStyle="1" w:styleId="normaltextrun">
    <w:name w:val="normaltextrun"/>
    <w:basedOn w:val="DefaultParagraphFont"/>
    <w:rsid w:val="005028C9"/>
  </w:style>
  <w:style w:type="character" w:customStyle="1" w:styleId="eop">
    <w:name w:val="eop"/>
    <w:basedOn w:val="DefaultParagraphFont"/>
    <w:rsid w:val="005028C9"/>
  </w:style>
  <w:style w:type="paragraph" w:styleId="ListParagraph">
    <w:name w:val="List Paragraph"/>
    <w:basedOn w:val="Normal"/>
    <w:uiPriority w:val="34"/>
    <w:qFormat/>
    <w:rsid w:val="004057B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321084556">
      <w:bodyDiv w:val="1"/>
      <w:marLeft w:val="0"/>
      <w:marRight w:val="0"/>
      <w:marTop w:val="0"/>
      <w:marBottom w:val="0"/>
      <w:divBdr>
        <w:top w:val="none" w:sz="0" w:space="0" w:color="auto"/>
        <w:left w:val="none" w:sz="0" w:space="0" w:color="auto"/>
        <w:bottom w:val="none" w:sz="0" w:space="0" w:color="auto"/>
        <w:right w:val="none" w:sz="0" w:space="0" w:color="auto"/>
      </w:divBdr>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mailto:Executive.Employment@dffh.vic.gov.au"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careers.vic.gov.au/" TargetMode="Externa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www.dffh.vic.gov.au/abou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careers.vic.gov.au/"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mailto:executive.employment@dffh.vic.gov.au" TargetMode="External"/><Relationship Id="rId10" Type="http://schemas.openxmlformats.org/officeDocument/2006/relationships/endnotes" Target="endnotes.xml"/><Relationship Id="rId19" Type="http://schemas.openxmlformats.org/officeDocument/2006/relationships/hyperlink" Target="mailto:melanie.heenan@familysafety.vic.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mailto:DiversityInclusion@support.vic.gov.au" TargetMode="Externa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le0212\AppData\Local\Microsoft\Windows\INetCache\Content.Outlook\0X09FNUA\DFFH%20A4%20portrait%20factsheet%20Te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4344A1B57CDFF4682F5582538CA517F" ma:contentTypeVersion="10" ma:contentTypeDescription="Create a new document." ma:contentTypeScope="" ma:versionID="39c7641d64774521229a7c43e378fb45">
  <xsd:schema xmlns:xsd="http://www.w3.org/2001/XMLSchema" xmlns:xs="http://www.w3.org/2001/XMLSchema" xmlns:p="http://schemas.microsoft.com/office/2006/metadata/properties" xmlns:ns2="9f4f16c0-b5ea-48dc-96da-8537b03b4f6e" targetNamespace="http://schemas.microsoft.com/office/2006/metadata/properties" ma:root="true" ma:fieldsID="e8434901f8235971627cacd5541101bc" ns2:_="">
    <xsd:import namespace="9f4f16c0-b5ea-48dc-96da-8537b03b4f6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4f16c0-b5ea-48dc-96da-8537b03b4f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f4f16c0-b5ea-48dc-96da-8537b03b4f6e">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49859E9-C2A5-405D-86FF-ED1157C5BBF4}"/>
</file>

<file path=customXml/itemProps2.xml><?xml version="1.0" encoding="utf-8"?>
<ds:datastoreItem xmlns:ds="http://schemas.openxmlformats.org/officeDocument/2006/customXml" ds:itemID="{71428FD7-D7A3-4721-A3D1-0522C8A95065}">
  <ds:schemaRefs>
    <ds:schemaRef ds:uri="http://schemas.openxmlformats.org/officeDocument/2006/bibliography"/>
  </ds:schemaRefs>
</ds:datastoreItem>
</file>

<file path=customXml/itemProps3.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1b36a5f6-0e43-4960-9bd5-bbfdf6c6f00e"/>
    <ds:schemaRef ds:uri="http://schemas.microsoft.com/sharepoint/v3"/>
    <ds:schemaRef ds:uri="5ce0f2b5-5be5-4508-bce9-d7011ece0659"/>
    <ds:schemaRef ds:uri="edc24be7-85b6-48b8-bec8-bca4fac6ccab"/>
  </ds:schemaRefs>
</ds:datastoreItem>
</file>

<file path=customXml/itemProps4.xml><?xml version="1.0" encoding="utf-8"?>
<ds:datastoreItem xmlns:ds="http://schemas.openxmlformats.org/officeDocument/2006/customXml" ds:itemID="{58CE1EBB-C189-4849-810F-0EC61D30BAF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DFFH A4 portrait factsheet Teal.dotx</Template>
  <TotalTime>2</TotalTime>
  <Pages>5</Pages>
  <Words>2187</Words>
  <Characters>12467</Characters>
  <Application>Microsoft Office Word</Application>
  <DocSecurity>6</DocSecurity>
  <Lines>103</Lines>
  <Paragraphs>29</Paragraphs>
  <ScaleCrop>false</ScaleCrop>
  <Company>Victoria State Government, Department of Familes, Fairness and Housing</Company>
  <LinksUpToDate>false</LinksUpToDate>
  <CharactersWithSpaces>14625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Senior Executive Service 1 Position Description</dc:title>
  <dc:subject>DFFH position description</dc:subject>
  <dc:creator>People and Cutlure</dc:creator>
  <cp:keywords>;#DFFH;#Department of Families, Fairness and Housing;#position description;#PD;#Executive employment;#</cp:keywords>
  <cp:lastModifiedBy>Erin J Smith (DFFH)</cp:lastModifiedBy>
  <cp:revision>2</cp:revision>
  <cp:lastPrinted>2021-01-28T10:27:00Z</cp:lastPrinted>
  <dcterms:created xsi:type="dcterms:W3CDTF">2026-08-07T01:37:00Z</dcterms:created>
  <dcterms:modified xsi:type="dcterms:W3CDTF">2026-08-07T01:37:00Z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0x010100F4344A1B57CDFF4682F5582538CA517F</vt:lpwstr>
  </property>
  <property fmtid="{D5CDD505-2E9C-101B-9397-08002B2CF9AE}" pid="4" name="version">
    <vt:lpwstr>22 October 2020</vt:lpwstr>
  </property>
  <property fmtid="{D5CDD505-2E9C-101B-9397-08002B2CF9AE}" pid="5" name="TemplateVersion">
    <vt:i4>1</vt:i4>
  </property>
  <property fmtid="{D5CDD505-2E9C-101B-9397-08002B2CF9AE}" pid="6" name="Metatag">
    <vt:lpwstr/>
  </property>
  <property fmtid="{D5CDD505-2E9C-101B-9397-08002B2CF9AE}" pid="7" name="MediaServiceImageTags">
    <vt:lpwstr/>
  </property>
  <property fmtid="{D5CDD505-2E9C-101B-9397-08002B2CF9AE}" pid="8" name="MSIP_Label_43e64453-338c-4f93-8a4d-0039a0a41f2a_Enabled">
    <vt:lpwstr>true</vt:lpwstr>
  </property>
  <property fmtid="{D5CDD505-2E9C-101B-9397-08002B2CF9AE}" pid="9" name="MSIP_Label_43e64453-338c-4f93-8a4d-0039a0a41f2a_SetDate">
    <vt:lpwstr>2022-08-09T08:08:07Z</vt:lpwstr>
  </property>
  <property fmtid="{D5CDD505-2E9C-101B-9397-08002B2CF9AE}" pid="10" name="MSIP_Label_43e64453-338c-4f93-8a4d-0039a0a41f2a_Method">
    <vt:lpwstr>Privileged</vt:lpwstr>
  </property>
  <property fmtid="{D5CDD505-2E9C-101B-9397-08002B2CF9AE}" pid="11" name="MSIP_Label_43e64453-338c-4f93-8a4d-0039a0a41f2a_Name">
    <vt:lpwstr>43e64453-338c-4f93-8a4d-0039a0a41f2a</vt:lpwstr>
  </property>
  <property fmtid="{D5CDD505-2E9C-101B-9397-08002B2CF9AE}" pid="12" name="MSIP_Label_43e64453-338c-4f93-8a4d-0039a0a41f2a_SiteId">
    <vt:lpwstr>c0e0601f-0fac-449c-9c88-a104c4eb9f28</vt:lpwstr>
  </property>
  <property fmtid="{D5CDD505-2E9C-101B-9397-08002B2CF9AE}" pid="13" name="MSIP_Label_43e64453-338c-4f93-8a4d-0039a0a41f2a_ActionId">
    <vt:lpwstr>adc6fdb6-5c8b-43c8-8085-f96165eff50a</vt:lpwstr>
  </property>
  <property fmtid="{D5CDD505-2E9C-101B-9397-08002B2CF9AE}" pid="14" name="MSIP_Label_43e64453-338c-4f93-8a4d-0039a0a41f2a_ContentBits">
    <vt:lpwstr>2</vt:lpwstr>
  </property>
  <property fmtid="{D5CDD505-2E9C-101B-9397-08002B2CF9AE}" pid="15" name="AlternateThumbnailUrl">
    <vt:lpwstr/>
  </property>
  <property fmtid="{D5CDD505-2E9C-101B-9397-08002B2CF9AE}" pid="16" name="Comments0">
    <vt:lpwstr/>
  </property>
  <property fmtid="{D5CDD505-2E9C-101B-9397-08002B2CF9AE}" pid="17" name="FolderPath">
    <vt:lpwstr/>
  </property>
  <property fmtid="{D5CDD505-2E9C-101B-9397-08002B2CF9AE}" pid="18" name="Keywords0">
    <vt:lpwstr/>
  </property>
</Properties>
</file>