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851E9" w14:textId="2CCF562C" w:rsidR="003C7114" w:rsidRDefault="003C7114" w:rsidP="003C7114">
      <w:pPr>
        <w:rPr>
          <w:rFonts w:ascii="Arial" w:hAnsi="Arial" w:cs="Arial"/>
          <w:b/>
          <w:bCs/>
          <w:sz w:val="28"/>
          <w:szCs w:val="32"/>
        </w:rPr>
      </w:pPr>
      <w:r>
        <w:rPr>
          <w:rFonts w:ascii="Arial" w:hAnsi="Arial" w:cs="Arial"/>
          <w:b/>
          <w:bCs/>
          <w:noProof/>
          <w:sz w:val="28"/>
          <w:szCs w:val="32"/>
        </w:rPr>
        <w:drawing>
          <wp:anchor distT="0" distB="0" distL="114300" distR="114300" simplePos="0" relativeHeight="251658240" behindDoc="1" locked="0" layoutInCell="1" allowOverlap="1" wp14:anchorId="7338AD95" wp14:editId="3B364453">
            <wp:simplePos x="0" y="0"/>
            <wp:positionH relativeFrom="column">
              <wp:posOffset>4495800</wp:posOffset>
            </wp:positionH>
            <wp:positionV relativeFrom="paragraph">
              <wp:posOffset>0</wp:posOffset>
            </wp:positionV>
            <wp:extent cx="1677035" cy="658495"/>
            <wp:effectExtent l="0" t="0" r="0" b="8255"/>
            <wp:wrapTight wrapText="bothSides">
              <wp:wrapPolygon edited="0">
                <wp:start x="0" y="0"/>
                <wp:lineTo x="0" y="21246"/>
                <wp:lineTo x="21346" y="21246"/>
                <wp:lineTo x="21346" y="0"/>
                <wp:lineTo x="0" y="0"/>
              </wp:wrapPolygon>
            </wp:wrapTight>
            <wp:docPr id="1329599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820FB" w14:textId="77777777" w:rsidR="003C7114" w:rsidRDefault="003C7114" w:rsidP="003C7114">
      <w:pPr>
        <w:rPr>
          <w:rFonts w:ascii="Arial" w:hAnsi="Arial" w:cs="Arial"/>
          <w:b/>
          <w:bCs/>
          <w:sz w:val="28"/>
          <w:szCs w:val="32"/>
        </w:rPr>
      </w:pPr>
    </w:p>
    <w:p w14:paraId="52BBC55F" w14:textId="088FB5AA" w:rsidR="001B162E" w:rsidRDefault="001B162E" w:rsidP="003C7114">
      <w:pPr>
        <w:rPr>
          <w:rFonts w:ascii="Arial" w:hAnsi="Arial" w:cs="Arial"/>
          <w:b/>
          <w:bCs/>
          <w:sz w:val="28"/>
          <w:szCs w:val="32"/>
        </w:rPr>
      </w:pPr>
    </w:p>
    <w:p w14:paraId="4E0A2E06" w14:textId="1B6A2936" w:rsidR="003C7114" w:rsidRPr="00492041" w:rsidRDefault="003C7114" w:rsidP="003C7114">
      <w:pPr>
        <w:rPr>
          <w:rFonts w:ascii="Arial" w:hAnsi="Arial" w:cs="Arial"/>
          <w:b/>
          <w:bCs/>
          <w:sz w:val="28"/>
          <w:szCs w:val="32"/>
        </w:rPr>
      </w:pPr>
      <w:r w:rsidRPr="00492041">
        <w:rPr>
          <w:rFonts w:ascii="Arial" w:hAnsi="Arial" w:cs="Arial"/>
          <w:b/>
          <w:bCs/>
          <w:sz w:val="28"/>
          <w:szCs w:val="32"/>
        </w:rPr>
        <w:t>POSITION DESCRIPTION</w:t>
      </w:r>
      <w:r>
        <w:rPr>
          <w:rFonts w:ascii="Arial" w:hAnsi="Arial" w:cs="Arial"/>
          <w:b/>
          <w:bCs/>
          <w:sz w:val="28"/>
          <w:szCs w:val="32"/>
        </w:rPr>
        <w:t xml:space="preserve"> – ORANA NEIGHBOURHOOD HOUSE MANAGER</w:t>
      </w:r>
    </w:p>
    <w:p w14:paraId="7794786A" w14:textId="53C25EDB" w:rsidR="003C7114" w:rsidRPr="00391552" w:rsidRDefault="003C7114" w:rsidP="003C7114">
      <w:pPr>
        <w:rPr>
          <w:rFonts w:ascii="Century Gothic" w:hAnsi="Century Gothic" w:cs="Arial"/>
        </w:rPr>
      </w:pPr>
      <w:r w:rsidRPr="00492041">
        <w:rPr>
          <w:rFonts w:ascii="Arial" w:hAnsi="Arial" w:cs="Arial"/>
          <w:b/>
          <w:bCs/>
          <w:sz w:val="28"/>
          <w:szCs w:val="32"/>
        </w:rPr>
        <w:br/>
      </w:r>
      <w:r w:rsidRPr="003C7114">
        <w:rPr>
          <w:rFonts w:ascii="Century Gothic" w:hAnsi="Century Gothic" w:cs="Arial"/>
          <w:b/>
          <w:bCs/>
        </w:rPr>
        <w:t>Position Title:</w:t>
      </w:r>
      <w:r w:rsidRPr="00391552">
        <w:rPr>
          <w:rFonts w:ascii="Century Gothic" w:hAnsi="Century Gothic" w:cs="Arial"/>
        </w:rPr>
        <w:t xml:space="preserve"> House Manager</w:t>
      </w:r>
    </w:p>
    <w:p w14:paraId="15DC6B5A" w14:textId="22AFD672" w:rsidR="003C7114" w:rsidRPr="00391552" w:rsidRDefault="003C7114" w:rsidP="003C7114">
      <w:pPr>
        <w:rPr>
          <w:rFonts w:ascii="Century Gothic" w:hAnsi="Century Gothic" w:cs="Arial"/>
        </w:rPr>
      </w:pPr>
      <w:r w:rsidRPr="003C7114">
        <w:rPr>
          <w:rFonts w:ascii="Century Gothic" w:hAnsi="Century Gothic" w:cs="Arial"/>
          <w:b/>
          <w:bCs/>
        </w:rPr>
        <w:t>Position Type:</w:t>
      </w:r>
      <w:r w:rsidRPr="00391552">
        <w:rPr>
          <w:rFonts w:ascii="Century Gothic" w:hAnsi="Century Gothic" w:cs="Arial"/>
        </w:rPr>
        <w:t xml:space="preserve"> Permanent Part-time</w:t>
      </w:r>
    </w:p>
    <w:p w14:paraId="440F2473" w14:textId="0CB5CD8D" w:rsidR="003C7114" w:rsidRPr="00391552" w:rsidRDefault="003C7114" w:rsidP="003C7114">
      <w:pPr>
        <w:rPr>
          <w:rFonts w:ascii="Century Gothic" w:hAnsi="Century Gothic" w:cs="Arial"/>
        </w:rPr>
      </w:pPr>
      <w:r w:rsidRPr="003C7114">
        <w:rPr>
          <w:rFonts w:ascii="Century Gothic" w:hAnsi="Century Gothic" w:cs="Arial"/>
          <w:b/>
          <w:bCs/>
        </w:rPr>
        <w:t>Schedule:</w:t>
      </w:r>
      <w:r w:rsidRPr="00391552">
        <w:rPr>
          <w:rFonts w:ascii="Century Gothic" w:hAnsi="Century Gothic" w:cs="Arial"/>
        </w:rPr>
        <w:t xml:space="preserve"> 2</w:t>
      </w:r>
      <w:r>
        <w:rPr>
          <w:rFonts w:ascii="Century Gothic" w:hAnsi="Century Gothic" w:cs="Arial"/>
        </w:rPr>
        <w:t>6</w:t>
      </w:r>
      <w:r w:rsidRPr="00391552">
        <w:rPr>
          <w:rFonts w:ascii="Century Gothic" w:hAnsi="Century Gothic" w:cs="Arial"/>
        </w:rPr>
        <w:t xml:space="preserve"> hours per week</w:t>
      </w:r>
    </w:p>
    <w:p w14:paraId="13F637EE" w14:textId="13080610" w:rsidR="003C7114" w:rsidRPr="00391552" w:rsidRDefault="003C7114" w:rsidP="003C7114">
      <w:pPr>
        <w:rPr>
          <w:rFonts w:ascii="Century Gothic" w:hAnsi="Century Gothic" w:cs="Arial"/>
        </w:rPr>
      </w:pPr>
      <w:r w:rsidRPr="003C7114">
        <w:rPr>
          <w:rFonts w:ascii="Century Gothic" w:hAnsi="Century Gothic" w:cs="Arial"/>
          <w:b/>
          <w:bCs/>
        </w:rPr>
        <w:t>Probation period:</w:t>
      </w:r>
      <w:r w:rsidRPr="00391552">
        <w:rPr>
          <w:rFonts w:ascii="Century Gothic" w:hAnsi="Century Gothic" w:cs="Arial"/>
        </w:rPr>
        <w:t xml:space="preserve"> 6 months</w:t>
      </w:r>
    </w:p>
    <w:p w14:paraId="67CC6B5E" w14:textId="334A8F8A" w:rsidR="003C7114" w:rsidRPr="00391552" w:rsidRDefault="003C7114" w:rsidP="003C7114">
      <w:pPr>
        <w:rPr>
          <w:rFonts w:ascii="Century Gothic" w:hAnsi="Century Gothic" w:cs="Arial"/>
        </w:rPr>
      </w:pPr>
      <w:r w:rsidRPr="003C7114">
        <w:rPr>
          <w:rFonts w:ascii="Century Gothic" w:hAnsi="Century Gothic" w:cs="Arial"/>
          <w:b/>
          <w:bCs/>
        </w:rPr>
        <w:t>Wages and conditions:</w:t>
      </w:r>
      <w:r w:rsidRPr="00391552">
        <w:rPr>
          <w:rFonts w:ascii="Century Gothic" w:hAnsi="Century Gothic" w:cs="Arial"/>
        </w:rPr>
        <w:t xml:space="preserve"> Neighbourhood House and Adult Community Education Collective Agreement 2</w:t>
      </w:r>
      <w:r>
        <w:rPr>
          <w:rFonts w:ascii="Century Gothic" w:hAnsi="Century Gothic" w:cs="Arial"/>
        </w:rPr>
        <w:t xml:space="preserve">024 SCHADS Level 7.1 dependent on experience </w:t>
      </w:r>
    </w:p>
    <w:p w14:paraId="283FE10C" w14:textId="2A8B715D" w:rsidR="003C7114" w:rsidRPr="00391552" w:rsidRDefault="003C7114" w:rsidP="003C7114">
      <w:pPr>
        <w:rPr>
          <w:rFonts w:ascii="Century Gothic" w:hAnsi="Century Gothic" w:cs="Arial"/>
        </w:rPr>
      </w:pPr>
      <w:r w:rsidRPr="003C7114">
        <w:rPr>
          <w:rFonts w:ascii="Century Gothic" w:hAnsi="Century Gothic" w:cs="Arial"/>
          <w:b/>
          <w:bCs/>
        </w:rPr>
        <w:t>Location:</w:t>
      </w:r>
      <w:r w:rsidRPr="00391552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Orana Neighbourhood house 62 Coleman road Wantirna South</w:t>
      </w:r>
    </w:p>
    <w:p w14:paraId="35A9526A" w14:textId="77777777" w:rsidR="003C7114" w:rsidRDefault="003C7114" w:rsidP="003C7114">
      <w:pPr>
        <w:rPr>
          <w:rFonts w:ascii="Century Gothic" w:hAnsi="Century Gothic" w:cs="Arial"/>
        </w:rPr>
      </w:pPr>
    </w:p>
    <w:p w14:paraId="3BCB8A2B" w14:textId="77777777" w:rsidR="003C7114" w:rsidRPr="0094116B" w:rsidRDefault="003C7114" w:rsidP="003C7114">
      <w:pPr>
        <w:rPr>
          <w:rFonts w:ascii="Century Gothic" w:hAnsi="Century Gothic" w:cs="Arial"/>
          <w:b/>
          <w:bCs/>
        </w:rPr>
      </w:pPr>
      <w:r w:rsidRPr="0094116B">
        <w:rPr>
          <w:rFonts w:ascii="Century Gothic" w:hAnsi="Century Gothic" w:cs="Arial"/>
          <w:b/>
          <w:bCs/>
        </w:rPr>
        <w:t>ORGANISATIONAL RELATIONSHIPS:</w:t>
      </w:r>
    </w:p>
    <w:p w14:paraId="0A806F69" w14:textId="77777777" w:rsidR="003C7114" w:rsidRPr="00391552" w:rsidRDefault="003C7114" w:rsidP="003C7114">
      <w:pPr>
        <w:rPr>
          <w:rFonts w:ascii="Century Gothic" w:hAnsi="Century Gothic" w:cs="Arial"/>
        </w:rPr>
      </w:pPr>
      <w:r w:rsidRPr="003C7114">
        <w:rPr>
          <w:rFonts w:ascii="Century Gothic" w:hAnsi="Century Gothic" w:cs="Arial"/>
          <w:b/>
          <w:bCs/>
        </w:rPr>
        <w:t>Reports to:</w:t>
      </w:r>
      <w:r w:rsidRPr="00391552">
        <w:rPr>
          <w:rFonts w:ascii="Century Gothic" w:hAnsi="Century Gothic" w:cs="Arial"/>
        </w:rPr>
        <w:t xml:space="preserve"> Committee of Management</w:t>
      </w:r>
    </w:p>
    <w:p w14:paraId="7C3ED62C" w14:textId="77777777" w:rsidR="003C7114" w:rsidRPr="00391552" w:rsidRDefault="003C7114" w:rsidP="003C7114">
      <w:pPr>
        <w:rPr>
          <w:rFonts w:ascii="Century Gothic" w:hAnsi="Century Gothic" w:cs="Arial"/>
        </w:rPr>
      </w:pPr>
      <w:r w:rsidRPr="003C7114">
        <w:rPr>
          <w:rFonts w:ascii="Century Gothic" w:hAnsi="Century Gothic" w:cs="Arial"/>
          <w:b/>
          <w:bCs/>
        </w:rPr>
        <w:t>Supervision:</w:t>
      </w:r>
      <w:r w:rsidRPr="00391552">
        <w:rPr>
          <w:rFonts w:ascii="Century Gothic" w:hAnsi="Century Gothic" w:cs="Arial"/>
        </w:rPr>
        <w:t xml:space="preserve"> All members of staff, including volunteers and sessional tutors</w:t>
      </w:r>
    </w:p>
    <w:p w14:paraId="11AB5DAF" w14:textId="77777777" w:rsidR="003C7114" w:rsidRPr="00391552" w:rsidRDefault="003C7114" w:rsidP="003C7114">
      <w:pPr>
        <w:rPr>
          <w:rFonts w:ascii="Century Gothic" w:hAnsi="Century Gothic" w:cs="Arial"/>
        </w:rPr>
      </w:pPr>
      <w:r w:rsidRPr="003C7114">
        <w:rPr>
          <w:rFonts w:ascii="Century Gothic" w:hAnsi="Century Gothic" w:cs="Arial"/>
          <w:b/>
          <w:bCs/>
        </w:rPr>
        <w:t>Internal liaisons</w:t>
      </w:r>
      <w:r w:rsidRPr="00391552">
        <w:rPr>
          <w:rFonts w:ascii="Century Gothic" w:hAnsi="Century Gothic" w:cs="Arial"/>
        </w:rPr>
        <w:t>: Community House users, Committee of Management</w:t>
      </w:r>
    </w:p>
    <w:p w14:paraId="0550E581" w14:textId="4288B7D4" w:rsidR="003C7114" w:rsidRPr="003C7114" w:rsidRDefault="003C7114" w:rsidP="003C7114">
      <w:pPr>
        <w:rPr>
          <w:rFonts w:ascii="Century Gothic" w:hAnsi="Century Gothic" w:cs="Arial"/>
        </w:rPr>
      </w:pPr>
      <w:r w:rsidRPr="003C7114">
        <w:rPr>
          <w:rFonts w:ascii="Century Gothic" w:hAnsi="Century Gothic" w:cs="Arial"/>
          <w:b/>
          <w:bCs/>
        </w:rPr>
        <w:t>External liaisons</w:t>
      </w:r>
      <w:r w:rsidRPr="00391552">
        <w:rPr>
          <w:rFonts w:ascii="Century Gothic" w:hAnsi="Century Gothic" w:cs="Arial"/>
        </w:rPr>
        <w:t>: Government departments, Government and non-government agencies, community groups and community members.</w:t>
      </w:r>
    </w:p>
    <w:p w14:paraId="0B8128DC" w14:textId="77777777" w:rsidR="003C7114" w:rsidRDefault="003C7114" w:rsidP="003C7114">
      <w:pPr>
        <w:jc w:val="both"/>
        <w:rPr>
          <w:rFonts w:ascii="Arial" w:hAnsi="Arial" w:cs="Arial"/>
          <w:b/>
          <w:bCs/>
        </w:rPr>
      </w:pPr>
    </w:p>
    <w:p w14:paraId="75092CBA" w14:textId="77777777" w:rsidR="003C7114" w:rsidRPr="009A3409" w:rsidRDefault="003C7114" w:rsidP="003C7114">
      <w:pPr>
        <w:jc w:val="both"/>
        <w:rPr>
          <w:rFonts w:ascii="Arial" w:hAnsi="Arial" w:cs="Arial"/>
          <w:b/>
          <w:bCs/>
        </w:rPr>
      </w:pPr>
      <w:r w:rsidRPr="009A3409">
        <w:rPr>
          <w:rFonts w:ascii="Arial" w:hAnsi="Arial" w:cs="Arial"/>
          <w:b/>
          <w:bCs/>
        </w:rPr>
        <w:t>About Orana:</w:t>
      </w:r>
    </w:p>
    <w:p w14:paraId="7C05CD3C" w14:textId="3D4E1844" w:rsidR="003C7114" w:rsidRDefault="003C7114" w:rsidP="003C7114">
      <w:pPr>
        <w:rPr>
          <w:rFonts w:ascii="Century Gothic" w:hAnsi="Century Gothic"/>
        </w:rPr>
      </w:pPr>
      <w:r w:rsidRPr="00687C6F">
        <w:rPr>
          <w:rFonts w:ascii="Century Gothic" w:hAnsi="Century Gothic"/>
        </w:rPr>
        <w:t xml:space="preserve">Orana Neighbourhood House is a community managed charity found on the land of the </w:t>
      </w:r>
      <w:r w:rsidR="00AF7683" w:rsidRPr="00AF7683">
        <w:rPr>
          <w:rFonts w:ascii="Century Gothic" w:hAnsi="Century Gothic"/>
        </w:rPr>
        <w:t>Wurundjeri Woi Wurrung</w:t>
      </w:r>
      <w:r w:rsidR="00AF7683">
        <w:rPr>
          <w:rFonts w:ascii="Century Gothic" w:hAnsi="Century Gothic"/>
        </w:rPr>
        <w:t xml:space="preserve"> </w:t>
      </w:r>
      <w:r w:rsidRPr="00687C6F">
        <w:rPr>
          <w:rFonts w:ascii="Century Gothic" w:hAnsi="Century Gothic"/>
        </w:rPr>
        <w:t>people</w:t>
      </w:r>
      <w:r w:rsidR="00AF7683">
        <w:rPr>
          <w:rFonts w:ascii="Century Gothic" w:hAnsi="Century Gothic"/>
        </w:rPr>
        <w:t xml:space="preserve"> of the Kulin Nation</w:t>
      </w:r>
      <w:r w:rsidRPr="00687C6F">
        <w:rPr>
          <w:rFonts w:ascii="Century Gothic" w:hAnsi="Century Gothic"/>
        </w:rPr>
        <w:t xml:space="preserve"> in Wantirna South. Orana Neighbourhood House provid</w:t>
      </w:r>
      <w:r>
        <w:rPr>
          <w:rFonts w:ascii="Century Gothic" w:hAnsi="Century Gothic"/>
        </w:rPr>
        <w:t>es</w:t>
      </w:r>
      <w:r w:rsidRPr="00687C6F">
        <w:rPr>
          <w:rFonts w:ascii="Century Gothic" w:hAnsi="Century Gothic"/>
        </w:rPr>
        <w:t xml:space="preserve"> a safe and welcoming place for our community to connect, learn and grow together works meet</w:t>
      </w:r>
      <w:r>
        <w:rPr>
          <w:rFonts w:ascii="Century Gothic" w:hAnsi="Century Gothic"/>
        </w:rPr>
        <w:t>ing</w:t>
      </w:r>
      <w:r w:rsidRPr="00687C6F">
        <w:rPr>
          <w:rFonts w:ascii="Century Gothic" w:hAnsi="Century Gothic"/>
        </w:rPr>
        <w:t xml:space="preserve"> our purpose of advancing mental health and preventing social isolation.</w:t>
      </w:r>
      <w:r>
        <w:rPr>
          <w:rFonts w:ascii="Century Gothic" w:hAnsi="Century Gothic"/>
        </w:rPr>
        <w:t xml:space="preserve"> At Orana, w</w:t>
      </w:r>
      <w:r w:rsidRPr="00687C6F">
        <w:rPr>
          <w:rFonts w:ascii="Century Gothic" w:hAnsi="Century Gothic"/>
        </w:rPr>
        <w:t>e continue to strive to support and meet our community needs by offering quality low</w:t>
      </w:r>
      <w:r>
        <w:rPr>
          <w:rFonts w:ascii="Century Gothic" w:hAnsi="Century Gothic"/>
        </w:rPr>
        <w:t>-</w:t>
      </w:r>
      <w:r w:rsidRPr="00687C6F">
        <w:rPr>
          <w:rFonts w:ascii="Century Gothic" w:hAnsi="Century Gothic"/>
        </w:rPr>
        <w:t>cost adult education and programs to improve well-being, creativity and social connection</w:t>
      </w:r>
      <w:r>
        <w:rPr>
          <w:rFonts w:ascii="Century Gothic" w:hAnsi="Century Gothic"/>
        </w:rPr>
        <w:t>.</w:t>
      </w:r>
    </w:p>
    <w:p w14:paraId="059F65C5" w14:textId="77777777" w:rsidR="003C7114" w:rsidRDefault="003C7114" w:rsidP="003C7114">
      <w:pPr>
        <w:rPr>
          <w:rFonts w:ascii="Century Gothic" w:hAnsi="Century Gothic"/>
        </w:rPr>
      </w:pPr>
      <w:r w:rsidRPr="0094116B">
        <w:rPr>
          <w:rFonts w:ascii="Century Gothic" w:hAnsi="Century Gothic"/>
        </w:rPr>
        <w:lastRenderedPageBreak/>
        <w:t xml:space="preserve">Orana operates </w:t>
      </w:r>
      <w:r>
        <w:rPr>
          <w:rFonts w:ascii="Century Gothic" w:hAnsi="Century Gothic"/>
        </w:rPr>
        <w:t xml:space="preserve">to meet the emerging needs of our </w:t>
      </w:r>
      <w:r w:rsidRPr="0094116B">
        <w:rPr>
          <w:rFonts w:ascii="Century Gothic" w:hAnsi="Century Gothic"/>
        </w:rPr>
        <w:t xml:space="preserve">community </w:t>
      </w:r>
      <w:r>
        <w:rPr>
          <w:rFonts w:ascii="Century Gothic" w:hAnsi="Century Gothic"/>
        </w:rPr>
        <w:t xml:space="preserve">including addressing </w:t>
      </w:r>
      <w:r w:rsidRPr="0094116B">
        <w:rPr>
          <w:rFonts w:ascii="Century Gothic" w:hAnsi="Century Gothic"/>
        </w:rPr>
        <w:t>social isolation</w:t>
      </w:r>
      <w:r>
        <w:rPr>
          <w:rFonts w:ascii="Century Gothic" w:hAnsi="Century Gothic"/>
        </w:rPr>
        <w:t xml:space="preserve"> and </w:t>
      </w:r>
      <w:r w:rsidRPr="0094116B">
        <w:rPr>
          <w:rFonts w:ascii="Century Gothic" w:hAnsi="Century Gothic"/>
        </w:rPr>
        <w:t>the need for accessible learning and wellbeing opportunities</w:t>
      </w:r>
      <w:r>
        <w:rPr>
          <w:rFonts w:ascii="Century Gothic" w:hAnsi="Century Gothic"/>
        </w:rPr>
        <w:t xml:space="preserve"> in a challenging time with </w:t>
      </w:r>
      <w:r w:rsidRPr="0094116B">
        <w:rPr>
          <w:rFonts w:ascii="Century Gothic" w:hAnsi="Century Gothic"/>
        </w:rPr>
        <w:t>cost-of-living pressures</w:t>
      </w:r>
      <w:r>
        <w:rPr>
          <w:rFonts w:ascii="Century Gothic" w:hAnsi="Century Gothic"/>
        </w:rPr>
        <w:t xml:space="preserve">. </w:t>
      </w:r>
      <w:r w:rsidRPr="003A1386">
        <w:rPr>
          <w:rFonts w:ascii="Century Gothic" w:hAnsi="Century Gothic"/>
        </w:rPr>
        <w:t>The House is governed by a volunteer Board of Governance and is supported through a combination of program income, government funding</w:t>
      </w:r>
      <w:r>
        <w:rPr>
          <w:rFonts w:ascii="Century Gothic" w:hAnsi="Century Gothic"/>
        </w:rPr>
        <w:t xml:space="preserve">, </w:t>
      </w:r>
      <w:r w:rsidRPr="003A1386">
        <w:rPr>
          <w:rFonts w:ascii="Century Gothic" w:hAnsi="Century Gothic"/>
        </w:rPr>
        <w:t>grants</w:t>
      </w:r>
      <w:r>
        <w:rPr>
          <w:rFonts w:ascii="Century Gothic" w:hAnsi="Century Gothic"/>
        </w:rPr>
        <w:t xml:space="preserve"> and</w:t>
      </w:r>
      <w:r w:rsidRPr="003A1386">
        <w:rPr>
          <w:rFonts w:ascii="Century Gothic" w:hAnsi="Century Gothic"/>
        </w:rPr>
        <w:t xml:space="preserve"> partnerships</w:t>
      </w:r>
      <w:r>
        <w:rPr>
          <w:rFonts w:ascii="Century Gothic" w:hAnsi="Century Gothic"/>
        </w:rPr>
        <w:t>.</w:t>
      </w:r>
    </w:p>
    <w:p w14:paraId="4F0FEA7E" w14:textId="77777777" w:rsidR="003C7114" w:rsidRDefault="003C7114" w:rsidP="003C7114">
      <w:pPr>
        <w:rPr>
          <w:rFonts w:ascii="Century Gothic" w:hAnsi="Century Gothic"/>
        </w:rPr>
      </w:pPr>
    </w:p>
    <w:p w14:paraId="30A3B8E5" w14:textId="77777777" w:rsidR="003C7114" w:rsidRPr="00E509BC" w:rsidRDefault="003C7114" w:rsidP="003C7114">
      <w:pPr>
        <w:rPr>
          <w:rFonts w:ascii="Century Gothic" w:hAnsi="Century Gothic"/>
          <w:b/>
          <w:bCs/>
        </w:rPr>
      </w:pPr>
      <w:r w:rsidRPr="00E509BC">
        <w:rPr>
          <w:rFonts w:ascii="Century Gothic" w:hAnsi="Century Gothic"/>
          <w:b/>
          <w:bCs/>
        </w:rPr>
        <w:t>Position objective</w:t>
      </w:r>
    </w:p>
    <w:p w14:paraId="13F8E9DC" w14:textId="77777777" w:rsidR="003C7114" w:rsidRPr="00E509BC" w:rsidRDefault="003C7114" w:rsidP="003C7114">
      <w:pPr>
        <w:rPr>
          <w:rFonts w:ascii="Century Gothic" w:hAnsi="Century Gothic"/>
        </w:rPr>
      </w:pPr>
      <w:r w:rsidRPr="00E509BC">
        <w:rPr>
          <w:rFonts w:ascii="Century Gothic" w:hAnsi="Century Gothic"/>
        </w:rPr>
        <w:t>The House Manager</w:t>
      </w:r>
      <w:r>
        <w:rPr>
          <w:rFonts w:ascii="Century Gothic" w:hAnsi="Century Gothic"/>
        </w:rPr>
        <w:t xml:space="preserve"> is </w:t>
      </w:r>
      <w:r w:rsidRPr="00E509BC">
        <w:rPr>
          <w:rFonts w:ascii="Century Gothic" w:hAnsi="Century Gothic"/>
        </w:rPr>
        <w:t xml:space="preserve">responsible </w:t>
      </w:r>
      <w:r>
        <w:rPr>
          <w:rFonts w:ascii="Century Gothic" w:hAnsi="Century Gothic"/>
        </w:rPr>
        <w:t xml:space="preserve">to the Board of Governance for the </w:t>
      </w:r>
      <w:r w:rsidRPr="00E509BC">
        <w:rPr>
          <w:rFonts w:ascii="Century Gothic" w:hAnsi="Century Gothic"/>
        </w:rPr>
        <w:t>operations, program development, people management</w:t>
      </w:r>
      <w:r>
        <w:rPr>
          <w:rFonts w:ascii="Century Gothic" w:hAnsi="Century Gothic"/>
        </w:rPr>
        <w:t xml:space="preserve"> and</w:t>
      </w:r>
      <w:r w:rsidRPr="00E509BC">
        <w:rPr>
          <w:rFonts w:ascii="Century Gothic" w:hAnsi="Century Gothic"/>
        </w:rPr>
        <w:t xml:space="preserve"> financial oversight </w:t>
      </w:r>
      <w:r>
        <w:rPr>
          <w:rFonts w:ascii="Century Gothic" w:hAnsi="Century Gothic"/>
        </w:rPr>
        <w:t>of the organisation.</w:t>
      </w:r>
      <w:r w:rsidRPr="00E509BC">
        <w:rPr>
          <w:rFonts w:ascii="Century Gothic" w:hAnsi="Century Gothic"/>
        </w:rPr>
        <w:t xml:space="preserve"> </w:t>
      </w:r>
    </w:p>
    <w:p w14:paraId="4F304708" w14:textId="77777777" w:rsidR="003C7114" w:rsidRDefault="003C7114" w:rsidP="003C7114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This position oversees all operations and requires a </w:t>
      </w:r>
      <w:r w:rsidRPr="00E509BC">
        <w:rPr>
          <w:rFonts w:ascii="Century Gothic" w:hAnsi="Century Gothic"/>
        </w:rPr>
        <w:t xml:space="preserve">strong </w:t>
      </w:r>
      <w:r>
        <w:rPr>
          <w:rFonts w:ascii="Century Gothic" w:hAnsi="Century Gothic"/>
        </w:rPr>
        <w:t xml:space="preserve">understanding of </w:t>
      </w:r>
      <w:r w:rsidRPr="00E509BC">
        <w:rPr>
          <w:rFonts w:ascii="Century Gothic" w:hAnsi="Century Gothic"/>
        </w:rPr>
        <w:t xml:space="preserve">community development practice </w:t>
      </w:r>
      <w:r>
        <w:rPr>
          <w:rFonts w:ascii="Century Gothic" w:hAnsi="Century Gothic"/>
        </w:rPr>
        <w:t xml:space="preserve">combined </w:t>
      </w:r>
      <w:r w:rsidRPr="00E509BC">
        <w:rPr>
          <w:rFonts w:ascii="Century Gothic" w:hAnsi="Century Gothic"/>
        </w:rPr>
        <w:t xml:space="preserve">with sound business and operational capability. This includes </w:t>
      </w:r>
      <w:r>
        <w:rPr>
          <w:rFonts w:ascii="Century Gothic" w:hAnsi="Century Gothic"/>
        </w:rPr>
        <w:t>manag</w:t>
      </w:r>
      <w:r w:rsidRPr="00E509BC">
        <w:rPr>
          <w:rFonts w:ascii="Century Gothic" w:hAnsi="Century Gothic"/>
        </w:rPr>
        <w:t>ing staff and volunteers</w:t>
      </w:r>
      <w:r>
        <w:rPr>
          <w:rFonts w:ascii="Century Gothic" w:hAnsi="Century Gothic"/>
        </w:rPr>
        <w:t xml:space="preserve">, </w:t>
      </w:r>
      <w:r w:rsidRPr="00E509BC">
        <w:rPr>
          <w:rFonts w:ascii="Century Gothic" w:hAnsi="Century Gothic"/>
        </w:rPr>
        <w:t>strengthening community connection, identifying emerging needs, maintaining governance and compliance standards, and expanding income generation to ensure the House delivers high-quality, inclusive and financially sustainable services for the local community.</w:t>
      </w:r>
    </w:p>
    <w:p w14:paraId="0A21DAE5" w14:textId="77777777" w:rsidR="003C7114" w:rsidRDefault="003C7114" w:rsidP="003C7114">
      <w:pPr>
        <w:rPr>
          <w:rFonts w:ascii="Century Gothic" w:hAnsi="Century Gothic"/>
        </w:rPr>
      </w:pPr>
    </w:p>
    <w:p w14:paraId="4FD746A0" w14:textId="77777777" w:rsidR="003C7114" w:rsidRPr="003C7114" w:rsidRDefault="003C7114" w:rsidP="003C7114">
      <w:pPr>
        <w:rPr>
          <w:rFonts w:ascii="Century Gothic" w:hAnsi="Century Gothic"/>
          <w:b/>
          <w:bCs/>
        </w:rPr>
      </w:pPr>
      <w:r w:rsidRPr="003C7114">
        <w:rPr>
          <w:rFonts w:ascii="Century Gothic" w:hAnsi="Century Gothic"/>
          <w:b/>
          <w:bCs/>
        </w:rPr>
        <w:t>Key responsibilities</w:t>
      </w:r>
    </w:p>
    <w:p w14:paraId="10BD5440" w14:textId="77777777" w:rsidR="003C7114" w:rsidRPr="003C7114" w:rsidRDefault="003C7114" w:rsidP="003C7114">
      <w:pPr>
        <w:rPr>
          <w:rFonts w:ascii="Century Gothic" w:hAnsi="Century Gothic"/>
        </w:rPr>
      </w:pPr>
      <w:r w:rsidRPr="003C7114">
        <w:rPr>
          <w:rFonts w:ascii="Century Gothic" w:hAnsi="Century Gothic"/>
          <w:b/>
          <w:bCs/>
        </w:rPr>
        <w:t>1.</w:t>
      </w:r>
      <w:r w:rsidRPr="003C7114">
        <w:rPr>
          <w:rFonts w:ascii="Century Gothic" w:hAnsi="Century Gothic"/>
        </w:rPr>
        <w:t xml:space="preserve"> </w:t>
      </w:r>
      <w:r w:rsidRPr="003C7114">
        <w:rPr>
          <w:rFonts w:ascii="Century Gothic" w:hAnsi="Century Gothic"/>
          <w:b/>
          <w:bCs/>
        </w:rPr>
        <w:t>Strategic management and governance support</w:t>
      </w:r>
    </w:p>
    <w:p w14:paraId="4A55D2D9" w14:textId="77777777" w:rsidR="003C7114" w:rsidRPr="003C7114" w:rsidRDefault="003C7114" w:rsidP="003C7114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Work closely with the Board of Governance to implement and review Orana’s strategic direction, organisational priorities and annual operational plans.</w:t>
      </w:r>
    </w:p>
    <w:p w14:paraId="5986A021" w14:textId="77777777" w:rsidR="003C7114" w:rsidRPr="003C7114" w:rsidRDefault="003C7114" w:rsidP="003C7114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Provide timely, accurate and relevant reports, advice and analysis to support informed Board decision-making.</w:t>
      </w:r>
    </w:p>
    <w:p w14:paraId="1CB9EEE7" w14:textId="77777777" w:rsidR="003C7114" w:rsidRPr="003C7114" w:rsidRDefault="003C7114" w:rsidP="003C7114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Support the Board to meet its governance responsibilities, including policy review, risk oversight, AGM preparation, annual reporting and regulatory compliance.</w:t>
      </w:r>
    </w:p>
    <w:p w14:paraId="240ED063" w14:textId="77777777" w:rsidR="003C7114" w:rsidRPr="003C7114" w:rsidRDefault="003C7114" w:rsidP="003C7114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Maintain up-to-date policies and risk frameworks, including child safety, privacy, workplace health and safety, cyber and financial security.</w:t>
      </w:r>
      <w:r w:rsidRPr="003C7114">
        <w:rPr>
          <w:rFonts w:ascii="Century Gothic" w:hAnsi="Century Gothic"/>
        </w:rPr>
        <w:br/>
      </w:r>
    </w:p>
    <w:p w14:paraId="675D2FD8" w14:textId="77777777" w:rsidR="003C7114" w:rsidRPr="003C7114" w:rsidRDefault="003C7114" w:rsidP="003C7114">
      <w:pPr>
        <w:rPr>
          <w:rFonts w:ascii="Century Gothic" w:hAnsi="Century Gothic"/>
          <w:b/>
          <w:bCs/>
        </w:rPr>
      </w:pPr>
      <w:r w:rsidRPr="003C7114">
        <w:rPr>
          <w:rFonts w:ascii="Century Gothic" w:hAnsi="Century Gothic"/>
          <w:b/>
          <w:bCs/>
        </w:rPr>
        <w:t>2. Operational management</w:t>
      </w:r>
    </w:p>
    <w:p w14:paraId="7D014F0D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 xml:space="preserve">Maintain and cultivate a warm and positive environment where all community members feel welcome to connect, learn and belong. </w:t>
      </w:r>
    </w:p>
    <w:p w14:paraId="3642A0E8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lastRenderedPageBreak/>
        <w:t>Lead the day-to-day operations of Orana Neighbourhood House within approved policy, budget and strategic settings.</w:t>
      </w:r>
    </w:p>
    <w:p w14:paraId="3523AF6F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 xml:space="preserve">Provide leadership, support and direction to staff and volunteers, fostering a positive, collaborative and accountable team culture. </w:t>
      </w:r>
    </w:p>
    <w:p w14:paraId="350E1648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Oversee staff coordination, including work planning, performance, professional development, communication and adherence to organisational policies and procedures.</w:t>
      </w:r>
    </w:p>
    <w:p w14:paraId="7879A3A4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Oversee administrative systems including enrolments, record keeping, data collection, student enrolment and reporting requirements for Adult Community and Further Education (ACFE) programs, communications and other reporting processes.</w:t>
      </w:r>
    </w:p>
    <w:p w14:paraId="6D87C276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Ensure the building and facilities are safe, welcoming and well maintained and comply with the Knox Council lease agreement.</w:t>
      </w:r>
    </w:p>
    <w:p w14:paraId="0C3C1AB0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Drive continuous improvement in systems, processes and technology to improve service quality, efficiency, community engagement and satisfaction.</w:t>
      </w:r>
    </w:p>
    <w:p w14:paraId="78D8821D" w14:textId="77777777" w:rsidR="003C7114" w:rsidRPr="003C7114" w:rsidRDefault="003C7114" w:rsidP="003C7114">
      <w:pPr>
        <w:rPr>
          <w:rFonts w:ascii="Century Gothic" w:hAnsi="Century Gothic"/>
        </w:rPr>
      </w:pPr>
      <w:r w:rsidRPr="003C7114">
        <w:rPr>
          <w:rFonts w:ascii="Century Gothic" w:hAnsi="Century Gothic"/>
        </w:rPr>
        <w:t xml:space="preserve"> </w:t>
      </w:r>
    </w:p>
    <w:p w14:paraId="25048ADF" w14:textId="77777777" w:rsidR="003C7114" w:rsidRPr="003C7114" w:rsidRDefault="003C7114" w:rsidP="003C7114">
      <w:pPr>
        <w:rPr>
          <w:rFonts w:ascii="Century Gothic" w:hAnsi="Century Gothic"/>
          <w:b/>
          <w:bCs/>
        </w:rPr>
      </w:pPr>
      <w:r w:rsidRPr="003C7114">
        <w:rPr>
          <w:rFonts w:ascii="Century Gothic" w:hAnsi="Century Gothic"/>
          <w:b/>
          <w:bCs/>
        </w:rPr>
        <w:t>3. Community development and service delivery</w:t>
      </w:r>
    </w:p>
    <w:p w14:paraId="3A505C10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Advocate for the needs and interests of the local community and ensure community voices inform Orana’s planning, programs and priorities.</w:t>
      </w:r>
    </w:p>
    <w:p w14:paraId="37E89D7E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Lead the planning, implementation and evaluation of a diverse annual program of educational, recreational, social inclusion activities that meet the changing needs of the community.</w:t>
      </w:r>
    </w:p>
    <w:p w14:paraId="71EEAFC8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Apply community development principles to strengthen participation, wellbeing, inclusion and community connectedness.</w:t>
      </w:r>
    </w:p>
    <w:p w14:paraId="6CDA70A8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Build pathways for participation and develop engagement plan for people from diverse backgrounds, including older adults, families, multicultural communities, people with disability and people experiencing disadvantage or social isolation.</w:t>
      </w:r>
    </w:p>
    <w:p w14:paraId="1320D78B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Ensure programs are appropriately costed, promoted, resourced and evaluated, with clear objectives and measurable outcomes.</w:t>
      </w:r>
    </w:p>
    <w:p w14:paraId="6DF9A25F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Monitor and evaluate organisational performance, community outcomes and progress against strategic and operational priorities, using data and community feedback to inform continuous improvement.</w:t>
      </w:r>
    </w:p>
    <w:p w14:paraId="1CD6FD2A" w14:textId="77777777" w:rsidR="003C7114" w:rsidRPr="003C7114" w:rsidRDefault="003C7114" w:rsidP="003C7114">
      <w:pPr>
        <w:rPr>
          <w:rFonts w:ascii="Century Gothic" w:hAnsi="Century Gothic"/>
        </w:rPr>
      </w:pPr>
    </w:p>
    <w:p w14:paraId="7EBB0866" w14:textId="77777777" w:rsidR="003C7114" w:rsidRPr="003C7114" w:rsidRDefault="003C7114" w:rsidP="003C7114">
      <w:pPr>
        <w:rPr>
          <w:rFonts w:ascii="Century Gothic" w:hAnsi="Century Gothic"/>
          <w:b/>
          <w:bCs/>
        </w:rPr>
      </w:pPr>
      <w:r w:rsidRPr="003C7114">
        <w:rPr>
          <w:rFonts w:ascii="Century Gothic" w:hAnsi="Century Gothic"/>
          <w:b/>
          <w:bCs/>
        </w:rPr>
        <w:t>4. Financial management and income generation</w:t>
      </w:r>
    </w:p>
    <w:p w14:paraId="683E3095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lastRenderedPageBreak/>
        <w:t>Prepare, manage and monitor the annual budget in partnership with the Treasurer, Finance and Compliance Specialist and the Board.</w:t>
      </w:r>
    </w:p>
    <w:p w14:paraId="34DAA3F7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Oversee income and expenditure, financial controls, budget forecasting and ensure accurate financial and compliance reporting.</w:t>
      </w:r>
    </w:p>
    <w:p w14:paraId="42D0FA6B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Identify, develop and diversify income streams through fee-for-service activity, grants, partnerships, sponsorship, philanthropy and other opportunities.</w:t>
      </w:r>
    </w:p>
    <w:p w14:paraId="6623C3D8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Lead or oversee the preparation of grant applications, service agreements, acquittals and funding reports.</w:t>
      </w:r>
    </w:p>
    <w:p w14:paraId="051D21AB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Ensure funded programs and services are delivered in accordance with funding agreements, including required outcomes, reporting, data collection and acquittals.</w:t>
      </w:r>
    </w:p>
    <w:p w14:paraId="49A15BB0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Balance financial sustainability with Orana’s commitment to affordability, access and community inclusion.</w:t>
      </w:r>
    </w:p>
    <w:p w14:paraId="4E473C1D" w14:textId="77777777" w:rsidR="003C7114" w:rsidRPr="003C7114" w:rsidRDefault="003C7114" w:rsidP="003C7114">
      <w:pPr>
        <w:rPr>
          <w:rFonts w:ascii="Century Gothic" w:hAnsi="Century Gothic"/>
        </w:rPr>
      </w:pPr>
    </w:p>
    <w:p w14:paraId="1DDA01D3" w14:textId="77777777" w:rsidR="003C7114" w:rsidRPr="003C7114" w:rsidRDefault="003C7114" w:rsidP="003C7114">
      <w:pPr>
        <w:rPr>
          <w:rFonts w:ascii="Century Gothic" w:hAnsi="Century Gothic"/>
        </w:rPr>
      </w:pPr>
      <w:r w:rsidRPr="003C7114">
        <w:rPr>
          <w:rFonts w:ascii="Century Gothic" w:hAnsi="Century Gothic"/>
          <w:b/>
          <w:bCs/>
        </w:rPr>
        <w:t>5. People and culture</w:t>
      </w:r>
    </w:p>
    <w:p w14:paraId="4F84B499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Recruit, induct, supervise and support staff, trainers, tutors and volunteers in line with legislation, awards, policies and good practice.</w:t>
      </w:r>
    </w:p>
    <w:p w14:paraId="31112D38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Foster an inclusive, respectful and high-performing workplace culture with strong communication, accountability and wellbeing practices.</w:t>
      </w:r>
    </w:p>
    <w:p w14:paraId="7B009CCD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Undertake performance development, staff appraisals, team planning and professional development coordination.</w:t>
      </w:r>
    </w:p>
    <w:p w14:paraId="618C4E0B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Support a structured and meaningful volunteer program that recognises and strengthens volunteer contribution.</w:t>
      </w:r>
    </w:p>
    <w:p w14:paraId="5E9AF9A6" w14:textId="77777777" w:rsidR="003C7114" w:rsidRPr="003C7114" w:rsidRDefault="003C7114" w:rsidP="003C7114">
      <w:pPr>
        <w:rPr>
          <w:rFonts w:ascii="Century Gothic" w:hAnsi="Century Gothic"/>
        </w:rPr>
      </w:pPr>
    </w:p>
    <w:p w14:paraId="7A684698" w14:textId="77777777" w:rsidR="003C7114" w:rsidRPr="003C7114" w:rsidRDefault="003C7114" w:rsidP="003C7114">
      <w:pPr>
        <w:rPr>
          <w:rFonts w:ascii="Century Gothic" w:hAnsi="Century Gothic"/>
          <w:b/>
          <w:bCs/>
        </w:rPr>
      </w:pPr>
      <w:r w:rsidRPr="003C7114">
        <w:rPr>
          <w:rFonts w:ascii="Century Gothic" w:hAnsi="Century Gothic"/>
          <w:b/>
          <w:bCs/>
        </w:rPr>
        <w:t>6. Partnerships, advocacy and promotion</w:t>
      </w:r>
    </w:p>
    <w:p w14:paraId="0D6927A3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Build and maintain strong relationships with local government, schools, health and community agencies, neighbourhood house networks, funders and community stakeholders.</w:t>
      </w:r>
    </w:p>
    <w:p w14:paraId="162259C8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Represent Orana professionally in networks, sector forums and community events.</w:t>
      </w:r>
    </w:p>
    <w:p w14:paraId="3EDAFEA9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Promote Orana’s programs, services and community impact through marketing, communications, partnerships and local engagement activities.</w:t>
      </w:r>
    </w:p>
    <w:p w14:paraId="72686B4A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Identify and develop partnership opportunities that meet the changing needs of the community.</w:t>
      </w:r>
    </w:p>
    <w:p w14:paraId="2AE8E42E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lastRenderedPageBreak/>
        <w:t>Maintain a productive and professional relationship with Knox City Council, including meeting lease, funding, reporting and other contractual requirements.</w:t>
      </w:r>
    </w:p>
    <w:p w14:paraId="43867A93" w14:textId="77777777" w:rsidR="003C7114" w:rsidRPr="003C7114" w:rsidRDefault="003C7114" w:rsidP="003C7114">
      <w:pPr>
        <w:pStyle w:val="ListParagraph"/>
        <w:rPr>
          <w:rFonts w:ascii="Century Gothic" w:hAnsi="Century Gothic"/>
        </w:rPr>
      </w:pPr>
    </w:p>
    <w:p w14:paraId="19192648" w14:textId="77777777" w:rsidR="003C7114" w:rsidRPr="003C7114" w:rsidRDefault="003C7114" w:rsidP="003C7114">
      <w:pPr>
        <w:rPr>
          <w:rFonts w:ascii="Century Gothic" w:hAnsi="Century Gothic"/>
          <w:b/>
          <w:bCs/>
        </w:rPr>
      </w:pPr>
      <w:r w:rsidRPr="003C7114">
        <w:rPr>
          <w:rFonts w:ascii="Century Gothic" w:hAnsi="Century Gothic"/>
          <w:b/>
          <w:bCs/>
        </w:rPr>
        <w:t>7. Compliance, safety and accountability</w:t>
      </w:r>
    </w:p>
    <w:p w14:paraId="74DE5991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Ensure compliance with service and funding agreements, relevant legislation, Child Safe Standards and WorkSafe requirements.</w:t>
      </w:r>
    </w:p>
    <w:p w14:paraId="111EFF79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 xml:space="preserve">Maintain accurate and safe organisational records and data systems to support reporting, evaluation and decision-making and data security. </w:t>
      </w:r>
    </w:p>
    <w:p w14:paraId="6D3B78BB" w14:textId="77777777" w:rsidR="003C7114" w:rsidRPr="003C7114" w:rsidRDefault="003C7114" w:rsidP="003C711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3C7114">
        <w:rPr>
          <w:rFonts w:ascii="Century Gothic" w:hAnsi="Century Gothic"/>
        </w:rPr>
        <w:t>Oversee risk management, emergency planning and incident response processes.</w:t>
      </w:r>
    </w:p>
    <w:p w14:paraId="1D938B7B" w14:textId="77777777" w:rsidR="003C7114" w:rsidRPr="003C7114" w:rsidRDefault="003C7114" w:rsidP="003C7114">
      <w:pPr>
        <w:rPr>
          <w:rFonts w:ascii="Century Gothic" w:hAnsi="Century Gothic"/>
        </w:rPr>
      </w:pPr>
    </w:p>
    <w:p w14:paraId="405AB6BD" w14:textId="77777777" w:rsidR="003C7114" w:rsidRPr="003C7114" w:rsidRDefault="003C7114" w:rsidP="003C7114">
      <w:pPr>
        <w:rPr>
          <w:rFonts w:ascii="Century Gothic" w:eastAsia="source serif 4" w:hAnsi="Century Gothic" w:cs="source serif 4"/>
          <w:b/>
        </w:rPr>
      </w:pPr>
      <w:r w:rsidRPr="003C7114">
        <w:rPr>
          <w:rFonts w:ascii="Century Gothic" w:eastAsia="source serif 4" w:hAnsi="Century Gothic" w:cs="source serif 4"/>
          <w:b/>
        </w:rPr>
        <w:t>Relevant Qualifications and Experience</w:t>
      </w:r>
    </w:p>
    <w:p w14:paraId="73214E51" w14:textId="77777777" w:rsidR="003C7114" w:rsidRPr="003C7114" w:rsidRDefault="003C7114" w:rsidP="003C7114">
      <w:pPr>
        <w:pStyle w:val="ListParagraph"/>
        <w:numPr>
          <w:ilvl w:val="0"/>
          <w:numId w:val="4"/>
        </w:numPr>
        <w:rPr>
          <w:rFonts w:ascii="Century Gothic" w:eastAsia="source serif 4" w:hAnsi="Century Gothic" w:cs="source serif 4"/>
          <w:bCs/>
        </w:rPr>
      </w:pPr>
      <w:r w:rsidRPr="003C7114">
        <w:rPr>
          <w:rFonts w:ascii="Century Gothic" w:eastAsia="source serif 4" w:hAnsi="Century Gothic" w:cs="source serif 4"/>
          <w:bCs/>
        </w:rPr>
        <w:t>Relevant tertiary qualifications and/or significant experience in community development, social services, adult/community education, not-for-profit management or a related field</w:t>
      </w:r>
    </w:p>
    <w:p w14:paraId="5FC67B93" w14:textId="77777777" w:rsidR="003C7114" w:rsidRPr="003C7114" w:rsidRDefault="003C7114" w:rsidP="003C7114">
      <w:pPr>
        <w:pStyle w:val="ListParagraph"/>
        <w:numPr>
          <w:ilvl w:val="0"/>
          <w:numId w:val="4"/>
        </w:numPr>
        <w:rPr>
          <w:rFonts w:ascii="Century Gothic" w:eastAsia="source serif 4" w:hAnsi="Century Gothic" w:cs="source serif 4"/>
          <w:bCs/>
        </w:rPr>
      </w:pPr>
      <w:r w:rsidRPr="003C7114">
        <w:rPr>
          <w:rFonts w:ascii="Century Gothic" w:eastAsia="source serif 4" w:hAnsi="Century Gothic" w:cs="source serif 4"/>
          <w:bCs/>
        </w:rPr>
        <w:t>Demonstrated experience in developing, coordinating and/or delivering pre-accredited adult education and community learning programs, including an understanding of relevant funding, compliance and reporting requirements.</w:t>
      </w:r>
    </w:p>
    <w:p w14:paraId="5C7FA3DF" w14:textId="77777777" w:rsidR="003C7114" w:rsidRPr="003C7114" w:rsidRDefault="003C7114" w:rsidP="003C7114">
      <w:pPr>
        <w:pStyle w:val="ListParagraph"/>
        <w:numPr>
          <w:ilvl w:val="0"/>
          <w:numId w:val="4"/>
        </w:numPr>
        <w:rPr>
          <w:rFonts w:ascii="Century Gothic" w:eastAsia="source serif 4" w:hAnsi="Century Gothic" w:cs="source serif 4"/>
          <w:bCs/>
        </w:rPr>
      </w:pPr>
      <w:r w:rsidRPr="003C7114">
        <w:rPr>
          <w:rFonts w:ascii="Century Gothic" w:eastAsia="source serif 4" w:hAnsi="Century Gothic" w:cs="source serif 4"/>
          <w:bCs/>
        </w:rPr>
        <w:t>Demonstrated experience in managing or coordinating a community organisation, neighbourhood house, community centre or similar service environment.</w:t>
      </w:r>
    </w:p>
    <w:p w14:paraId="27BE8A50" w14:textId="77777777" w:rsidR="003C7114" w:rsidRPr="003C7114" w:rsidRDefault="003C7114" w:rsidP="003C7114">
      <w:pPr>
        <w:pStyle w:val="ListParagraph"/>
        <w:numPr>
          <w:ilvl w:val="0"/>
          <w:numId w:val="4"/>
        </w:numPr>
        <w:rPr>
          <w:rFonts w:ascii="Century Gothic" w:eastAsia="source serif 4" w:hAnsi="Century Gothic" w:cs="source serif 4"/>
          <w:bCs/>
        </w:rPr>
      </w:pPr>
      <w:r w:rsidRPr="003C7114">
        <w:rPr>
          <w:rFonts w:ascii="Century Gothic" w:eastAsia="source serif 4" w:hAnsi="Century Gothic" w:cs="source serif 4"/>
          <w:bCs/>
        </w:rPr>
        <w:t>Experience in staff and volunteer supervision, program management, budgeting, grant applications and stakeholder engagement.</w:t>
      </w:r>
    </w:p>
    <w:p w14:paraId="53CCF2E8" w14:textId="77777777" w:rsidR="003C7114" w:rsidRPr="003C7114" w:rsidRDefault="003C7114" w:rsidP="003C7114">
      <w:pPr>
        <w:pStyle w:val="ListParagraph"/>
        <w:numPr>
          <w:ilvl w:val="0"/>
          <w:numId w:val="4"/>
        </w:numPr>
        <w:rPr>
          <w:rFonts w:ascii="Century Gothic" w:eastAsia="source serif 4" w:hAnsi="Century Gothic" w:cs="source serif 4"/>
          <w:bCs/>
        </w:rPr>
      </w:pPr>
      <w:r w:rsidRPr="003C7114">
        <w:rPr>
          <w:rFonts w:ascii="Century Gothic" w:eastAsia="source serif 4" w:hAnsi="Century Gothic" w:cs="source serif 4"/>
          <w:bCs/>
        </w:rPr>
        <w:t>Demonstrated understanding of community development principles and experience engaging with diverse communities and responding to local community needs.</w:t>
      </w:r>
    </w:p>
    <w:p w14:paraId="788F91EF" w14:textId="77777777" w:rsidR="003C7114" w:rsidRPr="003C7114" w:rsidRDefault="003C7114" w:rsidP="003C7114">
      <w:pPr>
        <w:rPr>
          <w:rFonts w:ascii="Century Gothic" w:eastAsia="source serif 4" w:hAnsi="Century Gothic" w:cs="source serif 4"/>
          <w:bCs/>
        </w:rPr>
      </w:pPr>
    </w:p>
    <w:p w14:paraId="36DE6DFE" w14:textId="77777777" w:rsidR="003C7114" w:rsidRPr="003C7114" w:rsidRDefault="003C7114" w:rsidP="003C7114">
      <w:pPr>
        <w:rPr>
          <w:rFonts w:ascii="Century Gothic" w:eastAsia="source serif 4" w:hAnsi="Century Gothic" w:cs="source serif 4"/>
          <w:b/>
        </w:rPr>
      </w:pPr>
      <w:r w:rsidRPr="003C7114">
        <w:rPr>
          <w:rFonts w:ascii="Century Gothic" w:eastAsia="source serif 4" w:hAnsi="Century Gothic" w:cs="source serif 4"/>
          <w:b/>
        </w:rPr>
        <w:t>Key Selection Criteria</w:t>
      </w:r>
    </w:p>
    <w:p w14:paraId="0E2E7FF8" w14:textId="77777777" w:rsidR="003C7114" w:rsidRPr="003C7114" w:rsidRDefault="003C7114" w:rsidP="003C7114">
      <w:pPr>
        <w:pStyle w:val="ListParagraph"/>
        <w:numPr>
          <w:ilvl w:val="0"/>
          <w:numId w:val="4"/>
        </w:numPr>
        <w:rPr>
          <w:rFonts w:ascii="Century Gothic" w:eastAsia="source serif 4" w:hAnsi="Century Gothic" w:cs="source serif 4"/>
          <w:bCs/>
        </w:rPr>
      </w:pPr>
      <w:r w:rsidRPr="003C7114">
        <w:rPr>
          <w:rFonts w:ascii="Century Gothic" w:eastAsia="source serif 4" w:hAnsi="Century Gothic" w:cs="source serif 4"/>
          <w:bCs/>
        </w:rPr>
        <w:t>Demonstrated experience in leadership and operational management in a community-based, education or not-for-profit setting</w:t>
      </w:r>
    </w:p>
    <w:p w14:paraId="28F006A4" w14:textId="77777777" w:rsidR="003C7114" w:rsidRPr="003C7114" w:rsidRDefault="003C7114" w:rsidP="003C7114">
      <w:pPr>
        <w:pStyle w:val="ListParagraph"/>
        <w:numPr>
          <w:ilvl w:val="0"/>
          <w:numId w:val="4"/>
        </w:numPr>
        <w:rPr>
          <w:rFonts w:ascii="Century Gothic" w:eastAsia="source serif 4" w:hAnsi="Century Gothic" w:cs="source serif 4"/>
          <w:bCs/>
        </w:rPr>
      </w:pPr>
      <w:r w:rsidRPr="003C7114">
        <w:rPr>
          <w:rFonts w:ascii="Century Gothic" w:eastAsia="source serif 4" w:hAnsi="Century Gothic" w:cs="source serif 4"/>
          <w:bCs/>
        </w:rPr>
        <w:t>Experience leading staff and volunteers, building a positive team culture and supporting performance and development.</w:t>
      </w:r>
    </w:p>
    <w:p w14:paraId="1B3B883D" w14:textId="77777777" w:rsidR="003C7114" w:rsidRPr="003C7114" w:rsidRDefault="003C7114" w:rsidP="003C7114">
      <w:pPr>
        <w:pStyle w:val="ListParagraph"/>
        <w:numPr>
          <w:ilvl w:val="0"/>
          <w:numId w:val="4"/>
        </w:numPr>
        <w:rPr>
          <w:rFonts w:ascii="Century Gothic" w:eastAsia="source serif 4" w:hAnsi="Century Gothic" w:cs="source serif 4"/>
          <w:bCs/>
        </w:rPr>
      </w:pPr>
      <w:r w:rsidRPr="003C7114">
        <w:rPr>
          <w:rFonts w:ascii="Century Gothic" w:eastAsia="source serif 4" w:hAnsi="Century Gothic" w:cs="source serif 4"/>
          <w:bCs/>
        </w:rPr>
        <w:t>Demonstrated ability to identify community needs and design, deliver and evaluate high-quality, inclusive programs.</w:t>
      </w:r>
    </w:p>
    <w:p w14:paraId="55E64AA6" w14:textId="77777777" w:rsidR="003C7114" w:rsidRPr="003C7114" w:rsidRDefault="003C7114" w:rsidP="003C7114">
      <w:pPr>
        <w:pStyle w:val="ListParagraph"/>
        <w:numPr>
          <w:ilvl w:val="0"/>
          <w:numId w:val="4"/>
        </w:numPr>
        <w:rPr>
          <w:rFonts w:ascii="Century Gothic" w:eastAsia="source serif 4" w:hAnsi="Century Gothic" w:cs="source serif 4"/>
          <w:bCs/>
        </w:rPr>
      </w:pPr>
      <w:r w:rsidRPr="003C7114">
        <w:rPr>
          <w:rFonts w:ascii="Century Gothic" w:eastAsia="source serif 4" w:hAnsi="Century Gothic" w:cs="source serif 4"/>
          <w:bCs/>
        </w:rPr>
        <w:lastRenderedPageBreak/>
        <w:t>Ability to work effectively with a volunteer Board or governance body and to support sound governance practice.</w:t>
      </w:r>
    </w:p>
    <w:p w14:paraId="7ECAAEDF" w14:textId="77777777" w:rsidR="003C7114" w:rsidRPr="003C7114" w:rsidRDefault="003C7114" w:rsidP="003C7114">
      <w:pPr>
        <w:pStyle w:val="ListParagraph"/>
        <w:numPr>
          <w:ilvl w:val="0"/>
          <w:numId w:val="4"/>
        </w:numPr>
        <w:rPr>
          <w:rFonts w:ascii="Century Gothic" w:eastAsia="source serif 4" w:hAnsi="Century Gothic" w:cs="source serif 4"/>
          <w:bCs/>
        </w:rPr>
      </w:pPr>
      <w:r w:rsidRPr="003C7114">
        <w:rPr>
          <w:rFonts w:ascii="Century Gothic" w:eastAsia="source serif 4" w:hAnsi="Century Gothic" w:cs="source serif 4"/>
          <w:bCs/>
        </w:rPr>
        <w:t>Demonstrated financial management capability, including budgeting, monitoring, reporting and managing resources responsibly.</w:t>
      </w:r>
    </w:p>
    <w:p w14:paraId="40A3A8C8" w14:textId="77777777" w:rsidR="003C7114" w:rsidRPr="003C7114" w:rsidRDefault="003C7114" w:rsidP="003C7114">
      <w:pPr>
        <w:pStyle w:val="ListParagraph"/>
        <w:numPr>
          <w:ilvl w:val="0"/>
          <w:numId w:val="4"/>
        </w:numPr>
        <w:rPr>
          <w:rFonts w:ascii="Century Gothic" w:eastAsia="source serif 4" w:hAnsi="Century Gothic" w:cs="source serif 4"/>
          <w:bCs/>
        </w:rPr>
      </w:pPr>
      <w:r w:rsidRPr="003C7114">
        <w:rPr>
          <w:rFonts w:ascii="Century Gothic" w:eastAsia="source serif 4" w:hAnsi="Century Gothic" w:cs="source serif 4"/>
          <w:bCs/>
        </w:rPr>
        <w:t>Strong experience in income generation, grant writing, funding compliance and developing financially sustainable service models.</w:t>
      </w:r>
    </w:p>
    <w:p w14:paraId="618EDF97" w14:textId="77777777" w:rsidR="003C7114" w:rsidRPr="003C7114" w:rsidRDefault="003C7114" w:rsidP="003C7114">
      <w:pPr>
        <w:pStyle w:val="ListParagraph"/>
        <w:numPr>
          <w:ilvl w:val="0"/>
          <w:numId w:val="4"/>
        </w:numPr>
        <w:rPr>
          <w:rFonts w:ascii="Century Gothic" w:eastAsia="source serif 4" w:hAnsi="Century Gothic" w:cs="source serif 4"/>
          <w:bCs/>
        </w:rPr>
      </w:pPr>
      <w:r w:rsidRPr="003C7114">
        <w:rPr>
          <w:rFonts w:ascii="Century Gothic" w:eastAsia="source serif 4" w:hAnsi="Century Gothic" w:cs="source serif 4"/>
          <w:bCs/>
        </w:rPr>
        <w:t>Demonstrated ability to build productive partnerships and represent an organisation professionally across community and government settings.</w:t>
      </w:r>
    </w:p>
    <w:p w14:paraId="41248304" w14:textId="77777777" w:rsidR="003C7114" w:rsidRPr="003C7114" w:rsidRDefault="003C7114" w:rsidP="003C7114">
      <w:pPr>
        <w:pStyle w:val="ListParagraph"/>
        <w:numPr>
          <w:ilvl w:val="0"/>
          <w:numId w:val="4"/>
        </w:numPr>
        <w:rPr>
          <w:rFonts w:ascii="Century Gothic" w:eastAsia="source serif 4" w:hAnsi="Century Gothic" w:cs="source serif 4"/>
          <w:bCs/>
        </w:rPr>
      </w:pPr>
      <w:r w:rsidRPr="003C7114">
        <w:rPr>
          <w:rFonts w:ascii="Century Gothic" w:eastAsia="source serif 4" w:hAnsi="Century Gothic" w:cs="source serif 4"/>
          <w:bCs/>
        </w:rPr>
        <w:t>Excellent written and verbal communication skills, with the ability to communicate effectively with staff, volunteers, Board members, community members, partners and government stakeholders.</w:t>
      </w:r>
    </w:p>
    <w:p w14:paraId="30C2FE28" w14:textId="77777777" w:rsidR="003C7114" w:rsidRPr="003C7114" w:rsidRDefault="003C7114" w:rsidP="003C7114">
      <w:pPr>
        <w:rPr>
          <w:rFonts w:ascii="Century Gothic" w:eastAsia="source serif 4" w:hAnsi="Century Gothic" w:cs="source serif 4"/>
          <w:bCs/>
        </w:rPr>
      </w:pPr>
    </w:p>
    <w:p w14:paraId="439D05DE" w14:textId="77777777" w:rsidR="003C7114" w:rsidRPr="003C7114" w:rsidRDefault="003C7114" w:rsidP="003C7114">
      <w:pPr>
        <w:spacing w:after="210" w:line="360" w:lineRule="auto"/>
        <w:rPr>
          <w:rFonts w:ascii="Century Gothic" w:eastAsia="source serif 4" w:hAnsi="Century Gothic" w:cs="source serif 4"/>
          <w:b/>
        </w:rPr>
      </w:pPr>
      <w:r w:rsidRPr="003C7114">
        <w:rPr>
          <w:rFonts w:ascii="Century Gothic" w:eastAsia="source serif 4" w:hAnsi="Century Gothic" w:cs="source serif 4"/>
          <w:b/>
        </w:rPr>
        <w:t>Mandatory requirements:</w:t>
      </w:r>
    </w:p>
    <w:p w14:paraId="79F6FE78" w14:textId="77777777" w:rsidR="003C7114" w:rsidRPr="003C7114" w:rsidRDefault="003C7114" w:rsidP="003C7114">
      <w:pPr>
        <w:numPr>
          <w:ilvl w:val="0"/>
          <w:numId w:val="1"/>
        </w:numPr>
        <w:spacing w:before="105" w:after="105" w:line="360" w:lineRule="auto"/>
        <w:rPr>
          <w:rFonts w:ascii="Century Gothic" w:eastAsia="source serif 4" w:hAnsi="Century Gothic" w:cs="source serif 4"/>
          <w:bCs/>
        </w:rPr>
      </w:pPr>
      <w:r w:rsidRPr="003C7114">
        <w:rPr>
          <w:rFonts w:ascii="Century Gothic" w:eastAsia="source serif 4" w:hAnsi="Century Gothic" w:cs="source serif 4"/>
          <w:bCs/>
        </w:rPr>
        <w:t>Current Working with Children Check (Victoria)</w:t>
      </w:r>
    </w:p>
    <w:p w14:paraId="138D4638" w14:textId="77777777" w:rsidR="003C7114" w:rsidRPr="003C7114" w:rsidRDefault="003C7114" w:rsidP="003C7114">
      <w:pPr>
        <w:numPr>
          <w:ilvl w:val="0"/>
          <w:numId w:val="1"/>
        </w:numPr>
        <w:spacing w:before="105" w:after="105" w:line="360" w:lineRule="auto"/>
        <w:rPr>
          <w:rFonts w:ascii="Century Gothic" w:eastAsia="source serif 4" w:hAnsi="Century Gothic" w:cs="source serif 4"/>
          <w:bCs/>
        </w:rPr>
      </w:pPr>
      <w:r w:rsidRPr="003C7114">
        <w:rPr>
          <w:rFonts w:ascii="Century Gothic" w:eastAsia="source serif 4" w:hAnsi="Century Gothic" w:cs="source serif 4"/>
          <w:bCs/>
        </w:rPr>
        <w:t>National Police Check</w:t>
      </w:r>
    </w:p>
    <w:p w14:paraId="2DCB994D" w14:textId="77777777" w:rsidR="003C7114" w:rsidRPr="003C7114" w:rsidRDefault="003C7114" w:rsidP="003C7114">
      <w:pPr>
        <w:numPr>
          <w:ilvl w:val="0"/>
          <w:numId w:val="1"/>
        </w:numPr>
        <w:spacing w:before="105" w:after="105" w:line="360" w:lineRule="auto"/>
        <w:rPr>
          <w:rFonts w:ascii="Century Gothic" w:eastAsia="source serif 4" w:hAnsi="Century Gothic" w:cs="source serif 4"/>
          <w:bCs/>
        </w:rPr>
      </w:pPr>
      <w:r w:rsidRPr="003C7114">
        <w:rPr>
          <w:rFonts w:ascii="Century Gothic" w:eastAsia="source serif 4" w:hAnsi="Century Gothic" w:cs="source serif 4"/>
          <w:bCs/>
        </w:rPr>
        <w:t>Current driver’s license</w:t>
      </w:r>
    </w:p>
    <w:p w14:paraId="76C4F955" w14:textId="77777777" w:rsidR="003C7114" w:rsidRPr="003C7114" w:rsidRDefault="003C7114" w:rsidP="003C7114">
      <w:pPr>
        <w:numPr>
          <w:ilvl w:val="0"/>
          <w:numId w:val="1"/>
        </w:numPr>
        <w:spacing w:before="105" w:after="105" w:line="360" w:lineRule="auto"/>
        <w:rPr>
          <w:rFonts w:ascii="Century Gothic" w:eastAsia="source serif 4" w:hAnsi="Century Gothic" w:cs="source serif 4"/>
          <w:bCs/>
        </w:rPr>
      </w:pPr>
      <w:r w:rsidRPr="003C7114">
        <w:rPr>
          <w:rFonts w:ascii="Century Gothic" w:eastAsia="source serif 4" w:hAnsi="Century Gothic" w:cs="source serif 4"/>
          <w:bCs/>
        </w:rPr>
        <w:t>Right to work in Australia</w:t>
      </w:r>
    </w:p>
    <w:p w14:paraId="7D9E3453" w14:textId="77777777" w:rsidR="003C7114" w:rsidRPr="003C7114" w:rsidRDefault="003C7114" w:rsidP="003C7114">
      <w:pPr>
        <w:numPr>
          <w:ilvl w:val="0"/>
          <w:numId w:val="1"/>
        </w:numPr>
        <w:spacing w:before="105" w:after="105" w:line="360" w:lineRule="auto"/>
        <w:rPr>
          <w:rFonts w:ascii="Century Gothic" w:eastAsia="source serif 4" w:hAnsi="Century Gothic" w:cs="source serif 4"/>
          <w:bCs/>
        </w:rPr>
      </w:pPr>
      <w:r w:rsidRPr="003C7114">
        <w:rPr>
          <w:rFonts w:ascii="Century Gothic" w:eastAsia="source serif 4" w:hAnsi="Century Gothic" w:cs="source serif 4"/>
          <w:bCs/>
        </w:rPr>
        <w:t>Commitment to Child Safe Standards, WorkSafe obligations and organisational policies</w:t>
      </w:r>
    </w:p>
    <w:p w14:paraId="394A5D7F" w14:textId="77777777" w:rsidR="003C7114" w:rsidRPr="003C7114" w:rsidRDefault="003C7114" w:rsidP="003C7114">
      <w:pPr>
        <w:numPr>
          <w:ilvl w:val="0"/>
          <w:numId w:val="1"/>
        </w:numPr>
        <w:spacing w:before="105" w:after="105" w:line="360" w:lineRule="auto"/>
        <w:rPr>
          <w:rFonts w:ascii="Century Gothic" w:eastAsia="source serif 4" w:hAnsi="Century Gothic" w:cs="source serif 4"/>
          <w:bCs/>
        </w:rPr>
      </w:pPr>
      <w:r w:rsidRPr="003C7114">
        <w:rPr>
          <w:rFonts w:ascii="Century Gothic" w:eastAsia="source serif 4" w:hAnsi="Century Gothic" w:cs="source serif 4"/>
          <w:bCs/>
        </w:rPr>
        <w:t>First Aid Certificate, or willingness to obtain</w:t>
      </w:r>
    </w:p>
    <w:p w14:paraId="35A7C96B" w14:textId="77777777" w:rsidR="00631D42" w:rsidRDefault="00631D42"/>
    <w:sectPr w:rsidR="00631D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erif 4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54E5"/>
    <w:multiLevelType w:val="hybridMultilevel"/>
    <w:tmpl w:val="CEC63F20"/>
    <w:lvl w:ilvl="0" w:tplc="3AB8EDC6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D6513"/>
    <w:multiLevelType w:val="hybridMultilevel"/>
    <w:tmpl w:val="5672DD86"/>
    <w:lvl w:ilvl="0" w:tplc="3AB8EDC6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4617D"/>
    <w:multiLevelType w:val="hybridMultilevel"/>
    <w:tmpl w:val="68E81EC0"/>
    <w:lvl w:ilvl="0" w:tplc="EDA0B50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88F6B286">
      <w:numFmt w:val="decimal"/>
      <w:lvlText w:val=""/>
      <w:lvlJc w:val="left"/>
    </w:lvl>
    <w:lvl w:ilvl="2" w:tplc="5E704CD6">
      <w:numFmt w:val="decimal"/>
      <w:lvlText w:val=""/>
      <w:lvlJc w:val="left"/>
    </w:lvl>
    <w:lvl w:ilvl="3" w:tplc="25269790">
      <w:numFmt w:val="decimal"/>
      <w:lvlText w:val=""/>
      <w:lvlJc w:val="left"/>
    </w:lvl>
    <w:lvl w:ilvl="4" w:tplc="E744C6B6">
      <w:numFmt w:val="decimal"/>
      <w:lvlText w:val=""/>
      <w:lvlJc w:val="left"/>
    </w:lvl>
    <w:lvl w:ilvl="5" w:tplc="E28836D6">
      <w:numFmt w:val="decimal"/>
      <w:lvlText w:val=""/>
      <w:lvlJc w:val="left"/>
    </w:lvl>
    <w:lvl w:ilvl="6" w:tplc="221E38EC">
      <w:numFmt w:val="decimal"/>
      <w:lvlText w:val=""/>
      <w:lvlJc w:val="left"/>
    </w:lvl>
    <w:lvl w:ilvl="7" w:tplc="1B16763A">
      <w:numFmt w:val="decimal"/>
      <w:lvlText w:val=""/>
      <w:lvlJc w:val="left"/>
    </w:lvl>
    <w:lvl w:ilvl="8" w:tplc="FB78B5E4">
      <w:numFmt w:val="decimal"/>
      <w:lvlText w:val=""/>
      <w:lvlJc w:val="left"/>
    </w:lvl>
  </w:abstractNum>
  <w:abstractNum w:abstractNumId="3" w15:restartNumberingAfterBreak="0">
    <w:nsid w:val="1E5962DE"/>
    <w:multiLevelType w:val="hybridMultilevel"/>
    <w:tmpl w:val="A3EC15CE"/>
    <w:lvl w:ilvl="0" w:tplc="3AB8EDC6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246059">
    <w:abstractNumId w:val="2"/>
  </w:num>
  <w:num w:numId="2" w16cid:durableId="1577739050">
    <w:abstractNumId w:val="0"/>
  </w:num>
  <w:num w:numId="3" w16cid:durableId="42751110">
    <w:abstractNumId w:val="3"/>
  </w:num>
  <w:num w:numId="4" w16cid:durableId="1724212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114"/>
    <w:rsid w:val="001B162E"/>
    <w:rsid w:val="003C7114"/>
    <w:rsid w:val="00631D42"/>
    <w:rsid w:val="006E0DA0"/>
    <w:rsid w:val="00797B59"/>
    <w:rsid w:val="00AF7683"/>
    <w:rsid w:val="00C8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99FA5"/>
  <w15:chartTrackingRefBased/>
  <w15:docId w15:val="{0A3EA0FC-A5C8-4A77-B730-16CAF1EF2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114"/>
  </w:style>
  <w:style w:type="paragraph" w:styleId="Heading1">
    <w:name w:val="heading 1"/>
    <w:basedOn w:val="Normal"/>
    <w:next w:val="Normal"/>
    <w:link w:val="Heading1Char"/>
    <w:uiPriority w:val="9"/>
    <w:qFormat/>
    <w:rsid w:val="003C7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7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71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1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1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1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1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1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7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71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71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1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1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1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1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1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1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7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7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71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7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71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71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71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71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7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71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71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906805-3e84-48a1-9b33-c3617512de4d">
      <Terms xmlns="http://schemas.microsoft.com/office/infopath/2007/PartnerControls"/>
    </lcf76f155ced4ddcb4097134ff3c332f>
    <TaxCatchAll xmlns="0381fa8c-1613-44ee-ad57-d735780560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FD0B14B8141244AC66ECBAE1453234" ma:contentTypeVersion="11" ma:contentTypeDescription="Create a new document." ma:contentTypeScope="" ma:versionID="a4f2cdb8c5af50f6cc54d06f74c0e225">
  <xsd:schema xmlns:xsd="http://www.w3.org/2001/XMLSchema" xmlns:xs="http://www.w3.org/2001/XMLSchema" xmlns:p="http://schemas.microsoft.com/office/2006/metadata/properties" xmlns:ns2="86906805-3e84-48a1-9b33-c3617512de4d" xmlns:ns3="0381fa8c-1613-44ee-ad57-d73578056009" targetNamespace="http://schemas.microsoft.com/office/2006/metadata/properties" ma:root="true" ma:fieldsID="271930042a9b999f5ffe046c45a919af" ns2:_="" ns3:_="">
    <xsd:import namespace="86906805-3e84-48a1-9b33-c3617512de4d"/>
    <xsd:import namespace="0381fa8c-1613-44ee-ad57-d735780560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06805-3e84-48a1-9b33-c3617512d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9be588-8b20-45fc-a22c-5261bae4a8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81fa8c-1613-44ee-ad57-d7357805600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7a6d2d-9702-4a5d-8de0-8cf3b00d543d}" ma:internalName="TaxCatchAll" ma:showField="CatchAllData" ma:web="0381fa8c-1613-44ee-ad57-d735780560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1FCEFB-8D69-46B2-938B-4CE61EB9E0CB}">
  <ds:schemaRefs>
    <ds:schemaRef ds:uri="http://schemas.microsoft.com/office/2006/metadata/properties"/>
    <ds:schemaRef ds:uri="http://schemas.microsoft.com/office/infopath/2007/PartnerControls"/>
    <ds:schemaRef ds:uri="86906805-3e84-48a1-9b33-c3617512de4d"/>
    <ds:schemaRef ds:uri="0381fa8c-1613-44ee-ad57-d73578056009"/>
  </ds:schemaRefs>
</ds:datastoreItem>
</file>

<file path=customXml/itemProps2.xml><?xml version="1.0" encoding="utf-8"?>
<ds:datastoreItem xmlns:ds="http://schemas.openxmlformats.org/officeDocument/2006/customXml" ds:itemID="{A05DC0B5-4B87-474A-B1F3-940340C0DE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426850-3AA6-48B8-B91D-B3FBFE39B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906805-3e84-48a1-9b33-c3617512de4d"/>
    <ds:schemaRef ds:uri="0381fa8c-1613-44ee-ad57-d735780560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1446</Words>
  <Characters>8248</Characters>
  <Application>Microsoft Office Word</Application>
  <DocSecurity>0</DocSecurity>
  <Lines>68</Lines>
  <Paragraphs>19</Paragraphs>
  <ScaleCrop>false</ScaleCrop>
  <Company/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Keira de Hoog</dc:creator>
  <cp:keywords/>
  <dc:description/>
  <cp:lastModifiedBy>Keira de Hoog</cp:lastModifiedBy>
  <cp:revision>3</cp:revision>
  <dcterms:created xsi:type="dcterms:W3CDTF">2026-08-10T03:03:00Z</dcterms:created>
  <dcterms:modified xsi:type="dcterms:W3CDTF">2026-08-10T04:49:00Z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0x010100D8FD0B14B8141244AC66ECBAE1453234</vt:lpwstr>
  </property>
</Properties>
</file>