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FE20A0" w14:textId="77777777" w:rsidR="00740E28" w:rsidRPr="00FC313D" w:rsidRDefault="00740E28" w:rsidP="0033768E">
      <w:pPr>
        <w:spacing w:after="180"/>
        <w:rPr>
          <w:rFonts w:ascii="Calibri" w:hAnsi="Calibri" w:cs="Calibri"/>
          <w:b/>
          <w:bCs/>
          <w:color w:val="393E45"/>
          <w:sz w:val="21"/>
          <w:szCs w:val="21"/>
          <w:lang w:val="en-GB"/>
        </w:rPr>
      </w:pPr>
    </w:p>
    <w:p w14:paraId="541811F8" w14:textId="7C8399EE" w:rsidR="00740E28" w:rsidRPr="00B815AD" w:rsidRDefault="00B03400" w:rsidP="00B815AD">
      <w:pPr>
        <w:pStyle w:val="Heading1"/>
      </w:pPr>
      <w:r w:rsidRPr="00B815AD">
        <w:t xml:space="preserve">Position </w:t>
      </w:r>
      <w:r w:rsidR="00296459" w:rsidRPr="00B815AD">
        <w:t>D</w:t>
      </w:r>
      <w:r w:rsidRPr="00B815AD">
        <w:t>escription</w:t>
      </w:r>
    </w:p>
    <w:p w14:paraId="3EDCC7E9" w14:textId="2FFD79D3" w:rsidR="3D07F1C2" w:rsidRPr="00FC313D" w:rsidRDefault="00CB1D07" w:rsidP="00B815AD">
      <w:pPr>
        <w:pStyle w:val="Heading1"/>
      </w:pPr>
      <w:r w:rsidRPr="00FC313D">
        <w:t xml:space="preserve">Senior </w:t>
      </w:r>
      <w:r w:rsidRPr="00B815AD">
        <w:t>Policy</w:t>
      </w:r>
      <w:r w:rsidRPr="00FC313D">
        <w:t xml:space="preserve"> Officer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620"/>
      </w:tblGrid>
      <w:tr w:rsidR="00B815AD" w14:paraId="471770A1" w14:textId="77777777" w:rsidTr="00B815AD">
        <w:trPr>
          <w:trHeight w:val="752"/>
        </w:trPr>
        <w:tc>
          <w:tcPr>
            <w:tcW w:w="2122" w:type="dxa"/>
          </w:tcPr>
          <w:p w14:paraId="6EAE5E33" w14:textId="0A2283E9" w:rsidR="00B815AD" w:rsidRPr="00F1332D" w:rsidRDefault="00B815AD" w:rsidP="26A9587F">
            <w:pPr>
              <w:rPr>
                <w:rFonts w:ascii="Calibri" w:hAnsi="Calibri" w:cs="Calibri"/>
                <w:lang w:val="en-GB"/>
              </w:rPr>
            </w:pPr>
            <w:r w:rsidRPr="00F1332D">
              <w:rPr>
                <w:rStyle w:val="Heading3Char"/>
                <w:sz w:val="24"/>
                <w:lang w:val="en-GB"/>
              </w:rPr>
              <w:t>Position</w:t>
            </w:r>
          </w:p>
        </w:tc>
        <w:tc>
          <w:tcPr>
            <w:tcW w:w="7620" w:type="dxa"/>
          </w:tcPr>
          <w:p w14:paraId="3260CFFA" w14:textId="756D9A34" w:rsidR="00B815AD" w:rsidRPr="00B815AD" w:rsidRDefault="00B815AD" w:rsidP="00B815AD">
            <w:pPr>
              <w:spacing w:line="276" w:lineRule="auto"/>
              <w:rPr>
                <w:rFonts w:cs="Arial"/>
                <w:color w:val="000000"/>
              </w:rPr>
            </w:pPr>
            <w:r w:rsidRPr="00B815AD">
              <w:rPr>
                <w:rFonts w:cs="Arial"/>
                <w:lang w:val="en-GB"/>
              </w:rPr>
              <w:t xml:space="preserve">Senior Policy Officer, </w:t>
            </w:r>
            <w:r w:rsidR="00A36DD4">
              <w:rPr>
                <w:rFonts w:cs="Arial"/>
                <w:lang w:val="en-GB"/>
              </w:rPr>
              <w:t xml:space="preserve">ongoing </w:t>
            </w:r>
            <w:r w:rsidRPr="00B815AD">
              <w:rPr>
                <w:rFonts w:cs="Arial"/>
                <w:lang w:val="en-GB"/>
              </w:rPr>
              <w:t xml:space="preserve">Part Time (30 hours p/w SCHADS Level 6.1 $58.37 p/h). </w:t>
            </w:r>
          </w:p>
        </w:tc>
      </w:tr>
      <w:tr w:rsidR="00B815AD" w14:paraId="43124266" w14:textId="77777777" w:rsidTr="00B815AD">
        <w:trPr>
          <w:trHeight w:val="1425"/>
        </w:trPr>
        <w:tc>
          <w:tcPr>
            <w:tcW w:w="2122" w:type="dxa"/>
          </w:tcPr>
          <w:p w14:paraId="69489CEA" w14:textId="44887F9A" w:rsidR="00B815AD" w:rsidRPr="00F1332D" w:rsidRDefault="00B815AD" w:rsidP="26A9587F">
            <w:pPr>
              <w:rPr>
                <w:rFonts w:ascii="Calibri" w:hAnsi="Calibri" w:cs="Calibri"/>
                <w:lang w:val="en-GB"/>
              </w:rPr>
            </w:pPr>
            <w:r w:rsidRPr="00F1332D">
              <w:rPr>
                <w:rStyle w:val="Heading3Char"/>
                <w:sz w:val="24"/>
                <w:lang w:val="en-GB"/>
              </w:rPr>
              <w:t>Purpose</w:t>
            </w:r>
          </w:p>
        </w:tc>
        <w:tc>
          <w:tcPr>
            <w:tcW w:w="7620" w:type="dxa"/>
          </w:tcPr>
          <w:p w14:paraId="21B8A157" w14:textId="431031FF" w:rsidR="00B815AD" w:rsidRPr="00B815AD" w:rsidRDefault="00B815AD" w:rsidP="00B815AD">
            <w:pPr>
              <w:spacing w:line="276" w:lineRule="auto"/>
              <w:rPr>
                <w:rFonts w:cs="Arial"/>
                <w:color w:val="000000"/>
              </w:rPr>
            </w:pPr>
            <w:r w:rsidRPr="00B815AD">
              <w:rPr>
                <w:rFonts w:cs="Arial"/>
                <w:color w:val="000000" w:themeColor="text1"/>
              </w:rPr>
              <w:t xml:space="preserve">This role leads WWDACT's policy, research and systemic advocacy work </w:t>
            </w:r>
            <w:r w:rsidR="00A36DD4">
              <w:rPr>
                <w:rFonts w:cs="Arial"/>
                <w:color w:val="000000" w:themeColor="text1"/>
              </w:rPr>
              <w:t xml:space="preserve">in line with the WWDACT Strategic Plan </w:t>
            </w:r>
            <w:r w:rsidRPr="00B815AD">
              <w:rPr>
                <w:rFonts w:cs="Arial"/>
                <w:color w:val="000000" w:themeColor="text1"/>
              </w:rPr>
              <w:t xml:space="preserve">to ensure the experiences of women, non-binary and gender diverse people with disabilities inform policy reform, systems change and government decision-making within the ACT. </w:t>
            </w:r>
          </w:p>
        </w:tc>
      </w:tr>
      <w:tr w:rsidR="00B815AD" w14:paraId="2C4E8C85" w14:textId="77777777" w:rsidTr="00F1332D">
        <w:trPr>
          <w:trHeight w:val="567"/>
        </w:trPr>
        <w:tc>
          <w:tcPr>
            <w:tcW w:w="2122" w:type="dxa"/>
          </w:tcPr>
          <w:p w14:paraId="2E8A1AF2" w14:textId="7EADB5BE" w:rsidR="00B815AD" w:rsidRPr="00F1332D" w:rsidRDefault="00B815AD" w:rsidP="00B815AD">
            <w:pPr>
              <w:pStyle w:val="Heading3"/>
              <w:rPr>
                <w:sz w:val="24"/>
                <w:lang w:val="en-GB"/>
              </w:rPr>
            </w:pPr>
            <w:r w:rsidRPr="00F1332D">
              <w:rPr>
                <w:sz w:val="24"/>
                <w:lang w:val="en-GB"/>
              </w:rPr>
              <w:t>Reports to</w:t>
            </w:r>
          </w:p>
        </w:tc>
        <w:tc>
          <w:tcPr>
            <w:tcW w:w="7620" w:type="dxa"/>
          </w:tcPr>
          <w:p w14:paraId="0338923B" w14:textId="1339BF7D" w:rsidR="00B815AD" w:rsidRPr="00B815AD" w:rsidRDefault="00B815AD" w:rsidP="00B815AD">
            <w:pPr>
              <w:spacing w:line="276" w:lineRule="auto"/>
              <w:rPr>
                <w:rFonts w:cs="Arial"/>
                <w:lang w:val="en-GB"/>
              </w:rPr>
            </w:pPr>
            <w:r w:rsidRPr="00B815AD">
              <w:rPr>
                <w:rFonts w:cs="Arial"/>
                <w:lang w:val="en-GB"/>
              </w:rPr>
              <w:t>Chief Executive Officer</w:t>
            </w:r>
          </w:p>
        </w:tc>
      </w:tr>
      <w:tr w:rsidR="00B815AD" w14:paraId="52268DBD" w14:textId="77777777" w:rsidTr="00F1332D">
        <w:trPr>
          <w:trHeight w:val="560"/>
        </w:trPr>
        <w:tc>
          <w:tcPr>
            <w:tcW w:w="2122" w:type="dxa"/>
          </w:tcPr>
          <w:p w14:paraId="5C718ECD" w14:textId="0ADF3779" w:rsidR="00B815AD" w:rsidRPr="00F1332D" w:rsidRDefault="00B815AD" w:rsidP="00B815AD">
            <w:pPr>
              <w:pStyle w:val="Heading3"/>
              <w:rPr>
                <w:sz w:val="24"/>
                <w:lang w:val="en-GB"/>
              </w:rPr>
            </w:pPr>
            <w:r w:rsidRPr="00F1332D">
              <w:rPr>
                <w:sz w:val="24"/>
                <w:lang w:val="en-GB"/>
              </w:rPr>
              <w:t xml:space="preserve">Direct Reports   </w:t>
            </w:r>
          </w:p>
        </w:tc>
        <w:tc>
          <w:tcPr>
            <w:tcW w:w="7620" w:type="dxa"/>
          </w:tcPr>
          <w:p w14:paraId="0B804011" w14:textId="3B0964E8" w:rsidR="00B815AD" w:rsidRPr="00B815AD" w:rsidRDefault="00B815AD" w:rsidP="00B815AD">
            <w:pPr>
              <w:spacing w:line="276" w:lineRule="auto"/>
              <w:rPr>
                <w:rFonts w:cs="Arial"/>
                <w:lang w:val="en-GB"/>
              </w:rPr>
            </w:pPr>
            <w:r w:rsidRPr="00B815AD">
              <w:rPr>
                <w:rFonts w:cs="Arial"/>
                <w:lang w:val="en-GB"/>
              </w:rPr>
              <w:t>Policy and Project Officer</w:t>
            </w:r>
          </w:p>
        </w:tc>
      </w:tr>
      <w:tr w:rsidR="00B815AD" w14:paraId="7B5817FB" w14:textId="77777777" w:rsidTr="00B815AD">
        <w:tc>
          <w:tcPr>
            <w:tcW w:w="2122" w:type="dxa"/>
          </w:tcPr>
          <w:p w14:paraId="2C186307" w14:textId="674D57ED" w:rsidR="00B815AD" w:rsidRPr="00F1332D" w:rsidRDefault="00B815AD" w:rsidP="00B815AD">
            <w:pPr>
              <w:pStyle w:val="Heading3"/>
              <w:rPr>
                <w:sz w:val="24"/>
                <w:lang w:val="en-GB"/>
              </w:rPr>
            </w:pPr>
            <w:r w:rsidRPr="00F1332D">
              <w:rPr>
                <w:sz w:val="24"/>
              </w:rPr>
              <w:t>Based</w:t>
            </w:r>
          </w:p>
        </w:tc>
        <w:tc>
          <w:tcPr>
            <w:tcW w:w="7620" w:type="dxa"/>
          </w:tcPr>
          <w:p w14:paraId="3E9BD571" w14:textId="0502E130" w:rsidR="00B815AD" w:rsidRPr="00B815AD" w:rsidRDefault="00B815AD" w:rsidP="00B815AD">
            <w:pPr>
              <w:spacing w:line="276" w:lineRule="auto"/>
              <w:rPr>
                <w:rFonts w:cs="Arial"/>
                <w:lang w:val="en-GB"/>
              </w:rPr>
            </w:pPr>
            <w:r w:rsidRPr="00B815AD">
              <w:rPr>
                <w:rFonts w:cs="Arial"/>
              </w:rPr>
              <w:t>Women with Disabilities ACT located at the Pearce Community Centre, Pearce, ACT. Flexible work from home available.</w:t>
            </w:r>
          </w:p>
        </w:tc>
      </w:tr>
    </w:tbl>
    <w:p w14:paraId="36220CAD" w14:textId="77777777" w:rsidR="00F1332D" w:rsidRDefault="00F1332D" w:rsidP="00B815AD">
      <w:pPr>
        <w:pStyle w:val="Heading3"/>
      </w:pPr>
    </w:p>
    <w:p w14:paraId="577E0DCF" w14:textId="117AFBFE" w:rsidR="00566060" w:rsidRPr="00B815AD" w:rsidRDefault="00566060" w:rsidP="00B815AD">
      <w:pPr>
        <w:pStyle w:val="Heading3"/>
      </w:pPr>
      <w:r w:rsidRPr="00B815AD">
        <w:t>The Organisation</w:t>
      </w:r>
    </w:p>
    <w:p w14:paraId="400771B2" w14:textId="48BC8795" w:rsidR="00077814" w:rsidRPr="00B815AD" w:rsidRDefault="00566060" w:rsidP="00B815AD">
      <w:pPr>
        <w:spacing w:line="276" w:lineRule="auto"/>
        <w:rPr>
          <w:rFonts w:cs="Arial"/>
        </w:rPr>
      </w:pPr>
      <w:hyperlink r:id="rId11" w:history="1">
        <w:r w:rsidRPr="00B815AD">
          <w:rPr>
            <w:rStyle w:val="Hyperlink"/>
            <w:rFonts w:cs="Arial"/>
          </w:rPr>
          <w:t>Women With Disabilities ACT</w:t>
        </w:r>
      </w:hyperlink>
      <w:r w:rsidRPr="00B815AD">
        <w:rPr>
          <w:rFonts w:cs="Arial"/>
        </w:rPr>
        <w:t xml:space="preserve"> (WWDACT) is a systemic advocacy and peer support organisation for women</w:t>
      </w:r>
      <w:r w:rsidR="00D55D47" w:rsidRPr="00B815AD">
        <w:rPr>
          <w:rFonts w:cs="Arial"/>
        </w:rPr>
        <w:t>,</w:t>
      </w:r>
      <w:r w:rsidRPr="00B815AD">
        <w:rPr>
          <w:rFonts w:cs="Arial"/>
        </w:rPr>
        <w:t xml:space="preserve"> girls</w:t>
      </w:r>
      <w:r w:rsidR="00D55D47" w:rsidRPr="00B815AD">
        <w:rPr>
          <w:rFonts w:cs="Arial"/>
        </w:rPr>
        <w:t>, non-binary people</w:t>
      </w:r>
      <w:r w:rsidRPr="00B815AD">
        <w:rPr>
          <w:rFonts w:cs="Arial"/>
        </w:rPr>
        <w:t xml:space="preserve"> with disabilities in the ACT</w:t>
      </w:r>
      <w:r w:rsidR="006C42BB" w:rsidRPr="00B815AD">
        <w:rPr>
          <w:rFonts w:cs="Arial"/>
        </w:rPr>
        <w:t xml:space="preserve"> and region</w:t>
      </w:r>
      <w:r w:rsidRPr="00B815AD">
        <w:rPr>
          <w:rFonts w:cs="Arial"/>
        </w:rPr>
        <w:t>. WWDACT follows a human rights philosophy, based on the Convention on the Rights of Persons with Disabilities (CRPD) and the Convention on the Elimination of Discrimination against Women (CEDAW). WWDACT is a Disabled People’s Organisation (DPO), governed by women</w:t>
      </w:r>
      <w:r w:rsidR="005E3CA7" w:rsidRPr="00B815AD">
        <w:rPr>
          <w:rFonts w:cs="Arial"/>
        </w:rPr>
        <w:t xml:space="preserve">, non-binary and gender diverse people </w:t>
      </w:r>
      <w:r w:rsidRPr="00B815AD">
        <w:rPr>
          <w:rFonts w:cs="Arial"/>
        </w:rPr>
        <w:t>with disabilities, and its proposals and recommendations to government are consistent with Article 4(3), and Article 29 of CRPD.</w:t>
      </w:r>
      <w:r w:rsidR="15CDFCE0" w:rsidRPr="00B815AD">
        <w:rPr>
          <w:rFonts w:cs="Arial"/>
        </w:rPr>
        <w:t xml:space="preserve"> </w:t>
      </w:r>
    </w:p>
    <w:p w14:paraId="7805D3CD" w14:textId="77777777" w:rsidR="00491436" w:rsidRPr="00FC313D" w:rsidRDefault="00491436" w:rsidP="009C5ECA">
      <w:pPr>
        <w:pStyle w:val="Heading3"/>
        <w:rPr>
          <w:rFonts w:ascii="Calibri" w:hAnsi="Calibri" w:cs="Calibri"/>
          <w:i/>
          <w:iCs/>
          <w:color w:val="000000"/>
        </w:rPr>
      </w:pPr>
    </w:p>
    <w:p w14:paraId="373DACD4" w14:textId="77777777" w:rsidR="006C1714" w:rsidRPr="00B815AD" w:rsidRDefault="00CB1D07" w:rsidP="00B815AD">
      <w:pPr>
        <w:pStyle w:val="Heading3"/>
      </w:pPr>
      <w:r w:rsidRPr="00B815AD">
        <w:t>The Position</w:t>
      </w:r>
    </w:p>
    <w:p w14:paraId="241A92C6" w14:textId="6B65B0D4" w:rsidR="00D3579C" w:rsidRPr="00B815AD" w:rsidRDefault="00D3579C" w:rsidP="00B815AD">
      <w:pPr>
        <w:pStyle w:val="Heading3"/>
        <w:rPr>
          <w:rFonts w:ascii="Arial" w:hAnsi="Arial" w:cs="Arial"/>
          <w:sz w:val="24"/>
        </w:rPr>
      </w:pPr>
      <w:r w:rsidRPr="00B815AD">
        <w:rPr>
          <w:rFonts w:ascii="Arial" w:hAnsi="Arial" w:cs="Arial"/>
          <w:color w:val="000000"/>
          <w:sz w:val="24"/>
        </w:rPr>
        <w:t>The</w:t>
      </w:r>
      <w:r w:rsidRPr="00B815AD">
        <w:rPr>
          <w:rStyle w:val="apple-converted-space"/>
          <w:rFonts w:ascii="Arial" w:hAnsi="Arial" w:cs="Arial"/>
          <w:color w:val="000000"/>
          <w:sz w:val="24"/>
        </w:rPr>
        <w:t> </w:t>
      </w:r>
      <w:r w:rsidRPr="00B815AD">
        <w:rPr>
          <w:rStyle w:val="Strong"/>
          <w:rFonts w:ascii="Arial" w:hAnsi="Arial" w:cs="Arial"/>
          <w:b w:val="0"/>
          <w:bCs w:val="0"/>
          <w:color w:val="000000"/>
          <w:sz w:val="24"/>
        </w:rPr>
        <w:t xml:space="preserve">Senior Policy Officer </w:t>
      </w:r>
      <w:r w:rsidRPr="00B815AD">
        <w:rPr>
          <w:rFonts w:ascii="Arial" w:hAnsi="Arial" w:cs="Arial"/>
          <w:color w:val="000000"/>
          <w:sz w:val="24"/>
        </w:rPr>
        <w:t>is a senior leadership position responsible for advancing WWDACT's policy, research and systemic advocacy agenda. Reporting to the Chief Executive Officer, the role provides strategic leadership to influence ACT and national policy, legislation and service systems that affect women, non-binary and gender diverse people with disabilities.</w:t>
      </w:r>
    </w:p>
    <w:p w14:paraId="79CEC758" w14:textId="77777777" w:rsidR="00E54463" w:rsidRPr="00B815AD" w:rsidRDefault="00E54463" w:rsidP="00B815AD">
      <w:pPr>
        <w:spacing w:line="276" w:lineRule="auto"/>
        <w:rPr>
          <w:rFonts w:cs="Arial"/>
          <w:color w:val="000000"/>
        </w:rPr>
      </w:pPr>
    </w:p>
    <w:p w14:paraId="2A7D6A88" w14:textId="53CCEB12" w:rsidR="00D3579C" w:rsidRPr="00B815AD" w:rsidRDefault="00D3579C" w:rsidP="00B815AD">
      <w:pPr>
        <w:spacing w:line="276" w:lineRule="auto"/>
        <w:rPr>
          <w:rFonts w:cs="Arial"/>
          <w:color w:val="000000"/>
        </w:rPr>
      </w:pPr>
      <w:r w:rsidRPr="00B815AD">
        <w:rPr>
          <w:rFonts w:cs="Arial"/>
          <w:color w:val="000000"/>
        </w:rPr>
        <w:t xml:space="preserve">Working closely with WWDACT members, the CEO, government representatives and community stakeholders, the Senior Policy Officer ensures the voices and priorities of women, non-binary and gender diverse people with disabilities are central to policy development, service design and systems reform within the ACT. </w:t>
      </w:r>
    </w:p>
    <w:p w14:paraId="621BBFE9" w14:textId="77777777" w:rsidR="00E54463" w:rsidRPr="00B815AD" w:rsidRDefault="00E54463" w:rsidP="00B815AD">
      <w:pPr>
        <w:spacing w:line="276" w:lineRule="auto"/>
        <w:rPr>
          <w:rFonts w:cs="Arial"/>
          <w:color w:val="000000"/>
        </w:rPr>
      </w:pPr>
    </w:p>
    <w:p w14:paraId="20DE997C" w14:textId="3BA2FFC5" w:rsidR="006C1714" w:rsidRPr="00B815AD" w:rsidRDefault="00D3579C" w:rsidP="00B815AD">
      <w:pPr>
        <w:pStyle w:val="paragraph"/>
        <w:spacing w:before="0" w:beforeAutospacing="0" w:after="0" w:afterAutospacing="0" w:line="276" w:lineRule="auto"/>
        <w:textAlignment w:val="baseline"/>
        <w:rPr>
          <w:rFonts w:cs="Arial"/>
          <w:color w:val="000000"/>
        </w:rPr>
      </w:pPr>
      <w:r w:rsidRPr="00B815AD">
        <w:rPr>
          <w:rFonts w:cs="Arial"/>
          <w:color w:val="000000"/>
        </w:rPr>
        <w:lastRenderedPageBreak/>
        <w:t xml:space="preserve">The role leads the identification of emerging policy issues, the development of evidence-based policy positions, and the coordination of submissions, consultation processes and advocacy campaigns. </w:t>
      </w:r>
      <w:r w:rsidR="006C1714" w:rsidRPr="00B815AD">
        <w:rPr>
          <w:rFonts w:eastAsiaTheme="minorHAnsi" w:cs="Arial"/>
          <w:color w:val="000000"/>
          <w:lang w:val="en-GB" w:eastAsia="en-US"/>
        </w:rPr>
        <w:t xml:space="preserve">You will be required to represent WWDACT at roundtables, community forums and stakeholder engagements. </w:t>
      </w:r>
      <w:r w:rsidR="006C1714" w:rsidRPr="00B815AD">
        <w:rPr>
          <w:rFonts w:cs="Arial"/>
          <w:color w:val="000000"/>
          <w:shd w:val="clear" w:color="auto" w:fill="FFFFFF"/>
        </w:rPr>
        <w:t xml:space="preserve">Additionally, you will work to reflect community experiences (through co-design and information gathering from WWDACT members) and to build the capacity of the WWDACT community to advocate for their rights and be included in policy processes </w:t>
      </w:r>
      <w:r w:rsidR="006C1714" w:rsidRPr="00B815AD">
        <w:rPr>
          <w:rFonts w:cs="Arial"/>
          <w:color w:val="000000"/>
        </w:rPr>
        <w:t xml:space="preserve">through the WWDACT’s lived experience Policy Advisory Committee (PAC). </w:t>
      </w:r>
    </w:p>
    <w:p w14:paraId="16B2E744" w14:textId="77777777" w:rsidR="006C1714" w:rsidRPr="00B815AD" w:rsidRDefault="006C1714" w:rsidP="00B815AD">
      <w:pPr>
        <w:autoSpaceDE w:val="0"/>
        <w:autoSpaceDN w:val="0"/>
        <w:adjustRightInd w:val="0"/>
        <w:spacing w:line="276" w:lineRule="auto"/>
        <w:rPr>
          <w:rFonts w:eastAsiaTheme="minorHAnsi" w:cs="Arial"/>
          <w:color w:val="000000"/>
          <w:lang w:val="en-GB" w:eastAsia="en-US"/>
        </w:rPr>
      </w:pPr>
    </w:p>
    <w:p w14:paraId="70D362F7" w14:textId="77777777" w:rsidR="00A269AF" w:rsidRPr="00B815AD" w:rsidRDefault="00A269AF" w:rsidP="00B815AD">
      <w:pPr>
        <w:autoSpaceDE w:val="0"/>
        <w:autoSpaceDN w:val="0"/>
        <w:adjustRightInd w:val="0"/>
        <w:spacing w:line="276" w:lineRule="auto"/>
        <w:rPr>
          <w:rFonts w:eastAsiaTheme="minorHAnsi" w:cs="Arial"/>
          <w:color w:val="000000"/>
          <w:lang w:val="en-GB" w:eastAsia="en-US"/>
        </w:rPr>
      </w:pPr>
      <w:r w:rsidRPr="00B815AD">
        <w:rPr>
          <w:rFonts w:eastAsiaTheme="minorHAnsi" w:cs="Arial"/>
          <w:color w:val="000000"/>
          <w:lang w:val="en-GB" w:eastAsia="en-US"/>
        </w:rPr>
        <w:t xml:space="preserve">A strong understanding of, and the ability to advocate on policy issues concerning </w:t>
      </w:r>
      <w:r w:rsidRPr="00B815AD">
        <w:rPr>
          <w:rFonts w:cs="Arial"/>
          <w:color w:val="000000"/>
        </w:rPr>
        <w:t>women, non-binary and gender diverse</w:t>
      </w:r>
      <w:r w:rsidRPr="00B815AD">
        <w:rPr>
          <w:rFonts w:eastAsiaTheme="minorHAnsi" w:cs="Arial"/>
          <w:color w:val="000000"/>
          <w:lang w:val="en-GB" w:eastAsia="en-US"/>
        </w:rPr>
        <w:t xml:space="preserve"> people with disabilities through </w:t>
      </w:r>
      <w:r w:rsidRPr="00B815AD">
        <w:rPr>
          <w:rFonts w:cs="Arial"/>
          <w:color w:val="000000"/>
        </w:rPr>
        <w:t>human rights, disability justice and intersectional framework</w:t>
      </w:r>
      <w:r w:rsidRPr="00B815AD">
        <w:rPr>
          <w:rFonts w:eastAsiaTheme="minorHAnsi" w:cs="Arial"/>
          <w:color w:val="000000"/>
          <w:lang w:val="en-GB" w:eastAsia="en-US"/>
        </w:rPr>
        <w:t xml:space="preserve"> is mandatory to the success of this role. </w:t>
      </w:r>
    </w:p>
    <w:p w14:paraId="6BD64BE3" w14:textId="77777777" w:rsidR="00D3579C" w:rsidRPr="00B815AD" w:rsidRDefault="00D3579C" w:rsidP="00B815AD">
      <w:pPr>
        <w:pStyle w:val="NormalWeb"/>
        <w:spacing w:line="276" w:lineRule="auto"/>
        <w:rPr>
          <w:rFonts w:cs="Arial"/>
          <w:color w:val="000000"/>
        </w:rPr>
      </w:pPr>
      <w:r w:rsidRPr="00B815AD">
        <w:rPr>
          <w:rFonts w:cs="Arial"/>
          <w:color w:val="000000"/>
        </w:rPr>
        <w:t>WWDACT's policy and advocacy work has a particular focus on:</w:t>
      </w:r>
    </w:p>
    <w:p w14:paraId="1CE154ED" w14:textId="77777777" w:rsidR="00D3579C" w:rsidRPr="00B815AD" w:rsidRDefault="00D3579C" w:rsidP="00B815AD">
      <w:pPr>
        <w:numPr>
          <w:ilvl w:val="0"/>
          <w:numId w:val="5"/>
        </w:numPr>
        <w:spacing w:before="100" w:beforeAutospacing="1" w:after="100" w:afterAutospacing="1" w:line="276" w:lineRule="auto"/>
        <w:rPr>
          <w:rStyle w:val="eop"/>
          <w:rFonts w:cs="Arial"/>
          <w:color w:val="000000"/>
        </w:rPr>
      </w:pPr>
      <w:r w:rsidRPr="00B815AD">
        <w:rPr>
          <w:rStyle w:val="normaltextrun"/>
          <w:rFonts w:cs="Arial"/>
        </w:rPr>
        <w:t>Violence prevention,</w:t>
      </w:r>
      <w:r w:rsidRPr="00B815AD">
        <w:rPr>
          <w:rStyle w:val="apple-converted-space"/>
          <w:rFonts w:cs="Arial"/>
        </w:rPr>
        <w:t> </w:t>
      </w:r>
      <w:r w:rsidRPr="00B815AD">
        <w:rPr>
          <w:rStyle w:val="normaltextrun"/>
          <w:rFonts w:cs="Arial"/>
        </w:rPr>
        <w:t>response</w:t>
      </w:r>
      <w:r w:rsidRPr="00B815AD">
        <w:rPr>
          <w:rStyle w:val="apple-converted-space"/>
          <w:rFonts w:cs="Arial"/>
        </w:rPr>
        <w:t> </w:t>
      </w:r>
      <w:r w:rsidRPr="00B815AD">
        <w:rPr>
          <w:rStyle w:val="normaltextrun"/>
          <w:rFonts w:cs="Arial"/>
        </w:rPr>
        <w:t>and recovery</w:t>
      </w:r>
      <w:r w:rsidRPr="00B815AD">
        <w:rPr>
          <w:rStyle w:val="eop"/>
          <w:rFonts w:cs="Arial"/>
        </w:rPr>
        <w:t> </w:t>
      </w:r>
    </w:p>
    <w:p w14:paraId="60119EB2" w14:textId="77777777" w:rsidR="00D3579C" w:rsidRPr="00B815AD" w:rsidRDefault="00D3579C" w:rsidP="00B815AD">
      <w:pPr>
        <w:numPr>
          <w:ilvl w:val="0"/>
          <w:numId w:val="5"/>
        </w:numPr>
        <w:spacing w:before="100" w:beforeAutospacing="1" w:after="100" w:afterAutospacing="1" w:line="276" w:lineRule="auto"/>
        <w:rPr>
          <w:rStyle w:val="eop"/>
          <w:rFonts w:cs="Arial"/>
          <w:color w:val="000000"/>
        </w:rPr>
      </w:pPr>
      <w:r w:rsidRPr="00B815AD">
        <w:rPr>
          <w:rStyle w:val="normaltextrun"/>
          <w:rFonts w:cs="Arial"/>
        </w:rPr>
        <w:t>Access to healthcare</w:t>
      </w:r>
      <w:r w:rsidRPr="00B815AD">
        <w:rPr>
          <w:rStyle w:val="eop"/>
          <w:rFonts w:cs="Arial"/>
        </w:rPr>
        <w:t> </w:t>
      </w:r>
    </w:p>
    <w:p w14:paraId="5DB44727" w14:textId="77777777" w:rsidR="00D3579C" w:rsidRPr="00B815AD" w:rsidRDefault="00D3579C" w:rsidP="00B815AD">
      <w:pPr>
        <w:numPr>
          <w:ilvl w:val="0"/>
          <w:numId w:val="5"/>
        </w:numPr>
        <w:spacing w:before="100" w:beforeAutospacing="1" w:after="100" w:afterAutospacing="1" w:line="276" w:lineRule="auto"/>
        <w:rPr>
          <w:rStyle w:val="eop"/>
          <w:rFonts w:cs="Arial"/>
          <w:color w:val="000000"/>
        </w:rPr>
      </w:pPr>
      <w:r w:rsidRPr="00B815AD">
        <w:rPr>
          <w:rStyle w:val="normaltextrun"/>
          <w:rFonts w:cs="Arial"/>
        </w:rPr>
        <w:t>Sexual and reproductive health</w:t>
      </w:r>
      <w:r w:rsidRPr="00B815AD">
        <w:rPr>
          <w:rStyle w:val="eop"/>
          <w:rFonts w:cs="Arial"/>
        </w:rPr>
        <w:t> </w:t>
      </w:r>
    </w:p>
    <w:p w14:paraId="425A1597" w14:textId="77777777" w:rsidR="00D3579C" w:rsidRPr="00B815AD" w:rsidRDefault="00D3579C" w:rsidP="00B815AD">
      <w:pPr>
        <w:numPr>
          <w:ilvl w:val="0"/>
          <w:numId w:val="5"/>
        </w:numPr>
        <w:spacing w:before="100" w:beforeAutospacing="1" w:after="100" w:afterAutospacing="1" w:line="276" w:lineRule="auto"/>
        <w:rPr>
          <w:rStyle w:val="eop"/>
          <w:rFonts w:cs="Arial"/>
          <w:color w:val="000000"/>
        </w:rPr>
      </w:pPr>
      <w:r w:rsidRPr="00B815AD">
        <w:rPr>
          <w:rStyle w:val="normaltextrun"/>
          <w:rFonts w:cs="Arial"/>
        </w:rPr>
        <w:t>Parenting, family</w:t>
      </w:r>
      <w:r w:rsidRPr="00B815AD">
        <w:rPr>
          <w:rStyle w:val="apple-converted-space"/>
          <w:rFonts w:cs="Arial"/>
        </w:rPr>
        <w:t> </w:t>
      </w:r>
      <w:r w:rsidRPr="00B815AD">
        <w:rPr>
          <w:rStyle w:val="normaltextrun"/>
          <w:rFonts w:cs="Arial"/>
        </w:rPr>
        <w:t>life</w:t>
      </w:r>
      <w:r w:rsidRPr="00B815AD">
        <w:rPr>
          <w:rStyle w:val="apple-converted-space"/>
          <w:rFonts w:cs="Arial"/>
        </w:rPr>
        <w:t> </w:t>
      </w:r>
      <w:r w:rsidRPr="00B815AD">
        <w:rPr>
          <w:rStyle w:val="normaltextrun"/>
          <w:rFonts w:cs="Arial"/>
        </w:rPr>
        <w:t>and support</w:t>
      </w:r>
    </w:p>
    <w:p w14:paraId="50E281D9" w14:textId="4CD51FD3" w:rsidR="006C1714" w:rsidRPr="00B815AD" w:rsidRDefault="00D3579C" w:rsidP="00B815AD">
      <w:pPr>
        <w:numPr>
          <w:ilvl w:val="0"/>
          <w:numId w:val="5"/>
        </w:numPr>
        <w:spacing w:before="100" w:beforeAutospacing="1" w:after="100" w:afterAutospacing="1" w:line="276" w:lineRule="auto"/>
        <w:rPr>
          <w:rStyle w:val="eop"/>
          <w:rFonts w:cs="Arial"/>
          <w:color w:val="000000"/>
        </w:rPr>
      </w:pPr>
      <w:r w:rsidRPr="00B815AD">
        <w:rPr>
          <w:rStyle w:val="normaltextrun"/>
          <w:rFonts w:cs="Arial"/>
        </w:rPr>
        <w:t>Disability reform and service systems</w:t>
      </w:r>
      <w:r w:rsidRPr="00B815AD">
        <w:rPr>
          <w:rStyle w:val="eop"/>
          <w:rFonts w:cs="Arial"/>
        </w:rPr>
        <w:t> </w:t>
      </w:r>
    </w:p>
    <w:p w14:paraId="5946763D" w14:textId="406F50D9" w:rsidR="00022EF6" w:rsidRPr="00B815AD" w:rsidRDefault="00022EF6" w:rsidP="00B815AD">
      <w:pPr>
        <w:pStyle w:val="Heading3"/>
      </w:pPr>
      <w:r w:rsidRPr="00B815AD">
        <w:rPr>
          <w:rStyle w:val="normaltextrun"/>
        </w:rPr>
        <w:t xml:space="preserve">WWDACT’s Policy Advisory Committee </w:t>
      </w:r>
    </w:p>
    <w:p w14:paraId="5B47C40F" w14:textId="77777777" w:rsidR="00990AC4" w:rsidRPr="00B815AD" w:rsidRDefault="00990AC4" w:rsidP="00B815AD">
      <w:pPr>
        <w:pStyle w:val="NormalWeb"/>
        <w:spacing w:line="276" w:lineRule="auto"/>
        <w:rPr>
          <w:rFonts w:cs="Arial"/>
          <w:color w:val="000000"/>
        </w:rPr>
      </w:pPr>
      <w:r w:rsidRPr="00B815AD">
        <w:rPr>
          <w:rFonts w:cs="Arial"/>
          <w:color w:val="000000"/>
        </w:rPr>
        <w:t xml:space="preserve">WWDACT's Policy Advisory Committee (PAC) consists of six women, non-binary and gender diverse people with disabilities who provide lived experience expertise directly to the WWDACT policy team, to help shape WWDACT's policy and advocacy initiatives. </w:t>
      </w:r>
    </w:p>
    <w:p w14:paraId="0A44D9A3" w14:textId="196BE548" w:rsidR="00990AC4" w:rsidRPr="00B815AD" w:rsidRDefault="00990AC4" w:rsidP="00B815AD">
      <w:pPr>
        <w:pStyle w:val="NormalWeb"/>
        <w:spacing w:line="276" w:lineRule="auto"/>
        <w:rPr>
          <w:rFonts w:cs="Arial"/>
          <w:color w:val="000000"/>
        </w:rPr>
      </w:pPr>
      <w:r w:rsidRPr="00B815AD">
        <w:rPr>
          <w:rFonts w:cs="Arial"/>
          <w:color w:val="000000"/>
        </w:rPr>
        <w:t>The PAC meets monthly via Zoom and contributes to:</w:t>
      </w:r>
    </w:p>
    <w:p w14:paraId="0E5E00C9" w14:textId="6034A123" w:rsidR="00990AC4" w:rsidRPr="00B815AD" w:rsidRDefault="00990AC4" w:rsidP="00B815AD">
      <w:pPr>
        <w:numPr>
          <w:ilvl w:val="0"/>
          <w:numId w:val="6"/>
        </w:numPr>
        <w:spacing w:before="100" w:beforeAutospacing="1" w:after="100" w:afterAutospacing="1" w:line="276" w:lineRule="auto"/>
        <w:rPr>
          <w:rFonts w:cs="Arial"/>
          <w:color w:val="000000"/>
        </w:rPr>
      </w:pPr>
      <w:r w:rsidRPr="00B815AD">
        <w:rPr>
          <w:rFonts w:cs="Arial"/>
          <w:color w:val="000000"/>
        </w:rPr>
        <w:t>Policy reports, submissions and consultation responses</w:t>
      </w:r>
    </w:p>
    <w:p w14:paraId="4750C5D5" w14:textId="77777777" w:rsidR="00990AC4" w:rsidRPr="00B815AD" w:rsidRDefault="00990AC4" w:rsidP="00B815AD">
      <w:pPr>
        <w:numPr>
          <w:ilvl w:val="0"/>
          <w:numId w:val="6"/>
        </w:numPr>
        <w:spacing w:before="100" w:beforeAutospacing="1" w:after="100" w:afterAutospacing="1" w:line="276" w:lineRule="auto"/>
        <w:rPr>
          <w:rFonts w:cs="Arial"/>
          <w:color w:val="000000"/>
        </w:rPr>
      </w:pPr>
      <w:r w:rsidRPr="00B815AD">
        <w:rPr>
          <w:rFonts w:cs="Arial"/>
          <w:color w:val="000000"/>
        </w:rPr>
        <w:t>Engagement with government and key stakeholders</w:t>
      </w:r>
    </w:p>
    <w:p w14:paraId="00C259AB" w14:textId="77777777" w:rsidR="00990AC4" w:rsidRPr="00B815AD" w:rsidRDefault="00990AC4" w:rsidP="00B815AD">
      <w:pPr>
        <w:numPr>
          <w:ilvl w:val="0"/>
          <w:numId w:val="6"/>
        </w:numPr>
        <w:spacing w:before="100" w:beforeAutospacing="1" w:after="100" w:afterAutospacing="1" w:line="276" w:lineRule="auto"/>
        <w:rPr>
          <w:rFonts w:cs="Arial"/>
          <w:color w:val="000000"/>
        </w:rPr>
      </w:pPr>
      <w:r w:rsidRPr="00B815AD">
        <w:rPr>
          <w:rFonts w:cs="Arial"/>
          <w:color w:val="000000"/>
        </w:rPr>
        <w:t>WWDACT's advocacy priorities and campaigns</w:t>
      </w:r>
    </w:p>
    <w:p w14:paraId="22B9EADA" w14:textId="4C8434D3" w:rsidR="00022EF6" w:rsidRPr="00B815AD" w:rsidRDefault="00990AC4" w:rsidP="00B815AD">
      <w:pPr>
        <w:pStyle w:val="NormalWeb"/>
        <w:spacing w:line="276" w:lineRule="auto"/>
        <w:rPr>
          <w:rStyle w:val="normaltextrun"/>
          <w:rFonts w:cs="Arial"/>
          <w:color w:val="000000"/>
        </w:rPr>
      </w:pPr>
      <w:r w:rsidRPr="00B815AD">
        <w:rPr>
          <w:rFonts w:cs="Arial"/>
          <w:color w:val="000000"/>
        </w:rPr>
        <w:t xml:space="preserve">The Senior Policy Officer will be responsible for the coordination and support of the PAC, ensuring that it’s work is aligned with WWDACT’s policy priorities under the WWDACT Strategic Plan. </w:t>
      </w:r>
    </w:p>
    <w:p w14:paraId="1C5471BC" w14:textId="1498699B" w:rsidR="00CB1D07" w:rsidRPr="00B815AD" w:rsidRDefault="00CB1D07" w:rsidP="00B815AD">
      <w:pPr>
        <w:pStyle w:val="Heading3"/>
      </w:pPr>
      <w:r w:rsidRPr="00B815AD">
        <w:rPr>
          <w:rStyle w:val="normaltextrun"/>
        </w:rPr>
        <w:t>The</w:t>
      </w:r>
      <w:r w:rsidRPr="00B815AD">
        <w:rPr>
          <w:rStyle w:val="apple-converted-space"/>
        </w:rPr>
        <w:t> </w:t>
      </w:r>
      <w:r w:rsidRPr="00B815AD">
        <w:rPr>
          <w:rStyle w:val="normaltextrun"/>
        </w:rPr>
        <w:t>Duties</w:t>
      </w:r>
    </w:p>
    <w:p w14:paraId="6E9BECFF" w14:textId="77777777" w:rsidR="00CB1D07" w:rsidRPr="00FC313D" w:rsidRDefault="00CB1D07" w:rsidP="00CB1D07">
      <w:pPr>
        <w:pStyle w:val="paragraph"/>
        <w:spacing w:before="0" w:beforeAutospacing="0" w:after="0" w:afterAutospacing="0"/>
        <w:textAlignment w:val="baseline"/>
        <w:rPr>
          <w:rStyle w:val="normaltextrun"/>
          <w:rFonts w:ascii="Calibri" w:eastAsiaTheme="majorEastAsia" w:hAnsi="Calibri" w:cs="Calibri"/>
          <w:sz w:val="22"/>
          <w:szCs w:val="22"/>
          <w:lang w:val="en-GB"/>
        </w:rPr>
      </w:pPr>
    </w:p>
    <w:p w14:paraId="4F792F91" w14:textId="124D0C6C" w:rsidR="00743AB8" w:rsidRPr="00B815AD" w:rsidRDefault="00CB1D07" w:rsidP="00B815AD">
      <w:pPr>
        <w:pStyle w:val="paragraph"/>
        <w:spacing w:before="0" w:beforeAutospacing="0" w:after="0" w:afterAutospacing="0" w:line="276" w:lineRule="auto"/>
        <w:textAlignment w:val="baseline"/>
        <w:rPr>
          <w:rStyle w:val="eop"/>
          <w:rFonts w:cs="Arial"/>
        </w:rPr>
      </w:pPr>
      <w:r w:rsidRPr="00B815AD">
        <w:rPr>
          <w:rStyle w:val="normaltextrun"/>
          <w:rFonts w:eastAsiaTheme="majorEastAsia" w:cs="Arial"/>
        </w:rPr>
        <w:t>You will work under direction of the CEO to meet the</w:t>
      </w:r>
      <w:r w:rsidRPr="00B815AD">
        <w:rPr>
          <w:rStyle w:val="apple-converted-space"/>
          <w:rFonts w:cs="Arial"/>
        </w:rPr>
        <w:t> </w:t>
      </w:r>
      <w:r w:rsidRPr="00B815AD">
        <w:rPr>
          <w:rStyle w:val="normaltextrun"/>
          <w:rFonts w:eastAsiaTheme="majorEastAsia" w:cs="Arial"/>
        </w:rPr>
        <w:t>objectives</w:t>
      </w:r>
      <w:r w:rsidRPr="00B815AD">
        <w:rPr>
          <w:rStyle w:val="apple-converted-space"/>
          <w:rFonts w:cs="Arial"/>
        </w:rPr>
        <w:t> </w:t>
      </w:r>
      <w:r w:rsidRPr="00B815AD">
        <w:rPr>
          <w:rStyle w:val="normaltextrun"/>
          <w:rFonts w:eastAsiaTheme="majorEastAsia" w:cs="Arial"/>
        </w:rPr>
        <w:t>set out in the WWDACT Strategic Plan, deliverables set out in</w:t>
      </w:r>
      <w:r w:rsidR="00067087" w:rsidRPr="00B815AD">
        <w:rPr>
          <w:rStyle w:val="normaltextrun"/>
          <w:rFonts w:eastAsiaTheme="majorEastAsia" w:cs="Arial"/>
        </w:rPr>
        <w:t xml:space="preserve"> funding agreements</w:t>
      </w:r>
      <w:r w:rsidRPr="00B815AD">
        <w:rPr>
          <w:rStyle w:val="normaltextrun"/>
          <w:rFonts w:eastAsiaTheme="majorEastAsia" w:cs="Arial"/>
        </w:rPr>
        <w:t>, and to fulfil the duties set out as follows:</w:t>
      </w:r>
      <w:r w:rsidRPr="00B815AD">
        <w:rPr>
          <w:rStyle w:val="eop"/>
          <w:rFonts w:cs="Arial"/>
        </w:rPr>
        <w:t> </w:t>
      </w:r>
    </w:p>
    <w:p w14:paraId="1EEDD9C8" w14:textId="77777777" w:rsidR="00F71AE4" w:rsidRPr="00FC313D" w:rsidRDefault="00F71AE4" w:rsidP="00CB1D07">
      <w:pPr>
        <w:pStyle w:val="paragraph"/>
        <w:spacing w:before="0" w:beforeAutospacing="0" w:after="0" w:afterAutospacing="0"/>
        <w:textAlignment w:val="baseline"/>
        <w:rPr>
          <w:rStyle w:val="eop"/>
          <w:rFonts w:ascii="Calibri" w:hAnsi="Calibri" w:cs="Calibri"/>
          <w:sz w:val="22"/>
          <w:szCs w:val="22"/>
        </w:rPr>
      </w:pPr>
    </w:p>
    <w:p w14:paraId="48332C40" w14:textId="1C0EDF96" w:rsidR="00743AB8" w:rsidRPr="00B815AD" w:rsidRDefault="00743AB8" w:rsidP="00B815AD">
      <w:pPr>
        <w:pStyle w:val="Heading4"/>
      </w:pPr>
      <w:r w:rsidRPr="00B815AD">
        <w:lastRenderedPageBreak/>
        <w:t>Policy Development and Advocacy</w:t>
      </w:r>
    </w:p>
    <w:p w14:paraId="4E1730B0" w14:textId="7DBCA6E5" w:rsidR="00BD0385" w:rsidRPr="00B815AD" w:rsidRDefault="00BD0385" w:rsidP="00B815AD">
      <w:pPr>
        <w:pStyle w:val="ListParagraph"/>
        <w:numPr>
          <w:ilvl w:val="0"/>
          <w:numId w:val="4"/>
        </w:numPr>
        <w:rPr>
          <w:rFonts w:ascii="Arial" w:hAnsi="Arial" w:cs="Arial"/>
          <w:color w:val="000000"/>
          <w:sz w:val="24"/>
          <w:szCs w:val="24"/>
        </w:rPr>
      </w:pPr>
      <w:r w:rsidRPr="00B815AD">
        <w:rPr>
          <w:rFonts w:ascii="Arial" w:hAnsi="Arial" w:cs="Arial"/>
          <w:color w:val="000000"/>
          <w:sz w:val="24"/>
          <w:szCs w:val="24"/>
        </w:rPr>
        <w:t xml:space="preserve">Lead the development of WWDACT's </w:t>
      </w:r>
      <w:r w:rsidR="004C2FB0" w:rsidRPr="00B815AD">
        <w:rPr>
          <w:rFonts w:ascii="Arial" w:hAnsi="Arial" w:cs="Arial"/>
          <w:color w:val="000000"/>
          <w:sz w:val="24"/>
          <w:szCs w:val="24"/>
        </w:rPr>
        <w:t>policy strategy and s</w:t>
      </w:r>
      <w:r w:rsidRPr="00B815AD">
        <w:rPr>
          <w:rFonts w:ascii="Arial" w:hAnsi="Arial" w:cs="Arial"/>
          <w:color w:val="000000"/>
          <w:sz w:val="24"/>
          <w:szCs w:val="24"/>
        </w:rPr>
        <w:t>ystemic advocacy priorities in alignment with the Strategic Plan.</w:t>
      </w:r>
    </w:p>
    <w:p w14:paraId="5A5ED5F2" w14:textId="42DDCA44" w:rsidR="00E54463" w:rsidRPr="00B815AD" w:rsidRDefault="00E54463" w:rsidP="00B815AD">
      <w:pPr>
        <w:pStyle w:val="ListParagraph"/>
        <w:numPr>
          <w:ilvl w:val="0"/>
          <w:numId w:val="4"/>
        </w:numPr>
        <w:rPr>
          <w:rFonts w:ascii="Arial" w:hAnsi="Arial" w:cs="Arial"/>
          <w:color w:val="000000"/>
          <w:sz w:val="24"/>
          <w:szCs w:val="24"/>
        </w:rPr>
      </w:pPr>
      <w:r w:rsidRPr="00B815AD">
        <w:rPr>
          <w:rFonts w:ascii="Arial" w:hAnsi="Arial" w:cs="Arial"/>
          <w:color w:val="000000"/>
          <w:sz w:val="24"/>
          <w:szCs w:val="24"/>
        </w:rPr>
        <w:t>Monitor and analyse legislation, government initiatives, policy reforms and emerging issues affecting women, non-binary and gender diverse people with disabilities, and lead the organisation's policy response.</w:t>
      </w:r>
    </w:p>
    <w:p w14:paraId="24712F00" w14:textId="495B8ACA" w:rsidR="00ED0F1E" w:rsidRPr="00B815AD" w:rsidRDefault="00E54463" w:rsidP="00B815AD">
      <w:pPr>
        <w:pStyle w:val="ListParagraph"/>
        <w:numPr>
          <w:ilvl w:val="0"/>
          <w:numId w:val="4"/>
        </w:numPr>
        <w:rPr>
          <w:rFonts w:ascii="Arial" w:hAnsi="Arial" w:cs="Arial"/>
          <w:color w:val="000000"/>
          <w:sz w:val="24"/>
          <w:szCs w:val="24"/>
        </w:rPr>
      </w:pPr>
      <w:r w:rsidRPr="00B815AD">
        <w:rPr>
          <w:rFonts w:ascii="Arial" w:hAnsi="Arial" w:cs="Arial"/>
          <w:color w:val="000000"/>
          <w:sz w:val="24"/>
          <w:szCs w:val="24"/>
        </w:rPr>
        <w:t>Research, prepare and write submissions, position papers, consultation responses, briefings and reports based on policy recommendations informed by community consultation and research.</w:t>
      </w:r>
    </w:p>
    <w:p w14:paraId="566539DA" w14:textId="0230C7E4" w:rsidR="004F465D" w:rsidRPr="00B815AD" w:rsidRDefault="004F465D" w:rsidP="00B815AD">
      <w:pPr>
        <w:pStyle w:val="ListParagraph"/>
        <w:numPr>
          <w:ilvl w:val="0"/>
          <w:numId w:val="4"/>
        </w:numPr>
        <w:rPr>
          <w:rFonts w:ascii="Arial" w:hAnsi="Arial" w:cs="Arial"/>
          <w:color w:val="000000"/>
          <w:sz w:val="24"/>
          <w:szCs w:val="24"/>
        </w:rPr>
      </w:pPr>
      <w:r w:rsidRPr="00B815AD">
        <w:rPr>
          <w:rFonts w:ascii="Arial" w:hAnsi="Arial" w:cs="Arial"/>
          <w:color w:val="000000"/>
          <w:sz w:val="24"/>
          <w:szCs w:val="24"/>
        </w:rPr>
        <w:t xml:space="preserve">Represent WWDACT and advocate on the issues affecting members in policy-related working groups, advisory committees, consultations, forums and public events, with government and sector stakeholders as required. </w:t>
      </w:r>
    </w:p>
    <w:p w14:paraId="2ACE32F9" w14:textId="77777777" w:rsidR="004C2FB0" w:rsidRPr="00B815AD" w:rsidRDefault="004C2FB0" w:rsidP="00B815AD">
      <w:pPr>
        <w:pStyle w:val="ListParagraph"/>
        <w:numPr>
          <w:ilvl w:val="0"/>
          <w:numId w:val="4"/>
        </w:numPr>
        <w:rPr>
          <w:rFonts w:ascii="Arial" w:hAnsi="Arial" w:cs="Arial"/>
          <w:color w:val="000000"/>
          <w:sz w:val="24"/>
          <w:szCs w:val="24"/>
        </w:rPr>
      </w:pPr>
      <w:r w:rsidRPr="00B815AD">
        <w:rPr>
          <w:rFonts w:ascii="Arial" w:hAnsi="Arial" w:cs="Arial"/>
          <w:color w:val="000000"/>
          <w:sz w:val="24"/>
          <w:szCs w:val="24"/>
        </w:rPr>
        <w:t>Develop and deliver policy-related communications, including media releases, briefing materials, background papers and advocacy resources for members, stakeholders and decision-makers.</w:t>
      </w:r>
    </w:p>
    <w:p w14:paraId="3D5C752C" w14:textId="77777777" w:rsidR="00152286" w:rsidRPr="00FC313D" w:rsidRDefault="00152286" w:rsidP="00BD0385">
      <w:pPr>
        <w:pStyle w:val="paragraph"/>
        <w:spacing w:before="0" w:beforeAutospacing="0" w:after="0" w:afterAutospacing="0"/>
        <w:textAlignment w:val="baseline"/>
        <w:rPr>
          <w:rFonts w:ascii="Calibri" w:hAnsi="Calibri" w:cs="Calibri"/>
          <w:sz w:val="22"/>
          <w:szCs w:val="22"/>
        </w:rPr>
      </w:pPr>
    </w:p>
    <w:p w14:paraId="595F251E" w14:textId="77777777" w:rsidR="00743AB8" w:rsidRPr="00FC313D" w:rsidRDefault="00743AB8" w:rsidP="00B815AD">
      <w:pPr>
        <w:pStyle w:val="Heading4"/>
        <w:rPr>
          <w:sz w:val="36"/>
          <w:szCs w:val="36"/>
        </w:rPr>
      </w:pPr>
      <w:r w:rsidRPr="00FC313D">
        <w:t>Community Engagement and Co-design</w:t>
      </w:r>
    </w:p>
    <w:p w14:paraId="4496CDC9" w14:textId="47827097" w:rsidR="002A70AE" w:rsidRPr="00B815AD" w:rsidRDefault="00BD0385" w:rsidP="00B815AD">
      <w:pPr>
        <w:numPr>
          <w:ilvl w:val="0"/>
          <w:numId w:val="1"/>
        </w:numPr>
        <w:spacing w:before="100" w:beforeAutospacing="1" w:after="100" w:afterAutospacing="1" w:line="276" w:lineRule="auto"/>
        <w:rPr>
          <w:rStyle w:val="eop"/>
          <w:rFonts w:cs="Arial"/>
          <w:color w:val="000000"/>
        </w:rPr>
      </w:pPr>
      <w:r w:rsidRPr="00B815AD">
        <w:rPr>
          <w:rFonts w:cs="Arial"/>
          <w:color w:val="000000"/>
        </w:rPr>
        <w:t>Lead and f</w:t>
      </w:r>
      <w:r w:rsidR="00743AB8" w:rsidRPr="00B815AD">
        <w:rPr>
          <w:rFonts w:cs="Arial"/>
          <w:color w:val="000000"/>
        </w:rPr>
        <w:t xml:space="preserve">acilitate consultation, </w:t>
      </w:r>
      <w:r w:rsidRPr="00B815AD">
        <w:rPr>
          <w:rFonts w:cs="Arial"/>
          <w:color w:val="000000"/>
        </w:rPr>
        <w:t xml:space="preserve">sector </w:t>
      </w:r>
      <w:r w:rsidR="00743AB8" w:rsidRPr="00B815AD">
        <w:rPr>
          <w:rFonts w:cs="Arial"/>
          <w:color w:val="000000"/>
        </w:rPr>
        <w:t>engagement and co-design activities with WWDACT members and the broader community</w:t>
      </w:r>
      <w:r w:rsidRPr="00B815AD">
        <w:rPr>
          <w:rFonts w:cs="Arial"/>
          <w:color w:val="000000"/>
        </w:rPr>
        <w:t xml:space="preserve"> </w:t>
      </w:r>
      <w:r w:rsidR="002A70AE" w:rsidRPr="00B815AD">
        <w:rPr>
          <w:rStyle w:val="normaltextrun"/>
          <w:rFonts w:eastAsiaTheme="majorEastAsia" w:cs="Arial"/>
          <w:color w:val="000000"/>
          <w:lang w:val="en-US"/>
        </w:rPr>
        <w:t>to inform and guide policy responses.</w:t>
      </w:r>
      <w:r w:rsidR="002A70AE" w:rsidRPr="00B815AD">
        <w:rPr>
          <w:rStyle w:val="eop"/>
          <w:rFonts w:cs="Arial"/>
          <w:color w:val="000000"/>
        </w:rPr>
        <w:t> </w:t>
      </w:r>
    </w:p>
    <w:p w14:paraId="0AB31081" w14:textId="7A4E5BE1" w:rsidR="00743AB8" w:rsidRPr="00B815AD" w:rsidRDefault="004C2FB0" w:rsidP="00B815AD">
      <w:pPr>
        <w:numPr>
          <w:ilvl w:val="0"/>
          <w:numId w:val="1"/>
        </w:numPr>
        <w:spacing w:before="100" w:beforeAutospacing="1" w:after="100" w:afterAutospacing="1" w:line="276" w:lineRule="auto"/>
        <w:rPr>
          <w:rFonts w:cs="Arial"/>
          <w:color w:val="000000"/>
        </w:rPr>
      </w:pPr>
      <w:r w:rsidRPr="00B815AD">
        <w:rPr>
          <w:rFonts w:cs="Arial"/>
          <w:color w:val="000000"/>
        </w:rPr>
        <w:t xml:space="preserve">Coordinate and </w:t>
      </w:r>
      <w:r w:rsidR="003974DF" w:rsidRPr="00B815AD">
        <w:rPr>
          <w:rFonts w:cs="Arial"/>
          <w:color w:val="000000"/>
        </w:rPr>
        <w:t xml:space="preserve">facilitate monthly sessions with WWDACT’s lived experience Policy Advisory Committee to strengthen WWDACT submissions, reports, and broader advocacy work. </w:t>
      </w:r>
    </w:p>
    <w:p w14:paraId="7DC01542" w14:textId="77777777" w:rsidR="00001A15" w:rsidRPr="00B815AD" w:rsidRDefault="00001A15" w:rsidP="00B815AD">
      <w:pPr>
        <w:pStyle w:val="ListParagraph"/>
        <w:numPr>
          <w:ilvl w:val="0"/>
          <w:numId w:val="1"/>
        </w:numPr>
        <w:rPr>
          <w:rFonts w:ascii="Arial" w:hAnsi="Arial" w:cs="Arial"/>
          <w:color w:val="000000"/>
          <w:sz w:val="24"/>
          <w:szCs w:val="24"/>
        </w:rPr>
      </w:pPr>
      <w:r w:rsidRPr="00B815AD">
        <w:rPr>
          <w:rFonts w:ascii="Arial" w:hAnsi="Arial" w:cs="Arial"/>
          <w:color w:val="000000"/>
          <w:sz w:val="24"/>
          <w:szCs w:val="24"/>
        </w:rPr>
        <w:t>Develop accessible information, resources and engagement materials that support community participation in policy development, consultation and advocacy processes.</w:t>
      </w:r>
    </w:p>
    <w:p w14:paraId="1D3493D9" w14:textId="77777777" w:rsidR="00743AB8" w:rsidRPr="00FC313D" w:rsidRDefault="00743AB8" w:rsidP="00B815AD">
      <w:pPr>
        <w:pStyle w:val="Heading4"/>
        <w:rPr>
          <w:sz w:val="36"/>
          <w:szCs w:val="36"/>
        </w:rPr>
      </w:pPr>
      <w:r w:rsidRPr="00FC313D">
        <w:t>Stakeholder Engagement and Representation</w:t>
      </w:r>
    </w:p>
    <w:p w14:paraId="5DCD29AD" w14:textId="77777777" w:rsidR="00395443" w:rsidRPr="00B815AD" w:rsidRDefault="006A6787" w:rsidP="00B815AD">
      <w:pPr>
        <w:numPr>
          <w:ilvl w:val="0"/>
          <w:numId w:val="2"/>
        </w:numPr>
        <w:spacing w:before="100" w:beforeAutospacing="1" w:after="100" w:afterAutospacing="1" w:line="276" w:lineRule="auto"/>
        <w:rPr>
          <w:rFonts w:cs="Arial"/>
          <w:b/>
          <w:bCs/>
          <w:color w:val="000000"/>
        </w:rPr>
      </w:pPr>
      <w:r w:rsidRPr="00B815AD">
        <w:rPr>
          <w:rStyle w:val="Strong"/>
          <w:rFonts w:cs="Arial"/>
          <w:b w:val="0"/>
          <w:bCs w:val="0"/>
          <w:color w:val="000000"/>
        </w:rPr>
        <w:t>Build and maintain strategic relationships with government agencies, peak bodies, community organisations and sector partners.</w:t>
      </w:r>
    </w:p>
    <w:p w14:paraId="7ADED58F" w14:textId="33FC70CA" w:rsidR="006A6787" w:rsidRPr="00B815AD" w:rsidRDefault="006A6787" w:rsidP="00B815AD">
      <w:pPr>
        <w:numPr>
          <w:ilvl w:val="0"/>
          <w:numId w:val="2"/>
        </w:numPr>
        <w:spacing w:before="100" w:beforeAutospacing="1" w:after="100" w:afterAutospacing="1" w:line="276" w:lineRule="auto"/>
        <w:rPr>
          <w:rFonts w:cs="Arial"/>
          <w:b/>
          <w:bCs/>
          <w:color w:val="000000"/>
        </w:rPr>
      </w:pPr>
      <w:r w:rsidRPr="00B815AD">
        <w:rPr>
          <w:rStyle w:val="Strong"/>
          <w:rFonts w:cs="Arial"/>
          <w:b w:val="0"/>
          <w:bCs w:val="0"/>
          <w:color w:val="000000"/>
        </w:rPr>
        <w:t xml:space="preserve">Lead </w:t>
      </w:r>
      <w:r w:rsidR="00F32936" w:rsidRPr="00B815AD">
        <w:rPr>
          <w:rStyle w:val="Strong"/>
          <w:rFonts w:cs="Arial"/>
          <w:b w:val="0"/>
          <w:bCs w:val="0"/>
          <w:color w:val="000000"/>
        </w:rPr>
        <w:t xml:space="preserve">and contribute to </w:t>
      </w:r>
      <w:r w:rsidRPr="00B815AD">
        <w:rPr>
          <w:rStyle w:val="Strong"/>
          <w:rFonts w:cs="Arial"/>
          <w:b w:val="0"/>
          <w:bCs w:val="0"/>
          <w:color w:val="000000"/>
        </w:rPr>
        <w:t xml:space="preserve">collaborative policy and advocacy initiatives </w:t>
      </w:r>
      <w:r w:rsidR="00C5266E" w:rsidRPr="00B815AD">
        <w:rPr>
          <w:rStyle w:val="Strong"/>
          <w:rFonts w:cs="Arial"/>
          <w:b w:val="0"/>
          <w:bCs w:val="0"/>
          <w:color w:val="000000"/>
        </w:rPr>
        <w:t xml:space="preserve">with government agencies, peak bodies, community organisations and sector partners </w:t>
      </w:r>
      <w:r w:rsidRPr="00B815AD">
        <w:rPr>
          <w:rStyle w:val="Strong"/>
          <w:rFonts w:cs="Arial"/>
          <w:b w:val="0"/>
          <w:bCs w:val="0"/>
          <w:color w:val="000000"/>
        </w:rPr>
        <w:t>to influence reform and</w:t>
      </w:r>
      <w:r w:rsidR="00B54D7F" w:rsidRPr="00B815AD">
        <w:rPr>
          <w:rStyle w:val="Strong"/>
          <w:rFonts w:cs="Arial"/>
          <w:b w:val="0"/>
          <w:bCs w:val="0"/>
          <w:color w:val="000000"/>
        </w:rPr>
        <w:t xml:space="preserve"> </w:t>
      </w:r>
      <w:r w:rsidR="00395443" w:rsidRPr="00B815AD">
        <w:rPr>
          <w:rFonts w:cs="Arial"/>
          <w:color w:val="000000"/>
        </w:rPr>
        <w:t xml:space="preserve">strengthen collective advocacy efforts. </w:t>
      </w:r>
    </w:p>
    <w:p w14:paraId="7AB9C38D" w14:textId="1C2DF911" w:rsidR="00152286" w:rsidRPr="00B815AD" w:rsidRDefault="006A6787" w:rsidP="00B815AD">
      <w:pPr>
        <w:numPr>
          <w:ilvl w:val="0"/>
          <w:numId w:val="2"/>
        </w:numPr>
        <w:spacing w:before="100" w:beforeAutospacing="1" w:after="100" w:afterAutospacing="1" w:line="276" w:lineRule="auto"/>
        <w:rPr>
          <w:rFonts w:cs="Arial"/>
          <w:color w:val="000000"/>
        </w:rPr>
      </w:pPr>
      <w:r w:rsidRPr="00B815AD">
        <w:rPr>
          <w:rFonts w:cs="Arial"/>
        </w:rPr>
        <w:t>Where required, p</w:t>
      </w:r>
      <w:r w:rsidR="002A70AE" w:rsidRPr="00B815AD">
        <w:rPr>
          <w:rFonts w:cs="Arial"/>
        </w:rPr>
        <w:t>rovide specialist policy expertise, including survey design and community consultation, to internal and external stakeholders to strengthen internal processes and support effective sector advocacy.</w:t>
      </w:r>
    </w:p>
    <w:p w14:paraId="11A17579" w14:textId="77777777" w:rsidR="00743AB8" w:rsidRPr="00FC313D" w:rsidRDefault="00743AB8" w:rsidP="00B815AD">
      <w:pPr>
        <w:pStyle w:val="Heading4"/>
        <w:rPr>
          <w:sz w:val="36"/>
          <w:szCs w:val="36"/>
        </w:rPr>
      </w:pPr>
      <w:r w:rsidRPr="00FC313D">
        <w:t>Leadership and Organisational Contribution</w:t>
      </w:r>
    </w:p>
    <w:p w14:paraId="52306DFB" w14:textId="77777777" w:rsidR="00E27820" w:rsidRPr="00B815AD" w:rsidRDefault="00F32936" w:rsidP="00B815AD">
      <w:pPr>
        <w:numPr>
          <w:ilvl w:val="0"/>
          <w:numId w:val="3"/>
        </w:numPr>
        <w:spacing w:before="100" w:beforeAutospacing="1" w:after="100" w:afterAutospacing="1" w:line="276" w:lineRule="auto"/>
        <w:rPr>
          <w:rFonts w:eastAsiaTheme="minorEastAsia" w:cs="Arial"/>
          <w:color w:val="000000"/>
          <w:lang w:eastAsia="en-AU"/>
        </w:rPr>
      </w:pPr>
      <w:r w:rsidRPr="00B815AD">
        <w:rPr>
          <w:rFonts w:cs="Arial"/>
          <w:color w:val="000000"/>
        </w:rPr>
        <w:t>Manage</w:t>
      </w:r>
      <w:r w:rsidR="002A70AE" w:rsidRPr="00B815AD">
        <w:rPr>
          <w:rFonts w:cs="Arial"/>
          <w:color w:val="000000"/>
        </w:rPr>
        <w:t xml:space="preserve"> policy-related projects, including project planning, implementation, budgeting, monitoring, reporting and evaluation</w:t>
      </w:r>
      <w:r w:rsidRPr="00B815AD">
        <w:rPr>
          <w:rFonts w:cs="Arial"/>
          <w:color w:val="000000"/>
        </w:rPr>
        <w:t xml:space="preserve">, where necessary. </w:t>
      </w:r>
    </w:p>
    <w:p w14:paraId="3CCB9ED5" w14:textId="4BD83265" w:rsidR="006C5014" w:rsidRPr="00B815AD" w:rsidRDefault="006C5014" w:rsidP="00B815AD">
      <w:pPr>
        <w:numPr>
          <w:ilvl w:val="0"/>
          <w:numId w:val="3"/>
        </w:numPr>
        <w:spacing w:before="100" w:beforeAutospacing="1" w:after="100" w:afterAutospacing="1" w:line="276" w:lineRule="auto"/>
        <w:rPr>
          <w:rFonts w:eastAsiaTheme="minorEastAsia" w:cs="Arial"/>
          <w:color w:val="000000"/>
          <w:lang w:eastAsia="en-AU"/>
        </w:rPr>
      </w:pPr>
      <w:r w:rsidRPr="00B815AD">
        <w:rPr>
          <w:rFonts w:cs="Arial"/>
          <w:color w:val="000000"/>
        </w:rPr>
        <w:lastRenderedPageBreak/>
        <w:t xml:space="preserve">Provide leadership, mentoring and guidance to policy staff </w:t>
      </w:r>
      <w:r w:rsidR="00E27820" w:rsidRPr="00B815AD">
        <w:rPr>
          <w:rFonts w:cs="Arial"/>
          <w:color w:val="000000"/>
        </w:rPr>
        <w:t>to support professional growth and effective delivery of policy and advocacy initiatives.</w:t>
      </w:r>
    </w:p>
    <w:p w14:paraId="2B95B4BA" w14:textId="77777777" w:rsidR="00E27820" w:rsidRPr="00B815AD" w:rsidRDefault="00E27820" w:rsidP="00B815AD">
      <w:pPr>
        <w:pStyle w:val="ListParagraph"/>
        <w:numPr>
          <w:ilvl w:val="0"/>
          <w:numId w:val="3"/>
        </w:numPr>
        <w:rPr>
          <w:rFonts w:ascii="Arial" w:hAnsi="Arial" w:cs="Arial"/>
          <w:color w:val="000000"/>
          <w:sz w:val="24"/>
          <w:szCs w:val="24"/>
        </w:rPr>
      </w:pPr>
      <w:r w:rsidRPr="00B815AD">
        <w:rPr>
          <w:rFonts w:ascii="Arial" w:hAnsi="Arial" w:cs="Arial"/>
          <w:color w:val="000000"/>
          <w:sz w:val="24"/>
          <w:szCs w:val="24"/>
        </w:rPr>
        <w:t>Support organisational planning, grant development, reporting and other activities that strengthen WWDACT's sustainability and impact.</w:t>
      </w:r>
    </w:p>
    <w:p w14:paraId="0AB8F222" w14:textId="56E285B3" w:rsidR="002A70AE" w:rsidRPr="00B815AD" w:rsidRDefault="002A70AE" w:rsidP="00B815AD">
      <w:pPr>
        <w:pStyle w:val="ListParagraph"/>
        <w:numPr>
          <w:ilvl w:val="0"/>
          <w:numId w:val="3"/>
        </w:numPr>
        <w:rPr>
          <w:rFonts w:ascii="Arial" w:hAnsi="Arial" w:cs="Arial"/>
          <w:color w:val="000000"/>
          <w:sz w:val="24"/>
          <w:szCs w:val="24"/>
        </w:rPr>
      </w:pPr>
      <w:r w:rsidRPr="00B815AD">
        <w:rPr>
          <w:rFonts w:ascii="Arial" w:hAnsi="Arial" w:cs="Arial"/>
          <w:color w:val="000000"/>
          <w:sz w:val="24"/>
          <w:szCs w:val="24"/>
        </w:rPr>
        <w:t>Undertake other duties consistent with the scope and level of the position.</w:t>
      </w:r>
    </w:p>
    <w:p w14:paraId="2DF38189" w14:textId="0F50579E" w:rsidR="55E36EEC" w:rsidRPr="00FC313D" w:rsidRDefault="55E36EEC" w:rsidP="00152286">
      <w:pPr>
        <w:pStyle w:val="paragraph"/>
        <w:spacing w:before="0" w:beforeAutospacing="0" w:after="0" w:afterAutospacing="0"/>
        <w:textAlignment w:val="baseline"/>
        <w:rPr>
          <w:rFonts w:ascii="Calibri" w:hAnsi="Calibri" w:cs="Calibri"/>
          <w:sz w:val="22"/>
          <w:szCs w:val="22"/>
        </w:rPr>
      </w:pPr>
    </w:p>
    <w:p w14:paraId="17018686" w14:textId="77777777" w:rsidR="00941109" w:rsidRPr="00F15FD5" w:rsidRDefault="00941109" w:rsidP="00F15FD5">
      <w:pPr>
        <w:rPr>
          <w:lang w:val="en-GB"/>
        </w:rPr>
      </w:pPr>
    </w:p>
    <w:sectPr w:rsidR="00941109" w:rsidRPr="00F15FD5" w:rsidSect="00071511">
      <w:footerReference w:type="default" r:id="rId12"/>
      <w:headerReference w:type="first" r:id="rId13"/>
      <w:footerReference w:type="first" r:id="rId14"/>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9E5178" w14:textId="77777777" w:rsidR="008C4CCF" w:rsidRDefault="008C4CCF" w:rsidP="00740E28">
      <w:r>
        <w:separator/>
      </w:r>
    </w:p>
  </w:endnote>
  <w:endnote w:type="continuationSeparator" w:id="0">
    <w:p w14:paraId="02D969C0" w14:textId="77777777" w:rsidR="008C4CCF" w:rsidRDefault="008C4CCF" w:rsidP="00740E28">
      <w:r>
        <w:continuationSeparator/>
      </w:r>
    </w:p>
  </w:endnote>
  <w:endnote w:type="continuationNotice" w:id="1">
    <w:p w14:paraId="35218218" w14:textId="77777777" w:rsidR="008C4CCF" w:rsidRDefault="008C4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ExtraBold">
    <w:altName w:val="Calibri"/>
    <w:panose1 w:val="020B0604020202020204"/>
    <w:charset w:val="00"/>
    <w:family w:val="modern"/>
    <w:notTrueType/>
    <w:pitch w:val="variable"/>
    <w:sig w:usb0="00000007" w:usb1="0000002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Overpass">
    <w:altName w:val="Calibri"/>
    <w:panose1 w:val="020B0604020202020204"/>
    <w:charset w:val="00"/>
    <w:family w:val="modern"/>
    <w:notTrueType/>
    <w:pitch w:val="variable"/>
    <w:sig w:usb0="00000007" w:usb1="00000020" w:usb2="00000000" w:usb3="00000000" w:csb0="00000093"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50304577"/>
      <w:docPartObj>
        <w:docPartGallery w:val="Page Numbers (Bottom of Page)"/>
        <w:docPartUnique/>
      </w:docPartObj>
    </w:sdtPr>
    <w:sdtEndPr>
      <w:rPr>
        <w:noProof/>
      </w:rPr>
    </w:sdtEndPr>
    <w:sdtContent>
      <w:p w14:paraId="05F50CD1" w14:textId="4102EE17" w:rsidR="004255FE" w:rsidRDefault="00740E28">
        <w:pPr>
          <w:pStyle w:val="Footer"/>
          <w:jc w:val="right"/>
        </w:pPr>
        <w:r>
          <w:fldChar w:fldCharType="begin"/>
        </w:r>
        <w:r>
          <w:instrText xml:space="preserve"> PAGE   \* MERGEFORMAT </w:instrText>
        </w:r>
        <w:r>
          <w:fldChar w:fldCharType="separate"/>
        </w:r>
        <w:r w:rsidR="00837EB9">
          <w:rPr>
            <w:noProof/>
          </w:rPr>
          <w:t>2</w:t>
        </w:r>
        <w:r>
          <w:rPr>
            <w:noProof/>
          </w:rPr>
          <w:fldChar w:fldCharType="end"/>
        </w:r>
      </w:p>
    </w:sdtContent>
  </w:sdt>
  <w:p w14:paraId="24F95C29" w14:textId="77777777" w:rsidR="004255FE" w:rsidRDefault="00425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CE90E9" w14:textId="7B31222A" w:rsidR="004255FE" w:rsidRDefault="004255FE">
    <w:pPr>
      <w:pStyle w:val="Footer"/>
      <w:ind w:left="-1134"/>
      <w:rPr>
        <w:rFonts w:eastAsia="Times New Roman"/>
        <w:lang w:eastAsia="en-CA"/>
      </w:rPr>
    </w:pPr>
  </w:p>
  <w:p w14:paraId="719A28C9" w14:textId="77777777" w:rsidR="004255FE" w:rsidRDefault="00425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A91FE8" w14:textId="77777777" w:rsidR="008C4CCF" w:rsidRDefault="008C4CCF" w:rsidP="00740E28">
      <w:r>
        <w:separator/>
      </w:r>
    </w:p>
  </w:footnote>
  <w:footnote w:type="continuationSeparator" w:id="0">
    <w:p w14:paraId="01EAEC7E" w14:textId="77777777" w:rsidR="008C4CCF" w:rsidRDefault="008C4CCF" w:rsidP="00740E28">
      <w:r>
        <w:continuationSeparator/>
      </w:r>
    </w:p>
  </w:footnote>
  <w:footnote w:type="continuationNotice" w:id="1">
    <w:p w14:paraId="2CA7670E" w14:textId="77777777" w:rsidR="008C4CCF" w:rsidRDefault="008C4C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231D67" w14:textId="1BE6940A" w:rsidR="004255FE" w:rsidRDefault="004255FE">
    <w:pPr>
      <w:pStyle w:val="Header"/>
    </w:pPr>
  </w:p>
  <w:p w14:paraId="182BAC6C" w14:textId="77777777" w:rsidR="004255FE" w:rsidRDefault="00425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1561C"/>
    <w:multiLevelType w:val="multilevel"/>
    <w:tmpl w:val="630C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34C74"/>
    <w:multiLevelType w:val="hybridMultilevel"/>
    <w:tmpl w:val="7CD4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04EF8"/>
    <w:multiLevelType w:val="multilevel"/>
    <w:tmpl w:val="AA6C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C581F"/>
    <w:multiLevelType w:val="multilevel"/>
    <w:tmpl w:val="E1DE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D251EE"/>
    <w:multiLevelType w:val="multilevel"/>
    <w:tmpl w:val="BA14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1C7D15"/>
    <w:multiLevelType w:val="multilevel"/>
    <w:tmpl w:val="A620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765220">
    <w:abstractNumId w:val="0"/>
  </w:num>
  <w:num w:numId="2" w16cid:durableId="258371070">
    <w:abstractNumId w:val="4"/>
  </w:num>
  <w:num w:numId="3" w16cid:durableId="1368601312">
    <w:abstractNumId w:val="5"/>
  </w:num>
  <w:num w:numId="4" w16cid:durableId="858009819">
    <w:abstractNumId w:val="1"/>
  </w:num>
  <w:num w:numId="5" w16cid:durableId="829637689">
    <w:abstractNumId w:val="3"/>
  </w:num>
  <w:num w:numId="6" w16cid:durableId="1623683804">
    <w:abstractNumId w:val="2"/>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28"/>
    <w:rsid w:val="00001A15"/>
    <w:rsid w:val="00004C5B"/>
    <w:rsid w:val="000145CA"/>
    <w:rsid w:val="000152E5"/>
    <w:rsid w:val="000158FA"/>
    <w:rsid w:val="000163FE"/>
    <w:rsid w:val="00022EF6"/>
    <w:rsid w:val="0002319C"/>
    <w:rsid w:val="000410AC"/>
    <w:rsid w:val="00047834"/>
    <w:rsid w:val="000529A0"/>
    <w:rsid w:val="00060CE3"/>
    <w:rsid w:val="0006117A"/>
    <w:rsid w:val="00063947"/>
    <w:rsid w:val="00067087"/>
    <w:rsid w:val="00069A35"/>
    <w:rsid w:val="00071511"/>
    <w:rsid w:val="00076702"/>
    <w:rsid w:val="00077814"/>
    <w:rsid w:val="000814FD"/>
    <w:rsid w:val="00081772"/>
    <w:rsid w:val="00084BF3"/>
    <w:rsid w:val="000A3D49"/>
    <w:rsid w:val="000A7EA8"/>
    <w:rsid w:val="000B4066"/>
    <w:rsid w:val="000B5605"/>
    <w:rsid w:val="000B78AF"/>
    <w:rsid w:val="000B7F2D"/>
    <w:rsid w:val="000C568D"/>
    <w:rsid w:val="000D2D9E"/>
    <w:rsid w:val="000D4E38"/>
    <w:rsid w:val="000D5319"/>
    <w:rsid w:val="000D683B"/>
    <w:rsid w:val="000E51AD"/>
    <w:rsid w:val="000E6467"/>
    <w:rsid w:val="000F5269"/>
    <w:rsid w:val="00124DCA"/>
    <w:rsid w:val="00137161"/>
    <w:rsid w:val="00147139"/>
    <w:rsid w:val="00147ABC"/>
    <w:rsid w:val="00152286"/>
    <w:rsid w:val="001534D1"/>
    <w:rsid w:val="00174512"/>
    <w:rsid w:val="001764D3"/>
    <w:rsid w:val="001776F6"/>
    <w:rsid w:val="00177A0A"/>
    <w:rsid w:val="00194BCC"/>
    <w:rsid w:val="001A31CD"/>
    <w:rsid w:val="001B3EA0"/>
    <w:rsid w:val="001B4498"/>
    <w:rsid w:val="001B6DF4"/>
    <w:rsid w:val="001C1C93"/>
    <w:rsid w:val="001C734D"/>
    <w:rsid w:val="001D406A"/>
    <w:rsid w:val="001D7477"/>
    <w:rsid w:val="00200DA8"/>
    <w:rsid w:val="00204111"/>
    <w:rsid w:val="002064CE"/>
    <w:rsid w:val="00206BDA"/>
    <w:rsid w:val="00212C19"/>
    <w:rsid w:val="00215EFE"/>
    <w:rsid w:val="00217B59"/>
    <w:rsid w:val="00217C01"/>
    <w:rsid w:val="002253ED"/>
    <w:rsid w:val="0023537D"/>
    <w:rsid w:val="00236475"/>
    <w:rsid w:val="0024713A"/>
    <w:rsid w:val="002534F8"/>
    <w:rsid w:val="00253A97"/>
    <w:rsid w:val="0025673F"/>
    <w:rsid w:val="00267FBD"/>
    <w:rsid w:val="00272103"/>
    <w:rsid w:val="00282AD9"/>
    <w:rsid w:val="002847E5"/>
    <w:rsid w:val="00293B47"/>
    <w:rsid w:val="00296459"/>
    <w:rsid w:val="002A70AE"/>
    <w:rsid w:val="002B00E4"/>
    <w:rsid w:val="002B28FB"/>
    <w:rsid w:val="002B5034"/>
    <w:rsid w:val="002C101B"/>
    <w:rsid w:val="002C6790"/>
    <w:rsid w:val="002C7213"/>
    <w:rsid w:val="002C7493"/>
    <w:rsid w:val="002D0937"/>
    <w:rsid w:val="002D1478"/>
    <w:rsid w:val="002D697F"/>
    <w:rsid w:val="002E17E6"/>
    <w:rsid w:val="002E4257"/>
    <w:rsid w:val="002F6754"/>
    <w:rsid w:val="003115CA"/>
    <w:rsid w:val="00313D42"/>
    <w:rsid w:val="00315D38"/>
    <w:rsid w:val="003226D0"/>
    <w:rsid w:val="00323BE5"/>
    <w:rsid w:val="00325281"/>
    <w:rsid w:val="00325A4B"/>
    <w:rsid w:val="00327533"/>
    <w:rsid w:val="003308C2"/>
    <w:rsid w:val="00332AB9"/>
    <w:rsid w:val="00332D63"/>
    <w:rsid w:val="003334B9"/>
    <w:rsid w:val="00336447"/>
    <w:rsid w:val="0033768E"/>
    <w:rsid w:val="00341B27"/>
    <w:rsid w:val="003665AE"/>
    <w:rsid w:val="003714F4"/>
    <w:rsid w:val="00384504"/>
    <w:rsid w:val="00392FBB"/>
    <w:rsid w:val="00395443"/>
    <w:rsid w:val="003974DF"/>
    <w:rsid w:val="003A3744"/>
    <w:rsid w:val="003A42C6"/>
    <w:rsid w:val="003B097D"/>
    <w:rsid w:val="003B4063"/>
    <w:rsid w:val="003B7F94"/>
    <w:rsid w:val="003C1DBC"/>
    <w:rsid w:val="003C285F"/>
    <w:rsid w:val="003C4E99"/>
    <w:rsid w:val="003C5938"/>
    <w:rsid w:val="003D5A67"/>
    <w:rsid w:val="003E364B"/>
    <w:rsid w:val="003F1A26"/>
    <w:rsid w:val="003F2149"/>
    <w:rsid w:val="003F3B3F"/>
    <w:rsid w:val="003F6C0E"/>
    <w:rsid w:val="0040296C"/>
    <w:rsid w:val="0040A757"/>
    <w:rsid w:val="004112B4"/>
    <w:rsid w:val="0041647A"/>
    <w:rsid w:val="004164A9"/>
    <w:rsid w:val="00422299"/>
    <w:rsid w:val="004233BF"/>
    <w:rsid w:val="00423CDE"/>
    <w:rsid w:val="004255FE"/>
    <w:rsid w:val="00432C46"/>
    <w:rsid w:val="00433A43"/>
    <w:rsid w:val="00434CA1"/>
    <w:rsid w:val="00436138"/>
    <w:rsid w:val="00440233"/>
    <w:rsid w:val="0044680F"/>
    <w:rsid w:val="00450054"/>
    <w:rsid w:val="004603C2"/>
    <w:rsid w:val="00467063"/>
    <w:rsid w:val="004838F3"/>
    <w:rsid w:val="00483A1E"/>
    <w:rsid w:val="0048486C"/>
    <w:rsid w:val="00485885"/>
    <w:rsid w:val="00491436"/>
    <w:rsid w:val="00493F94"/>
    <w:rsid w:val="004A2F84"/>
    <w:rsid w:val="004B14A9"/>
    <w:rsid w:val="004B3E9A"/>
    <w:rsid w:val="004C2FB0"/>
    <w:rsid w:val="004C3984"/>
    <w:rsid w:val="004D14B3"/>
    <w:rsid w:val="004D3C68"/>
    <w:rsid w:val="004D3DE3"/>
    <w:rsid w:val="004D4148"/>
    <w:rsid w:val="004D7DDA"/>
    <w:rsid w:val="004E100E"/>
    <w:rsid w:val="004E50C2"/>
    <w:rsid w:val="004E6CF0"/>
    <w:rsid w:val="004F04BF"/>
    <w:rsid w:val="004F1901"/>
    <w:rsid w:val="004F3EB8"/>
    <w:rsid w:val="004F465D"/>
    <w:rsid w:val="005050E3"/>
    <w:rsid w:val="005078C2"/>
    <w:rsid w:val="005131CD"/>
    <w:rsid w:val="005365CB"/>
    <w:rsid w:val="0056155E"/>
    <w:rsid w:val="005632C6"/>
    <w:rsid w:val="00565BE6"/>
    <w:rsid w:val="00566060"/>
    <w:rsid w:val="00566C5A"/>
    <w:rsid w:val="00573B58"/>
    <w:rsid w:val="0057401F"/>
    <w:rsid w:val="0057423C"/>
    <w:rsid w:val="00575E3B"/>
    <w:rsid w:val="0057729E"/>
    <w:rsid w:val="005828B2"/>
    <w:rsid w:val="005A11AA"/>
    <w:rsid w:val="005A20F3"/>
    <w:rsid w:val="005A3C86"/>
    <w:rsid w:val="005A5294"/>
    <w:rsid w:val="005B252A"/>
    <w:rsid w:val="005B4FBA"/>
    <w:rsid w:val="005B7FAA"/>
    <w:rsid w:val="005C2EC5"/>
    <w:rsid w:val="005C3483"/>
    <w:rsid w:val="005C41BD"/>
    <w:rsid w:val="005C5E7E"/>
    <w:rsid w:val="005E287F"/>
    <w:rsid w:val="005E3CA7"/>
    <w:rsid w:val="005E3E99"/>
    <w:rsid w:val="005E636F"/>
    <w:rsid w:val="005F00EB"/>
    <w:rsid w:val="005F502B"/>
    <w:rsid w:val="006021F0"/>
    <w:rsid w:val="0062006A"/>
    <w:rsid w:val="0062301F"/>
    <w:rsid w:val="00624542"/>
    <w:rsid w:val="0062617D"/>
    <w:rsid w:val="006264BC"/>
    <w:rsid w:val="00631969"/>
    <w:rsid w:val="00642789"/>
    <w:rsid w:val="00642AD1"/>
    <w:rsid w:val="00643B72"/>
    <w:rsid w:val="00647D89"/>
    <w:rsid w:val="006516F3"/>
    <w:rsid w:val="00652240"/>
    <w:rsid w:val="00655CEE"/>
    <w:rsid w:val="006629AB"/>
    <w:rsid w:val="00665E28"/>
    <w:rsid w:val="00670047"/>
    <w:rsid w:val="00670256"/>
    <w:rsid w:val="006965D9"/>
    <w:rsid w:val="00697A8C"/>
    <w:rsid w:val="006A0A2D"/>
    <w:rsid w:val="006A4B4D"/>
    <w:rsid w:val="006A6787"/>
    <w:rsid w:val="006B6213"/>
    <w:rsid w:val="006B6BC7"/>
    <w:rsid w:val="006C1714"/>
    <w:rsid w:val="006C42BB"/>
    <w:rsid w:val="006C5014"/>
    <w:rsid w:val="006D1778"/>
    <w:rsid w:val="006D6B6B"/>
    <w:rsid w:val="006E00AE"/>
    <w:rsid w:val="006F2D96"/>
    <w:rsid w:val="006F3F3B"/>
    <w:rsid w:val="007006A4"/>
    <w:rsid w:val="00710E07"/>
    <w:rsid w:val="00724EF3"/>
    <w:rsid w:val="007311B3"/>
    <w:rsid w:val="007376D4"/>
    <w:rsid w:val="00740E28"/>
    <w:rsid w:val="00741511"/>
    <w:rsid w:val="00743AB8"/>
    <w:rsid w:val="00744D71"/>
    <w:rsid w:val="00750C4E"/>
    <w:rsid w:val="00751645"/>
    <w:rsid w:val="007657EE"/>
    <w:rsid w:val="007758A9"/>
    <w:rsid w:val="0077728D"/>
    <w:rsid w:val="00781F2C"/>
    <w:rsid w:val="00786A35"/>
    <w:rsid w:val="007922F4"/>
    <w:rsid w:val="007A3337"/>
    <w:rsid w:val="007A5D59"/>
    <w:rsid w:val="007A62D8"/>
    <w:rsid w:val="007B1ECA"/>
    <w:rsid w:val="007B32CC"/>
    <w:rsid w:val="007B4ADE"/>
    <w:rsid w:val="007B7A49"/>
    <w:rsid w:val="007C06EB"/>
    <w:rsid w:val="007D21BF"/>
    <w:rsid w:val="007D68FB"/>
    <w:rsid w:val="007E38AB"/>
    <w:rsid w:val="00806AEC"/>
    <w:rsid w:val="00814AEA"/>
    <w:rsid w:val="00816527"/>
    <w:rsid w:val="008206E9"/>
    <w:rsid w:val="008258D0"/>
    <w:rsid w:val="008363F7"/>
    <w:rsid w:val="00837EB9"/>
    <w:rsid w:val="00843F73"/>
    <w:rsid w:val="0084490C"/>
    <w:rsid w:val="00853AB2"/>
    <w:rsid w:val="00864E50"/>
    <w:rsid w:val="00871B51"/>
    <w:rsid w:val="00874847"/>
    <w:rsid w:val="00877F33"/>
    <w:rsid w:val="008920F3"/>
    <w:rsid w:val="008937FC"/>
    <w:rsid w:val="008A2AC1"/>
    <w:rsid w:val="008A7366"/>
    <w:rsid w:val="008C4CCF"/>
    <w:rsid w:val="008E266F"/>
    <w:rsid w:val="008E362E"/>
    <w:rsid w:val="008E686D"/>
    <w:rsid w:val="008F5010"/>
    <w:rsid w:val="008F67ED"/>
    <w:rsid w:val="009017CA"/>
    <w:rsid w:val="00903CAE"/>
    <w:rsid w:val="00906EEE"/>
    <w:rsid w:val="00907697"/>
    <w:rsid w:val="00912090"/>
    <w:rsid w:val="0091261E"/>
    <w:rsid w:val="00913F12"/>
    <w:rsid w:val="00914E75"/>
    <w:rsid w:val="00920943"/>
    <w:rsid w:val="0093318C"/>
    <w:rsid w:val="00933794"/>
    <w:rsid w:val="00941109"/>
    <w:rsid w:val="00950CAE"/>
    <w:rsid w:val="009539E8"/>
    <w:rsid w:val="00956BD2"/>
    <w:rsid w:val="0096603E"/>
    <w:rsid w:val="0097253D"/>
    <w:rsid w:val="00973CD0"/>
    <w:rsid w:val="00975C97"/>
    <w:rsid w:val="00975D32"/>
    <w:rsid w:val="009770EF"/>
    <w:rsid w:val="00990AC4"/>
    <w:rsid w:val="00997FE9"/>
    <w:rsid w:val="009A2BBE"/>
    <w:rsid w:val="009A4754"/>
    <w:rsid w:val="009A4E38"/>
    <w:rsid w:val="009A53EC"/>
    <w:rsid w:val="009A570F"/>
    <w:rsid w:val="009A7054"/>
    <w:rsid w:val="009B33FB"/>
    <w:rsid w:val="009B7FD1"/>
    <w:rsid w:val="009C2E53"/>
    <w:rsid w:val="009C5ECA"/>
    <w:rsid w:val="009D137C"/>
    <w:rsid w:val="009E19FD"/>
    <w:rsid w:val="009E1DB0"/>
    <w:rsid w:val="009E3373"/>
    <w:rsid w:val="009E4237"/>
    <w:rsid w:val="009F2A5F"/>
    <w:rsid w:val="009F3808"/>
    <w:rsid w:val="009F7649"/>
    <w:rsid w:val="00A02949"/>
    <w:rsid w:val="00A0675C"/>
    <w:rsid w:val="00A122E0"/>
    <w:rsid w:val="00A2304C"/>
    <w:rsid w:val="00A25B7F"/>
    <w:rsid w:val="00A269AF"/>
    <w:rsid w:val="00A3561B"/>
    <w:rsid w:val="00A3624B"/>
    <w:rsid w:val="00A36BB6"/>
    <w:rsid w:val="00A36DD4"/>
    <w:rsid w:val="00A47210"/>
    <w:rsid w:val="00A607DF"/>
    <w:rsid w:val="00A62040"/>
    <w:rsid w:val="00A74DC8"/>
    <w:rsid w:val="00A90F2A"/>
    <w:rsid w:val="00A9501D"/>
    <w:rsid w:val="00A96E14"/>
    <w:rsid w:val="00AA25A0"/>
    <w:rsid w:val="00AA3B41"/>
    <w:rsid w:val="00AA5490"/>
    <w:rsid w:val="00AB0F3B"/>
    <w:rsid w:val="00AB3B9E"/>
    <w:rsid w:val="00AD4D1E"/>
    <w:rsid w:val="00AE4A72"/>
    <w:rsid w:val="00AF58E4"/>
    <w:rsid w:val="00AF6349"/>
    <w:rsid w:val="00AF6950"/>
    <w:rsid w:val="00B03400"/>
    <w:rsid w:val="00B134D4"/>
    <w:rsid w:val="00B14416"/>
    <w:rsid w:val="00B14671"/>
    <w:rsid w:val="00B16B60"/>
    <w:rsid w:val="00B207CA"/>
    <w:rsid w:val="00B260D7"/>
    <w:rsid w:val="00B331C0"/>
    <w:rsid w:val="00B33D54"/>
    <w:rsid w:val="00B426CF"/>
    <w:rsid w:val="00B43CF1"/>
    <w:rsid w:val="00B50506"/>
    <w:rsid w:val="00B54D7F"/>
    <w:rsid w:val="00B6011B"/>
    <w:rsid w:val="00B61401"/>
    <w:rsid w:val="00B6146C"/>
    <w:rsid w:val="00B614FD"/>
    <w:rsid w:val="00B74F51"/>
    <w:rsid w:val="00B750A6"/>
    <w:rsid w:val="00B7610E"/>
    <w:rsid w:val="00B815AD"/>
    <w:rsid w:val="00B93D6E"/>
    <w:rsid w:val="00B95F95"/>
    <w:rsid w:val="00BA03A6"/>
    <w:rsid w:val="00BA0F11"/>
    <w:rsid w:val="00BA33B2"/>
    <w:rsid w:val="00BA50DC"/>
    <w:rsid w:val="00BA7F47"/>
    <w:rsid w:val="00BB08AB"/>
    <w:rsid w:val="00BB1CE2"/>
    <w:rsid w:val="00BB5009"/>
    <w:rsid w:val="00BC4B6C"/>
    <w:rsid w:val="00BC57C6"/>
    <w:rsid w:val="00BD0385"/>
    <w:rsid w:val="00BE03B6"/>
    <w:rsid w:val="00BE64D9"/>
    <w:rsid w:val="00BF4D71"/>
    <w:rsid w:val="00BF75CB"/>
    <w:rsid w:val="00C15C24"/>
    <w:rsid w:val="00C164F7"/>
    <w:rsid w:val="00C16A82"/>
    <w:rsid w:val="00C172F1"/>
    <w:rsid w:val="00C20A07"/>
    <w:rsid w:val="00C23156"/>
    <w:rsid w:val="00C410CA"/>
    <w:rsid w:val="00C42918"/>
    <w:rsid w:val="00C46781"/>
    <w:rsid w:val="00C46BDF"/>
    <w:rsid w:val="00C47506"/>
    <w:rsid w:val="00C48F10"/>
    <w:rsid w:val="00C5266E"/>
    <w:rsid w:val="00C52E16"/>
    <w:rsid w:val="00C54F58"/>
    <w:rsid w:val="00C62782"/>
    <w:rsid w:val="00C75666"/>
    <w:rsid w:val="00C75CF4"/>
    <w:rsid w:val="00C85706"/>
    <w:rsid w:val="00C9130E"/>
    <w:rsid w:val="00C93AFB"/>
    <w:rsid w:val="00C949CF"/>
    <w:rsid w:val="00CA3FDA"/>
    <w:rsid w:val="00CA4C24"/>
    <w:rsid w:val="00CA6D3C"/>
    <w:rsid w:val="00CB1D07"/>
    <w:rsid w:val="00CB5D57"/>
    <w:rsid w:val="00CB5F18"/>
    <w:rsid w:val="00CB7AA7"/>
    <w:rsid w:val="00CC5872"/>
    <w:rsid w:val="00CD792A"/>
    <w:rsid w:val="00CD7E96"/>
    <w:rsid w:val="00CF7671"/>
    <w:rsid w:val="00D01023"/>
    <w:rsid w:val="00D0305D"/>
    <w:rsid w:val="00D0318A"/>
    <w:rsid w:val="00D058EA"/>
    <w:rsid w:val="00D06E70"/>
    <w:rsid w:val="00D06EEE"/>
    <w:rsid w:val="00D0740E"/>
    <w:rsid w:val="00D22A3B"/>
    <w:rsid w:val="00D2757A"/>
    <w:rsid w:val="00D303AE"/>
    <w:rsid w:val="00D3579C"/>
    <w:rsid w:val="00D465BD"/>
    <w:rsid w:val="00D47078"/>
    <w:rsid w:val="00D523DB"/>
    <w:rsid w:val="00D55D47"/>
    <w:rsid w:val="00D60047"/>
    <w:rsid w:val="00D71ACB"/>
    <w:rsid w:val="00D72D86"/>
    <w:rsid w:val="00D7454B"/>
    <w:rsid w:val="00D8104F"/>
    <w:rsid w:val="00D839EA"/>
    <w:rsid w:val="00D930F0"/>
    <w:rsid w:val="00D976EE"/>
    <w:rsid w:val="00DA2FB0"/>
    <w:rsid w:val="00DA4689"/>
    <w:rsid w:val="00DA4CBA"/>
    <w:rsid w:val="00DB5721"/>
    <w:rsid w:val="00DC0C76"/>
    <w:rsid w:val="00DD07A0"/>
    <w:rsid w:val="00DD37D7"/>
    <w:rsid w:val="00DE73F3"/>
    <w:rsid w:val="00DF338F"/>
    <w:rsid w:val="00E013F4"/>
    <w:rsid w:val="00E06185"/>
    <w:rsid w:val="00E13F18"/>
    <w:rsid w:val="00E14D59"/>
    <w:rsid w:val="00E201C8"/>
    <w:rsid w:val="00E2076E"/>
    <w:rsid w:val="00E224F8"/>
    <w:rsid w:val="00E24692"/>
    <w:rsid w:val="00E24E2D"/>
    <w:rsid w:val="00E27820"/>
    <w:rsid w:val="00E34ECE"/>
    <w:rsid w:val="00E4153C"/>
    <w:rsid w:val="00E47F2E"/>
    <w:rsid w:val="00E54463"/>
    <w:rsid w:val="00E62B19"/>
    <w:rsid w:val="00E63A31"/>
    <w:rsid w:val="00E66D6A"/>
    <w:rsid w:val="00E82DA8"/>
    <w:rsid w:val="00E8771F"/>
    <w:rsid w:val="00E970D7"/>
    <w:rsid w:val="00EA7827"/>
    <w:rsid w:val="00EB0F28"/>
    <w:rsid w:val="00EC00E9"/>
    <w:rsid w:val="00ED0F1E"/>
    <w:rsid w:val="00ED55B9"/>
    <w:rsid w:val="00ED741F"/>
    <w:rsid w:val="00EE12B1"/>
    <w:rsid w:val="00EF223D"/>
    <w:rsid w:val="00EF4BC5"/>
    <w:rsid w:val="00EF6251"/>
    <w:rsid w:val="00F1332D"/>
    <w:rsid w:val="00F15FD5"/>
    <w:rsid w:val="00F215F8"/>
    <w:rsid w:val="00F31D45"/>
    <w:rsid w:val="00F32936"/>
    <w:rsid w:val="00F32C6A"/>
    <w:rsid w:val="00F337A4"/>
    <w:rsid w:val="00F355ED"/>
    <w:rsid w:val="00F379AE"/>
    <w:rsid w:val="00F50654"/>
    <w:rsid w:val="00F526BC"/>
    <w:rsid w:val="00F61CB4"/>
    <w:rsid w:val="00F62054"/>
    <w:rsid w:val="00F629B6"/>
    <w:rsid w:val="00F66A64"/>
    <w:rsid w:val="00F70987"/>
    <w:rsid w:val="00F71AE4"/>
    <w:rsid w:val="00F73E6E"/>
    <w:rsid w:val="00F75799"/>
    <w:rsid w:val="00FA0D5E"/>
    <w:rsid w:val="00FB0FBE"/>
    <w:rsid w:val="00FB2899"/>
    <w:rsid w:val="00FC313D"/>
    <w:rsid w:val="00FC56B5"/>
    <w:rsid w:val="00FC64C8"/>
    <w:rsid w:val="00FC758B"/>
    <w:rsid w:val="00FD4BF2"/>
    <w:rsid w:val="00FD5EF2"/>
    <w:rsid w:val="00FD7368"/>
    <w:rsid w:val="00FE1907"/>
    <w:rsid w:val="00FE782D"/>
    <w:rsid w:val="00FF4BA5"/>
    <w:rsid w:val="00FF51AB"/>
    <w:rsid w:val="013F86B9"/>
    <w:rsid w:val="01C5B1CE"/>
    <w:rsid w:val="01DB532F"/>
    <w:rsid w:val="01ED9C41"/>
    <w:rsid w:val="0298BD3F"/>
    <w:rsid w:val="02B31955"/>
    <w:rsid w:val="04C536F0"/>
    <w:rsid w:val="04E2BB86"/>
    <w:rsid w:val="06837BCC"/>
    <w:rsid w:val="068E3EC0"/>
    <w:rsid w:val="06CDF60C"/>
    <w:rsid w:val="06D62032"/>
    <w:rsid w:val="07C8564D"/>
    <w:rsid w:val="07CC51C9"/>
    <w:rsid w:val="085FF155"/>
    <w:rsid w:val="09913E5B"/>
    <w:rsid w:val="0A5C52BA"/>
    <w:rsid w:val="0A62A711"/>
    <w:rsid w:val="0AE084DC"/>
    <w:rsid w:val="0B56BF1F"/>
    <w:rsid w:val="0BF947D0"/>
    <w:rsid w:val="0D4897ED"/>
    <w:rsid w:val="0D6C91BF"/>
    <w:rsid w:val="0E20A19F"/>
    <w:rsid w:val="0E76BCC8"/>
    <w:rsid w:val="0FC9F50C"/>
    <w:rsid w:val="0FD36832"/>
    <w:rsid w:val="0FEC908F"/>
    <w:rsid w:val="101143BC"/>
    <w:rsid w:val="1051DADD"/>
    <w:rsid w:val="1077C365"/>
    <w:rsid w:val="10C3185E"/>
    <w:rsid w:val="10DBDD8D"/>
    <w:rsid w:val="11DA6D91"/>
    <w:rsid w:val="126B59D9"/>
    <w:rsid w:val="127EF391"/>
    <w:rsid w:val="12EBDBA2"/>
    <w:rsid w:val="1382885B"/>
    <w:rsid w:val="1459B301"/>
    <w:rsid w:val="14DF2F99"/>
    <w:rsid w:val="14E25F7A"/>
    <w:rsid w:val="14F0A031"/>
    <w:rsid w:val="15802778"/>
    <w:rsid w:val="15914639"/>
    <w:rsid w:val="15CDFCE0"/>
    <w:rsid w:val="160C0BFB"/>
    <w:rsid w:val="16C11C61"/>
    <w:rsid w:val="17105CF8"/>
    <w:rsid w:val="17417B14"/>
    <w:rsid w:val="18FC6D6D"/>
    <w:rsid w:val="1BE116EE"/>
    <w:rsid w:val="1C9E9FE2"/>
    <w:rsid w:val="1C9FBC3A"/>
    <w:rsid w:val="1E1A20D4"/>
    <w:rsid w:val="1E5A6FAC"/>
    <w:rsid w:val="1EAA4236"/>
    <w:rsid w:val="1EB9B51D"/>
    <w:rsid w:val="20093BF7"/>
    <w:rsid w:val="2026D694"/>
    <w:rsid w:val="206DA3B1"/>
    <w:rsid w:val="20E3F9A8"/>
    <w:rsid w:val="20EE56F5"/>
    <w:rsid w:val="216CC14F"/>
    <w:rsid w:val="225AC84C"/>
    <w:rsid w:val="225B936D"/>
    <w:rsid w:val="2270356A"/>
    <w:rsid w:val="22A4AE48"/>
    <w:rsid w:val="2323BBB7"/>
    <w:rsid w:val="235947B4"/>
    <w:rsid w:val="240AFAD7"/>
    <w:rsid w:val="24BCFD1F"/>
    <w:rsid w:val="24EE7B0E"/>
    <w:rsid w:val="24FA47B7"/>
    <w:rsid w:val="259797B5"/>
    <w:rsid w:val="259D74E7"/>
    <w:rsid w:val="25AA42AB"/>
    <w:rsid w:val="25C1C818"/>
    <w:rsid w:val="2699114A"/>
    <w:rsid w:val="26A48305"/>
    <w:rsid w:val="26A9587F"/>
    <w:rsid w:val="26E38652"/>
    <w:rsid w:val="27336816"/>
    <w:rsid w:val="2755AA4C"/>
    <w:rsid w:val="2756E7AD"/>
    <w:rsid w:val="279C7C6B"/>
    <w:rsid w:val="27BE4F30"/>
    <w:rsid w:val="27DDB17C"/>
    <w:rsid w:val="2898B6F3"/>
    <w:rsid w:val="296CD9FC"/>
    <w:rsid w:val="2989ED71"/>
    <w:rsid w:val="29C4141B"/>
    <w:rsid w:val="2ABC4C2B"/>
    <w:rsid w:val="2B09E021"/>
    <w:rsid w:val="2B12A30F"/>
    <w:rsid w:val="2B1349C1"/>
    <w:rsid w:val="2D795035"/>
    <w:rsid w:val="2DAA9720"/>
    <w:rsid w:val="2DC72F5A"/>
    <w:rsid w:val="2E4447E0"/>
    <w:rsid w:val="2F466781"/>
    <w:rsid w:val="30323CEE"/>
    <w:rsid w:val="318BD940"/>
    <w:rsid w:val="31C9D308"/>
    <w:rsid w:val="32813D0A"/>
    <w:rsid w:val="33B0B31A"/>
    <w:rsid w:val="33FC65AF"/>
    <w:rsid w:val="3419D8A4"/>
    <w:rsid w:val="3426FDA6"/>
    <w:rsid w:val="3646696F"/>
    <w:rsid w:val="36832B30"/>
    <w:rsid w:val="377BA9C9"/>
    <w:rsid w:val="39AC1DF8"/>
    <w:rsid w:val="39DF8E21"/>
    <w:rsid w:val="39EA6E81"/>
    <w:rsid w:val="39F9C368"/>
    <w:rsid w:val="3B3DE284"/>
    <w:rsid w:val="3B581E3C"/>
    <w:rsid w:val="3BBAB2EF"/>
    <w:rsid w:val="3D01F676"/>
    <w:rsid w:val="3D07F1C2"/>
    <w:rsid w:val="3D532FD1"/>
    <w:rsid w:val="3DA7DFF3"/>
    <w:rsid w:val="3ED04491"/>
    <w:rsid w:val="3F8CB8BB"/>
    <w:rsid w:val="3F91E85D"/>
    <w:rsid w:val="3FDAFDF6"/>
    <w:rsid w:val="40B69DD9"/>
    <w:rsid w:val="41126BC8"/>
    <w:rsid w:val="411B1381"/>
    <w:rsid w:val="41F8251C"/>
    <w:rsid w:val="42BE6C1C"/>
    <w:rsid w:val="43129EB8"/>
    <w:rsid w:val="43359413"/>
    <w:rsid w:val="43B9C635"/>
    <w:rsid w:val="43BEB017"/>
    <w:rsid w:val="443E7514"/>
    <w:rsid w:val="4492494B"/>
    <w:rsid w:val="44C97A69"/>
    <w:rsid w:val="44DADE1C"/>
    <w:rsid w:val="44E91736"/>
    <w:rsid w:val="457C3633"/>
    <w:rsid w:val="459CDBD2"/>
    <w:rsid w:val="45CBCCCF"/>
    <w:rsid w:val="45DE5875"/>
    <w:rsid w:val="45EAFAB6"/>
    <w:rsid w:val="45F9137A"/>
    <w:rsid w:val="464A3F7A"/>
    <w:rsid w:val="466FFBD2"/>
    <w:rsid w:val="47325D94"/>
    <w:rsid w:val="479FB826"/>
    <w:rsid w:val="47E60FDB"/>
    <w:rsid w:val="47EA5F15"/>
    <w:rsid w:val="47FFBAA8"/>
    <w:rsid w:val="492E7BA8"/>
    <w:rsid w:val="493B8887"/>
    <w:rsid w:val="497D400B"/>
    <w:rsid w:val="498886BC"/>
    <w:rsid w:val="49DE0827"/>
    <w:rsid w:val="49EAADA0"/>
    <w:rsid w:val="49EF42FE"/>
    <w:rsid w:val="4B417480"/>
    <w:rsid w:val="4BC0D728"/>
    <w:rsid w:val="4C3B0E53"/>
    <w:rsid w:val="4CDEA25C"/>
    <w:rsid w:val="4D87D1CE"/>
    <w:rsid w:val="4DD6DEB4"/>
    <w:rsid w:val="4F190FDE"/>
    <w:rsid w:val="4F57B285"/>
    <w:rsid w:val="4F91DCFC"/>
    <w:rsid w:val="506B2F21"/>
    <w:rsid w:val="516808C3"/>
    <w:rsid w:val="52BF3545"/>
    <w:rsid w:val="52C3FEDA"/>
    <w:rsid w:val="52DF84CE"/>
    <w:rsid w:val="53434D27"/>
    <w:rsid w:val="545823EC"/>
    <w:rsid w:val="55539C31"/>
    <w:rsid w:val="55682359"/>
    <w:rsid w:val="55E36EEC"/>
    <w:rsid w:val="56A362D2"/>
    <w:rsid w:val="56C9D4D1"/>
    <w:rsid w:val="5800682E"/>
    <w:rsid w:val="58169425"/>
    <w:rsid w:val="5838D62E"/>
    <w:rsid w:val="58AE5A3A"/>
    <w:rsid w:val="598E9384"/>
    <w:rsid w:val="59B895D8"/>
    <w:rsid w:val="5A310CD0"/>
    <w:rsid w:val="5AAF950F"/>
    <w:rsid w:val="5ABFE2F0"/>
    <w:rsid w:val="5B8FFC52"/>
    <w:rsid w:val="5BAC5B6A"/>
    <w:rsid w:val="5CC51C91"/>
    <w:rsid w:val="5D2BCCB3"/>
    <w:rsid w:val="5ED2D81B"/>
    <w:rsid w:val="5FDC8A7A"/>
    <w:rsid w:val="5FFBCE59"/>
    <w:rsid w:val="608F1CC8"/>
    <w:rsid w:val="60A251D4"/>
    <w:rsid w:val="610DC889"/>
    <w:rsid w:val="614BBEAD"/>
    <w:rsid w:val="61A141AA"/>
    <w:rsid w:val="62DCE735"/>
    <w:rsid w:val="6374E8CB"/>
    <w:rsid w:val="6381E5DA"/>
    <w:rsid w:val="639B5C93"/>
    <w:rsid w:val="64B37A45"/>
    <w:rsid w:val="64E59088"/>
    <w:rsid w:val="65295165"/>
    <w:rsid w:val="674E008B"/>
    <w:rsid w:val="676A8BB2"/>
    <w:rsid w:val="67722FE1"/>
    <w:rsid w:val="686E7F5A"/>
    <w:rsid w:val="68700AD6"/>
    <w:rsid w:val="6895F14F"/>
    <w:rsid w:val="68A69A50"/>
    <w:rsid w:val="68ABC9F2"/>
    <w:rsid w:val="68EE10D9"/>
    <w:rsid w:val="697D0B7A"/>
    <w:rsid w:val="698051F1"/>
    <w:rsid w:val="6AA1E40A"/>
    <w:rsid w:val="6B630E80"/>
    <w:rsid w:val="6B8CF7BF"/>
    <w:rsid w:val="6BAA1264"/>
    <w:rsid w:val="6C8FBFE9"/>
    <w:rsid w:val="6D4F163D"/>
    <w:rsid w:val="6D8C5F2A"/>
    <w:rsid w:val="6E01D5E3"/>
    <w:rsid w:val="6EA4B80D"/>
    <w:rsid w:val="6EC49881"/>
    <w:rsid w:val="6F8395B9"/>
    <w:rsid w:val="6FD0F020"/>
    <w:rsid w:val="6FFC76AF"/>
    <w:rsid w:val="7017DF79"/>
    <w:rsid w:val="704F2E0B"/>
    <w:rsid w:val="709883D8"/>
    <w:rsid w:val="71A4E1CD"/>
    <w:rsid w:val="72EFFC36"/>
    <w:rsid w:val="753B100D"/>
    <w:rsid w:val="75741DCF"/>
    <w:rsid w:val="7581C6F0"/>
    <w:rsid w:val="766C11F0"/>
    <w:rsid w:val="76EBB719"/>
    <w:rsid w:val="7700EB1B"/>
    <w:rsid w:val="770FEE30"/>
    <w:rsid w:val="783B0506"/>
    <w:rsid w:val="7843C891"/>
    <w:rsid w:val="7859A7FD"/>
    <w:rsid w:val="78D0D03F"/>
    <w:rsid w:val="7956D7FC"/>
    <w:rsid w:val="795BB985"/>
    <w:rsid w:val="7A4495C0"/>
    <w:rsid w:val="7A7C53DC"/>
    <w:rsid w:val="7B89DCE2"/>
    <w:rsid w:val="7C0DDF97"/>
    <w:rsid w:val="7EB33481"/>
    <w:rsid w:val="7EEDA20B"/>
    <w:rsid w:val="7F1B00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DDEBA"/>
  <w15:chartTrackingRefBased/>
  <w15:docId w15:val="{1B943634-BC64-4952-A99C-DD5B7923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815AD"/>
    <w:pPr>
      <w:spacing w:after="0" w:line="240" w:lineRule="auto"/>
    </w:pPr>
    <w:rPr>
      <w:rFonts w:ascii="Arial" w:eastAsia="Times New Roman" w:hAnsi="Arial" w:cs="Times New Roman"/>
      <w:sz w:val="24"/>
      <w:szCs w:val="24"/>
      <w:lang w:val="en-AU" w:eastAsia="en-GB"/>
    </w:rPr>
  </w:style>
  <w:style w:type="paragraph" w:styleId="Heading1">
    <w:name w:val="heading 1"/>
    <w:basedOn w:val="Normal"/>
    <w:next w:val="Normal"/>
    <w:link w:val="Heading1Char"/>
    <w:uiPriority w:val="9"/>
    <w:qFormat/>
    <w:rsid w:val="00B815AD"/>
    <w:pPr>
      <w:keepNext/>
      <w:keepLines/>
      <w:spacing w:before="240" w:line="276" w:lineRule="auto"/>
      <w:outlineLvl w:val="0"/>
    </w:pPr>
    <w:rPr>
      <w:rFonts w:ascii="Overpass ExtraBold" w:eastAsiaTheme="majorEastAsia" w:hAnsi="Overpass ExtraBold" w:cstheme="majorBidi"/>
      <w:color w:val="612D6B" w:themeColor="text2"/>
      <w:sz w:val="36"/>
      <w:szCs w:val="32"/>
      <w:lang w:eastAsia="en-AU"/>
    </w:rPr>
  </w:style>
  <w:style w:type="paragraph" w:styleId="Heading2">
    <w:name w:val="heading 2"/>
    <w:basedOn w:val="Normal"/>
    <w:next w:val="Normal"/>
    <w:link w:val="Heading2Char"/>
    <w:uiPriority w:val="9"/>
    <w:unhideWhenUsed/>
    <w:qFormat/>
    <w:rsid w:val="00B815AD"/>
    <w:pPr>
      <w:keepNext/>
      <w:keepLines/>
      <w:spacing w:before="40" w:line="276" w:lineRule="auto"/>
      <w:outlineLvl w:val="1"/>
    </w:pPr>
    <w:rPr>
      <w:rFonts w:ascii="Overpass ExtraBold" w:eastAsiaTheme="majorEastAsia" w:hAnsi="Overpass ExtraBold" w:cstheme="majorBidi"/>
      <w:color w:val="612D6B" w:themeColor="text2"/>
      <w:sz w:val="32"/>
      <w:szCs w:val="26"/>
      <w:lang w:eastAsia="en-AU"/>
    </w:rPr>
  </w:style>
  <w:style w:type="paragraph" w:styleId="Heading3">
    <w:name w:val="heading 3"/>
    <w:basedOn w:val="Normal"/>
    <w:next w:val="Normal"/>
    <w:link w:val="Heading3Char"/>
    <w:uiPriority w:val="9"/>
    <w:unhideWhenUsed/>
    <w:qFormat/>
    <w:rsid w:val="00B815AD"/>
    <w:pPr>
      <w:keepNext/>
      <w:keepLines/>
      <w:spacing w:before="40" w:line="276" w:lineRule="auto"/>
      <w:outlineLvl w:val="2"/>
    </w:pPr>
    <w:rPr>
      <w:rFonts w:ascii="Overpass" w:eastAsiaTheme="majorEastAsia" w:hAnsi="Overpass" w:cstheme="majorBidi"/>
      <w:color w:val="612D6B" w:themeColor="text2"/>
      <w:sz w:val="28"/>
      <w:lang w:eastAsia="en-AU"/>
    </w:rPr>
  </w:style>
  <w:style w:type="paragraph" w:styleId="Heading4">
    <w:name w:val="heading 4"/>
    <w:basedOn w:val="Normal"/>
    <w:next w:val="Normal"/>
    <w:link w:val="Heading4Char"/>
    <w:uiPriority w:val="9"/>
    <w:unhideWhenUsed/>
    <w:qFormat/>
    <w:rsid w:val="00B815AD"/>
    <w:pPr>
      <w:keepNext/>
      <w:keepLines/>
      <w:spacing w:before="40"/>
      <w:outlineLvl w:val="3"/>
    </w:pPr>
    <w:rPr>
      <w:rFonts w:ascii="Overpass" w:eastAsiaTheme="majorEastAsia" w:hAnsi="Overpass" w:cstheme="majorBidi"/>
      <w:i/>
      <w:iCs/>
      <w:color w:val="612D6B"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0E28"/>
    <w:pPr>
      <w:spacing w:after="0" w:line="240" w:lineRule="auto"/>
    </w:pPr>
    <w:rPr>
      <w:lang w:val="en-AU"/>
    </w:rPr>
  </w:style>
  <w:style w:type="paragraph" w:styleId="Header">
    <w:name w:val="header"/>
    <w:basedOn w:val="Normal"/>
    <w:link w:val="HeaderChar"/>
    <w:uiPriority w:val="99"/>
    <w:unhideWhenUsed/>
    <w:rsid w:val="00740E28"/>
    <w:pPr>
      <w:tabs>
        <w:tab w:val="center" w:pos="4513"/>
        <w:tab w:val="right" w:pos="9026"/>
      </w:tabs>
    </w:pPr>
    <w:rPr>
      <w:rFonts w:asciiTheme="minorHAnsi" w:eastAsiaTheme="minorEastAsia" w:hAnsiTheme="minorHAnsi" w:cstheme="minorBidi"/>
      <w:sz w:val="22"/>
      <w:szCs w:val="22"/>
      <w:lang w:eastAsia="en-AU"/>
    </w:rPr>
  </w:style>
  <w:style w:type="character" w:customStyle="1" w:styleId="HeaderChar">
    <w:name w:val="Header Char"/>
    <w:basedOn w:val="DefaultParagraphFont"/>
    <w:link w:val="Header"/>
    <w:uiPriority w:val="99"/>
    <w:rsid w:val="00740E28"/>
    <w:rPr>
      <w:rFonts w:eastAsiaTheme="minorEastAsia"/>
      <w:lang w:val="en-AU" w:eastAsia="en-AU"/>
    </w:rPr>
  </w:style>
  <w:style w:type="paragraph" w:styleId="Footer">
    <w:name w:val="footer"/>
    <w:basedOn w:val="Normal"/>
    <w:link w:val="FooterChar"/>
    <w:uiPriority w:val="99"/>
    <w:unhideWhenUsed/>
    <w:rsid w:val="00740E28"/>
    <w:pPr>
      <w:tabs>
        <w:tab w:val="center" w:pos="4513"/>
        <w:tab w:val="right" w:pos="9026"/>
      </w:tabs>
    </w:pPr>
    <w:rPr>
      <w:rFonts w:asciiTheme="minorHAnsi" w:eastAsiaTheme="minorEastAsia" w:hAnsiTheme="minorHAnsi" w:cstheme="minorBidi"/>
      <w:sz w:val="22"/>
      <w:szCs w:val="22"/>
      <w:lang w:eastAsia="en-AU"/>
    </w:rPr>
  </w:style>
  <w:style w:type="character" w:customStyle="1" w:styleId="FooterChar">
    <w:name w:val="Footer Char"/>
    <w:basedOn w:val="DefaultParagraphFont"/>
    <w:link w:val="Footer"/>
    <w:uiPriority w:val="99"/>
    <w:rsid w:val="00740E28"/>
    <w:rPr>
      <w:rFonts w:eastAsiaTheme="minorEastAsia"/>
      <w:lang w:val="en-AU" w:eastAsia="en-AU"/>
    </w:rPr>
  </w:style>
  <w:style w:type="character" w:customStyle="1" w:styleId="Heading1Char">
    <w:name w:val="Heading 1 Char"/>
    <w:basedOn w:val="DefaultParagraphFont"/>
    <w:link w:val="Heading1"/>
    <w:uiPriority w:val="9"/>
    <w:rsid w:val="00B815AD"/>
    <w:rPr>
      <w:rFonts w:ascii="Overpass ExtraBold" w:eastAsiaTheme="majorEastAsia" w:hAnsi="Overpass ExtraBold" w:cstheme="majorBidi"/>
      <w:color w:val="612D6B" w:themeColor="text2"/>
      <w:sz w:val="36"/>
      <w:szCs w:val="32"/>
      <w:lang w:val="en-AU" w:eastAsia="en-AU"/>
    </w:rPr>
  </w:style>
  <w:style w:type="character" w:customStyle="1" w:styleId="Heading2Char">
    <w:name w:val="Heading 2 Char"/>
    <w:basedOn w:val="DefaultParagraphFont"/>
    <w:link w:val="Heading2"/>
    <w:uiPriority w:val="9"/>
    <w:rsid w:val="00B815AD"/>
    <w:rPr>
      <w:rFonts w:ascii="Overpass ExtraBold" w:eastAsiaTheme="majorEastAsia" w:hAnsi="Overpass ExtraBold" w:cstheme="majorBidi"/>
      <w:color w:val="612D6B" w:themeColor="text2"/>
      <w:sz w:val="32"/>
      <w:szCs w:val="26"/>
      <w:lang w:val="en-AU" w:eastAsia="en-AU"/>
    </w:rPr>
  </w:style>
  <w:style w:type="character" w:customStyle="1" w:styleId="Heading3Char">
    <w:name w:val="Heading 3 Char"/>
    <w:basedOn w:val="DefaultParagraphFont"/>
    <w:link w:val="Heading3"/>
    <w:uiPriority w:val="9"/>
    <w:rsid w:val="00B815AD"/>
    <w:rPr>
      <w:rFonts w:ascii="Overpass" w:eastAsiaTheme="majorEastAsia" w:hAnsi="Overpass" w:cstheme="majorBidi"/>
      <w:color w:val="612D6B" w:themeColor="text2"/>
      <w:sz w:val="28"/>
      <w:szCs w:val="24"/>
      <w:lang w:val="en-AU" w:eastAsia="en-AU"/>
    </w:rPr>
  </w:style>
  <w:style w:type="paragraph" w:styleId="ListParagraph">
    <w:name w:val="List Paragraph"/>
    <w:basedOn w:val="Normal"/>
    <w:uiPriority w:val="34"/>
    <w:qFormat/>
    <w:rsid w:val="00665E28"/>
    <w:pPr>
      <w:spacing w:after="200" w:line="276" w:lineRule="auto"/>
      <w:ind w:left="720"/>
      <w:contextualSpacing/>
    </w:pPr>
    <w:rPr>
      <w:rFonts w:asciiTheme="minorHAnsi" w:eastAsiaTheme="minorEastAsia" w:hAnsiTheme="minorHAnsi" w:cstheme="minorBidi"/>
      <w:sz w:val="22"/>
      <w:szCs w:val="22"/>
      <w:lang w:eastAsia="en-AU"/>
    </w:rPr>
  </w:style>
  <w:style w:type="character" w:styleId="Hyperlink">
    <w:name w:val="Hyperlink"/>
    <w:basedOn w:val="DefaultParagraphFont"/>
    <w:uiPriority w:val="99"/>
    <w:unhideWhenUsed/>
    <w:rsid w:val="009A570F"/>
    <w:rPr>
      <w:color w:val="4F81BD" w:themeColor="hyperlink"/>
      <w:u w:val="single"/>
    </w:rPr>
  </w:style>
  <w:style w:type="paragraph" w:styleId="BalloonText">
    <w:name w:val="Balloon Text"/>
    <w:basedOn w:val="Normal"/>
    <w:link w:val="BalloonTextChar"/>
    <w:uiPriority w:val="99"/>
    <w:semiHidden/>
    <w:unhideWhenUsed/>
    <w:rsid w:val="004164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47A"/>
    <w:rPr>
      <w:rFonts w:ascii="Segoe UI" w:eastAsiaTheme="minorEastAsia" w:hAnsi="Segoe UI" w:cs="Segoe UI"/>
      <w:sz w:val="18"/>
      <w:szCs w:val="18"/>
      <w:lang w:val="en-AU" w:eastAsia="en-AU"/>
    </w:rPr>
  </w:style>
  <w:style w:type="paragraph" w:customStyle="1" w:styleId="Default">
    <w:name w:val="Default"/>
    <w:rsid w:val="003C285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215EFE"/>
    <w:pPr>
      <w:spacing w:before="100" w:beforeAutospacing="1" w:after="100" w:afterAutospacing="1"/>
    </w:pPr>
  </w:style>
  <w:style w:type="character" w:styleId="CommentReference">
    <w:name w:val="annotation reference"/>
    <w:basedOn w:val="DefaultParagraphFont"/>
    <w:uiPriority w:val="99"/>
    <w:semiHidden/>
    <w:unhideWhenUsed/>
    <w:rsid w:val="00B6146C"/>
    <w:rPr>
      <w:sz w:val="16"/>
      <w:szCs w:val="16"/>
    </w:rPr>
  </w:style>
  <w:style w:type="paragraph" w:styleId="CommentText">
    <w:name w:val="annotation text"/>
    <w:basedOn w:val="Normal"/>
    <w:link w:val="CommentTextChar"/>
    <w:uiPriority w:val="99"/>
    <w:unhideWhenUsed/>
    <w:rsid w:val="00B6146C"/>
    <w:pPr>
      <w:spacing w:after="200"/>
    </w:pPr>
    <w:rPr>
      <w:rFonts w:asciiTheme="minorHAnsi" w:eastAsiaTheme="minorEastAsia" w:hAnsiTheme="minorHAnsi" w:cstheme="minorBidi"/>
      <w:sz w:val="20"/>
      <w:szCs w:val="20"/>
      <w:lang w:eastAsia="en-AU"/>
    </w:rPr>
  </w:style>
  <w:style w:type="character" w:customStyle="1" w:styleId="CommentTextChar">
    <w:name w:val="Comment Text Char"/>
    <w:basedOn w:val="DefaultParagraphFont"/>
    <w:link w:val="CommentText"/>
    <w:uiPriority w:val="99"/>
    <w:rsid w:val="00B6146C"/>
    <w:rPr>
      <w:rFonts w:eastAsiaTheme="minorEastAsia"/>
      <w:sz w:val="20"/>
      <w:szCs w:val="20"/>
      <w:lang w:val="en-AU" w:eastAsia="en-AU"/>
    </w:rPr>
  </w:style>
  <w:style w:type="paragraph" w:styleId="CommentSubject">
    <w:name w:val="annotation subject"/>
    <w:basedOn w:val="CommentText"/>
    <w:next w:val="CommentText"/>
    <w:link w:val="CommentSubjectChar"/>
    <w:uiPriority w:val="99"/>
    <w:semiHidden/>
    <w:unhideWhenUsed/>
    <w:rsid w:val="00B6146C"/>
    <w:rPr>
      <w:b/>
      <w:bCs/>
    </w:rPr>
  </w:style>
  <w:style w:type="character" w:customStyle="1" w:styleId="CommentSubjectChar">
    <w:name w:val="Comment Subject Char"/>
    <w:basedOn w:val="CommentTextChar"/>
    <w:link w:val="CommentSubject"/>
    <w:uiPriority w:val="99"/>
    <w:semiHidden/>
    <w:rsid w:val="00B6146C"/>
    <w:rPr>
      <w:rFonts w:eastAsiaTheme="minorEastAsia"/>
      <w:b/>
      <w:bCs/>
      <w:sz w:val="20"/>
      <w:szCs w:val="20"/>
      <w:lang w:val="en-AU" w:eastAsia="en-AU"/>
    </w:rPr>
  </w:style>
  <w:style w:type="paragraph" w:styleId="Revision">
    <w:name w:val="Revision"/>
    <w:hidden/>
    <w:uiPriority w:val="99"/>
    <w:semiHidden/>
    <w:rsid w:val="00B93D6E"/>
    <w:pPr>
      <w:spacing w:after="0" w:line="240" w:lineRule="auto"/>
    </w:pPr>
    <w:rPr>
      <w:rFonts w:eastAsiaTheme="minorEastAsia"/>
      <w:lang w:val="en-AU" w:eastAsia="en-AU"/>
    </w:rPr>
  </w:style>
  <w:style w:type="character" w:styleId="UnresolvedMention">
    <w:name w:val="Unresolved Mention"/>
    <w:basedOn w:val="DefaultParagraphFont"/>
    <w:uiPriority w:val="99"/>
    <w:rsid w:val="00F15FD5"/>
    <w:rPr>
      <w:color w:val="605E5C"/>
      <w:shd w:val="clear" w:color="auto" w:fill="E1DFDD"/>
    </w:rPr>
  </w:style>
  <w:style w:type="character" w:customStyle="1" w:styleId="normaltextrun">
    <w:name w:val="normaltextrun"/>
    <w:basedOn w:val="DefaultParagraphFont"/>
    <w:rsid w:val="00CB1D07"/>
  </w:style>
  <w:style w:type="character" w:customStyle="1" w:styleId="eop">
    <w:name w:val="eop"/>
    <w:basedOn w:val="DefaultParagraphFont"/>
    <w:rsid w:val="00CB1D07"/>
  </w:style>
  <w:style w:type="paragraph" w:customStyle="1" w:styleId="paragraph">
    <w:name w:val="paragraph"/>
    <w:basedOn w:val="Normal"/>
    <w:rsid w:val="00CB1D07"/>
    <w:pPr>
      <w:spacing w:before="100" w:beforeAutospacing="1" w:after="100" w:afterAutospacing="1"/>
    </w:pPr>
    <w:rPr>
      <w:lang w:eastAsia="en-AU"/>
    </w:rPr>
  </w:style>
  <w:style w:type="character" w:customStyle="1" w:styleId="apple-converted-space">
    <w:name w:val="apple-converted-space"/>
    <w:basedOn w:val="DefaultParagraphFont"/>
    <w:rsid w:val="00CB1D07"/>
  </w:style>
  <w:style w:type="character" w:customStyle="1" w:styleId="scxw138235577">
    <w:name w:val="scxw138235577"/>
    <w:basedOn w:val="DefaultParagraphFont"/>
    <w:rsid w:val="00CB1D07"/>
  </w:style>
  <w:style w:type="character" w:styleId="Strong">
    <w:name w:val="Strong"/>
    <w:basedOn w:val="DefaultParagraphFont"/>
    <w:uiPriority w:val="22"/>
    <w:qFormat/>
    <w:rsid w:val="00941109"/>
    <w:rPr>
      <w:b/>
      <w:bCs/>
    </w:rPr>
  </w:style>
  <w:style w:type="character" w:styleId="Emphasis">
    <w:name w:val="Emphasis"/>
    <w:basedOn w:val="DefaultParagraphFont"/>
    <w:uiPriority w:val="20"/>
    <w:qFormat/>
    <w:rsid w:val="00941109"/>
    <w:rPr>
      <w:i/>
      <w:iCs/>
    </w:rPr>
  </w:style>
  <w:style w:type="character" w:styleId="FollowedHyperlink">
    <w:name w:val="FollowedHyperlink"/>
    <w:basedOn w:val="DefaultParagraphFont"/>
    <w:uiPriority w:val="99"/>
    <w:semiHidden/>
    <w:unhideWhenUsed/>
    <w:rsid w:val="00743AB8"/>
    <w:rPr>
      <w:color w:val="800080" w:themeColor="followedHyperlink"/>
      <w:u w:val="single"/>
    </w:rPr>
  </w:style>
  <w:style w:type="character" w:customStyle="1" w:styleId="Heading4Char">
    <w:name w:val="Heading 4 Char"/>
    <w:basedOn w:val="DefaultParagraphFont"/>
    <w:link w:val="Heading4"/>
    <w:uiPriority w:val="9"/>
    <w:rsid w:val="00B815AD"/>
    <w:rPr>
      <w:rFonts w:ascii="Overpass" w:eastAsiaTheme="majorEastAsia" w:hAnsi="Overpass" w:cstheme="majorBidi"/>
      <w:i/>
      <w:iCs/>
      <w:color w:val="612D6B" w:themeColor="text2"/>
      <w:sz w:val="24"/>
      <w:szCs w:val="24"/>
      <w:lang w:val="en-AU" w:eastAsia="en-GB"/>
    </w:rPr>
  </w:style>
  <w:style w:type="table" w:styleId="TableGrid">
    <w:name w:val="Table Grid"/>
    <w:basedOn w:val="TableNormal"/>
    <w:uiPriority w:val="39"/>
    <w:rsid w:val="00B81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4382912">
      <w:bodyDiv w:val="1"/>
      <w:marLeft w:val="0"/>
      <w:marRight w:val="0"/>
      <w:marTop w:val="0"/>
      <w:marBottom w:val="0"/>
      <w:divBdr>
        <w:top w:val="none" w:sz="0" w:space="0" w:color="auto"/>
        <w:left w:val="none" w:sz="0" w:space="0" w:color="auto"/>
        <w:bottom w:val="none" w:sz="0" w:space="0" w:color="auto"/>
        <w:right w:val="none" w:sz="0" w:space="0" w:color="auto"/>
      </w:divBdr>
    </w:div>
    <w:div w:id="77124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dact.org.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WWDACT Colours">
      <a:dk1>
        <a:sysClr val="windowText" lastClr="000000"/>
      </a:dk1>
      <a:lt1>
        <a:sysClr val="window" lastClr="FFFFFF"/>
      </a:lt1>
      <a:dk2>
        <a:srgbClr val="612D6B"/>
      </a:dk2>
      <a:lt2>
        <a:srgbClr val="369C8D"/>
      </a:lt2>
      <a:accent1>
        <a:srgbClr val="369C8D"/>
      </a:accent1>
      <a:accent2>
        <a:srgbClr val="007A76"/>
      </a:accent2>
      <a:accent3>
        <a:srgbClr val="612D6B"/>
      </a:accent3>
      <a:accent4>
        <a:srgbClr val="343433"/>
      </a:accent4>
      <a:accent5>
        <a:srgbClr val="000000"/>
      </a:accent5>
      <a:accent6>
        <a:srgbClr val="000000"/>
      </a:accent6>
      <a:hlink>
        <a:srgbClr val="4F81BD"/>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FB3A61F35CAE47A784DC7656EC5D40" ma:contentTypeVersion="18" ma:contentTypeDescription="Create a new document." ma:contentTypeScope="" ma:versionID="a54979623a4021f97e740c88422bbef7">
  <xsd:schema xmlns:xsd="http://www.w3.org/2001/XMLSchema" xmlns:xs="http://www.w3.org/2001/XMLSchema" xmlns:p="http://schemas.microsoft.com/office/2006/metadata/properties" xmlns:ns2="9e165a9d-5e41-4a1d-9c47-7403cabf9753" xmlns:ns3="b888f4b7-7b86-447a-833b-2ac849447e4e" targetNamespace="http://schemas.microsoft.com/office/2006/metadata/properties" ma:root="true" ma:fieldsID="2fa72662d0b234a8ee63b5d47eaefdcf" ns2:_="" ns3:_="">
    <xsd:import namespace="9e165a9d-5e41-4a1d-9c47-7403cabf9753"/>
    <xsd:import namespace="b888f4b7-7b86-447a-833b-2ac849447e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65a9d-5e41-4a1d-9c47-7403cabf9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2b247-7ab3-44f8-ad36-d8a03db148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8f4b7-7b86-447a-833b-2ac849447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4ead10-d8b1-4db5-a754-72fe59cf037c}" ma:internalName="TaxCatchAll" ma:showField="CatchAllData" ma:web="b888f4b7-7b86-447a-833b-2ac849447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165a9d-5e41-4a1d-9c47-7403cabf9753">
      <Terms xmlns="http://schemas.microsoft.com/office/infopath/2007/PartnerControls"/>
    </lcf76f155ced4ddcb4097134ff3c332f>
    <TaxCatchAll xmlns="b888f4b7-7b86-447a-833b-2ac849447e4e" xsi:nil="true"/>
    <SharedWithUsers xmlns="b888f4b7-7b86-447a-833b-2ac849447e4e">
      <UserInfo>
        <DisplayName>Beatrice Tucker</DisplayName>
        <AccountId>20</AccountId>
        <AccountType/>
      </UserInfo>
    </SharedWithUsers>
  </documentManagement>
</p:properties>
</file>

<file path=customXml/itemProps1.xml><?xml version="1.0" encoding="utf-8"?>
<ds:datastoreItem xmlns:ds="http://schemas.openxmlformats.org/officeDocument/2006/customXml" ds:itemID="{364D6F78-1D42-471C-90D1-A915B3A765B1}">
  <ds:schemaRefs>
    <ds:schemaRef ds:uri="http://schemas.microsoft.com/sharepoint/v3/contenttype/forms"/>
  </ds:schemaRefs>
</ds:datastoreItem>
</file>

<file path=customXml/itemProps2.xml><?xml version="1.0" encoding="utf-8"?>
<ds:datastoreItem xmlns:ds="http://schemas.openxmlformats.org/officeDocument/2006/customXml" ds:itemID="{2568554D-38CD-44F2-80CA-FCF48AAE13ED}">
  <ds:schemaRefs>
    <ds:schemaRef ds:uri="http://schemas.openxmlformats.org/officeDocument/2006/bibliography"/>
  </ds:schemaRefs>
</ds:datastoreItem>
</file>

<file path=customXml/itemProps3.xml><?xml version="1.0" encoding="utf-8"?>
<ds:datastoreItem xmlns:ds="http://schemas.openxmlformats.org/officeDocument/2006/customXml" ds:itemID="{5B00582D-4939-47FA-B0FB-8626966DB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65a9d-5e41-4a1d-9c47-7403cabf9753"/>
    <ds:schemaRef ds:uri="b888f4b7-7b86-447a-833b-2ac849447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94CA4-C273-463B-946C-7737EB961BC4}">
  <ds:schemaRefs>
    <ds:schemaRef ds:uri="http://schemas.microsoft.com/office/2006/metadata/properties"/>
    <ds:schemaRef ds:uri="http://schemas.microsoft.com/office/infopath/2007/PartnerControls"/>
    <ds:schemaRef ds:uri="9e165a9d-5e41-4a1d-9c47-7403cabf9753"/>
    <ds:schemaRef ds:uri="b888f4b7-7b86-447a-833b-2ac849447e4e"/>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883</Words>
  <Characters>5716</Characters>
  <Application>Microsoft Office Word</Application>
  <DocSecurity>0</DocSecurity>
  <Lines>124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CharactersWithSpaces>
  <SharedDoc>false</SharedDoc>
  <HLinks>
    <vt:vector size="18" baseType="variant">
      <vt:variant>
        <vt:i4>2228312</vt:i4>
      </vt:variant>
      <vt:variant>
        <vt:i4>6</vt:i4>
      </vt:variant>
      <vt:variant>
        <vt:i4>0</vt:i4>
      </vt:variant>
      <vt:variant>
        <vt:i4>5</vt:i4>
      </vt:variant>
      <vt:variant>
        <vt:lpwstr>mailto:ceo@wwdact.og.au?subject=Policy%20Officer%20enquiry%20via%20EthicalJobs</vt:lpwstr>
      </vt:variant>
      <vt:variant>
        <vt:lpwstr/>
      </vt:variant>
      <vt:variant>
        <vt:i4>6553654</vt:i4>
      </vt:variant>
      <vt:variant>
        <vt:i4>3</vt:i4>
      </vt:variant>
      <vt:variant>
        <vt:i4>0</vt:i4>
      </vt:variant>
      <vt:variant>
        <vt:i4>5</vt:i4>
      </vt:variant>
      <vt:variant>
        <vt:lpwstr>https://irv.org.au/</vt:lpwstr>
      </vt:variant>
      <vt:variant>
        <vt:lpwstr/>
      </vt:variant>
      <vt:variant>
        <vt:i4>3473463</vt:i4>
      </vt:variant>
      <vt:variant>
        <vt:i4>0</vt:i4>
      </vt:variant>
      <vt:variant>
        <vt:i4>0</vt:i4>
      </vt:variant>
      <vt:variant>
        <vt:i4>5</vt:i4>
      </vt:variant>
      <vt:variant>
        <vt:lpwstr>https://wwdact.org.au/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 Roach</dc:creator>
  <cp:keywords/>
  <dc:description/>
  <cp:lastModifiedBy>Kat Reed</cp:lastModifiedBy>
  <cp:revision>10</cp:revision>
  <cp:lastPrinted>2018-01-18T18:09:00Z</cp:lastPrinted>
  <dcterms:created xsi:type="dcterms:W3CDTF">2026-07-24T03:58:00Z</dcterms:created>
  <dcterms:modified xsi:type="dcterms:W3CDTF">2026-07-24T04:35:00Z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0d5c1b03-5ea0-4509-91b6-3e75b320d889</vt:lpwstr>
  </property>
  <property fmtid="{D5CDD505-2E9C-101B-9397-08002B2CF9AE}" pid="3" name="ContentTypeId">
    <vt:lpwstr>0x01010022FB3A61F35CAE47A784DC7656EC5D40</vt:lpwstr>
  </property>
  <property fmtid="{D5CDD505-2E9C-101B-9397-08002B2CF9AE}" pid="4" name="TaxKeyword">
    <vt:lpwstr/>
  </property>
  <property fmtid="{D5CDD505-2E9C-101B-9397-08002B2CF9AE}" pid="5" name="Order">
    <vt:r8>21700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AuthorIds_UIVersion_4608">
    <vt:lpwstr>13</vt:lpwstr>
  </property>
  <property fmtid="{D5CDD505-2E9C-101B-9397-08002B2CF9AE}" pid="11" name="MediaServiceImageTags">
    <vt:lpwstr/>
  </property>
  <property fmtid="{D5CDD505-2E9C-101B-9397-08002B2CF9AE}" pid="12" name="GrammarlyDocumentId">
    <vt:lpwstr>848d329c-7368-41ab-99a7-ab7809275963</vt:lpwstr>
  </property>
</Properties>
</file>