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754D5239" w:rsidR="00DF6A22" w:rsidRPr="00D467D6" w:rsidRDefault="7C4067A2" w:rsidP="00DF6A22">
      <w:pPr>
        <w:tabs>
          <w:tab w:val="left" w:pos="2694"/>
        </w:tabs>
      </w:pPr>
      <w:r w:rsidRPr="2E736B53">
        <w:rPr>
          <w:b/>
          <w:bCs/>
        </w:rPr>
        <w:t>Position title:</w:t>
      </w:r>
      <w:r>
        <w:t xml:space="preserve"> </w:t>
      </w:r>
      <w:r w:rsidR="00DF6A22">
        <w:tab/>
      </w:r>
      <w:r w:rsidR="00FC4306" w:rsidRPr="00FC4306">
        <w:rPr>
          <w:szCs w:val="22"/>
        </w:rPr>
        <w:t>FASS Court Intake Specialist</w:t>
      </w:r>
    </w:p>
    <w:p w14:paraId="69AECC3D" w14:textId="7B10AE14" w:rsidR="00DF6A22" w:rsidRPr="00D467D6" w:rsidRDefault="00DF6A22" w:rsidP="00DF6A22">
      <w:pPr>
        <w:tabs>
          <w:tab w:val="left" w:pos="2694"/>
        </w:tabs>
      </w:pPr>
      <w:r w:rsidRPr="00D467D6">
        <w:rPr>
          <w:b/>
        </w:rPr>
        <w:t>Reports to:</w:t>
      </w:r>
      <w:r w:rsidRPr="00D467D6">
        <w:t xml:space="preserve"> </w:t>
      </w:r>
      <w:r w:rsidRPr="00D467D6">
        <w:tab/>
      </w:r>
      <w:r w:rsidR="00FC4306">
        <w:t>Senior Lawyer and Project Officer, Family Law Services</w:t>
      </w:r>
    </w:p>
    <w:p w14:paraId="71DE2636" w14:textId="673D451A" w:rsidR="00DF6A22" w:rsidRPr="00D467D6" w:rsidRDefault="00DF6A22" w:rsidP="00DF6A22">
      <w:pPr>
        <w:tabs>
          <w:tab w:val="left" w:pos="2694"/>
        </w:tabs>
      </w:pPr>
      <w:r w:rsidRPr="00D467D6">
        <w:rPr>
          <w:b/>
        </w:rPr>
        <w:t>Program area:</w:t>
      </w:r>
      <w:r w:rsidRPr="00D467D6">
        <w:t xml:space="preserve"> </w:t>
      </w:r>
      <w:r w:rsidRPr="00D467D6">
        <w:tab/>
      </w:r>
      <w:r w:rsidR="00FC4306">
        <w:t>Family, Youth and Children’s Law</w:t>
      </w:r>
    </w:p>
    <w:p w14:paraId="0450D2A7" w14:textId="0D9393A7" w:rsidR="005C67F3" w:rsidRDefault="00DF6A22" w:rsidP="0024249B">
      <w:pPr>
        <w:tabs>
          <w:tab w:val="left" w:pos="2694"/>
        </w:tabs>
      </w:pPr>
      <w:r w:rsidRPr="6FA8A7F5">
        <w:rPr>
          <w:b/>
          <w:bCs/>
        </w:rPr>
        <w:t>Location:</w:t>
      </w:r>
      <w:r w:rsidRPr="00D467D6">
        <w:t xml:space="preserve"> </w:t>
      </w:r>
      <w:r w:rsidRPr="00D467D6">
        <w:tab/>
      </w:r>
      <w:r w:rsidR="00FC4306">
        <w:t xml:space="preserve">Melbourne CBD, on </w:t>
      </w:r>
      <w:r w:rsidR="00FC4306" w:rsidRPr="004577ED">
        <w:t>Wurundjeri</w:t>
      </w:r>
      <w:r w:rsidR="00FC4306">
        <w:t xml:space="preserve"> </w:t>
      </w:r>
      <w:r w:rsidR="00FC4306" w:rsidRPr="00867C97">
        <w:rPr>
          <w:rStyle w:val="Hyperlink"/>
          <w:color w:val="auto"/>
          <w:u w:val="none"/>
        </w:rPr>
        <w:t>Country</w:t>
      </w:r>
      <w:r w:rsidR="000D2FE0" w:rsidRPr="000D2FE0">
        <w:t xml:space="preserve"> </w:t>
      </w:r>
    </w:p>
    <w:p w14:paraId="533E6320" w14:textId="7C8E4C55"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FC4306">
        <w:t>3</w:t>
      </w:r>
      <w:r w:rsidR="00D21958">
        <w:t>.</w:t>
      </w:r>
      <w:r w:rsidR="00FC4306">
        <w:t>1</w:t>
      </w:r>
      <w:r w:rsidR="00FE62C9" w:rsidRPr="00D467D6">
        <w:t xml:space="preserve"> - </w:t>
      </w:r>
      <w:r w:rsidR="00FC4306" w:rsidRPr="00FC4306">
        <w:t>31AO4C</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0DBAAFD2" w14:textId="77777777" w:rsidR="00FC4306" w:rsidRDefault="00FC4306" w:rsidP="00FC4306">
      <w:pPr>
        <w:pStyle w:val="VLADocumentText"/>
      </w:pPr>
      <w:r w:rsidRPr="00270C88">
        <w:t xml:space="preserve">This position supports people to easily access and receive family law and family violence legal and non-legal services in the Family Advocacy and Support Services (FASS) based at the Federal Circuit and Family Court of Australia (FCFCOA) </w:t>
      </w:r>
      <w:r>
        <w:t xml:space="preserve">– Melbourne and Dandenong </w:t>
      </w:r>
      <w:r w:rsidRPr="00270C88">
        <w:t xml:space="preserve">registries. </w:t>
      </w:r>
    </w:p>
    <w:p w14:paraId="4DF7C37C" w14:textId="77777777" w:rsidR="00FC4306" w:rsidRDefault="00FC4306" w:rsidP="00FC4306">
      <w:pPr>
        <w:pStyle w:val="VLADocumentText"/>
      </w:pPr>
      <w:r w:rsidRPr="00270C88">
        <w:t>This</w:t>
      </w:r>
      <w:r>
        <w:t xml:space="preserve"> court-based position</w:t>
      </w:r>
      <w:r w:rsidRPr="00270C88">
        <w:t xml:space="preserve"> involves providing high quality</w:t>
      </w:r>
      <w:r>
        <w:t xml:space="preserve"> in-person</w:t>
      </w:r>
      <w:r w:rsidRPr="00270C88">
        <w:t xml:space="preserve"> intake and assessment, risk identification, legal information, legal and non-legal referrals and support to people with family law, family violence or child protection legal needs. </w:t>
      </w:r>
    </w:p>
    <w:p w14:paraId="55308425" w14:textId="21FDBD16" w:rsidR="00147AA2" w:rsidRDefault="00FC4306" w:rsidP="00D9420E">
      <w:pPr>
        <w:pStyle w:val="VLADocumentText"/>
      </w:pPr>
      <w:r w:rsidRPr="00270C88">
        <w:t>It supports FASS by working alongside legal services, duty lawyers, family violence support services, mental health services and court staff to ensure people feel safe, supported and respected and have their legal and non-legal needs met.</w:t>
      </w:r>
    </w:p>
    <w:p w14:paraId="76B899AE" w14:textId="77777777" w:rsidR="005529A4" w:rsidRPr="00D467D6" w:rsidRDefault="005529A4" w:rsidP="005529A4">
      <w:pPr>
        <w:pStyle w:val="Heading2"/>
        <w:spacing w:before="360"/>
      </w:pPr>
      <w:r w:rsidRPr="00D467D6">
        <w:t>Responsibilities</w:t>
      </w:r>
    </w:p>
    <w:p w14:paraId="3B96E1DE" w14:textId="77777777" w:rsidR="00FC4306" w:rsidRPr="00D467D6" w:rsidRDefault="00FC4306" w:rsidP="00FC4306">
      <w:pPr>
        <w:pStyle w:val="NumberedList"/>
      </w:pPr>
      <w:r w:rsidRPr="00270C88">
        <w:t xml:space="preserve">Provide court-based support and assistance to the FASS </w:t>
      </w:r>
      <w:r>
        <w:t>program</w:t>
      </w:r>
      <w:r w:rsidRPr="00270C88">
        <w:t>, to families affected by family violence with matters before the FCFCOA including liaising with duty lawyers, family violence social support and mental health workers, court staff, private practitioners, other court users and agencies</w:t>
      </w:r>
      <w:r>
        <w:t>.</w:t>
      </w:r>
    </w:p>
    <w:p w14:paraId="2663DA84" w14:textId="77777777" w:rsidR="00FC4306" w:rsidRPr="00D467D6" w:rsidRDefault="00FC4306" w:rsidP="00FC4306">
      <w:pPr>
        <w:pStyle w:val="NumberedList"/>
      </w:pPr>
      <w:r w:rsidRPr="00270C88">
        <w:t xml:space="preserve">Assist court users </w:t>
      </w:r>
      <w:r>
        <w:t>with</w:t>
      </w:r>
      <w:r w:rsidRPr="00270C88">
        <w:t xml:space="preserve"> early identification of risk, coordinated provision of information and referrals, and allocation of matters to appropriate legal and non-legal services.</w:t>
      </w:r>
    </w:p>
    <w:p w14:paraId="5FC2BDC3" w14:textId="77777777" w:rsidR="00FC4306" w:rsidRPr="00D467D6" w:rsidRDefault="00FC4306" w:rsidP="00FC4306">
      <w:pPr>
        <w:pStyle w:val="NumberedList"/>
      </w:pPr>
      <w:r w:rsidRPr="00270C88">
        <w:t>Provide information and referrals in person</w:t>
      </w:r>
      <w:r>
        <w:t xml:space="preserve"> and</w:t>
      </w:r>
      <w:r w:rsidRPr="00270C88">
        <w:t xml:space="preserve"> by </w:t>
      </w:r>
      <w:r>
        <w:t>email</w:t>
      </w:r>
      <w:r w:rsidRPr="00270C88">
        <w:t xml:space="preserve"> about a wide range of family law and family violence related legal and non-legal matters that is accurate and communicated clearly</w:t>
      </w:r>
      <w:r>
        <w:t>,</w:t>
      </w:r>
      <w:r w:rsidRPr="00270C88">
        <w:t xml:space="preserve"> and in a timely manner.</w:t>
      </w:r>
    </w:p>
    <w:p w14:paraId="4CF6CA70" w14:textId="77777777" w:rsidR="00FC4306" w:rsidRPr="00D467D6" w:rsidRDefault="00FC4306" w:rsidP="00FC4306">
      <w:pPr>
        <w:pStyle w:val="NumberedList"/>
      </w:pPr>
      <w:r w:rsidRPr="00270C88">
        <w:t>Contribute to best practice family law and family violence service delivery initiatives by taking up opportunities for professional development</w:t>
      </w:r>
      <w:r>
        <w:t>;</w:t>
      </w:r>
      <w:r w:rsidRPr="00270C88">
        <w:t xml:space="preserve"> and maintaining strong, productive and respectful relationships with a diverse range of internal and external stakeholders such as Victoria Legal Aid (VLA) staff in other program areas, Community Legal Centres, Aboriginal legal services, family violence support services and the community.</w:t>
      </w:r>
    </w:p>
    <w:p w14:paraId="32C11A68" w14:textId="77777777" w:rsidR="00FC4306" w:rsidRPr="00D467D6" w:rsidRDefault="00FC4306" w:rsidP="00FC4306">
      <w:pPr>
        <w:pStyle w:val="NumberedList"/>
      </w:pPr>
      <w:r w:rsidRPr="00270C88">
        <w:t xml:space="preserve">Perform other related activities as directed by the </w:t>
      </w:r>
      <w:r>
        <w:t>Senior Lawyer and Project Officer and Program Manager, Family Law Services</w:t>
      </w:r>
      <w:r w:rsidRPr="00270C88">
        <w:t>.</w:t>
      </w:r>
    </w:p>
    <w:p w14:paraId="0D8B457F" w14:textId="77777777" w:rsidR="00D511BD" w:rsidRPr="00D511BD" w:rsidRDefault="00D511BD" w:rsidP="00F71D53">
      <w:pPr>
        <w:pStyle w:val="Heading2"/>
      </w:pPr>
      <w:r w:rsidRPr="00D511BD">
        <w:lastRenderedPageBreak/>
        <w:t>Essential standards and capabilities</w:t>
      </w:r>
    </w:p>
    <w:p w14:paraId="32F5C485" w14:textId="0D38A06E" w:rsidR="00D511BD" w:rsidRPr="00FC4306" w:rsidRDefault="00D511BD" w:rsidP="00D511BD">
      <w:pPr>
        <w:pStyle w:val="VLADocumentText"/>
      </w:pPr>
      <w:r w:rsidRPr="00D511BD">
        <w:t xml:space="preserve">The following standards and capabilities are </w:t>
      </w:r>
      <w:r w:rsidRPr="00741A01">
        <w:rPr>
          <w:b/>
          <w:bCs/>
        </w:rPr>
        <w:t>mandatory</w:t>
      </w:r>
      <w:r w:rsidRPr="00D511BD">
        <w:t xml:space="preserve"> and required to perform the duties and </w:t>
      </w:r>
      <w:r w:rsidRPr="00FC4306">
        <w:t>responsibilities of this position.</w:t>
      </w:r>
    </w:p>
    <w:p w14:paraId="39280493" w14:textId="570BC281" w:rsidR="00F71D53" w:rsidRPr="00FC4306" w:rsidRDefault="00F71D53" w:rsidP="00F71D53">
      <w:pPr>
        <w:pStyle w:val="Bulleted"/>
        <w:numPr>
          <w:ilvl w:val="0"/>
          <w:numId w:val="23"/>
        </w:numPr>
        <w:rPr>
          <w:i/>
          <w:iCs/>
        </w:rPr>
      </w:pPr>
      <w:r w:rsidRPr="00FC4306">
        <w:t xml:space="preserve">Demonstrated experience working with Australian First </w:t>
      </w:r>
      <w:r w:rsidR="00002F22" w:rsidRPr="00FC4306">
        <w:t>Peoples</w:t>
      </w:r>
      <w:r w:rsidRPr="00FC4306">
        <w:t xml:space="preserve"> and understanding of cultural norms and communication styles.</w:t>
      </w:r>
    </w:p>
    <w:p w14:paraId="6E98AA05" w14:textId="77777777" w:rsidR="00D511BD" w:rsidRPr="00FC4306" w:rsidRDefault="00D511BD" w:rsidP="00D511BD">
      <w:pPr>
        <w:pStyle w:val="VLADocumentText"/>
        <w:numPr>
          <w:ilvl w:val="0"/>
          <w:numId w:val="23"/>
        </w:numPr>
      </w:pPr>
      <w:r w:rsidRPr="00FC4306">
        <w:t>You must have the right to work in Australia (i.e., be an Australian or New Zealand citizen, permanent resident, or hold a valid visa).</w:t>
      </w:r>
    </w:p>
    <w:p w14:paraId="2340B4E1" w14:textId="194C139B" w:rsidR="000004F0" w:rsidRPr="00FC4306" w:rsidRDefault="005D4619" w:rsidP="00D511BD">
      <w:pPr>
        <w:pStyle w:val="VLADocumentText"/>
        <w:numPr>
          <w:ilvl w:val="0"/>
          <w:numId w:val="23"/>
        </w:numPr>
      </w:pPr>
      <w:r w:rsidRPr="00FC4306">
        <w:t xml:space="preserve">VLA follows a hybrid work structure where employees work from the office or remotely as required to perform the duties specific to each role. All VLA employees are subject to minimum levels of in-office </w:t>
      </w:r>
      <w:r w:rsidR="0AF83CCA" w:rsidRPr="00FC4306">
        <w:t xml:space="preserve">and/or at-court </w:t>
      </w:r>
      <w:r w:rsidRPr="00FC4306">
        <w:t>attendance, as determined by operational needs. Hybrid work arrangements may be reduced or not available for this role due to the nature and responsibilities of the role.</w:t>
      </w:r>
    </w:p>
    <w:p w14:paraId="58E662D7" w14:textId="55BEC8F4" w:rsidR="00D511BD" w:rsidRPr="00FC4306" w:rsidRDefault="00D511BD" w:rsidP="00D84E89">
      <w:pPr>
        <w:pStyle w:val="Bulleted"/>
        <w:ind w:left="709"/>
      </w:pPr>
      <w:r w:rsidRPr="00FC4306">
        <w:t>Ability to independently travel to various office locations</w:t>
      </w:r>
      <w:r w:rsidR="00D84E89" w:rsidRPr="00FC4306">
        <w:t xml:space="preserve">, meeting venues, outreach services, courts and tribunals </w:t>
      </w:r>
      <w:r w:rsidR="00FC4306">
        <w:t xml:space="preserve">including the </w:t>
      </w:r>
      <w:r w:rsidR="00FC4306" w:rsidRPr="00FC4306">
        <w:t>Federal Circuit and Family Court of Australia permanent registries at Melbourne and Dandenong</w:t>
      </w:r>
      <w:r w:rsidR="00FC4306" w:rsidRPr="00FC4306">
        <w:t xml:space="preserve"> </w:t>
      </w:r>
      <w:r w:rsidR="00D84E89" w:rsidRPr="00FC4306">
        <w:t>to deliver quality services to our clients, for meetings and/or professional development, as required.</w:t>
      </w:r>
    </w:p>
    <w:p w14:paraId="1DBB7744" w14:textId="7B9E3862" w:rsidR="001E450A" w:rsidRPr="00FC4306" w:rsidRDefault="002106CE" w:rsidP="00B226AF">
      <w:pPr>
        <w:pStyle w:val="VLADocumentText"/>
        <w:numPr>
          <w:ilvl w:val="0"/>
          <w:numId w:val="23"/>
        </w:numPr>
      </w:pPr>
      <w:r w:rsidRPr="00FC4306">
        <w:t xml:space="preserve">All appointments are subject to reference checks and </w:t>
      </w:r>
      <w:r w:rsidR="001E450A" w:rsidRPr="00FC4306">
        <w:t xml:space="preserve">pre-employment </w:t>
      </w:r>
      <w:r w:rsidRPr="00FC4306">
        <w:t xml:space="preserve">misconduct screening. </w:t>
      </w:r>
    </w:p>
    <w:p w14:paraId="60143BB6" w14:textId="77777777" w:rsidR="001E450A" w:rsidRPr="00FC4306" w:rsidRDefault="00375A7C" w:rsidP="001E450A">
      <w:pPr>
        <w:pStyle w:val="Bulleted"/>
        <w:numPr>
          <w:ilvl w:val="1"/>
          <w:numId w:val="23"/>
        </w:numPr>
      </w:pPr>
      <w:r w:rsidRPr="00FC4306">
        <w:t xml:space="preserve">This role requires you to hold a valid Victorian Working </w:t>
      </w:r>
      <w:proofErr w:type="gramStart"/>
      <w:r w:rsidRPr="00FC4306">
        <w:t>With</w:t>
      </w:r>
      <w:proofErr w:type="gramEnd"/>
      <w:r w:rsidRPr="00FC4306">
        <w:t xml:space="preserve"> Children Check at all times</w:t>
      </w:r>
      <w:r w:rsidR="001E450A" w:rsidRPr="00FC4306">
        <w:t xml:space="preserve">. </w:t>
      </w:r>
    </w:p>
    <w:p w14:paraId="404EE1C2" w14:textId="27376A67" w:rsidR="002106CE" w:rsidRPr="00FC4306" w:rsidRDefault="002106CE" w:rsidP="001E450A">
      <w:pPr>
        <w:pStyle w:val="Bulleted"/>
        <w:numPr>
          <w:ilvl w:val="1"/>
          <w:numId w:val="23"/>
        </w:numPr>
      </w:pPr>
      <w:r w:rsidRPr="00FC4306">
        <w:t xml:space="preserve">You </w:t>
      </w:r>
      <w:r w:rsidR="00FC4306" w:rsidRPr="00FC4306">
        <w:t>will</w:t>
      </w:r>
      <w:r w:rsidRPr="00FC4306">
        <w:t xml:space="preserve"> be required to undertake a </w:t>
      </w:r>
      <w:proofErr w:type="gramStart"/>
      <w:r w:rsidRPr="00FC4306">
        <w:t>police</w:t>
      </w:r>
      <w:proofErr w:type="gramEnd"/>
      <w:r w:rsidRPr="00FC4306">
        <w:t xml:space="preserve"> check during pre-employment screening or at any point during employment with VLA.</w:t>
      </w:r>
    </w:p>
    <w:p w14:paraId="52D648F6" w14:textId="77777777" w:rsidR="005529A4" w:rsidRPr="00D467D6" w:rsidRDefault="005529A4" w:rsidP="005529A4">
      <w:pPr>
        <w:pStyle w:val="Heading2"/>
        <w:spacing w:before="360"/>
      </w:pPr>
      <w:r w:rsidRPr="00D467D6">
        <w:t>Key selection criteria</w:t>
      </w:r>
    </w:p>
    <w:p w14:paraId="5366D97E" w14:textId="77777777" w:rsidR="00FC4306" w:rsidRDefault="00FC4306" w:rsidP="00FC4306">
      <w:pPr>
        <w:pStyle w:val="NumberedList"/>
        <w:numPr>
          <w:ilvl w:val="0"/>
          <w:numId w:val="31"/>
        </w:numPr>
      </w:pPr>
      <w:r>
        <w:t>Practical knowledge of law and procedure, particularly in the areas of family law, family violence, and child protection gained from experience in a legal environment, including the ability to work with people who have used and experienced family violence.</w:t>
      </w:r>
    </w:p>
    <w:p w14:paraId="2BB2878C" w14:textId="77777777" w:rsidR="00FC4306" w:rsidRDefault="00FC4306" w:rsidP="00FC4306">
      <w:pPr>
        <w:pStyle w:val="NumberedList"/>
        <w:numPr>
          <w:ilvl w:val="0"/>
          <w:numId w:val="31"/>
        </w:numPr>
      </w:pPr>
      <w:r>
        <w:t>Demonstrated high level legal diagnostic and problem-solving skills with the ability to accurately assess and address client needs.</w:t>
      </w:r>
    </w:p>
    <w:p w14:paraId="7B06D85A" w14:textId="77777777" w:rsidR="00FC4306" w:rsidRDefault="00FC4306" w:rsidP="00FC4306">
      <w:pPr>
        <w:pStyle w:val="NumberedList"/>
        <w:numPr>
          <w:ilvl w:val="0"/>
          <w:numId w:val="31"/>
        </w:numPr>
      </w:pPr>
      <w:r>
        <w:t>Knowledge of legal, community and welfare organisations and an understanding of good referral practice.</w:t>
      </w:r>
    </w:p>
    <w:p w14:paraId="50A6F45F" w14:textId="77777777" w:rsidR="00FC4306" w:rsidRDefault="00FC4306" w:rsidP="00FC4306">
      <w:pPr>
        <w:pStyle w:val="NumberedList"/>
        <w:numPr>
          <w:ilvl w:val="0"/>
          <w:numId w:val="31"/>
        </w:numPr>
      </w:pPr>
      <w:r>
        <w:t xml:space="preserve">High level communication and interpersonal skills. </w:t>
      </w:r>
    </w:p>
    <w:p w14:paraId="2FF9CE22" w14:textId="77777777" w:rsidR="00FC4306" w:rsidRDefault="00FC4306" w:rsidP="00FC4306">
      <w:pPr>
        <w:pStyle w:val="NumberedList"/>
        <w:numPr>
          <w:ilvl w:val="0"/>
          <w:numId w:val="31"/>
        </w:numPr>
      </w:pPr>
      <w:r>
        <w:t>Ability to work under pressure with maturity and resilience, to deal with challenging clients with complex needs and to cooperate in a team environment.</w:t>
      </w:r>
    </w:p>
    <w:p w14:paraId="2E3A39AE" w14:textId="11D866F0" w:rsidR="32226B02" w:rsidRDefault="32226B02" w:rsidP="006D4045">
      <w:pPr>
        <w:pStyle w:val="NumberedList"/>
        <w:numPr>
          <w:ilvl w:val="0"/>
          <w:numId w:val="31"/>
        </w:numPr>
        <w:rPr>
          <w:szCs w:val="22"/>
        </w:rPr>
      </w:pPr>
      <w:r w:rsidRPr="28C7D226">
        <w:rPr>
          <w:szCs w:val="22"/>
        </w:rPr>
        <w:t>Demonstrated experience working with Victorian First Peoples communities, including an understanding of First Peoples cultures, cultural protocols and self-determination, and the demonstrated ability to lead culturally safe practice, build respectful partnerships and improve outcomes for First Peoples (highly desirable).</w:t>
      </w:r>
    </w:p>
    <w:p w14:paraId="53D27197" w14:textId="77777777" w:rsidR="005529A4" w:rsidRPr="00171F93" w:rsidRDefault="005529A4" w:rsidP="006D4045">
      <w:pPr>
        <w:pStyle w:val="NumberedList"/>
        <w:numPr>
          <w:ilvl w:val="0"/>
          <w:numId w:val="31"/>
        </w:numPr>
      </w:pPr>
      <w:r>
        <w:t xml:space="preserve">A knowledge of the general business of VLA and a commitment to our vision and values. </w:t>
      </w:r>
    </w:p>
    <w:p w14:paraId="1ED92A36" w14:textId="77777777" w:rsidR="005B7594" w:rsidRPr="00D467D6" w:rsidRDefault="005B7594" w:rsidP="00992BCB">
      <w:pPr>
        <w:pStyle w:val="Heading3"/>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3"/>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1F5459CE" w14:textId="77777777" w:rsidR="00643832" w:rsidRPr="006B3BD4" w:rsidRDefault="00643832" w:rsidP="00643832">
      <w:r w:rsidRPr="006B3BD4">
        <w:t xml:space="preserve">Victoria Legal Aid is a cornerstone of Victoria's justice system, delivering essential legal services to the community. </w:t>
      </w:r>
    </w:p>
    <w:p w14:paraId="0205EC90" w14:textId="77777777" w:rsidR="00643832" w:rsidRPr="006B3BD4" w:rsidRDefault="00643832" w:rsidP="00643832">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3850F0AF" w14:textId="77777777" w:rsidR="00643832" w:rsidRPr="006B3BD4" w:rsidRDefault="00643832" w:rsidP="00643832">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142E2F0A" w14:textId="77777777" w:rsidR="00643832" w:rsidRPr="006B3BD4" w:rsidRDefault="00643832" w:rsidP="00643832">
      <w:r w:rsidRPr="006B3BD4">
        <w:t xml:space="preserve">By coordinating legal assistance and information, resolving issues early and supporting people through court </w:t>
      </w:r>
      <w:proofErr w:type="gramStart"/>
      <w:r w:rsidRPr="006B3BD4">
        <w:t>processes</w:t>
      </w:r>
      <w:proofErr w:type="gramEnd"/>
      <w:r w:rsidRPr="006B3BD4">
        <w:t xml:space="preserve"> when necessary, we help prevent problems escalating and reduce harm. We target our efforts and limited resources to help those with the greatest need. </w:t>
      </w:r>
    </w:p>
    <w:p w14:paraId="5999A7CE" w14:textId="4563760A" w:rsidR="00C012FA" w:rsidRDefault="00FC4306" w:rsidP="00CA0DE0">
      <w:pPr>
        <w:pStyle w:val="Heading3"/>
      </w:pPr>
      <w:r>
        <w:t>Family, Youth and Children’s Law</w:t>
      </w:r>
    </w:p>
    <w:p w14:paraId="4F445C60" w14:textId="6AE6DE5E" w:rsidR="00FC4306" w:rsidRDefault="00FC4306" w:rsidP="00FC4306">
      <w:pPr>
        <w:rPr>
          <w:lang w:eastAsia="en-AU"/>
        </w:rPr>
      </w:pPr>
      <w:r>
        <w:rPr>
          <w:lang w:eastAsia="en-AU"/>
        </w:rPr>
        <w:t xml:space="preserve">VLA’s Family, Youth and Children’s Law Directorate aims to assist people to resolve their family disputes to achieve safe, workable, and child-focused parenting and care arrangements. We also assist parents to build their capacity to resolve future disputes without legal assistance. The Directorate is responsible for the delivery of services across six programs:   </w:t>
      </w:r>
    </w:p>
    <w:p w14:paraId="564B54A3" w14:textId="3C536694" w:rsidR="00FC4306" w:rsidRDefault="00FC4306" w:rsidP="00FC4306">
      <w:pPr>
        <w:pStyle w:val="ListParagraph"/>
        <w:numPr>
          <w:ilvl w:val="0"/>
          <w:numId w:val="32"/>
        </w:numPr>
        <w:rPr>
          <w:lang w:eastAsia="en-AU"/>
        </w:rPr>
      </w:pPr>
      <w:r>
        <w:rPr>
          <w:lang w:eastAsia="en-AU"/>
        </w:rPr>
        <w:t xml:space="preserve">Family Dispute Resolution Service (VLA’s lawyer-assisted family dispute resolution service)  </w:t>
      </w:r>
    </w:p>
    <w:p w14:paraId="0A696878" w14:textId="4235192C" w:rsidR="00FC4306" w:rsidRDefault="00FC4306" w:rsidP="00FC4306">
      <w:pPr>
        <w:pStyle w:val="ListParagraph"/>
        <w:numPr>
          <w:ilvl w:val="0"/>
          <w:numId w:val="32"/>
        </w:numPr>
        <w:rPr>
          <w:lang w:eastAsia="en-AU"/>
        </w:rPr>
      </w:pPr>
      <w:r>
        <w:rPr>
          <w:lang w:eastAsia="en-AU"/>
        </w:rPr>
        <w:t xml:space="preserve">Child Protection   </w:t>
      </w:r>
    </w:p>
    <w:p w14:paraId="193B44E7" w14:textId="364B3D1F" w:rsidR="00FC4306" w:rsidRDefault="00FC4306" w:rsidP="00FC4306">
      <w:pPr>
        <w:pStyle w:val="ListParagraph"/>
        <w:numPr>
          <w:ilvl w:val="0"/>
          <w:numId w:val="32"/>
        </w:numPr>
        <w:rPr>
          <w:lang w:eastAsia="en-AU"/>
        </w:rPr>
      </w:pPr>
      <w:r>
        <w:rPr>
          <w:lang w:eastAsia="en-AU"/>
        </w:rPr>
        <w:t xml:space="preserve">Parenting Disputes   </w:t>
      </w:r>
    </w:p>
    <w:p w14:paraId="522AD607" w14:textId="570383CA" w:rsidR="00FC4306" w:rsidRDefault="00FC4306" w:rsidP="00FC4306">
      <w:pPr>
        <w:pStyle w:val="ListParagraph"/>
        <w:numPr>
          <w:ilvl w:val="0"/>
          <w:numId w:val="32"/>
        </w:numPr>
        <w:rPr>
          <w:lang w:eastAsia="en-AU"/>
        </w:rPr>
      </w:pPr>
      <w:r>
        <w:rPr>
          <w:lang w:eastAsia="en-AU"/>
        </w:rPr>
        <w:t xml:space="preserve">Child Support   </w:t>
      </w:r>
    </w:p>
    <w:p w14:paraId="50C8E8C9" w14:textId="6B4BC809" w:rsidR="00FC4306" w:rsidRDefault="00FC4306" w:rsidP="00FC4306">
      <w:pPr>
        <w:pStyle w:val="ListParagraph"/>
        <w:numPr>
          <w:ilvl w:val="0"/>
          <w:numId w:val="32"/>
        </w:numPr>
        <w:rPr>
          <w:lang w:eastAsia="en-AU"/>
        </w:rPr>
      </w:pPr>
      <w:r>
        <w:rPr>
          <w:lang w:eastAsia="en-AU"/>
        </w:rPr>
        <w:t xml:space="preserve">Family Violence   </w:t>
      </w:r>
    </w:p>
    <w:p w14:paraId="042B49D9" w14:textId="46974235" w:rsidR="00FC4306" w:rsidRPr="00FC4306" w:rsidRDefault="00FC4306" w:rsidP="00FC4306">
      <w:pPr>
        <w:pStyle w:val="ListParagraph"/>
        <w:numPr>
          <w:ilvl w:val="0"/>
          <w:numId w:val="32"/>
        </w:numPr>
        <w:rPr>
          <w:lang w:eastAsia="en-AU"/>
        </w:rPr>
      </w:pPr>
      <w:r>
        <w:rPr>
          <w:lang w:eastAsia="en-AU"/>
        </w:rPr>
        <w:t xml:space="preserve">Independent Children’s Lawyers.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62D6DFF7" w14:textId="77777777" w:rsidR="00C15B6B" w:rsidRPr="006B3BD4" w:rsidRDefault="00C15B6B" w:rsidP="00C15B6B">
      <w:pPr>
        <w:pStyle w:val="Heading2"/>
      </w:pPr>
      <w:r w:rsidRPr="006B3BD4">
        <w:t xml:space="preserve">Vision </w:t>
      </w:r>
    </w:p>
    <w:p w14:paraId="685AE3DD" w14:textId="77777777" w:rsidR="00C15B6B" w:rsidRPr="006B3BD4" w:rsidRDefault="00C15B6B" w:rsidP="00C15B6B">
      <w:r w:rsidRPr="006B3BD4">
        <w:t xml:space="preserve">Fair and inclusive justice where people have access to help, and laws and systems work for everyone. </w:t>
      </w:r>
    </w:p>
    <w:p w14:paraId="01E48D06" w14:textId="77777777" w:rsidR="00C15B6B" w:rsidRPr="006B3BD4" w:rsidRDefault="00C15B6B" w:rsidP="00C15B6B">
      <w:pPr>
        <w:pStyle w:val="Heading2"/>
      </w:pPr>
      <w:r w:rsidRPr="006B3BD4">
        <w:t xml:space="preserve">Purpose </w:t>
      </w:r>
    </w:p>
    <w:p w14:paraId="3802DCB2" w14:textId="77777777" w:rsidR="00C15B6B" w:rsidRPr="006B3BD4" w:rsidRDefault="00C15B6B" w:rsidP="00C15B6B">
      <w:r w:rsidRPr="006B3BD4">
        <w:t xml:space="preserve">To help Victorians resolve legal problems and protect their rights, and to work with partners to improve laws and systems so they are fairer and more accessible. </w:t>
      </w:r>
    </w:p>
    <w:p w14:paraId="60D97760" w14:textId="77777777" w:rsidR="00C15B6B" w:rsidRPr="006B3BD4" w:rsidRDefault="00C15B6B" w:rsidP="00C15B6B">
      <w:pPr>
        <w:pStyle w:val="Heading2"/>
      </w:pPr>
      <w:r w:rsidRPr="006B3BD4">
        <w:t xml:space="preserve">Values </w:t>
      </w:r>
    </w:p>
    <w:p w14:paraId="11C57F23" w14:textId="77777777" w:rsidR="00C15B6B" w:rsidRPr="006B3BD4" w:rsidRDefault="00C15B6B" w:rsidP="00C15B6B">
      <w:r w:rsidRPr="006B3BD4">
        <w:t xml:space="preserve">Our values are central to how we make decisions and deliver services. They guide our everyday actions, influence how we respond to legal need, and shape the way we work with clients, partners and each other. </w:t>
      </w:r>
    </w:p>
    <w:p w14:paraId="60AB0C59" w14:textId="77777777" w:rsidR="00C15B6B" w:rsidRPr="006B3BD4" w:rsidRDefault="00C15B6B" w:rsidP="00C15B6B">
      <w:pPr>
        <w:pStyle w:val="Heading3"/>
      </w:pPr>
      <w:r w:rsidRPr="006B3BD4">
        <w:t xml:space="preserve">Fairness </w:t>
      </w:r>
    </w:p>
    <w:p w14:paraId="1D0599BC" w14:textId="77777777" w:rsidR="00C15B6B" w:rsidRPr="006B3BD4" w:rsidRDefault="00C15B6B" w:rsidP="00C15B6B">
      <w:r w:rsidRPr="006B3BD4">
        <w:t xml:space="preserve">We are committed to fairness in society and facilitating fair and equitable access to legal and related support. </w:t>
      </w:r>
    </w:p>
    <w:p w14:paraId="7AE78E3F" w14:textId="77777777" w:rsidR="00C15B6B" w:rsidRPr="006B3BD4" w:rsidRDefault="00C15B6B" w:rsidP="00C15B6B">
      <w:pPr>
        <w:pStyle w:val="Heading3"/>
      </w:pPr>
      <w:r w:rsidRPr="006B3BD4">
        <w:t xml:space="preserve">Care </w:t>
      </w:r>
    </w:p>
    <w:p w14:paraId="2048F5A2" w14:textId="77777777" w:rsidR="00C15B6B" w:rsidRPr="006B3BD4" w:rsidRDefault="00C15B6B" w:rsidP="00C15B6B">
      <w:r w:rsidRPr="006B3BD4">
        <w:t xml:space="preserve">We care about our clients and the community, and we approach our work with an awareness of the effects that trauma and discrimination can have. We treat each other with kindness and respect. </w:t>
      </w:r>
    </w:p>
    <w:p w14:paraId="2A040D50" w14:textId="77777777" w:rsidR="00C15B6B" w:rsidRPr="006B3BD4" w:rsidRDefault="00C15B6B" w:rsidP="00C15B6B">
      <w:pPr>
        <w:pStyle w:val="Heading3"/>
      </w:pPr>
      <w:r w:rsidRPr="006B3BD4">
        <w:t xml:space="preserve">Courage </w:t>
      </w:r>
    </w:p>
    <w:p w14:paraId="787F7825" w14:textId="77777777" w:rsidR="00C15B6B" w:rsidRPr="006B3BD4" w:rsidRDefault="00C15B6B" w:rsidP="00C15B6B">
      <w:r w:rsidRPr="006B3BD4">
        <w:t xml:space="preserve">We approach our work with strength and confidence. We are guided by our values and what matters most to our clients and society. </w:t>
      </w:r>
    </w:p>
    <w:p w14:paraId="4D312B96" w14:textId="77777777" w:rsidR="00C15B6B" w:rsidRPr="006B3BD4" w:rsidRDefault="00C15B6B" w:rsidP="00C15B6B">
      <w:pPr>
        <w:pStyle w:val="Heading3"/>
      </w:pPr>
      <w:r w:rsidRPr="006B3BD4">
        <w:t xml:space="preserve">Inclusion </w:t>
      </w:r>
    </w:p>
    <w:p w14:paraId="7261F4FA" w14:textId="77777777" w:rsidR="00C15B6B" w:rsidRPr="006B3BD4" w:rsidRDefault="00C15B6B" w:rsidP="00C15B6B">
      <w:r w:rsidRPr="006B3BD4">
        <w:t>We provide an inclusive environment for clients, staff and partners.</w:t>
      </w:r>
    </w:p>
    <w:p w14:paraId="01375FCE" w14:textId="0B304CDF" w:rsidR="005529A4" w:rsidRDefault="00000000"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4454C8EF" w:rsidR="005529A4" w:rsidRDefault="005529A4" w:rsidP="005529A4">
      <w:pPr>
        <w:pStyle w:val="VLADocumentText"/>
      </w:pPr>
      <w:r>
        <w:t>We strongly encourage people from diverse backgrounds and abilities, including</w:t>
      </w:r>
      <w:r w:rsidR="00002F22">
        <w:t xml:space="preserve"> </w:t>
      </w:r>
      <w:r>
        <w:t xml:space="preserve">First </w:t>
      </w:r>
      <w:r w:rsidR="00002F22">
        <w:t>Peoples</w:t>
      </w:r>
      <w:r>
        <w:t xml:space="preserve"> </w:t>
      </w:r>
      <w:r w:rsidR="00002F22">
        <w:t xml:space="preserve">and </w:t>
      </w:r>
      <w:r>
        <w:t>refugees to apply for positions within our organisation. We will make reasonable adjustments to enable everyone to participate in our recruitment processes and to work productively and safely.</w:t>
      </w:r>
    </w:p>
    <w:p w14:paraId="0A4A557A" w14:textId="233CA477" w:rsidR="005529A4" w:rsidRDefault="005529A4" w:rsidP="005529A4">
      <w:pPr>
        <w:pStyle w:val="VLADocumentText"/>
      </w:pPr>
      <w:r>
        <w:t>It is a key priority of VLA</w:t>
      </w:r>
      <w:r>
        <w:rPr>
          <w:i/>
          <w:iCs/>
        </w:rPr>
        <w:t xml:space="preserve"> </w:t>
      </w:r>
      <w:r>
        <w:t xml:space="preserve">to support principles of self-determination by increasing </w:t>
      </w:r>
      <w:r w:rsidR="00002F22">
        <w:t>employment of First Peoples</w:t>
      </w:r>
      <w:r>
        <w:t xml:space="preserve"> across all areas of VLA. We recognise that our workforce can benefit from the unique knowledge, skills and expertise of a diverse workforce including First </w:t>
      </w:r>
      <w:r w:rsidR="00002F22">
        <w:t>Peoples</w:t>
      </w:r>
      <w:r>
        <w:t xml:space="preserve"> and in achieving a culturally safe and responsive service for our clients. </w:t>
      </w:r>
    </w:p>
    <w:p w14:paraId="60BDE663" w14:textId="77777777" w:rsidR="005529A4" w:rsidRDefault="005529A4" w:rsidP="005529A4">
      <w:pPr>
        <w:pStyle w:val="Heading2"/>
      </w:pPr>
      <w:r>
        <w:t>VLA is a Child-Safe organisation</w:t>
      </w:r>
    </w:p>
    <w:p w14:paraId="6460E567" w14:textId="0BAB76FC" w:rsidR="00782112" w:rsidRPr="00D467D6" w:rsidRDefault="005529A4" w:rsidP="005529A4">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002F22">
        <w:t>Peoples</w:t>
      </w:r>
      <w:r>
        <w:t xml:space="preserve">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42F19B85" w:rsidR="00782112" w:rsidRPr="00D467D6" w:rsidRDefault="00782112" w:rsidP="003F73E1">
      <w:r w:rsidRPr="00D467D6">
        <w:t>Position</w:t>
      </w:r>
      <w:r w:rsidR="00147AA2" w:rsidRPr="00D467D6">
        <w:t xml:space="preserve"> Title</w:t>
      </w:r>
      <w:r w:rsidRPr="00D467D6">
        <w:t xml:space="preserve">: </w:t>
      </w:r>
      <w:r w:rsidRPr="00D467D6">
        <w:tab/>
      </w:r>
      <w:r w:rsidR="00FC4306">
        <w:t>Recruitment &amp; Retention Consultant</w:t>
      </w:r>
    </w:p>
    <w:p w14:paraId="6DF0F31E" w14:textId="02350386" w:rsidR="003F73E1" w:rsidRPr="00D467D6" w:rsidRDefault="003F73E1" w:rsidP="003F73E1">
      <w:pPr>
        <w:tabs>
          <w:tab w:val="left" w:pos="1418"/>
        </w:tabs>
      </w:pPr>
      <w:r w:rsidRPr="00D467D6">
        <w:t xml:space="preserve">Date approved: </w:t>
      </w:r>
      <w:r w:rsidR="00FC4306">
        <w:t>17 July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09D7" w14:textId="77777777" w:rsidR="00684EC6" w:rsidRDefault="00684EC6"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281A56B1" w14:textId="77777777" w:rsidR="00684EC6" w:rsidRDefault="00684EC6"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664D7975" w14:textId="77777777" w:rsidR="00684EC6" w:rsidRDefault="00684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B4AB" w14:textId="77777777" w:rsidR="00684EC6" w:rsidRDefault="00684EC6"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149A62D5" w14:textId="77777777" w:rsidR="00684EC6" w:rsidRDefault="00684EC6"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618A39A9" w14:textId="77777777" w:rsidR="00684EC6" w:rsidRDefault="00684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0A7200E9"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FC4306" w:rsidRPr="00FC4306">
      <w:rPr>
        <w:rFonts w:ascii="Arial Bold" w:hAnsi="Arial Bold" w:cs="Arial"/>
        <w:b/>
        <w:color w:val="755193"/>
        <w:sz w:val="18"/>
        <w:szCs w:val="18"/>
      </w:rPr>
      <w:t>FASS Court Intake Specialist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3F2601B"/>
    <w:multiLevelType w:val="hybridMultilevel"/>
    <w:tmpl w:val="5AD61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048D8"/>
    <w:multiLevelType w:val="hybridMultilevel"/>
    <w:tmpl w:val="A6966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91C77"/>
    <w:multiLevelType w:val="hybridMultilevel"/>
    <w:tmpl w:val="3E581A34"/>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8"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4" w15:restartNumberingAfterBreak="0">
    <w:nsid w:val="5E8526B4"/>
    <w:multiLevelType w:val="hybridMultilevel"/>
    <w:tmpl w:val="58F4FE7C"/>
    <w:lvl w:ilvl="0" w:tplc="72C67D94">
      <w:start w:val="1"/>
      <w:numFmt w:val="decimal"/>
      <w:lvlText w:val="%1."/>
      <w:lvlJc w:val="left"/>
      <w:pPr>
        <w:ind w:left="360" w:hanging="360"/>
      </w:pPr>
    </w:lvl>
    <w:lvl w:ilvl="1" w:tplc="29C6EE32">
      <w:start w:val="1"/>
      <w:numFmt w:val="lowerLetter"/>
      <w:lvlText w:val="%2."/>
      <w:lvlJc w:val="left"/>
      <w:pPr>
        <w:ind w:left="1080" w:hanging="360"/>
      </w:pPr>
    </w:lvl>
    <w:lvl w:ilvl="2" w:tplc="7C625958">
      <w:start w:val="1"/>
      <w:numFmt w:val="lowerRoman"/>
      <w:lvlText w:val="%3."/>
      <w:lvlJc w:val="right"/>
      <w:pPr>
        <w:ind w:left="1800" w:hanging="180"/>
      </w:pPr>
    </w:lvl>
    <w:lvl w:ilvl="3" w:tplc="0580531C">
      <w:start w:val="1"/>
      <w:numFmt w:val="decimal"/>
      <w:lvlText w:val="%4."/>
      <w:lvlJc w:val="left"/>
      <w:pPr>
        <w:ind w:left="2520" w:hanging="360"/>
      </w:pPr>
    </w:lvl>
    <w:lvl w:ilvl="4" w:tplc="B6E85C6C">
      <w:start w:val="1"/>
      <w:numFmt w:val="lowerLetter"/>
      <w:lvlText w:val="%5."/>
      <w:lvlJc w:val="left"/>
      <w:pPr>
        <w:ind w:left="3240" w:hanging="360"/>
      </w:pPr>
    </w:lvl>
    <w:lvl w:ilvl="5" w:tplc="23A4B5DA">
      <w:start w:val="1"/>
      <w:numFmt w:val="lowerRoman"/>
      <w:lvlText w:val="%6."/>
      <w:lvlJc w:val="right"/>
      <w:pPr>
        <w:ind w:left="3960" w:hanging="180"/>
      </w:pPr>
    </w:lvl>
    <w:lvl w:ilvl="6" w:tplc="E020D2B6">
      <w:start w:val="1"/>
      <w:numFmt w:val="decimal"/>
      <w:lvlText w:val="%7."/>
      <w:lvlJc w:val="left"/>
      <w:pPr>
        <w:ind w:left="4680" w:hanging="360"/>
      </w:pPr>
    </w:lvl>
    <w:lvl w:ilvl="7" w:tplc="1654F808">
      <w:start w:val="1"/>
      <w:numFmt w:val="lowerLetter"/>
      <w:lvlText w:val="%8."/>
      <w:lvlJc w:val="left"/>
      <w:pPr>
        <w:ind w:left="5400" w:hanging="360"/>
      </w:pPr>
    </w:lvl>
    <w:lvl w:ilvl="8" w:tplc="DFC4DCFE">
      <w:start w:val="1"/>
      <w:numFmt w:val="lowerRoman"/>
      <w:lvlText w:val="%9."/>
      <w:lvlJc w:val="right"/>
      <w:pPr>
        <w:ind w:left="6120" w:hanging="180"/>
      </w:pPr>
    </w:lvl>
  </w:abstractNum>
  <w:abstractNum w:abstractNumId="25"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6"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7"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500051217">
    <w:abstractNumId w:val="24"/>
  </w:num>
  <w:num w:numId="2" w16cid:durableId="60057590">
    <w:abstractNumId w:val="17"/>
  </w:num>
  <w:num w:numId="3" w16cid:durableId="1490749494">
    <w:abstractNumId w:val="26"/>
  </w:num>
  <w:num w:numId="4" w16cid:durableId="846603871">
    <w:abstractNumId w:val="28"/>
  </w:num>
  <w:num w:numId="5" w16cid:durableId="183448634">
    <w:abstractNumId w:val="18"/>
  </w:num>
  <w:num w:numId="6" w16cid:durableId="1488786756">
    <w:abstractNumId w:val="19"/>
  </w:num>
  <w:num w:numId="7" w16cid:durableId="1229849399">
    <w:abstractNumId w:val="13"/>
  </w:num>
  <w:num w:numId="8" w16cid:durableId="1843619401">
    <w:abstractNumId w:val="23"/>
  </w:num>
  <w:num w:numId="9" w16cid:durableId="1790659202">
    <w:abstractNumId w:val="20"/>
  </w:num>
  <w:num w:numId="10" w16cid:durableId="838467691">
    <w:abstractNumId w:val="6"/>
  </w:num>
  <w:num w:numId="11" w16cid:durableId="1472166330">
    <w:abstractNumId w:val="3"/>
  </w:num>
  <w:num w:numId="12" w16cid:durableId="628897184">
    <w:abstractNumId w:val="2"/>
  </w:num>
  <w:num w:numId="13" w16cid:durableId="1787382591">
    <w:abstractNumId w:val="1"/>
  </w:num>
  <w:num w:numId="14" w16cid:durableId="471095821">
    <w:abstractNumId w:val="0"/>
  </w:num>
  <w:num w:numId="15" w16cid:durableId="236478653">
    <w:abstractNumId w:val="4"/>
  </w:num>
  <w:num w:numId="16" w16cid:durableId="2115898923">
    <w:abstractNumId w:val="12"/>
  </w:num>
  <w:num w:numId="17" w16cid:durableId="1173229695">
    <w:abstractNumId w:val="6"/>
    <w:lvlOverride w:ilvl="0">
      <w:startOverride w:val="1"/>
    </w:lvlOverride>
  </w:num>
  <w:num w:numId="18" w16cid:durableId="772358179">
    <w:abstractNumId w:val="23"/>
  </w:num>
  <w:num w:numId="19" w16cid:durableId="611861230">
    <w:abstractNumId w:val="23"/>
  </w:num>
  <w:num w:numId="20" w16cid:durableId="213083287">
    <w:abstractNumId w:val="21"/>
  </w:num>
  <w:num w:numId="21" w16cid:durableId="556744968">
    <w:abstractNumId w:val="5"/>
  </w:num>
  <w:num w:numId="22" w16cid:durableId="1112238294">
    <w:abstractNumId w:val="25"/>
  </w:num>
  <w:num w:numId="23" w16cid:durableId="1941179812">
    <w:abstractNumId w:val="16"/>
  </w:num>
  <w:num w:numId="24" w16cid:durableId="1776898386">
    <w:abstractNumId w:val="27"/>
  </w:num>
  <w:num w:numId="25" w16cid:durableId="414013426">
    <w:abstractNumId w:val="10"/>
  </w:num>
  <w:num w:numId="26" w16cid:durableId="193617984">
    <w:abstractNumId w:val="11"/>
  </w:num>
  <w:num w:numId="27" w16cid:durableId="703600635">
    <w:abstractNumId w:val="15"/>
  </w:num>
  <w:num w:numId="28" w16cid:durableId="952860606">
    <w:abstractNumId w:val="14"/>
  </w:num>
  <w:num w:numId="29" w16cid:durableId="762191567">
    <w:abstractNumId w:val="22"/>
  </w:num>
  <w:num w:numId="30" w16cid:durableId="259217957">
    <w:abstractNumId w:val="9"/>
  </w:num>
  <w:num w:numId="31" w16cid:durableId="1616860392">
    <w:abstractNumId w:val="8"/>
  </w:num>
  <w:num w:numId="32" w16cid:durableId="20343763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2F22"/>
    <w:rsid w:val="000038DE"/>
    <w:rsid w:val="000078CE"/>
    <w:rsid w:val="00014ED0"/>
    <w:rsid w:val="00020E01"/>
    <w:rsid w:val="0002230A"/>
    <w:rsid w:val="00024563"/>
    <w:rsid w:val="000325E9"/>
    <w:rsid w:val="000360EC"/>
    <w:rsid w:val="00040F0B"/>
    <w:rsid w:val="00042C17"/>
    <w:rsid w:val="00043C1D"/>
    <w:rsid w:val="00045F66"/>
    <w:rsid w:val="000517D8"/>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68"/>
    <w:rsid w:val="001539BD"/>
    <w:rsid w:val="00160C7E"/>
    <w:rsid w:val="00162115"/>
    <w:rsid w:val="00171F93"/>
    <w:rsid w:val="00181303"/>
    <w:rsid w:val="00191AE9"/>
    <w:rsid w:val="00195249"/>
    <w:rsid w:val="001979A6"/>
    <w:rsid w:val="001A2999"/>
    <w:rsid w:val="001B0FB6"/>
    <w:rsid w:val="001B10EC"/>
    <w:rsid w:val="001B1B85"/>
    <w:rsid w:val="001B1D51"/>
    <w:rsid w:val="001B7E3A"/>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3865"/>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3832"/>
    <w:rsid w:val="006462BE"/>
    <w:rsid w:val="0066019E"/>
    <w:rsid w:val="00662A68"/>
    <w:rsid w:val="00665868"/>
    <w:rsid w:val="00673B60"/>
    <w:rsid w:val="006764E3"/>
    <w:rsid w:val="00680746"/>
    <w:rsid w:val="00684EC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4045"/>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61E1C"/>
    <w:rsid w:val="00763828"/>
    <w:rsid w:val="00781FFA"/>
    <w:rsid w:val="00782112"/>
    <w:rsid w:val="0078739B"/>
    <w:rsid w:val="00787D4F"/>
    <w:rsid w:val="0079054C"/>
    <w:rsid w:val="00797EE6"/>
    <w:rsid w:val="007A13F6"/>
    <w:rsid w:val="007A31BA"/>
    <w:rsid w:val="007A4D37"/>
    <w:rsid w:val="007B0612"/>
    <w:rsid w:val="007B1E77"/>
    <w:rsid w:val="007B347E"/>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71E3"/>
    <w:rsid w:val="008958CB"/>
    <w:rsid w:val="00896E60"/>
    <w:rsid w:val="00897A48"/>
    <w:rsid w:val="008A1E5F"/>
    <w:rsid w:val="008A7438"/>
    <w:rsid w:val="008B0336"/>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1CBE"/>
    <w:rsid w:val="0099270D"/>
    <w:rsid w:val="00992BCB"/>
    <w:rsid w:val="009939FA"/>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6AF"/>
    <w:rsid w:val="00B22CAA"/>
    <w:rsid w:val="00B23760"/>
    <w:rsid w:val="00B241AD"/>
    <w:rsid w:val="00B24A63"/>
    <w:rsid w:val="00B31D8B"/>
    <w:rsid w:val="00B34DC1"/>
    <w:rsid w:val="00B56BF9"/>
    <w:rsid w:val="00B6049A"/>
    <w:rsid w:val="00B80349"/>
    <w:rsid w:val="00B85795"/>
    <w:rsid w:val="00B95BA0"/>
    <w:rsid w:val="00BB122F"/>
    <w:rsid w:val="00BB1A9B"/>
    <w:rsid w:val="00BB2E9D"/>
    <w:rsid w:val="00BC07DF"/>
    <w:rsid w:val="00BD1F3E"/>
    <w:rsid w:val="00BD3873"/>
    <w:rsid w:val="00BD4621"/>
    <w:rsid w:val="00BD70BD"/>
    <w:rsid w:val="00BD7631"/>
    <w:rsid w:val="00BE36EB"/>
    <w:rsid w:val="00BE7F2A"/>
    <w:rsid w:val="00BF09B8"/>
    <w:rsid w:val="00BF38BC"/>
    <w:rsid w:val="00C012FA"/>
    <w:rsid w:val="00C05525"/>
    <w:rsid w:val="00C13FEB"/>
    <w:rsid w:val="00C15B6B"/>
    <w:rsid w:val="00C16B80"/>
    <w:rsid w:val="00C23872"/>
    <w:rsid w:val="00C33AEF"/>
    <w:rsid w:val="00C409B0"/>
    <w:rsid w:val="00C415B1"/>
    <w:rsid w:val="00C52C47"/>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6D0F"/>
    <w:rsid w:val="00D72C94"/>
    <w:rsid w:val="00D73DEB"/>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D6E18"/>
    <w:rsid w:val="00EE0DC0"/>
    <w:rsid w:val="00EE375E"/>
    <w:rsid w:val="00EE4610"/>
    <w:rsid w:val="00EF4FC5"/>
    <w:rsid w:val="00EF5941"/>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65433"/>
    <w:rsid w:val="00F71D53"/>
    <w:rsid w:val="00F73C46"/>
    <w:rsid w:val="00F77AB0"/>
    <w:rsid w:val="00F77E0F"/>
    <w:rsid w:val="00F825B6"/>
    <w:rsid w:val="00F8459A"/>
    <w:rsid w:val="00F85060"/>
    <w:rsid w:val="00F95084"/>
    <w:rsid w:val="00F978DD"/>
    <w:rsid w:val="00FB2D62"/>
    <w:rsid w:val="00FB3760"/>
    <w:rsid w:val="00FB3ECB"/>
    <w:rsid w:val="00FC0503"/>
    <w:rsid w:val="00FC4306"/>
    <w:rsid w:val="00FD2AB6"/>
    <w:rsid w:val="00FD2C62"/>
    <w:rsid w:val="00FD5360"/>
    <w:rsid w:val="00FE4536"/>
    <w:rsid w:val="00FE62C9"/>
    <w:rsid w:val="041796A3"/>
    <w:rsid w:val="04A8A34A"/>
    <w:rsid w:val="06E1ED47"/>
    <w:rsid w:val="09700348"/>
    <w:rsid w:val="0AEB55F0"/>
    <w:rsid w:val="0AF83CCA"/>
    <w:rsid w:val="106CD031"/>
    <w:rsid w:val="111F2E5B"/>
    <w:rsid w:val="128A5FD2"/>
    <w:rsid w:val="1A7FECDE"/>
    <w:rsid w:val="276EEFE8"/>
    <w:rsid w:val="28C7D226"/>
    <w:rsid w:val="2A893C83"/>
    <w:rsid w:val="2E736B53"/>
    <w:rsid w:val="32226B02"/>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7"/>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8"/>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8"/>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9"/>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9"/>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6"/>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5"/>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1"/>
      </w:numPr>
      <w:contextualSpacing/>
    </w:pPr>
  </w:style>
  <w:style w:type="paragraph" w:styleId="ListNumber3">
    <w:name w:val="List Number 3"/>
    <w:basedOn w:val="Normal"/>
    <w:rsid w:val="008B2419"/>
    <w:pPr>
      <w:numPr>
        <w:numId w:val="12"/>
      </w:numPr>
      <w:contextualSpacing/>
    </w:pPr>
  </w:style>
  <w:style w:type="paragraph" w:styleId="ListNumber4">
    <w:name w:val="List Number 4"/>
    <w:basedOn w:val="Normal"/>
    <w:rsid w:val="008B2419"/>
    <w:pPr>
      <w:numPr>
        <w:numId w:val="13"/>
      </w:numPr>
      <w:contextualSpacing/>
    </w:pPr>
  </w:style>
  <w:style w:type="paragraph" w:styleId="ListNumber5">
    <w:name w:val="List Number 5"/>
    <w:basedOn w:val="Normal"/>
    <w:rsid w:val="008B2419"/>
    <w:pPr>
      <w:numPr>
        <w:numId w:val="14"/>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6"/>
      </w:numPr>
    </w:pPr>
  </w:style>
  <w:style w:type="paragraph" w:customStyle="1" w:styleId="NumberedList">
    <w:name w:val="Numbered List"/>
    <w:basedOn w:val="Normal"/>
    <w:link w:val="NumberedListChar"/>
    <w:qFormat/>
    <w:rsid w:val="00147AA2"/>
    <w:pPr>
      <w:numPr>
        <w:numId w:val="10"/>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C15B6B"/>
    <w:rPr>
      <w:rFonts w:ascii="Arial" w:eastAsia="Times New Roman" w:hAnsi="Arial" w:cs="Arial"/>
      <w:b/>
      <w:bCs/>
      <w:sz w:val="26"/>
      <w:szCs w:val="26"/>
      <w:lang w:eastAsia="en-AU"/>
    </w:rPr>
  </w:style>
  <w:style w:type="character" w:styleId="FollowedHyperlink">
    <w:name w:val="FollowedHyperlink"/>
    <w:basedOn w:val="DefaultParagraphFont"/>
    <w:rsid w:val="00FC4306"/>
    <w:rPr>
      <w:color w:val="977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1401</Words>
  <Characters>7989</Characters>
  <Application>Microsoft Office Word</Application>
  <DocSecurity>0</DocSecurity>
  <Lines>66</Lines>
  <Paragraphs>18</Paragraphs>
  <ScaleCrop>false</ScaleCrop>
  <Company>Victoria Legal Aid</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cp:revision>
  <cp:lastPrinted>2015-05-20T13:45:00Z</cp:lastPrinted>
  <dcterms:created xsi:type="dcterms:W3CDTF">2026-07-17T05:29:00Z</dcterms:created>
  <dcterms:modified xsi:type="dcterms:W3CDTF">2026-07-17T05:29:00Z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