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1A6F" w14:textId="77777777" w:rsidR="001925DF" w:rsidRPr="00672BE7" w:rsidRDefault="001925DF" w:rsidP="007D21B7">
      <w:pPr>
        <w:pStyle w:val="Title"/>
        <w:tabs>
          <w:tab w:val="left" w:pos="7980"/>
        </w:tabs>
        <w:jc w:val="center"/>
        <w:rPr>
          <w:rFonts w:ascii="Gill Sans MT" w:hAnsi="Gill Sans MT"/>
          <w:b/>
          <w:color w:val="002F5F"/>
          <w:lang w:val="en-US"/>
        </w:rPr>
      </w:pPr>
    </w:p>
    <w:p w14:paraId="780214AB" w14:textId="4D36C30F" w:rsidR="00F92010" w:rsidRDefault="00F92010" w:rsidP="009842E0">
      <w:pPr>
        <w:pStyle w:val="Title"/>
        <w:tabs>
          <w:tab w:val="left" w:pos="7980"/>
        </w:tabs>
        <w:rPr>
          <w:noProof/>
          <w:sz w:val="28"/>
        </w:rPr>
      </w:pPr>
    </w:p>
    <w:p w14:paraId="48E5EF77" w14:textId="382079FA" w:rsidR="004A51CA" w:rsidRDefault="004A51CA" w:rsidP="004A51CA"/>
    <w:p w14:paraId="50F44C2D" w14:textId="471B4AD1" w:rsidR="004A51CA" w:rsidRDefault="004A51CA" w:rsidP="004A51CA"/>
    <w:p w14:paraId="7D12000D" w14:textId="3698E18B" w:rsidR="004A51CA" w:rsidRDefault="004A51CA" w:rsidP="004A51CA"/>
    <w:tbl>
      <w:tblPr>
        <w:tblStyle w:val="TableGrid"/>
        <w:tblW w:w="10490"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52"/>
        <w:gridCol w:w="7938"/>
      </w:tblGrid>
      <w:tr w:rsidR="00F92010" w:rsidRPr="00B20477" w14:paraId="7FEEFE5F" w14:textId="77777777" w:rsidTr="00B63F47">
        <w:trPr>
          <w:trHeight w:val="1184"/>
        </w:trPr>
        <w:tc>
          <w:tcPr>
            <w:tcW w:w="2552" w:type="dxa"/>
          </w:tcPr>
          <w:p w14:paraId="02DFCD06" w14:textId="77777777" w:rsidR="00F92010" w:rsidRPr="004A51CA" w:rsidRDefault="00B20477" w:rsidP="004A51CA">
            <w:pPr>
              <w:rPr>
                <w:b/>
              </w:rPr>
            </w:pPr>
            <w:r w:rsidRPr="004A51CA">
              <w:rPr>
                <w:b/>
              </w:rPr>
              <w:t>Position Title</w:t>
            </w:r>
          </w:p>
          <w:p w14:paraId="5EC91E0B" w14:textId="77777777" w:rsidR="00F92010" w:rsidRPr="004A51CA" w:rsidRDefault="00B20477" w:rsidP="004A51CA">
            <w:pPr>
              <w:rPr>
                <w:b/>
              </w:rPr>
            </w:pPr>
            <w:r w:rsidRPr="004A51CA">
              <w:rPr>
                <w:b/>
              </w:rPr>
              <w:t>Classification</w:t>
            </w:r>
          </w:p>
          <w:p w14:paraId="6492750C" w14:textId="77777777" w:rsidR="00F92010" w:rsidRPr="004A51CA" w:rsidRDefault="00B20477" w:rsidP="004A51CA">
            <w:pPr>
              <w:rPr>
                <w:b/>
              </w:rPr>
            </w:pPr>
            <w:r w:rsidRPr="004A51CA">
              <w:rPr>
                <w:b/>
              </w:rPr>
              <w:t>Position Number</w:t>
            </w:r>
          </w:p>
          <w:p w14:paraId="61A1312A" w14:textId="77777777" w:rsidR="00F92010" w:rsidRPr="00B20477" w:rsidRDefault="00B20477" w:rsidP="004A51CA">
            <w:r w:rsidRPr="004A51CA">
              <w:rPr>
                <w:b/>
              </w:rPr>
              <w:t>Incumbent</w:t>
            </w:r>
          </w:p>
        </w:tc>
        <w:tc>
          <w:tcPr>
            <w:tcW w:w="7938" w:type="dxa"/>
          </w:tcPr>
          <w:p w14:paraId="6EEF81E0" w14:textId="63323490" w:rsidR="00B450C4" w:rsidRDefault="00987F80" w:rsidP="00780E04">
            <w:r>
              <w:t>Community Connections</w:t>
            </w:r>
            <w:r w:rsidR="008D2D85">
              <w:t xml:space="preserve"> Team Leader</w:t>
            </w:r>
          </w:p>
          <w:p w14:paraId="7FE7EFFF" w14:textId="37EB1693" w:rsidR="008D2D85" w:rsidRPr="00B450C4" w:rsidRDefault="008D2D85" w:rsidP="00780E04">
            <w:r>
              <w:t>Band 7</w:t>
            </w:r>
            <w:r w:rsidR="00B83747">
              <w:t xml:space="preserve"> (</w:t>
            </w:r>
            <w:r w:rsidR="002E00DA">
              <w:t>1.0</w:t>
            </w:r>
            <w:r w:rsidR="00B83747">
              <w:t xml:space="preserve"> EFT)</w:t>
            </w:r>
          </w:p>
        </w:tc>
      </w:tr>
      <w:tr w:rsidR="00E92CAC" w:rsidRPr="00B20477" w14:paraId="6B73F74D" w14:textId="77777777" w:rsidTr="00B63F47">
        <w:trPr>
          <w:trHeight w:val="832"/>
        </w:trPr>
        <w:tc>
          <w:tcPr>
            <w:tcW w:w="2552" w:type="dxa"/>
          </w:tcPr>
          <w:p w14:paraId="0EA182B8" w14:textId="77777777" w:rsidR="00E92CAC" w:rsidRPr="004A51CA" w:rsidRDefault="00E92CAC" w:rsidP="004A51CA">
            <w:pPr>
              <w:rPr>
                <w:b/>
              </w:rPr>
            </w:pPr>
            <w:r w:rsidRPr="004A51CA">
              <w:rPr>
                <w:b/>
              </w:rPr>
              <w:t>Directorate</w:t>
            </w:r>
          </w:p>
          <w:p w14:paraId="6520783A" w14:textId="77777777" w:rsidR="00731D1E" w:rsidRPr="004A51CA" w:rsidRDefault="00B20477" w:rsidP="004A51CA">
            <w:pPr>
              <w:rPr>
                <w:b/>
              </w:rPr>
            </w:pPr>
            <w:r w:rsidRPr="004A51CA">
              <w:rPr>
                <w:b/>
              </w:rPr>
              <w:t>Department</w:t>
            </w:r>
          </w:p>
          <w:p w14:paraId="29B1296E" w14:textId="77777777" w:rsidR="00731D1E" w:rsidRPr="004A51CA" w:rsidRDefault="00731D1E" w:rsidP="004A51CA">
            <w:pPr>
              <w:rPr>
                <w:b/>
                <w:lang w:val="en-US"/>
              </w:rPr>
            </w:pPr>
            <w:r w:rsidRPr="004A51CA">
              <w:rPr>
                <w:b/>
              </w:rPr>
              <w:t>Service Unit</w:t>
            </w:r>
          </w:p>
        </w:tc>
        <w:tc>
          <w:tcPr>
            <w:tcW w:w="7938" w:type="dxa"/>
          </w:tcPr>
          <w:p w14:paraId="2F7CE5C4" w14:textId="77777777" w:rsidR="00B450C4" w:rsidRDefault="008D2D85" w:rsidP="004A51CA">
            <w:pPr>
              <w:rPr>
                <w:lang w:val="en-US"/>
              </w:rPr>
            </w:pPr>
            <w:r>
              <w:rPr>
                <w:lang w:val="en-US"/>
              </w:rPr>
              <w:t>Community Wellbeing</w:t>
            </w:r>
          </w:p>
          <w:p w14:paraId="6501C5CA" w14:textId="77777777" w:rsidR="00B56F41" w:rsidRDefault="00B56F41" w:rsidP="004A51CA">
            <w:pPr>
              <w:rPr>
                <w:lang w:val="en-US"/>
              </w:rPr>
            </w:pPr>
            <w:r>
              <w:rPr>
                <w:lang w:val="en-US"/>
              </w:rPr>
              <w:t>Family &amp; Community</w:t>
            </w:r>
          </w:p>
          <w:p w14:paraId="0C8F2B12" w14:textId="565DF1AF" w:rsidR="008D2D85" w:rsidRPr="00B20477" w:rsidRDefault="00B56F41" w:rsidP="004A51CA">
            <w:pPr>
              <w:rPr>
                <w:lang w:val="en-US"/>
              </w:rPr>
            </w:pPr>
            <w:r>
              <w:rPr>
                <w:lang w:val="en-US"/>
              </w:rPr>
              <w:t xml:space="preserve">Youth &amp; </w:t>
            </w:r>
            <w:r w:rsidR="008D2D85">
              <w:rPr>
                <w:lang w:val="en-US"/>
              </w:rPr>
              <w:t>Community Connections</w:t>
            </w:r>
          </w:p>
        </w:tc>
      </w:tr>
      <w:tr w:rsidR="00E92CAC" w:rsidRPr="00B20477" w14:paraId="3BDD7854" w14:textId="77777777" w:rsidTr="00B63F47">
        <w:trPr>
          <w:trHeight w:val="702"/>
        </w:trPr>
        <w:tc>
          <w:tcPr>
            <w:tcW w:w="2552" w:type="dxa"/>
          </w:tcPr>
          <w:p w14:paraId="5AE333CA" w14:textId="77777777" w:rsidR="00E92CAC" w:rsidRPr="004A51CA" w:rsidRDefault="00B20477" w:rsidP="004A51CA">
            <w:pPr>
              <w:rPr>
                <w:b/>
                <w:lang w:val="en-US"/>
              </w:rPr>
            </w:pPr>
            <w:r w:rsidRPr="004A51CA">
              <w:rPr>
                <w:b/>
                <w:lang w:val="en-US"/>
              </w:rPr>
              <w:t>Date</w:t>
            </w:r>
          </w:p>
          <w:p w14:paraId="5946BF19" w14:textId="77777777" w:rsidR="00E92CAC" w:rsidRPr="004A51CA" w:rsidRDefault="00B20477" w:rsidP="004A51CA">
            <w:pPr>
              <w:rPr>
                <w:b/>
              </w:rPr>
            </w:pPr>
            <w:r w:rsidRPr="004A51CA">
              <w:rPr>
                <w:b/>
                <w:lang w:val="en-US"/>
              </w:rPr>
              <w:t>Prepared by</w:t>
            </w:r>
          </w:p>
        </w:tc>
        <w:tc>
          <w:tcPr>
            <w:tcW w:w="7938" w:type="dxa"/>
          </w:tcPr>
          <w:p w14:paraId="5959D4A3" w14:textId="77777777" w:rsidR="00B56F41" w:rsidRDefault="00B56F41" w:rsidP="004A51CA">
            <w:r>
              <w:t>June 2026</w:t>
            </w:r>
          </w:p>
          <w:p w14:paraId="0A1DFF72" w14:textId="61D2C89B" w:rsidR="008D2D85" w:rsidRPr="00B20477" w:rsidRDefault="00B56F41" w:rsidP="004A51CA">
            <w:r>
              <w:t xml:space="preserve">Youth &amp; Community Connections </w:t>
            </w:r>
          </w:p>
        </w:tc>
      </w:tr>
    </w:tbl>
    <w:p w14:paraId="3A5E0608" w14:textId="77777777" w:rsidR="00F92010" w:rsidRPr="00B20477" w:rsidRDefault="00F92010">
      <w:pPr>
        <w:rPr>
          <w:rFonts w:ascii="Gill Sans MT" w:hAnsi="Gill Sans MT"/>
        </w:rPr>
      </w:pPr>
    </w:p>
    <w:tbl>
      <w:tblPr>
        <w:tblStyle w:val="TableGrid"/>
        <w:tblW w:w="10490" w:type="dxa"/>
        <w:tblInd w:w="-714" w:type="dxa"/>
        <w:tblBorders>
          <w:top w:val="dotted" w:sz="4" w:space="0" w:color="002F5F" w:themeColor="text2"/>
          <w:left w:val="dotted" w:sz="4" w:space="0" w:color="002F5F" w:themeColor="text2"/>
          <w:bottom w:val="dotted" w:sz="4" w:space="0" w:color="002F5F" w:themeColor="text2"/>
          <w:right w:val="dotted" w:sz="4" w:space="0" w:color="002F5F" w:themeColor="text2"/>
          <w:insideH w:val="dotted" w:sz="4" w:space="0" w:color="002F5F" w:themeColor="text2"/>
          <w:insideV w:val="dotted" w:sz="4" w:space="0" w:color="002F5F" w:themeColor="text2"/>
        </w:tblBorders>
        <w:tblLayout w:type="fixed"/>
        <w:tblLook w:val="04A0" w:firstRow="1" w:lastRow="0" w:firstColumn="1" w:lastColumn="0" w:noHBand="0" w:noVBand="1"/>
      </w:tblPr>
      <w:tblGrid>
        <w:gridCol w:w="2552"/>
        <w:gridCol w:w="7938"/>
      </w:tblGrid>
      <w:tr w:rsidR="00F92010" w:rsidRPr="00B20477" w14:paraId="314DC718" w14:textId="77777777" w:rsidTr="00B070F8">
        <w:tc>
          <w:tcPr>
            <w:tcW w:w="2552" w:type="dxa"/>
          </w:tcPr>
          <w:p w14:paraId="441A40BD" w14:textId="0AF97D03" w:rsidR="00F92010" w:rsidRPr="00C20AEA" w:rsidRDefault="00B20477" w:rsidP="00B070F8">
            <w:pPr>
              <w:rPr>
                <w:b/>
              </w:rPr>
            </w:pPr>
            <w:r w:rsidRPr="00C20AEA">
              <w:rPr>
                <w:b/>
                <w:lang w:val="en-US"/>
              </w:rPr>
              <w:t>Banyule Council</w:t>
            </w:r>
          </w:p>
        </w:tc>
        <w:tc>
          <w:tcPr>
            <w:tcW w:w="7938" w:type="dxa"/>
          </w:tcPr>
          <w:p w14:paraId="3E3278B7" w14:textId="45B48AD3" w:rsidR="00F92010" w:rsidRPr="00B20477" w:rsidRDefault="009309EF" w:rsidP="004A51CA">
            <w:r w:rsidRPr="00B20477">
              <w:t>Banyule City Council is an award</w:t>
            </w:r>
            <w:r w:rsidR="00B63F47">
              <w:t>-</w:t>
            </w:r>
            <w:r w:rsidRPr="00B20477">
              <w:t>winning organisation that prides itself on a customer-focused culture of innovation, best practice and continuous improvement. We uphold an enviable reputation for customer service and work diligently to maintain high quality services to provide the best possible opportunities and outcomes for the community we represent.</w:t>
            </w:r>
          </w:p>
        </w:tc>
      </w:tr>
      <w:tr w:rsidR="00B450C4" w:rsidRPr="00B20477" w14:paraId="73A3B9A9" w14:textId="77777777" w:rsidTr="00B070F8">
        <w:tc>
          <w:tcPr>
            <w:tcW w:w="2552" w:type="dxa"/>
          </w:tcPr>
          <w:p w14:paraId="0FDBA98E" w14:textId="361C7A87" w:rsidR="00B450C4" w:rsidRPr="00C20AEA" w:rsidRDefault="00B070F8" w:rsidP="00B070F8">
            <w:pPr>
              <w:rPr>
                <w:b/>
                <w:lang w:val="en-US"/>
              </w:rPr>
            </w:pPr>
            <w:bookmarkStart w:id="0" w:name="_Hlk99717064"/>
            <w:r w:rsidRPr="00C20AEA">
              <w:rPr>
                <w:b/>
                <w:lang w:val="en-US"/>
              </w:rPr>
              <w:t xml:space="preserve">Team </w:t>
            </w:r>
            <w:r w:rsidR="00B450C4" w:rsidRPr="00C20AEA">
              <w:rPr>
                <w:b/>
                <w:lang w:val="en-US"/>
              </w:rPr>
              <w:t>Overview</w:t>
            </w:r>
          </w:p>
          <w:p w14:paraId="79046B26" w14:textId="77777777" w:rsidR="00B450C4" w:rsidRPr="00641FF0" w:rsidRDefault="00B450C4" w:rsidP="00B070F8">
            <w:pPr>
              <w:rPr>
                <w:b/>
                <w:lang w:val="en-US"/>
              </w:rPr>
            </w:pPr>
          </w:p>
          <w:p w14:paraId="398F8458" w14:textId="77777777" w:rsidR="00B450C4" w:rsidRPr="00641FF0" w:rsidRDefault="00B450C4" w:rsidP="00B070F8">
            <w:pPr>
              <w:rPr>
                <w:b/>
              </w:rPr>
            </w:pPr>
          </w:p>
        </w:tc>
        <w:tc>
          <w:tcPr>
            <w:tcW w:w="7938" w:type="dxa"/>
          </w:tcPr>
          <w:p w14:paraId="05F76088" w14:textId="77777777" w:rsidR="00B56F41" w:rsidRPr="00B56F41" w:rsidRDefault="00B56F41" w:rsidP="00B56F41">
            <w:pPr>
              <w:jc w:val="both"/>
              <w:rPr>
                <w:rFonts w:cstheme="minorHAnsi"/>
              </w:rPr>
            </w:pPr>
            <w:r w:rsidRPr="00B56F41">
              <w:rPr>
                <w:rFonts w:cstheme="minorHAnsi"/>
                <w:lang w:val="en-US"/>
              </w:rPr>
              <w:t>The Youth and Community Connections team works across a broad range of community wellbeing, inclusion, prevention and early intervention functions. The team strengthens community participation, resilience and connection through community grants, volunteering, service navigation, homelessness initiatives, community development, social inclusion and strategic partnership work.</w:t>
            </w:r>
            <w:r w:rsidRPr="00B56F41">
              <w:rPr>
                <w:rFonts w:cstheme="minorHAnsi"/>
              </w:rPr>
              <w:t> </w:t>
            </w:r>
          </w:p>
          <w:p w14:paraId="7E3EF388" w14:textId="77777777" w:rsidR="00B56F41" w:rsidRPr="00B56F41" w:rsidRDefault="00B56F41" w:rsidP="00B56F41">
            <w:pPr>
              <w:jc w:val="both"/>
              <w:rPr>
                <w:rFonts w:cstheme="minorHAnsi"/>
              </w:rPr>
            </w:pPr>
            <w:r w:rsidRPr="00B56F41">
              <w:rPr>
                <w:rFonts w:cstheme="minorHAnsi"/>
                <w:lang w:val="en-US"/>
              </w:rPr>
              <w:t xml:space="preserve">The Community Connections function supports community groups and </w:t>
            </w:r>
            <w:proofErr w:type="spellStart"/>
            <w:r w:rsidRPr="00B56F41">
              <w:rPr>
                <w:rFonts w:cstheme="minorHAnsi"/>
                <w:lang w:val="en-US"/>
              </w:rPr>
              <w:t>organisations</w:t>
            </w:r>
            <w:proofErr w:type="spellEnd"/>
            <w:r w:rsidRPr="00B56F41">
              <w:rPr>
                <w:rFonts w:cstheme="minorHAnsi"/>
                <w:lang w:val="en-US"/>
              </w:rPr>
              <w:t xml:space="preserve">, strengthens volunteer governance and participation, provides pathways for residents experiencing vulnerability to access appropriate </w:t>
            </w:r>
            <w:proofErr w:type="gramStart"/>
            <w:r w:rsidRPr="00B56F41">
              <w:rPr>
                <w:rFonts w:cstheme="minorHAnsi"/>
                <w:lang w:val="en-US"/>
              </w:rPr>
              <w:t>supports</w:t>
            </w:r>
            <w:proofErr w:type="gramEnd"/>
            <w:r w:rsidRPr="00B56F41">
              <w:rPr>
                <w:rFonts w:cstheme="minorHAnsi"/>
                <w:lang w:val="en-US"/>
              </w:rPr>
              <w:t>, and contributes to Council’s strategic response to homelessness and emerging community wellbeing issues. The team works collaboratively across Council and with local, regional and state partners to respond to current and emerging community needs.</w:t>
            </w:r>
            <w:r w:rsidRPr="00B56F41">
              <w:rPr>
                <w:rFonts w:cstheme="minorHAnsi"/>
              </w:rPr>
              <w:t> </w:t>
            </w:r>
          </w:p>
          <w:p w14:paraId="5011961A" w14:textId="77777777" w:rsidR="00B56F41" w:rsidRPr="00B56F41" w:rsidRDefault="00B56F41" w:rsidP="00B56F41">
            <w:pPr>
              <w:jc w:val="both"/>
              <w:rPr>
                <w:rFonts w:cstheme="minorHAnsi"/>
              </w:rPr>
            </w:pPr>
            <w:r w:rsidRPr="00B56F41">
              <w:rPr>
                <w:rFonts w:cstheme="minorHAnsi"/>
                <w:lang w:val="en-US"/>
              </w:rPr>
              <w:t xml:space="preserve">The role is designed to provide leadership across current Community Connections priorities while retaining sufficient flexibility to respond to future </w:t>
            </w:r>
            <w:proofErr w:type="spellStart"/>
            <w:r w:rsidRPr="00B56F41">
              <w:rPr>
                <w:rFonts w:cstheme="minorHAnsi"/>
                <w:lang w:val="en-US"/>
              </w:rPr>
              <w:t>organisational</w:t>
            </w:r>
            <w:proofErr w:type="spellEnd"/>
            <w:r w:rsidRPr="00B56F41">
              <w:rPr>
                <w:rFonts w:cstheme="minorHAnsi"/>
                <w:lang w:val="en-US"/>
              </w:rPr>
              <w:t xml:space="preserve"> priorities and emerging community wellbeing portfolios where required</w:t>
            </w:r>
          </w:p>
          <w:p w14:paraId="51D50167" w14:textId="39517B63" w:rsidR="00B450C4" w:rsidRPr="00B20477" w:rsidRDefault="00B450C4" w:rsidP="00332E0F">
            <w:pPr>
              <w:jc w:val="both"/>
            </w:pPr>
          </w:p>
        </w:tc>
      </w:tr>
      <w:bookmarkEnd w:id="0"/>
      <w:tr w:rsidR="00B450C4" w:rsidRPr="00B20477" w14:paraId="76197444" w14:textId="77777777" w:rsidTr="00B070F8">
        <w:tc>
          <w:tcPr>
            <w:tcW w:w="2552" w:type="dxa"/>
          </w:tcPr>
          <w:p w14:paraId="6B168227" w14:textId="77777777" w:rsidR="00B450C4" w:rsidRPr="00C20AEA" w:rsidRDefault="00B450C4" w:rsidP="00B070F8">
            <w:pPr>
              <w:rPr>
                <w:b/>
                <w:lang w:val="en-US"/>
              </w:rPr>
            </w:pPr>
            <w:r w:rsidRPr="00C20AEA">
              <w:rPr>
                <w:b/>
                <w:lang w:val="en-US"/>
              </w:rPr>
              <w:t>Position Objectives</w:t>
            </w:r>
          </w:p>
        </w:tc>
        <w:tc>
          <w:tcPr>
            <w:tcW w:w="7938" w:type="dxa"/>
          </w:tcPr>
          <w:p w14:paraId="5A387F3A" w14:textId="77777777" w:rsidR="00B56F41" w:rsidRPr="00B56F41" w:rsidRDefault="00B56F41" w:rsidP="00B56F41">
            <w:pPr>
              <w:jc w:val="both"/>
              <w:rPr>
                <w:rFonts w:cstheme="minorHAnsi"/>
              </w:rPr>
            </w:pPr>
            <w:r w:rsidRPr="00B56F41">
              <w:rPr>
                <w:rFonts w:cstheme="minorHAnsi"/>
                <w:lang w:val="en-US"/>
              </w:rPr>
              <w:t>The Community Connections Team Leader works closely with the Youth and Community Connections Coordinator to provide strategic and operational leadership across the Community Connections portfolio. The role leads staff, programs, projects and partnerships that strengthen community participation, inclusion, resilience and wellbeing.</w:t>
            </w:r>
            <w:r w:rsidRPr="00B56F41">
              <w:rPr>
                <w:rFonts w:cstheme="minorHAnsi"/>
              </w:rPr>
              <w:t> </w:t>
            </w:r>
          </w:p>
          <w:p w14:paraId="4475B28E" w14:textId="2B947D86" w:rsidR="00B56F41" w:rsidRPr="00B56F41" w:rsidRDefault="00B56F41" w:rsidP="00B56F41">
            <w:pPr>
              <w:jc w:val="both"/>
              <w:rPr>
                <w:rFonts w:cstheme="minorHAnsi"/>
              </w:rPr>
            </w:pPr>
            <w:r w:rsidRPr="00B56F41">
              <w:rPr>
                <w:rFonts w:cstheme="minorHAnsi"/>
                <w:lang w:val="en-US"/>
              </w:rPr>
              <w:t>The position is responsible for leadership and oversight of Community Grants, Volunteer</w:t>
            </w:r>
            <w:r w:rsidR="006F169F">
              <w:rPr>
                <w:rFonts w:cstheme="minorHAnsi"/>
                <w:lang w:val="en-US"/>
              </w:rPr>
              <w:t xml:space="preserve"> recognition</w:t>
            </w:r>
            <w:r w:rsidRPr="00B56F41">
              <w:rPr>
                <w:rFonts w:cstheme="minorHAnsi"/>
                <w:lang w:val="en-US"/>
              </w:rPr>
              <w:t xml:space="preserve">, Service Navigation, Homelessness initiatives and broader community development priorities. The role also provides leadership for </w:t>
            </w:r>
            <w:proofErr w:type="spellStart"/>
            <w:r w:rsidRPr="00B56F41">
              <w:rPr>
                <w:rFonts w:cstheme="minorHAnsi"/>
                <w:lang w:val="en-US"/>
              </w:rPr>
              <w:t>organisation</w:t>
            </w:r>
            <w:proofErr w:type="spellEnd"/>
            <w:r w:rsidRPr="00B56F41">
              <w:rPr>
                <w:rFonts w:cstheme="minorHAnsi"/>
                <w:lang w:val="en-US"/>
              </w:rPr>
              <w:t xml:space="preserve">-wide volunteer improvement work, including implementation of </w:t>
            </w:r>
            <w:proofErr w:type="gramStart"/>
            <w:r w:rsidR="00D31594">
              <w:rPr>
                <w:rFonts w:cstheme="minorHAnsi"/>
                <w:lang w:val="en-US"/>
              </w:rPr>
              <w:t>a number of</w:t>
            </w:r>
            <w:proofErr w:type="gramEnd"/>
            <w:r w:rsidR="00D31594">
              <w:rPr>
                <w:rFonts w:cstheme="minorHAnsi"/>
                <w:lang w:val="en-US"/>
              </w:rPr>
              <w:t xml:space="preserve"> </w:t>
            </w:r>
            <w:r w:rsidRPr="00B56F41">
              <w:rPr>
                <w:rFonts w:cstheme="minorHAnsi"/>
                <w:lang w:val="en-US"/>
              </w:rPr>
              <w:t>recommendations arising from Council’s volunteer management audit.</w:t>
            </w:r>
            <w:r w:rsidRPr="00B56F41">
              <w:rPr>
                <w:rFonts w:cstheme="minorHAnsi"/>
              </w:rPr>
              <w:t> </w:t>
            </w:r>
          </w:p>
          <w:p w14:paraId="724FCD4C" w14:textId="77777777" w:rsidR="00B56F41" w:rsidRPr="00B56F41" w:rsidRDefault="00B56F41" w:rsidP="00B56F41">
            <w:pPr>
              <w:jc w:val="both"/>
              <w:rPr>
                <w:rFonts w:cstheme="minorHAnsi"/>
              </w:rPr>
            </w:pPr>
            <w:r w:rsidRPr="00B56F41">
              <w:rPr>
                <w:rFonts w:cstheme="minorHAnsi"/>
                <w:b/>
                <w:bCs/>
                <w:lang w:val="en-US"/>
              </w:rPr>
              <w:t>The Community Connections Team Leader will:</w:t>
            </w:r>
            <w:r w:rsidRPr="00B56F41">
              <w:rPr>
                <w:rFonts w:cstheme="minorHAnsi"/>
              </w:rPr>
              <w:t> </w:t>
            </w:r>
          </w:p>
          <w:p w14:paraId="7A83C308" w14:textId="77777777" w:rsidR="00B56F41" w:rsidRPr="00B56F41" w:rsidRDefault="00B56F41" w:rsidP="00272268">
            <w:pPr>
              <w:numPr>
                <w:ilvl w:val="0"/>
                <w:numId w:val="7"/>
              </w:numPr>
              <w:jc w:val="both"/>
              <w:rPr>
                <w:rFonts w:cstheme="minorHAnsi"/>
              </w:rPr>
            </w:pPr>
            <w:r w:rsidRPr="00B56F41">
              <w:rPr>
                <w:rFonts w:cstheme="minorHAnsi"/>
                <w:lang w:val="en-US"/>
              </w:rPr>
              <w:t xml:space="preserve">Provide day-to-day leadership, supervision and support </w:t>
            </w:r>
            <w:proofErr w:type="gramStart"/>
            <w:r w:rsidRPr="00B56F41">
              <w:rPr>
                <w:rFonts w:cstheme="minorHAnsi"/>
                <w:lang w:val="en-US"/>
              </w:rPr>
              <w:t>to</w:t>
            </w:r>
            <w:proofErr w:type="gramEnd"/>
            <w:r w:rsidRPr="00B56F41">
              <w:rPr>
                <w:rFonts w:cstheme="minorHAnsi"/>
                <w:lang w:val="en-US"/>
              </w:rPr>
              <w:t xml:space="preserve"> staff within the Community Connections portfolio.</w:t>
            </w:r>
            <w:r w:rsidRPr="00B56F41">
              <w:rPr>
                <w:rFonts w:cstheme="minorHAnsi"/>
              </w:rPr>
              <w:t> </w:t>
            </w:r>
          </w:p>
          <w:p w14:paraId="2BDE15CD" w14:textId="1464EF3F" w:rsidR="00B56F41" w:rsidRPr="00B56F41" w:rsidRDefault="00B56F41" w:rsidP="00272268">
            <w:pPr>
              <w:numPr>
                <w:ilvl w:val="0"/>
                <w:numId w:val="8"/>
              </w:numPr>
              <w:jc w:val="both"/>
              <w:rPr>
                <w:rFonts w:cstheme="minorHAnsi"/>
              </w:rPr>
            </w:pPr>
            <w:r w:rsidRPr="00B56F41">
              <w:rPr>
                <w:rFonts w:cstheme="minorHAnsi"/>
                <w:lang w:val="en-US"/>
              </w:rPr>
              <w:t xml:space="preserve">Lead planning, governance, reporting and continuous improvement across Community </w:t>
            </w:r>
            <w:r w:rsidR="007D38C0">
              <w:rPr>
                <w:rFonts w:cstheme="minorHAnsi"/>
                <w:lang w:val="en-US"/>
              </w:rPr>
              <w:t xml:space="preserve">Connections functions including </w:t>
            </w:r>
            <w:r w:rsidRPr="00B56F41">
              <w:rPr>
                <w:rFonts w:cstheme="minorHAnsi"/>
                <w:lang w:val="en-US"/>
              </w:rPr>
              <w:t>Grants, Volunteering, Service Navigation and Homelessness functions.</w:t>
            </w:r>
            <w:r w:rsidRPr="00B56F41">
              <w:rPr>
                <w:rFonts w:cstheme="minorHAnsi"/>
              </w:rPr>
              <w:t> </w:t>
            </w:r>
          </w:p>
          <w:p w14:paraId="01F711BF" w14:textId="77777777" w:rsidR="00B56F41" w:rsidRPr="00B56F41" w:rsidRDefault="00B56F41" w:rsidP="00272268">
            <w:pPr>
              <w:numPr>
                <w:ilvl w:val="0"/>
                <w:numId w:val="9"/>
              </w:numPr>
              <w:jc w:val="both"/>
              <w:rPr>
                <w:rFonts w:cstheme="minorHAnsi"/>
              </w:rPr>
            </w:pPr>
            <w:proofErr w:type="gramStart"/>
            <w:r w:rsidRPr="00B56F41">
              <w:rPr>
                <w:rFonts w:cstheme="minorHAnsi"/>
                <w:lang w:val="en-US"/>
              </w:rPr>
              <w:t>Strengthen</w:t>
            </w:r>
            <w:proofErr w:type="gramEnd"/>
            <w:r w:rsidRPr="00B56F41">
              <w:rPr>
                <w:rFonts w:cstheme="minorHAnsi"/>
                <w:lang w:val="en-US"/>
              </w:rPr>
              <w:t xml:space="preserve"> Council’s approach to volunteer governance, systems, policy implementation and consistent practice across the </w:t>
            </w:r>
            <w:proofErr w:type="spellStart"/>
            <w:r w:rsidRPr="00B56F41">
              <w:rPr>
                <w:rFonts w:cstheme="minorHAnsi"/>
                <w:lang w:val="en-US"/>
              </w:rPr>
              <w:t>organisation</w:t>
            </w:r>
            <w:proofErr w:type="spellEnd"/>
            <w:r w:rsidRPr="00B56F41">
              <w:rPr>
                <w:rFonts w:cstheme="minorHAnsi"/>
                <w:lang w:val="en-US"/>
              </w:rPr>
              <w:t>.</w:t>
            </w:r>
            <w:r w:rsidRPr="00B56F41">
              <w:rPr>
                <w:rFonts w:cstheme="minorHAnsi"/>
              </w:rPr>
              <w:t> </w:t>
            </w:r>
          </w:p>
          <w:p w14:paraId="7E708FAB" w14:textId="77777777" w:rsidR="00B56F41" w:rsidRPr="00B56F41" w:rsidRDefault="00B56F41" w:rsidP="00272268">
            <w:pPr>
              <w:numPr>
                <w:ilvl w:val="0"/>
                <w:numId w:val="10"/>
              </w:numPr>
              <w:jc w:val="both"/>
              <w:rPr>
                <w:rFonts w:cstheme="minorHAnsi"/>
              </w:rPr>
            </w:pPr>
            <w:r w:rsidRPr="00B56F41">
              <w:rPr>
                <w:rFonts w:cstheme="minorHAnsi"/>
                <w:lang w:val="en-US"/>
              </w:rPr>
              <w:t>Provide strategic oversight of homelessness initiatives, partnerships, advocacy and service system coordination.</w:t>
            </w:r>
            <w:r w:rsidRPr="00B56F41">
              <w:rPr>
                <w:rFonts w:cstheme="minorHAnsi"/>
              </w:rPr>
              <w:t> </w:t>
            </w:r>
          </w:p>
          <w:p w14:paraId="3F4497AC" w14:textId="77777777" w:rsidR="00B56F41" w:rsidRPr="00B56F41" w:rsidRDefault="00B56F41" w:rsidP="00272268">
            <w:pPr>
              <w:numPr>
                <w:ilvl w:val="0"/>
                <w:numId w:val="11"/>
              </w:numPr>
              <w:jc w:val="both"/>
              <w:rPr>
                <w:rFonts w:cstheme="minorHAnsi"/>
              </w:rPr>
            </w:pPr>
            <w:r w:rsidRPr="00B56F41">
              <w:rPr>
                <w:rFonts w:cstheme="minorHAnsi"/>
                <w:lang w:val="en-US"/>
              </w:rPr>
              <w:t>Ensure strong governance, compliance, financial management and risk management across relevant programs and projects.</w:t>
            </w:r>
            <w:r w:rsidRPr="00B56F41">
              <w:rPr>
                <w:rFonts w:cstheme="minorHAnsi"/>
              </w:rPr>
              <w:t> </w:t>
            </w:r>
          </w:p>
          <w:p w14:paraId="457B7854" w14:textId="77777777" w:rsidR="00B56F41" w:rsidRPr="00B56F41" w:rsidRDefault="00B56F41" w:rsidP="00272268">
            <w:pPr>
              <w:numPr>
                <w:ilvl w:val="0"/>
                <w:numId w:val="12"/>
              </w:numPr>
              <w:jc w:val="both"/>
              <w:rPr>
                <w:rFonts w:cstheme="minorHAnsi"/>
              </w:rPr>
            </w:pPr>
            <w:r w:rsidRPr="00B56F41">
              <w:rPr>
                <w:rFonts w:cstheme="minorHAnsi"/>
                <w:lang w:val="en-US"/>
              </w:rPr>
              <w:t xml:space="preserve">Build and maintain effective partnerships with community </w:t>
            </w:r>
            <w:proofErr w:type="spellStart"/>
            <w:r w:rsidRPr="00B56F41">
              <w:rPr>
                <w:rFonts w:cstheme="minorHAnsi"/>
                <w:lang w:val="en-US"/>
              </w:rPr>
              <w:t>organisations</w:t>
            </w:r>
            <w:proofErr w:type="spellEnd"/>
            <w:r w:rsidRPr="00B56F41">
              <w:rPr>
                <w:rFonts w:cstheme="minorHAnsi"/>
                <w:lang w:val="en-US"/>
              </w:rPr>
              <w:t>, service providers, government agencies and internal stakeholders.</w:t>
            </w:r>
            <w:r w:rsidRPr="00B56F41">
              <w:rPr>
                <w:rFonts w:cstheme="minorHAnsi"/>
              </w:rPr>
              <w:t> </w:t>
            </w:r>
          </w:p>
          <w:p w14:paraId="2CC3F600" w14:textId="77777777" w:rsidR="00B56F41" w:rsidRPr="00B56F41" w:rsidRDefault="00B56F41" w:rsidP="00272268">
            <w:pPr>
              <w:numPr>
                <w:ilvl w:val="0"/>
                <w:numId w:val="13"/>
              </w:numPr>
              <w:jc w:val="both"/>
              <w:rPr>
                <w:rFonts w:cstheme="minorHAnsi"/>
              </w:rPr>
            </w:pPr>
            <w:r w:rsidRPr="00B56F41">
              <w:rPr>
                <w:rFonts w:cstheme="minorHAnsi"/>
                <w:lang w:val="en-US"/>
              </w:rPr>
              <w:t>Monitor emerging community issues, risks and opportunities and provide timely advice to the Coordinator and Council.</w:t>
            </w:r>
            <w:r w:rsidRPr="00B56F41">
              <w:rPr>
                <w:rFonts w:cstheme="minorHAnsi"/>
              </w:rPr>
              <w:t> </w:t>
            </w:r>
          </w:p>
          <w:p w14:paraId="74C11C6A" w14:textId="77777777" w:rsidR="00B56F41" w:rsidRPr="00B56F41" w:rsidRDefault="00B56F41" w:rsidP="00272268">
            <w:pPr>
              <w:numPr>
                <w:ilvl w:val="0"/>
                <w:numId w:val="14"/>
              </w:numPr>
              <w:jc w:val="both"/>
              <w:rPr>
                <w:rFonts w:cstheme="minorHAnsi"/>
              </w:rPr>
            </w:pPr>
            <w:r w:rsidRPr="00B56F41">
              <w:rPr>
                <w:rFonts w:cstheme="minorHAnsi"/>
                <w:lang w:val="en-US"/>
              </w:rPr>
              <w:t xml:space="preserve">Contribute to future community-facing priorities and portfolios where these align with </w:t>
            </w:r>
            <w:proofErr w:type="spellStart"/>
            <w:r w:rsidRPr="00B56F41">
              <w:rPr>
                <w:rFonts w:cstheme="minorHAnsi"/>
                <w:lang w:val="en-US"/>
              </w:rPr>
              <w:t>organisational</w:t>
            </w:r>
            <w:proofErr w:type="spellEnd"/>
            <w:r w:rsidRPr="00B56F41">
              <w:rPr>
                <w:rFonts w:cstheme="minorHAnsi"/>
                <w:lang w:val="en-US"/>
              </w:rPr>
              <w:t xml:space="preserve"> objectives and community </w:t>
            </w:r>
            <w:proofErr w:type="gramStart"/>
            <w:r w:rsidRPr="00B56F41">
              <w:rPr>
                <w:rFonts w:cstheme="minorHAnsi"/>
                <w:lang w:val="en-US"/>
              </w:rPr>
              <w:t>wellbeing</w:t>
            </w:r>
            <w:proofErr w:type="gramEnd"/>
            <w:r w:rsidRPr="00B56F41">
              <w:rPr>
                <w:rFonts w:cstheme="minorHAnsi"/>
                <w:lang w:val="en-US"/>
              </w:rPr>
              <w:t xml:space="preserve"> needs.</w:t>
            </w:r>
            <w:r w:rsidRPr="00B56F41">
              <w:rPr>
                <w:rFonts w:cstheme="minorHAnsi"/>
              </w:rPr>
              <w:t> </w:t>
            </w:r>
          </w:p>
          <w:p w14:paraId="0DD9C2F9" w14:textId="31D53F51" w:rsidR="00DC041D" w:rsidRPr="00641FF0" w:rsidRDefault="00DC041D" w:rsidP="00DC041D">
            <w:pPr>
              <w:jc w:val="both"/>
            </w:pPr>
          </w:p>
        </w:tc>
      </w:tr>
      <w:tr w:rsidR="00B450C4" w:rsidRPr="00B20477" w14:paraId="5139E486" w14:textId="77777777" w:rsidTr="00B070F8">
        <w:tc>
          <w:tcPr>
            <w:tcW w:w="2552" w:type="dxa"/>
          </w:tcPr>
          <w:p w14:paraId="498E3C2E" w14:textId="77777777" w:rsidR="00B450C4" w:rsidRPr="00C20AEA" w:rsidRDefault="00B450C4" w:rsidP="00B070F8">
            <w:pPr>
              <w:rPr>
                <w:b/>
              </w:rPr>
            </w:pPr>
            <w:r w:rsidRPr="00C20AEA">
              <w:rPr>
                <w:b/>
                <w:lang w:val="en-US"/>
              </w:rPr>
              <w:t>Our Values</w:t>
            </w:r>
          </w:p>
        </w:tc>
        <w:tc>
          <w:tcPr>
            <w:tcW w:w="7938" w:type="dxa"/>
          </w:tcPr>
          <w:p w14:paraId="0642F190" w14:textId="58BF2C2F" w:rsidR="00B450C4" w:rsidRPr="00200CD1" w:rsidRDefault="00B450C4" w:rsidP="00200CD1">
            <w:r w:rsidRPr="00B20477">
              <w:t>All Banyule staff are to adopt the key values of Working Together Working Better and strive to meet these behaviours in carrying out their duties. Our core values are:</w:t>
            </w:r>
          </w:p>
        </w:tc>
      </w:tr>
      <w:tr w:rsidR="00200CD1" w:rsidRPr="00B20477" w14:paraId="443091C0" w14:textId="77777777" w:rsidTr="00B070F8">
        <w:tc>
          <w:tcPr>
            <w:tcW w:w="2552" w:type="dxa"/>
          </w:tcPr>
          <w:p w14:paraId="0D3BC2FE" w14:textId="68E8808F" w:rsidR="00200CD1" w:rsidRPr="00C20AEA" w:rsidRDefault="00200CD1" w:rsidP="00200CD1">
            <w:pPr>
              <w:jc w:val="center"/>
              <w:rPr>
                <w:b/>
                <w:lang w:val="en-US"/>
              </w:rPr>
            </w:pPr>
            <w:r>
              <w:rPr>
                <w:b/>
                <w:noProof/>
                <w:lang w:val="en-US"/>
              </w:rPr>
              <w:drawing>
                <wp:inline distT="0" distB="0" distL="0" distR="0" wp14:anchorId="220E9ABB" wp14:editId="3A98EE74">
                  <wp:extent cx="543600" cy="54360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77E22EF9" w14:textId="77777777" w:rsidR="00200CD1" w:rsidRPr="00B20477" w:rsidRDefault="00200CD1" w:rsidP="00200CD1">
            <w:r w:rsidRPr="00200CD1">
              <w:rPr>
                <w:b/>
              </w:rPr>
              <w:t>RESPECT</w:t>
            </w:r>
            <w:r w:rsidRPr="00B20477">
              <w:t xml:space="preserve"> is characterised by supporting </w:t>
            </w:r>
            <w:proofErr w:type="gramStart"/>
            <w:r w:rsidRPr="00B20477">
              <w:t xml:space="preserve">each </w:t>
            </w:r>
            <w:r w:rsidRPr="00200CD1">
              <w:t>individual’s</w:t>
            </w:r>
            <w:proofErr w:type="gramEnd"/>
            <w:r w:rsidRPr="00B20477">
              <w:t xml:space="preserve"> dignity and worth.</w:t>
            </w:r>
          </w:p>
          <w:p w14:paraId="106E43E3" w14:textId="77777777" w:rsidR="00200CD1" w:rsidRDefault="00200CD1" w:rsidP="00B63F47"/>
          <w:p w14:paraId="48B433B5" w14:textId="29C1E68C" w:rsidR="00E82C20" w:rsidRPr="00B20477" w:rsidRDefault="00E82C20" w:rsidP="00B63F47"/>
        </w:tc>
      </w:tr>
      <w:tr w:rsidR="00200CD1" w:rsidRPr="00B20477" w14:paraId="746161DB" w14:textId="77777777" w:rsidTr="00B070F8">
        <w:tc>
          <w:tcPr>
            <w:tcW w:w="2552" w:type="dxa"/>
          </w:tcPr>
          <w:p w14:paraId="372C0A25" w14:textId="34F8CBDE" w:rsidR="00200CD1" w:rsidRDefault="00200CD1" w:rsidP="00200CD1">
            <w:pPr>
              <w:jc w:val="center"/>
              <w:rPr>
                <w:b/>
                <w:noProof/>
                <w:lang w:val="en-US"/>
              </w:rPr>
            </w:pPr>
            <w:r>
              <w:rPr>
                <w:noProof/>
              </w:rPr>
              <w:drawing>
                <wp:inline distT="0" distB="0" distL="0" distR="0" wp14:anchorId="1B1FE8B8" wp14:editId="47B1E461">
                  <wp:extent cx="543600" cy="54360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50A4F337" w14:textId="77777777" w:rsidR="00200CD1" w:rsidRPr="00B20477" w:rsidRDefault="00200CD1" w:rsidP="00200CD1">
            <w:r w:rsidRPr="00200CD1">
              <w:rPr>
                <w:b/>
              </w:rPr>
              <w:t>INTEGRITY</w:t>
            </w:r>
            <w:r w:rsidRPr="00B20477">
              <w:t xml:space="preserve"> is the quality of staying true to our moral, ethical, and spiritual principles.</w:t>
            </w:r>
          </w:p>
          <w:p w14:paraId="2F8DF79F" w14:textId="55AC1568" w:rsidR="00365FF7" w:rsidRPr="00200CD1" w:rsidRDefault="00365FF7" w:rsidP="00200CD1">
            <w:pPr>
              <w:rPr>
                <w:b/>
              </w:rPr>
            </w:pPr>
          </w:p>
        </w:tc>
      </w:tr>
      <w:tr w:rsidR="00200CD1" w:rsidRPr="00B20477" w14:paraId="2863D91F" w14:textId="77777777" w:rsidTr="00B070F8">
        <w:tc>
          <w:tcPr>
            <w:tcW w:w="2552" w:type="dxa"/>
          </w:tcPr>
          <w:p w14:paraId="4B2409B2" w14:textId="5E984EB7" w:rsidR="00200CD1" w:rsidRDefault="00200CD1" w:rsidP="00200CD1">
            <w:pPr>
              <w:jc w:val="center"/>
              <w:rPr>
                <w:noProof/>
              </w:rPr>
            </w:pPr>
            <w:r>
              <w:rPr>
                <w:noProof/>
              </w:rPr>
              <w:drawing>
                <wp:inline distT="0" distB="0" distL="0" distR="0" wp14:anchorId="0EBD40CB" wp14:editId="295E9940">
                  <wp:extent cx="543600" cy="54360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7CA01D6F" w14:textId="77777777" w:rsidR="00200CD1" w:rsidRPr="00B20477" w:rsidRDefault="00200CD1" w:rsidP="00200CD1">
            <w:r w:rsidRPr="00200CD1">
              <w:rPr>
                <w:b/>
              </w:rPr>
              <w:t>RESPONSIBILITY</w:t>
            </w:r>
            <w:r w:rsidRPr="00B20477">
              <w:t xml:space="preserve"> is acknowledging and accepting the choices we make, the actions we take, and the results they lead to.</w:t>
            </w:r>
          </w:p>
          <w:p w14:paraId="4094D2B2" w14:textId="28C9C757" w:rsidR="00365FF7" w:rsidRPr="00200CD1" w:rsidRDefault="00365FF7" w:rsidP="00200CD1">
            <w:pPr>
              <w:rPr>
                <w:b/>
              </w:rPr>
            </w:pPr>
          </w:p>
        </w:tc>
      </w:tr>
      <w:tr w:rsidR="00200CD1" w:rsidRPr="00B20477" w14:paraId="1E3E22C7" w14:textId="77777777" w:rsidTr="00B070F8">
        <w:tc>
          <w:tcPr>
            <w:tcW w:w="2552" w:type="dxa"/>
          </w:tcPr>
          <w:p w14:paraId="5281511A" w14:textId="2F28FE5F" w:rsidR="00200CD1" w:rsidRDefault="00200CD1" w:rsidP="00200CD1">
            <w:pPr>
              <w:jc w:val="center"/>
              <w:rPr>
                <w:noProof/>
              </w:rPr>
            </w:pPr>
            <w:r>
              <w:rPr>
                <w:noProof/>
              </w:rPr>
              <w:drawing>
                <wp:inline distT="0" distB="0" distL="0" distR="0" wp14:anchorId="7BDD9337" wp14:editId="52B344E6">
                  <wp:extent cx="543600" cy="54360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3FFD2F86" w14:textId="77777777" w:rsidR="00200CD1" w:rsidRPr="00B20477" w:rsidRDefault="00200CD1" w:rsidP="00200CD1">
            <w:r w:rsidRPr="00200CD1">
              <w:rPr>
                <w:b/>
              </w:rPr>
              <w:t>INITIATIVE</w:t>
            </w:r>
            <w:r w:rsidRPr="00B20477">
              <w:t xml:space="preserve"> is characterised by having a proactive, resourceful and persistent approach to work.</w:t>
            </w:r>
          </w:p>
          <w:p w14:paraId="46113C2B" w14:textId="3E6AECCF" w:rsidR="00365FF7" w:rsidRPr="00200CD1" w:rsidRDefault="00365FF7" w:rsidP="00200CD1">
            <w:pPr>
              <w:rPr>
                <w:b/>
              </w:rPr>
            </w:pPr>
          </w:p>
        </w:tc>
      </w:tr>
      <w:tr w:rsidR="00200CD1" w:rsidRPr="00B20477" w14:paraId="4CFC19DB" w14:textId="77777777" w:rsidTr="00B070F8">
        <w:tc>
          <w:tcPr>
            <w:tcW w:w="2552" w:type="dxa"/>
          </w:tcPr>
          <w:p w14:paraId="3F5EBE9C" w14:textId="08DD1340" w:rsidR="00200CD1" w:rsidRDefault="00200CD1" w:rsidP="00200CD1">
            <w:pPr>
              <w:jc w:val="center"/>
              <w:rPr>
                <w:noProof/>
              </w:rPr>
            </w:pPr>
            <w:r>
              <w:rPr>
                <w:noProof/>
              </w:rPr>
              <w:drawing>
                <wp:inline distT="0" distB="0" distL="0" distR="0" wp14:anchorId="2C7F10C6" wp14:editId="24384582">
                  <wp:extent cx="543600" cy="54360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3600" cy="543600"/>
                          </a:xfrm>
                          <a:prstGeom prst="rect">
                            <a:avLst/>
                          </a:prstGeom>
                          <a:noFill/>
                          <a:ln>
                            <a:noFill/>
                          </a:ln>
                        </pic:spPr>
                      </pic:pic>
                    </a:graphicData>
                  </a:graphic>
                </wp:inline>
              </w:drawing>
            </w:r>
          </w:p>
        </w:tc>
        <w:tc>
          <w:tcPr>
            <w:tcW w:w="7938" w:type="dxa"/>
          </w:tcPr>
          <w:p w14:paraId="6484C6EC" w14:textId="01229903" w:rsidR="00200CD1" w:rsidRDefault="00200CD1" w:rsidP="00200CD1">
            <w:r w:rsidRPr="00200CD1">
              <w:rPr>
                <w:b/>
              </w:rPr>
              <w:t>INCLUSION</w:t>
            </w:r>
            <w:r w:rsidRPr="00B20477">
              <w:t xml:space="preserve"> is characterised by embracing and valuing the perspectives and contributions of all.</w:t>
            </w:r>
          </w:p>
          <w:p w14:paraId="30C33CB1" w14:textId="77777777" w:rsidR="00200CD1" w:rsidRPr="00200CD1" w:rsidRDefault="00200CD1" w:rsidP="00200CD1">
            <w:pPr>
              <w:rPr>
                <w:b/>
              </w:rPr>
            </w:pPr>
          </w:p>
        </w:tc>
      </w:tr>
      <w:tr w:rsidR="00B450C4" w:rsidRPr="00B20477" w14:paraId="575EEE1B" w14:textId="77777777" w:rsidTr="00B070F8">
        <w:tc>
          <w:tcPr>
            <w:tcW w:w="2552" w:type="dxa"/>
          </w:tcPr>
          <w:p w14:paraId="3500BFE6" w14:textId="3A3E8969" w:rsidR="00B450C4" w:rsidRPr="00C20AEA" w:rsidRDefault="00B450C4" w:rsidP="00B070F8">
            <w:pPr>
              <w:rPr>
                <w:b/>
                <w:lang w:val="en-US"/>
              </w:rPr>
            </w:pPr>
            <w:r w:rsidRPr="00C20AEA">
              <w:rPr>
                <w:b/>
                <w:lang w:val="en-US"/>
              </w:rPr>
              <w:t xml:space="preserve">Key Responsibility </w:t>
            </w:r>
            <w:r w:rsidR="00B63F47" w:rsidRPr="00C20AEA">
              <w:rPr>
                <w:b/>
                <w:lang w:val="en-US"/>
              </w:rPr>
              <w:br/>
            </w:r>
            <w:r w:rsidRPr="00C20AEA">
              <w:rPr>
                <w:b/>
                <w:lang w:val="en-US"/>
              </w:rPr>
              <w:t>Areas</w:t>
            </w:r>
          </w:p>
        </w:tc>
        <w:tc>
          <w:tcPr>
            <w:tcW w:w="7938" w:type="dxa"/>
          </w:tcPr>
          <w:p w14:paraId="4C5F6413" w14:textId="77777777" w:rsidR="00B56F41" w:rsidRPr="00B56F41" w:rsidRDefault="00B56F41" w:rsidP="00B56F41">
            <w:pPr>
              <w:rPr>
                <w:rFonts w:cstheme="minorHAnsi"/>
                <w:b/>
                <w:color w:val="auto"/>
              </w:rPr>
            </w:pPr>
            <w:r w:rsidRPr="00B56F41">
              <w:rPr>
                <w:rFonts w:cstheme="minorHAnsi"/>
                <w:b/>
                <w:bCs/>
                <w:color w:val="auto"/>
                <w:lang w:val="en-US"/>
              </w:rPr>
              <w:t>Leadership and Staff Management</w:t>
            </w:r>
            <w:r w:rsidRPr="00B56F41">
              <w:rPr>
                <w:rFonts w:cstheme="minorHAnsi"/>
                <w:b/>
                <w:color w:val="auto"/>
              </w:rPr>
              <w:t> </w:t>
            </w:r>
          </w:p>
          <w:p w14:paraId="028EF92F" w14:textId="77777777" w:rsidR="00B56F41" w:rsidRPr="00B56F41" w:rsidRDefault="00B56F41" w:rsidP="00272268">
            <w:pPr>
              <w:numPr>
                <w:ilvl w:val="0"/>
                <w:numId w:val="15"/>
              </w:numPr>
              <w:rPr>
                <w:rFonts w:cstheme="minorHAnsi"/>
                <w:bCs/>
                <w:color w:val="auto"/>
              </w:rPr>
            </w:pPr>
            <w:r w:rsidRPr="00B56F41">
              <w:rPr>
                <w:rFonts w:cstheme="minorHAnsi"/>
                <w:b/>
                <w:color w:val="auto"/>
                <w:lang w:val="en-US"/>
              </w:rPr>
              <w:t xml:space="preserve">Provide leadership, support, mentoring and supervision to </w:t>
            </w:r>
            <w:r w:rsidRPr="00B56F41">
              <w:rPr>
                <w:rFonts w:cstheme="minorHAnsi"/>
                <w:bCs/>
                <w:color w:val="auto"/>
                <w:lang w:val="en-US"/>
              </w:rPr>
              <w:t>Community Connections staff, including staff working across grants, service navigation, volunteering, homelessness and community development functions.</w:t>
            </w:r>
            <w:r w:rsidRPr="00B56F41">
              <w:rPr>
                <w:rFonts w:cstheme="minorHAnsi"/>
                <w:bCs/>
                <w:color w:val="auto"/>
              </w:rPr>
              <w:t> </w:t>
            </w:r>
          </w:p>
          <w:p w14:paraId="41FA301A" w14:textId="77777777" w:rsidR="00B56F41" w:rsidRPr="00B56F41" w:rsidRDefault="00B56F41" w:rsidP="00272268">
            <w:pPr>
              <w:numPr>
                <w:ilvl w:val="0"/>
                <w:numId w:val="16"/>
              </w:numPr>
              <w:rPr>
                <w:rFonts w:cstheme="minorHAnsi"/>
                <w:bCs/>
                <w:color w:val="auto"/>
              </w:rPr>
            </w:pPr>
            <w:r w:rsidRPr="00B56F41">
              <w:rPr>
                <w:rFonts w:cstheme="minorHAnsi"/>
                <w:bCs/>
                <w:color w:val="auto"/>
                <w:lang w:val="en-US"/>
              </w:rPr>
              <w:t>Lead a constructive, inclusive and high-performing team culture.</w:t>
            </w:r>
            <w:r w:rsidRPr="00B56F41">
              <w:rPr>
                <w:rFonts w:cstheme="minorHAnsi"/>
                <w:bCs/>
                <w:color w:val="auto"/>
              </w:rPr>
              <w:t> </w:t>
            </w:r>
          </w:p>
          <w:p w14:paraId="36143FD9" w14:textId="77777777" w:rsidR="00B56F41" w:rsidRPr="00B56F41" w:rsidRDefault="00B56F41" w:rsidP="00272268">
            <w:pPr>
              <w:numPr>
                <w:ilvl w:val="0"/>
                <w:numId w:val="17"/>
              </w:numPr>
              <w:rPr>
                <w:rFonts w:cstheme="minorHAnsi"/>
                <w:bCs/>
                <w:color w:val="auto"/>
              </w:rPr>
            </w:pPr>
            <w:r w:rsidRPr="00B56F41">
              <w:rPr>
                <w:rFonts w:cstheme="minorHAnsi"/>
                <w:bCs/>
                <w:color w:val="auto"/>
                <w:lang w:val="en-US"/>
              </w:rPr>
              <w:t>Ensure staff deliver agreed work plans, service priorities and key performance expectations within required timeframes.</w:t>
            </w:r>
            <w:r w:rsidRPr="00B56F41">
              <w:rPr>
                <w:rFonts w:cstheme="minorHAnsi"/>
                <w:bCs/>
                <w:color w:val="auto"/>
              </w:rPr>
              <w:t> </w:t>
            </w:r>
          </w:p>
          <w:p w14:paraId="41E22F9D" w14:textId="77777777" w:rsidR="00B56F41" w:rsidRPr="00B56F41" w:rsidRDefault="00B56F41" w:rsidP="00272268">
            <w:pPr>
              <w:numPr>
                <w:ilvl w:val="0"/>
                <w:numId w:val="18"/>
              </w:numPr>
              <w:rPr>
                <w:rFonts w:cstheme="minorHAnsi"/>
                <w:bCs/>
                <w:color w:val="auto"/>
              </w:rPr>
            </w:pPr>
            <w:r w:rsidRPr="00B56F41">
              <w:rPr>
                <w:rFonts w:cstheme="minorHAnsi"/>
                <w:bCs/>
                <w:color w:val="auto"/>
                <w:lang w:val="en-US"/>
              </w:rPr>
              <w:t>Provide regular individual staff supervision, including support, recognition, planning, development reviews and identification of training needs.</w:t>
            </w:r>
            <w:r w:rsidRPr="00B56F41">
              <w:rPr>
                <w:rFonts w:cstheme="minorHAnsi"/>
                <w:bCs/>
                <w:color w:val="auto"/>
              </w:rPr>
              <w:t> </w:t>
            </w:r>
          </w:p>
          <w:p w14:paraId="1D497454" w14:textId="77777777" w:rsidR="00B56F41" w:rsidRPr="00B56F41" w:rsidRDefault="00B56F41" w:rsidP="00272268">
            <w:pPr>
              <w:numPr>
                <w:ilvl w:val="0"/>
                <w:numId w:val="19"/>
              </w:numPr>
              <w:rPr>
                <w:rFonts w:cstheme="minorHAnsi"/>
                <w:bCs/>
                <w:color w:val="auto"/>
              </w:rPr>
            </w:pPr>
            <w:r w:rsidRPr="00B56F41">
              <w:rPr>
                <w:rFonts w:cstheme="minorHAnsi"/>
                <w:bCs/>
                <w:color w:val="auto"/>
                <w:lang w:val="en-US"/>
              </w:rPr>
              <w:t>Lead staff planning processes, team meetings and operational briefings.</w:t>
            </w:r>
            <w:r w:rsidRPr="00B56F41">
              <w:rPr>
                <w:rFonts w:cstheme="minorHAnsi"/>
                <w:bCs/>
                <w:color w:val="auto"/>
              </w:rPr>
              <w:t> </w:t>
            </w:r>
          </w:p>
          <w:p w14:paraId="26006946" w14:textId="77777777" w:rsidR="00B56F41" w:rsidRPr="00B56F41" w:rsidRDefault="00B56F41" w:rsidP="00272268">
            <w:pPr>
              <w:numPr>
                <w:ilvl w:val="0"/>
                <w:numId w:val="20"/>
              </w:numPr>
              <w:rPr>
                <w:rFonts w:cstheme="minorHAnsi"/>
                <w:bCs/>
                <w:color w:val="auto"/>
              </w:rPr>
            </w:pPr>
            <w:r w:rsidRPr="00B56F41">
              <w:rPr>
                <w:rFonts w:cstheme="minorHAnsi"/>
                <w:bCs/>
                <w:color w:val="auto"/>
                <w:lang w:val="en-US"/>
              </w:rPr>
              <w:t>Recruit, induct and support new staff, contractors and project staff as required.</w:t>
            </w:r>
            <w:r w:rsidRPr="00B56F41">
              <w:rPr>
                <w:rFonts w:cstheme="minorHAnsi"/>
                <w:bCs/>
                <w:color w:val="auto"/>
              </w:rPr>
              <w:t> </w:t>
            </w:r>
          </w:p>
          <w:p w14:paraId="78D36317" w14:textId="77777777" w:rsidR="00B56F41" w:rsidRPr="00B56F41" w:rsidRDefault="00B56F41" w:rsidP="00272268">
            <w:pPr>
              <w:numPr>
                <w:ilvl w:val="0"/>
                <w:numId w:val="21"/>
              </w:numPr>
              <w:rPr>
                <w:rFonts w:cstheme="minorHAnsi"/>
                <w:bCs/>
                <w:color w:val="auto"/>
              </w:rPr>
            </w:pPr>
            <w:r w:rsidRPr="00B56F41">
              <w:rPr>
                <w:rFonts w:cstheme="minorHAnsi"/>
                <w:bCs/>
                <w:color w:val="auto"/>
                <w:lang w:val="en-US"/>
              </w:rPr>
              <w:t>Support staff wellbeing and workload management in a complex and high-demand service environment.</w:t>
            </w:r>
            <w:r w:rsidRPr="00B56F41">
              <w:rPr>
                <w:rFonts w:cstheme="minorHAnsi"/>
                <w:bCs/>
                <w:color w:val="auto"/>
              </w:rPr>
              <w:t> </w:t>
            </w:r>
          </w:p>
          <w:p w14:paraId="608D6031" w14:textId="77777777" w:rsidR="00B56F41" w:rsidRPr="00B56F41" w:rsidRDefault="00B56F41" w:rsidP="00B56F41">
            <w:pPr>
              <w:rPr>
                <w:rFonts w:cstheme="minorHAnsi"/>
                <w:b/>
                <w:color w:val="auto"/>
              </w:rPr>
            </w:pPr>
            <w:r w:rsidRPr="00B56F41">
              <w:rPr>
                <w:rFonts w:cstheme="minorHAnsi"/>
                <w:b/>
                <w:bCs/>
                <w:color w:val="auto"/>
                <w:lang w:val="en-US"/>
              </w:rPr>
              <w:t>Community Grants</w:t>
            </w:r>
            <w:r w:rsidRPr="00B56F41">
              <w:rPr>
                <w:rFonts w:cstheme="minorHAnsi"/>
                <w:b/>
                <w:color w:val="auto"/>
              </w:rPr>
              <w:t> </w:t>
            </w:r>
          </w:p>
          <w:p w14:paraId="2AB014F0" w14:textId="744E9544" w:rsidR="00B56F41" w:rsidRPr="00B56F41" w:rsidRDefault="00B56F41" w:rsidP="00272268">
            <w:pPr>
              <w:numPr>
                <w:ilvl w:val="0"/>
                <w:numId w:val="22"/>
              </w:numPr>
              <w:rPr>
                <w:rFonts w:cstheme="minorHAnsi"/>
                <w:bCs/>
                <w:color w:val="auto"/>
              </w:rPr>
            </w:pPr>
            <w:r w:rsidRPr="00B56F41">
              <w:rPr>
                <w:rFonts w:cstheme="minorHAnsi"/>
                <w:b/>
                <w:color w:val="auto"/>
                <w:lang w:val="en-US"/>
              </w:rPr>
              <w:t xml:space="preserve">Provide strategic leadership and oversight of Council’s Community </w:t>
            </w:r>
            <w:r w:rsidRPr="00B56F41">
              <w:rPr>
                <w:rFonts w:cstheme="minorHAnsi"/>
                <w:bCs/>
                <w:color w:val="auto"/>
                <w:lang w:val="en-US"/>
              </w:rPr>
              <w:t>Grants, Monthly Equipment Grants and other relevant community grant programs</w:t>
            </w:r>
            <w:r w:rsidR="007847E7">
              <w:rPr>
                <w:rFonts w:cstheme="minorHAnsi"/>
                <w:bCs/>
                <w:color w:val="auto"/>
                <w:lang w:val="en-US"/>
              </w:rPr>
              <w:t xml:space="preserve"> as directed</w:t>
            </w:r>
            <w:r w:rsidRPr="00B56F41">
              <w:rPr>
                <w:rFonts w:cstheme="minorHAnsi"/>
                <w:bCs/>
                <w:color w:val="auto"/>
                <w:lang w:val="en-US"/>
              </w:rPr>
              <w:t>.</w:t>
            </w:r>
            <w:r w:rsidRPr="00B56F41">
              <w:rPr>
                <w:rFonts w:cstheme="minorHAnsi"/>
                <w:bCs/>
                <w:color w:val="auto"/>
              </w:rPr>
              <w:t> </w:t>
            </w:r>
          </w:p>
          <w:p w14:paraId="40200C8F" w14:textId="77777777" w:rsidR="00B56F41" w:rsidRPr="00B56F41" w:rsidRDefault="00B56F41" w:rsidP="00272268">
            <w:pPr>
              <w:numPr>
                <w:ilvl w:val="0"/>
                <w:numId w:val="23"/>
              </w:numPr>
              <w:rPr>
                <w:rFonts w:cstheme="minorHAnsi"/>
                <w:bCs/>
                <w:color w:val="auto"/>
              </w:rPr>
            </w:pPr>
            <w:r w:rsidRPr="00B56F41">
              <w:rPr>
                <w:rFonts w:cstheme="minorHAnsi"/>
                <w:bCs/>
                <w:color w:val="auto"/>
                <w:lang w:val="en-US"/>
              </w:rPr>
              <w:t>Support strong grant governance, transparent assessment processes, accurate reporting, acquittal oversight and compliance with Council requirements.</w:t>
            </w:r>
            <w:r w:rsidRPr="00B56F41">
              <w:rPr>
                <w:rFonts w:cstheme="minorHAnsi"/>
                <w:bCs/>
                <w:color w:val="auto"/>
              </w:rPr>
              <w:t> </w:t>
            </w:r>
          </w:p>
          <w:p w14:paraId="288EADD5" w14:textId="77777777" w:rsidR="00B56F41" w:rsidRPr="00B56F41" w:rsidRDefault="00B56F41" w:rsidP="00272268">
            <w:pPr>
              <w:numPr>
                <w:ilvl w:val="0"/>
                <w:numId w:val="24"/>
              </w:numPr>
              <w:rPr>
                <w:rFonts w:cstheme="minorHAnsi"/>
                <w:bCs/>
                <w:color w:val="auto"/>
              </w:rPr>
            </w:pPr>
            <w:r w:rsidRPr="00B56F41">
              <w:rPr>
                <w:rFonts w:cstheme="minorHAnsi"/>
                <w:bCs/>
                <w:color w:val="auto"/>
                <w:lang w:val="en-US"/>
              </w:rPr>
              <w:t xml:space="preserve">Provide advice and support to staff and community </w:t>
            </w:r>
            <w:proofErr w:type="spellStart"/>
            <w:r w:rsidRPr="00B56F41">
              <w:rPr>
                <w:rFonts w:cstheme="minorHAnsi"/>
                <w:bCs/>
                <w:color w:val="auto"/>
                <w:lang w:val="en-US"/>
              </w:rPr>
              <w:t>organisations</w:t>
            </w:r>
            <w:proofErr w:type="spellEnd"/>
            <w:r w:rsidRPr="00B56F41">
              <w:rPr>
                <w:rFonts w:cstheme="minorHAnsi"/>
                <w:bCs/>
                <w:color w:val="auto"/>
                <w:lang w:val="en-US"/>
              </w:rPr>
              <w:t xml:space="preserve"> regarding grant processes, eligibility, governance and continuous improvement.</w:t>
            </w:r>
            <w:r w:rsidRPr="00B56F41">
              <w:rPr>
                <w:rFonts w:cstheme="minorHAnsi"/>
                <w:bCs/>
                <w:color w:val="auto"/>
              </w:rPr>
              <w:t> </w:t>
            </w:r>
          </w:p>
          <w:p w14:paraId="04AF7CBB" w14:textId="77777777" w:rsidR="00B56F41" w:rsidRPr="00B56F41" w:rsidRDefault="00B56F41" w:rsidP="00272268">
            <w:pPr>
              <w:numPr>
                <w:ilvl w:val="0"/>
                <w:numId w:val="25"/>
              </w:numPr>
              <w:rPr>
                <w:rFonts w:cstheme="minorHAnsi"/>
                <w:bCs/>
                <w:color w:val="auto"/>
              </w:rPr>
            </w:pPr>
            <w:r w:rsidRPr="00B56F41">
              <w:rPr>
                <w:rFonts w:cstheme="minorHAnsi"/>
                <w:bCs/>
                <w:color w:val="auto"/>
                <w:lang w:val="en-US"/>
              </w:rPr>
              <w:t>Identify opportunities to strengthen accessibility, equity, inclusion and community impact through Council’s grant programs.</w:t>
            </w:r>
            <w:r w:rsidRPr="00B56F41">
              <w:rPr>
                <w:rFonts w:cstheme="minorHAnsi"/>
                <w:bCs/>
                <w:color w:val="auto"/>
              </w:rPr>
              <w:t> </w:t>
            </w:r>
          </w:p>
          <w:p w14:paraId="5B50B5D3" w14:textId="77777777" w:rsidR="00B56F41" w:rsidRPr="00B56F41" w:rsidRDefault="00B56F41" w:rsidP="00272268">
            <w:pPr>
              <w:numPr>
                <w:ilvl w:val="0"/>
                <w:numId w:val="26"/>
              </w:numPr>
              <w:rPr>
                <w:rFonts w:cstheme="minorHAnsi"/>
                <w:b/>
                <w:color w:val="auto"/>
              </w:rPr>
            </w:pPr>
            <w:r w:rsidRPr="00B56F41">
              <w:rPr>
                <w:rFonts w:cstheme="minorHAnsi"/>
                <w:bCs/>
                <w:color w:val="auto"/>
                <w:lang w:val="en-US"/>
              </w:rPr>
              <w:t xml:space="preserve">Monitor risks, trends and opportunities arising through grant administration and provide advice to the </w:t>
            </w:r>
            <w:proofErr w:type="gramStart"/>
            <w:r w:rsidRPr="00B56F41">
              <w:rPr>
                <w:rFonts w:cstheme="minorHAnsi"/>
                <w:bCs/>
                <w:color w:val="auto"/>
                <w:lang w:val="en-US"/>
              </w:rPr>
              <w:t>Coordinator</w:t>
            </w:r>
            <w:proofErr w:type="gramEnd"/>
            <w:r w:rsidRPr="00B56F41">
              <w:rPr>
                <w:rFonts w:cstheme="minorHAnsi"/>
                <w:bCs/>
                <w:color w:val="auto"/>
                <w:lang w:val="en-US"/>
              </w:rPr>
              <w:t xml:space="preserve"> as required</w:t>
            </w:r>
            <w:r w:rsidRPr="00B56F41">
              <w:rPr>
                <w:rFonts w:cstheme="minorHAnsi"/>
                <w:b/>
                <w:color w:val="auto"/>
                <w:lang w:val="en-US"/>
              </w:rPr>
              <w:t>.</w:t>
            </w:r>
            <w:r w:rsidRPr="00B56F41">
              <w:rPr>
                <w:rFonts w:cstheme="minorHAnsi"/>
                <w:b/>
                <w:color w:val="auto"/>
              </w:rPr>
              <w:t> </w:t>
            </w:r>
          </w:p>
          <w:p w14:paraId="425C39B7" w14:textId="77777777" w:rsidR="00B56F41" w:rsidRPr="00B56F41" w:rsidRDefault="00B56F41" w:rsidP="00B56F41">
            <w:pPr>
              <w:rPr>
                <w:rFonts w:cstheme="minorHAnsi"/>
                <w:b/>
                <w:color w:val="auto"/>
              </w:rPr>
            </w:pPr>
            <w:r w:rsidRPr="00B56F41">
              <w:rPr>
                <w:rFonts w:cstheme="minorHAnsi"/>
                <w:b/>
                <w:bCs/>
                <w:color w:val="auto"/>
                <w:lang w:val="en-US"/>
              </w:rPr>
              <w:t>Volunteer Governance and Development</w:t>
            </w:r>
            <w:r w:rsidRPr="00B56F41">
              <w:rPr>
                <w:rFonts w:cstheme="minorHAnsi"/>
                <w:b/>
                <w:color w:val="auto"/>
              </w:rPr>
              <w:t> </w:t>
            </w:r>
          </w:p>
          <w:p w14:paraId="671F080E" w14:textId="77777777" w:rsidR="00B56F41" w:rsidRPr="00B56F41" w:rsidRDefault="00B56F41" w:rsidP="00272268">
            <w:pPr>
              <w:numPr>
                <w:ilvl w:val="0"/>
                <w:numId w:val="27"/>
              </w:numPr>
              <w:rPr>
                <w:rFonts w:cstheme="minorHAnsi"/>
                <w:bCs/>
                <w:color w:val="auto"/>
              </w:rPr>
            </w:pPr>
            <w:r w:rsidRPr="00B56F41">
              <w:rPr>
                <w:rFonts w:cstheme="minorHAnsi"/>
                <w:bCs/>
                <w:color w:val="auto"/>
                <w:lang w:val="en-US"/>
              </w:rPr>
              <w:t>Lead the review, renewal and implementation of Council’s Volunteer Framework and related volunteer governance processes.</w:t>
            </w:r>
            <w:r w:rsidRPr="00B56F41">
              <w:rPr>
                <w:rFonts w:cstheme="minorHAnsi"/>
                <w:bCs/>
                <w:color w:val="auto"/>
              </w:rPr>
              <w:t> </w:t>
            </w:r>
          </w:p>
          <w:p w14:paraId="2C84F47A" w14:textId="77777777" w:rsidR="00B56F41" w:rsidRPr="00B56F41" w:rsidRDefault="00B56F41" w:rsidP="00272268">
            <w:pPr>
              <w:numPr>
                <w:ilvl w:val="0"/>
                <w:numId w:val="28"/>
              </w:numPr>
              <w:rPr>
                <w:rFonts w:cstheme="minorHAnsi"/>
                <w:bCs/>
                <w:color w:val="auto"/>
              </w:rPr>
            </w:pPr>
            <w:r w:rsidRPr="00B56F41">
              <w:rPr>
                <w:rFonts w:cstheme="minorHAnsi"/>
                <w:bCs/>
                <w:color w:val="auto"/>
                <w:lang w:val="en-US"/>
              </w:rPr>
              <w:t xml:space="preserve">Provide leadership of </w:t>
            </w:r>
            <w:proofErr w:type="spellStart"/>
            <w:r w:rsidRPr="00B56F41">
              <w:rPr>
                <w:rFonts w:cstheme="minorHAnsi"/>
                <w:bCs/>
                <w:color w:val="auto"/>
                <w:lang w:val="en-US"/>
              </w:rPr>
              <w:t>organisation</w:t>
            </w:r>
            <w:proofErr w:type="spellEnd"/>
            <w:r w:rsidRPr="00B56F41">
              <w:rPr>
                <w:rFonts w:cstheme="minorHAnsi"/>
                <w:bCs/>
                <w:color w:val="auto"/>
                <w:lang w:val="en-US"/>
              </w:rPr>
              <w:t>-wide volunteer improvement work, including actions arising from Council’s volunteer management audit.</w:t>
            </w:r>
            <w:r w:rsidRPr="00B56F41">
              <w:rPr>
                <w:rFonts w:cstheme="minorHAnsi"/>
                <w:bCs/>
                <w:color w:val="auto"/>
              </w:rPr>
              <w:t> </w:t>
            </w:r>
          </w:p>
          <w:p w14:paraId="03A3BBAC" w14:textId="77777777" w:rsidR="00B56F41" w:rsidRPr="00B56F41" w:rsidRDefault="00B56F41" w:rsidP="00272268">
            <w:pPr>
              <w:numPr>
                <w:ilvl w:val="0"/>
                <w:numId w:val="29"/>
              </w:numPr>
              <w:rPr>
                <w:rFonts w:cstheme="minorHAnsi"/>
                <w:bCs/>
                <w:color w:val="auto"/>
              </w:rPr>
            </w:pPr>
            <w:r w:rsidRPr="00B56F41">
              <w:rPr>
                <w:rFonts w:cstheme="minorHAnsi"/>
                <w:bCs/>
                <w:color w:val="auto"/>
                <w:lang w:val="en-US"/>
              </w:rPr>
              <w:t>Work across Council to support consistent, safe and effective volunteer management practices.</w:t>
            </w:r>
            <w:r w:rsidRPr="00B56F41">
              <w:rPr>
                <w:rFonts w:cstheme="minorHAnsi"/>
                <w:bCs/>
                <w:color w:val="auto"/>
              </w:rPr>
              <w:t> </w:t>
            </w:r>
          </w:p>
          <w:p w14:paraId="3B6376AC" w14:textId="77777777" w:rsidR="00B56F41" w:rsidRPr="00B56F41" w:rsidRDefault="00B56F41" w:rsidP="00272268">
            <w:pPr>
              <w:numPr>
                <w:ilvl w:val="0"/>
                <w:numId w:val="30"/>
              </w:numPr>
              <w:rPr>
                <w:rFonts w:cstheme="minorHAnsi"/>
                <w:bCs/>
                <w:color w:val="auto"/>
              </w:rPr>
            </w:pPr>
            <w:r w:rsidRPr="00B56F41">
              <w:rPr>
                <w:rFonts w:cstheme="minorHAnsi"/>
                <w:bCs/>
                <w:color w:val="auto"/>
                <w:lang w:val="en-US"/>
              </w:rPr>
              <w:t>Develop and strengthen systems, processes, policies and resources that support volunteer engagement, screening, support, recognition and risk management.</w:t>
            </w:r>
            <w:r w:rsidRPr="00B56F41">
              <w:rPr>
                <w:rFonts w:cstheme="minorHAnsi"/>
                <w:bCs/>
                <w:color w:val="auto"/>
              </w:rPr>
              <w:t> </w:t>
            </w:r>
          </w:p>
          <w:p w14:paraId="71CC7F5F" w14:textId="77777777" w:rsidR="00B56F41" w:rsidRPr="00B56F41" w:rsidRDefault="00B56F41" w:rsidP="00272268">
            <w:pPr>
              <w:numPr>
                <w:ilvl w:val="0"/>
                <w:numId w:val="31"/>
              </w:numPr>
              <w:rPr>
                <w:rFonts w:cstheme="minorHAnsi"/>
                <w:bCs/>
                <w:color w:val="auto"/>
              </w:rPr>
            </w:pPr>
            <w:r w:rsidRPr="00B56F41">
              <w:rPr>
                <w:rFonts w:cstheme="minorHAnsi"/>
                <w:bCs/>
                <w:color w:val="auto"/>
                <w:lang w:val="en-US"/>
              </w:rPr>
              <w:t>Provide strategic advice on volunteer governance, compliance and continuous improvement.</w:t>
            </w:r>
            <w:r w:rsidRPr="00B56F41">
              <w:rPr>
                <w:rFonts w:cstheme="minorHAnsi"/>
                <w:bCs/>
                <w:color w:val="auto"/>
              </w:rPr>
              <w:t> </w:t>
            </w:r>
          </w:p>
          <w:p w14:paraId="4D3F4603" w14:textId="77777777" w:rsidR="00B56F41" w:rsidRPr="00B56F41" w:rsidRDefault="00B56F41" w:rsidP="00272268">
            <w:pPr>
              <w:numPr>
                <w:ilvl w:val="0"/>
                <w:numId w:val="32"/>
              </w:numPr>
              <w:rPr>
                <w:rFonts w:cstheme="minorHAnsi"/>
                <w:bCs/>
                <w:color w:val="auto"/>
              </w:rPr>
            </w:pPr>
            <w:r w:rsidRPr="00B56F41">
              <w:rPr>
                <w:rFonts w:cstheme="minorHAnsi"/>
                <w:bCs/>
                <w:color w:val="auto"/>
                <w:lang w:val="en-US"/>
              </w:rPr>
              <w:t>Support planning and delivery of volunteer recognition activities, including Council’s annual volunteer recognition event.</w:t>
            </w:r>
            <w:r w:rsidRPr="00B56F41">
              <w:rPr>
                <w:rFonts w:cstheme="minorHAnsi"/>
                <w:bCs/>
                <w:color w:val="auto"/>
              </w:rPr>
              <w:t> </w:t>
            </w:r>
          </w:p>
          <w:p w14:paraId="0F6DCD84" w14:textId="77777777" w:rsidR="00B56F41" w:rsidRPr="00B56F41" w:rsidRDefault="00B56F41" w:rsidP="00B56F41">
            <w:pPr>
              <w:rPr>
                <w:rFonts w:cstheme="minorHAnsi"/>
                <w:b/>
                <w:color w:val="auto"/>
              </w:rPr>
            </w:pPr>
            <w:r w:rsidRPr="00B56F41">
              <w:rPr>
                <w:rFonts w:cstheme="minorHAnsi"/>
                <w:b/>
                <w:bCs/>
                <w:color w:val="auto"/>
                <w:lang w:val="en-US"/>
              </w:rPr>
              <w:t>Service Navigation</w:t>
            </w:r>
            <w:r w:rsidRPr="00B56F41">
              <w:rPr>
                <w:rFonts w:cstheme="minorHAnsi"/>
                <w:b/>
                <w:color w:val="auto"/>
              </w:rPr>
              <w:t> </w:t>
            </w:r>
          </w:p>
          <w:p w14:paraId="0271EE10" w14:textId="77777777" w:rsidR="00B56F41" w:rsidRPr="00B56F41" w:rsidRDefault="00B56F41" w:rsidP="00272268">
            <w:pPr>
              <w:numPr>
                <w:ilvl w:val="0"/>
                <w:numId w:val="33"/>
              </w:numPr>
              <w:rPr>
                <w:rFonts w:cstheme="minorHAnsi"/>
                <w:bCs/>
                <w:color w:val="auto"/>
              </w:rPr>
            </w:pPr>
            <w:r w:rsidRPr="00B56F41">
              <w:rPr>
                <w:rFonts w:cstheme="minorHAnsi"/>
                <w:bCs/>
                <w:color w:val="auto"/>
                <w:lang w:val="en-US"/>
              </w:rPr>
              <w:t>Provide leadership and oversight of Service Navigation staff and operations.</w:t>
            </w:r>
            <w:r w:rsidRPr="00B56F41">
              <w:rPr>
                <w:rFonts w:cstheme="minorHAnsi"/>
                <w:bCs/>
                <w:color w:val="auto"/>
              </w:rPr>
              <w:t> </w:t>
            </w:r>
          </w:p>
          <w:p w14:paraId="67C69CA0" w14:textId="77777777" w:rsidR="00B56F41" w:rsidRPr="00B56F41" w:rsidRDefault="00B56F41" w:rsidP="00272268">
            <w:pPr>
              <w:numPr>
                <w:ilvl w:val="0"/>
                <w:numId w:val="34"/>
              </w:numPr>
              <w:rPr>
                <w:rFonts w:cstheme="minorHAnsi"/>
                <w:bCs/>
                <w:color w:val="auto"/>
              </w:rPr>
            </w:pPr>
            <w:r w:rsidRPr="00B56F41">
              <w:rPr>
                <w:rFonts w:cstheme="minorHAnsi"/>
                <w:bCs/>
                <w:color w:val="auto"/>
                <w:lang w:val="en-US"/>
              </w:rPr>
              <w:t>Support consistent, responsive and high-quality practice in working with residents experiencing vulnerability, complexity or service access barriers.</w:t>
            </w:r>
            <w:r w:rsidRPr="00B56F41">
              <w:rPr>
                <w:rFonts w:cstheme="minorHAnsi"/>
                <w:bCs/>
                <w:color w:val="auto"/>
              </w:rPr>
              <w:t> </w:t>
            </w:r>
          </w:p>
          <w:p w14:paraId="49738489" w14:textId="77777777" w:rsidR="00B56F41" w:rsidRPr="00B56F41" w:rsidRDefault="00B56F41" w:rsidP="00272268">
            <w:pPr>
              <w:numPr>
                <w:ilvl w:val="0"/>
                <w:numId w:val="35"/>
              </w:numPr>
              <w:rPr>
                <w:rFonts w:cstheme="minorHAnsi"/>
                <w:bCs/>
                <w:color w:val="auto"/>
              </w:rPr>
            </w:pPr>
            <w:r w:rsidRPr="00B56F41">
              <w:rPr>
                <w:rFonts w:cstheme="minorHAnsi"/>
                <w:bCs/>
                <w:color w:val="auto"/>
                <w:lang w:val="en-US"/>
              </w:rPr>
              <w:t>Strengthen referral pathways and partnerships with community, health, housing, family violence, mental health and social support services.</w:t>
            </w:r>
            <w:r w:rsidRPr="00B56F41">
              <w:rPr>
                <w:rFonts w:cstheme="minorHAnsi"/>
                <w:bCs/>
                <w:color w:val="auto"/>
              </w:rPr>
              <w:t> </w:t>
            </w:r>
          </w:p>
          <w:p w14:paraId="6FB06784" w14:textId="77777777" w:rsidR="00B56F41" w:rsidRPr="00B56F41" w:rsidRDefault="00B56F41" w:rsidP="00272268">
            <w:pPr>
              <w:numPr>
                <w:ilvl w:val="0"/>
                <w:numId w:val="36"/>
              </w:numPr>
              <w:rPr>
                <w:rFonts w:cstheme="minorHAnsi"/>
                <w:bCs/>
                <w:color w:val="auto"/>
              </w:rPr>
            </w:pPr>
            <w:r w:rsidRPr="00B56F41">
              <w:rPr>
                <w:rFonts w:cstheme="minorHAnsi"/>
                <w:bCs/>
                <w:color w:val="auto"/>
                <w:lang w:val="en-US"/>
              </w:rPr>
              <w:t>Monitor emerging community needs, service gaps and systemic issues and provide advice to inform planning and advocacy.</w:t>
            </w:r>
            <w:r w:rsidRPr="00B56F41">
              <w:rPr>
                <w:rFonts w:cstheme="minorHAnsi"/>
                <w:bCs/>
                <w:color w:val="auto"/>
              </w:rPr>
              <w:t> </w:t>
            </w:r>
          </w:p>
          <w:p w14:paraId="5D80146F" w14:textId="77777777" w:rsidR="00B56F41" w:rsidRPr="00B56F41" w:rsidRDefault="00B56F41" w:rsidP="00272268">
            <w:pPr>
              <w:numPr>
                <w:ilvl w:val="0"/>
                <w:numId w:val="37"/>
              </w:numPr>
              <w:rPr>
                <w:rFonts w:cstheme="minorHAnsi"/>
                <w:bCs/>
                <w:color w:val="auto"/>
              </w:rPr>
            </w:pPr>
            <w:r w:rsidRPr="00B56F41">
              <w:rPr>
                <w:rFonts w:cstheme="minorHAnsi"/>
                <w:bCs/>
                <w:color w:val="auto"/>
                <w:lang w:val="en-US"/>
              </w:rPr>
              <w:t>Support quality assurance, data collection, reporting and continuous improvement of the Service Navigation function.</w:t>
            </w:r>
            <w:r w:rsidRPr="00B56F41">
              <w:rPr>
                <w:rFonts w:cstheme="minorHAnsi"/>
                <w:bCs/>
                <w:color w:val="auto"/>
              </w:rPr>
              <w:t> </w:t>
            </w:r>
          </w:p>
          <w:p w14:paraId="159CCC4E" w14:textId="77777777" w:rsidR="00B56F41" w:rsidRPr="00B56F41" w:rsidRDefault="00B56F41" w:rsidP="00B56F41">
            <w:pPr>
              <w:rPr>
                <w:rFonts w:cstheme="minorHAnsi"/>
                <w:b/>
                <w:color w:val="auto"/>
              </w:rPr>
            </w:pPr>
            <w:r w:rsidRPr="00B56F41">
              <w:rPr>
                <w:rFonts w:cstheme="minorHAnsi"/>
                <w:b/>
                <w:bCs/>
                <w:color w:val="auto"/>
                <w:lang w:val="en-US"/>
              </w:rPr>
              <w:t>Homelessness</w:t>
            </w:r>
            <w:r w:rsidRPr="00B56F41">
              <w:rPr>
                <w:rFonts w:cstheme="minorHAnsi"/>
                <w:b/>
                <w:color w:val="auto"/>
              </w:rPr>
              <w:t> </w:t>
            </w:r>
          </w:p>
          <w:p w14:paraId="3B5687FB" w14:textId="77777777" w:rsidR="00B56F41" w:rsidRPr="00B56F41" w:rsidRDefault="00B56F41" w:rsidP="00272268">
            <w:pPr>
              <w:numPr>
                <w:ilvl w:val="0"/>
                <w:numId w:val="38"/>
              </w:numPr>
              <w:rPr>
                <w:rFonts w:cstheme="minorHAnsi"/>
                <w:bCs/>
                <w:color w:val="auto"/>
              </w:rPr>
            </w:pPr>
            <w:r w:rsidRPr="00B56F41">
              <w:rPr>
                <w:rFonts w:cstheme="minorHAnsi"/>
                <w:bCs/>
                <w:color w:val="auto"/>
                <w:lang w:val="en-US"/>
              </w:rPr>
              <w:t>Provide strategic oversight of Council’s homelessness initiatives, partnerships and advocacy activities.</w:t>
            </w:r>
            <w:r w:rsidRPr="00B56F41">
              <w:rPr>
                <w:rFonts w:cstheme="minorHAnsi"/>
                <w:bCs/>
                <w:color w:val="auto"/>
              </w:rPr>
              <w:t> </w:t>
            </w:r>
          </w:p>
          <w:p w14:paraId="01AB7224" w14:textId="77777777" w:rsidR="00B56F41" w:rsidRPr="00B56F41" w:rsidRDefault="00B56F41" w:rsidP="00272268">
            <w:pPr>
              <w:numPr>
                <w:ilvl w:val="0"/>
                <w:numId w:val="39"/>
              </w:numPr>
              <w:rPr>
                <w:rFonts w:cstheme="minorHAnsi"/>
                <w:bCs/>
                <w:color w:val="auto"/>
              </w:rPr>
            </w:pPr>
            <w:r w:rsidRPr="00B56F41">
              <w:rPr>
                <w:rFonts w:cstheme="minorHAnsi"/>
                <w:bCs/>
                <w:color w:val="auto"/>
                <w:lang w:val="en-US"/>
              </w:rPr>
              <w:t>Support Council’s role in regional homelessness collaboration, service planning and sector engagement.</w:t>
            </w:r>
            <w:r w:rsidRPr="00B56F41">
              <w:rPr>
                <w:rFonts w:cstheme="minorHAnsi"/>
                <w:bCs/>
                <w:color w:val="auto"/>
              </w:rPr>
              <w:t> </w:t>
            </w:r>
          </w:p>
          <w:p w14:paraId="29468D45" w14:textId="77777777" w:rsidR="00B56F41" w:rsidRPr="00B56F41" w:rsidRDefault="00B56F41" w:rsidP="00272268">
            <w:pPr>
              <w:numPr>
                <w:ilvl w:val="0"/>
                <w:numId w:val="40"/>
              </w:numPr>
              <w:rPr>
                <w:rFonts w:cstheme="minorHAnsi"/>
                <w:bCs/>
                <w:color w:val="auto"/>
              </w:rPr>
            </w:pPr>
            <w:r w:rsidRPr="00B56F41">
              <w:rPr>
                <w:rFonts w:cstheme="minorHAnsi"/>
                <w:bCs/>
                <w:color w:val="auto"/>
                <w:lang w:val="en-US"/>
              </w:rPr>
              <w:t>Maintain effective relationships with homelessness support providers, community agencies, government departments and internal Council teams.</w:t>
            </w:r>
            <w:r w:rsidRPr="00B56F41">
              <w:rPr>
                <w:rFonts w:cstheme="minorHAnsi"/>
                <w:bCs/>
                <w:color w:val="auto"/>
              </w:rPr>
              <w:t> </w:t>
            </w:r>
          </w:p>
          <w:p w14:paraId="12A660C5" w14:textId="77777777" w:rsidR="00B56F41" w:rsidRPr="00B56F41" w:rsidRDefault="00B56F41" w:rsidP="00272268">
            <w:pPr>
              <w:numPr>
                <w:ilvl w:val="0"/>
                <w:numId w:val="41"/>
              </w:numPr>
              <w:rPr>
                <w:rFonts w:cstheme="minorHAnsi"/>
                <w:bCs/>
                <w:color w:val="auto"/>
              </w:rPr>
            </w:pPr>
            <w:r w:rsidRPr="00B56F41">
              <w:rPr>
                <w:rFonts w:cstheme="minorHAnsi"/>
                <w:bCs/>
                <w:color w:val="auto"/>
                <w:lang w:val="en-US"/>
              </w:rPr>
              <w:t xml:space="preserve">Identify emerging homelessness issues, trends and risks and provide timely advice to the </w:t>
            </w:r>
            <w:proofErr w:type="gramStart"/>
            <w:r w:rsidRPr="00B56F41">
              <w:rPr>
                <w:rFonts w:cstheme="minorHAnsi"/>
                <w:bCs/>
                <w:color w:val="auto"/>
                <w:lang w:val="en-US"/>
              </w:rPr>
              <w:t>Coordinator</w:t>
            </w:r>
            <w:proofErr w:type="gramEnd"/>
            <w:r w:rsidRPr="00B56F41">
              <w:rPr>
                <w:rFonts w:cstheme="minorHAnsi"/>
                <w:bCs/>
                <w:color w:val="auto"/>
                <w:lang w:val="en-US"/>
              </w:rPr>
              <w:t xml:space="preserve"> and relevant stakeholders.</w:t>
            </w:r>
            <w:r w:rsidRPr="00B56F41">
              <w:rPr>
                <w:rFonts w:cstheme="minorHAnsi"/>
                <w:bCs/>
                <w:color w:val="auto"/>
              </w:rPr>
              <w:t> </w:t>
            </w:r>
          </w:p>
          <w:p w14:paraId="13DB21BD" w14:textId="77777777" w:rsidR="00B56F41" w:rsidRPr="00B56F41" w:rsidRDefault="00B56F41" w:rsidP="00272268">
            <w:pPr>
              <w:numPr>
                <w:ilvl w:val="0"/>
                <w:numId w:val="42"/>
              </w:numPr>
              <w:rPr>
                <w:rFonts w:cstheme="minorHAnsi"/>
                <w:bCs/>
                <w:color w:val="auto"/>
              </w:rPr>
            </w:pPr>
            <w:r w:rsidRPr="00B56F41">
              <w:rPr>
                <w:rFonts w:cstheme="minorHAnsi"/>
                <w:bCs/>
                <w:color w:val="auto"/>
                <w:lang w:val="en-US"/>
              </w:rPr>
              <w:t>Support implementation, monitoring and reporting of homelessness-related projects, funding agreements and partnership commitments.</w:t>
            </w:r>
            <w:r w:rsidRPr="00B56F41">
              <w:rPr>
                <w:rFonts w:cstheme="minorHAnsi"/>
                <w:bCs/>
                <w:color w:val="auto"/>
              </w:rPr>
              <w:t> </w:t>
            </w:r>
          </w:p>
          <w:p w14:paraId="58A9FDAA" w14:textId="77777777" w:rsidR="00B56F41" w:rsidRPr="00B56F41" w:rsidRDefault="00B56F41" w:rsidP="00272268">
            <w:pPr>
              <w:numPr>
                <w:ilvl w:val="0"/>
                <w:numId w:val="43"/>
              </w:numPr>
              <w:rPr>
                <w:rFonts w:cstheme="minorHAnsi"/>
                <w:bCs/>
                <w:color w:val="auto"/>
              </w:rPr>
            </w:pPr>
            <w:r w:rsidRPr="00B56F41">
              <w:rPr>
                <w:rFonts w:cstheme="minorHAnsi"/>
                <w:bCs/>
                <w:color w:val="auto"/>
                <w:lang w:val="en-US"/>
              </w:rPr>
              <w:t xml:space="preserve">Strengthen Council’s capacity to respond strategically to homelessness while </w:t>
            </w:r>
            <w:proofErr w:type="spellStart"/>
            <w:r w:rsidRPr="00B56F41">
              <w:rPr>
                <w:rFonts w:cstheme="minorHAnsi"/>
                <w:bCs/>
                <w:color w:val="auto"/>
                <w:lang w:val="en-US"/>
              </w:rPr>
              <w:t>recognising</w:t>
            </w:r>
            <w:proofErr w:type="spellEnd"/>
            <w:r w:rsidRPr="00B56F41">
              <w:rPr>
                <w:rFonts w:cstheme="minorHAnsi"/>
                <w:bCs/>
                <w:color w:val="auto"/>
                <w:lang w:val="en-US"/>
              </w:rPr>
              <w:t xml:space="preserve"> the role of specialist service providers.</w:t>
            </w:r>
            <w:r w:rsidRPr="00B56F41">
              <w:rPr>
                <w:rFonts w:cstheme="minorHAnsi"/>
                <w:bCs/>
                <w:color w:val="auto"/>
              </w:rPr>
              <w:t> </w:t>
            </w:r>
          </w:p>
          <w:p w14:paraId="0C7550D5" w14:textId="77777777" w:rsidR="00B56F41" w:rsidRPr="00B56F41" w:rsidRDefault="00B56F41" w:rsidP="00B56F41">
            <w:pPr>
              <w:rPr>
                <w:rFonts w:cstheme="minorHAnsi"/>
                <w:b/>
                <w:color w:val="auto"/>
              </w:rPr>
            </w:pPr>
            <w:r w:rsidRPr="00B56F41">
              <w:rPr>
                <w:rFonts w:cstheme="minorHAnsi"/>
                <w:b/>
                <w:bCs/>
                <w:color w:val="auto"/>
                <w:lang w:val="en-US"/>
              </w:rPr>
              <w:t>Strategic Community Development and Future Portfolio Capacity</w:t>
            </w:r>
            <w:r w:rsidRPr="00B56F41">
              <w:rPr>
                <w:rFonts w:cstheme="minorHAnsi"/>
                <w:b/>
                <w:color w:val="auto"/>
              </w:rPr>
              <w:t> </w:t>
            </w:r>
          </w:p>
          <w:p w14:paraId="0BAAA857" w14:textId="77777777" w:rsidR="00B56F41" w:rsidRPr="00B56F41" w:rsidRDefault="00B56F41" w:rsidP="00272268">
            <w:pPr>
              <w:numPr>
                <w:ilvl w:val="0"/>
                <w:numId w:val="44"/>
              </w:numPr>
              <w:rPr>
                <w:rFonts w:cstheme="minorHAnsi"/>
                <w:bCs/>
                <w:color w:val="auto"/>
              </w:rPr>
            </w:pPr>
            <w:r w:rsidRPr="00B56F41">
              <w:rPr>
                <w:rFonts w:cstheme="minorHAnsi"/>
                <w:bCs/>
                <w:color w:val="auto"/>
                <w:lang w:val="en-US"/>
              </w:rPr>
              <w:t>Monitor emerging community trends, risks and opportunities across Banyule.</w:t>
            </w:r>
            <w:r w:rsidRPr="00B56F41">
              <w:rPr>
                <w:rFonts w:cstheme="minorHAnsi"/>
                <w:bCs/>
                <w:color w:val="auto"/>
              </w:rPr>
              <w:t> </w:t>
            </w:r>
          </w:p>
          <w:p w14:paraId="2D08C47C" w14:textId="77777777" w:rsidR="00B56F41" w:rsidRPr="00B56F41" w:rsidRDefault="00B56F41" w:rsidP="00272268">
            <w:pPr>
              <w:numPr>
                <w:ilvl w:val="0"/>
                <w:numId w:val="45"/>
              </w:numPr>
              <w:rPr>
                <w:rFonts w:cstheme="minorHAnsi"/>
                <w:bCs/>
                <w:color w:val="auto"/>
              </w:rPr>
            </w:pPr>
            <w:r w:rsidRPr="00B56F41">
              <w:rPr>
                <w:rFonts w:cstheme="minorHAnsi"/>
                <w:bCs/>
                <w:color w:val="auto"/>
                <w:lang w:val="en-US"/>
              </w:rPr>
              <w:t>Lead or contribute to strategic community development projects that strengthen inclusion, participation, resilience and wellbeing.</w:t>
            </w:r>
            <w:r w:rsidRPr="00B56F41">
              <w:rPr>
                <w:rFonts w:cstheme="minorHAnsi"/>
                <w:bCs/>
                <w:color w:val="auto"/>
              </w:rPr>
              <w:t> </w:t>
            </w:r>
          </w:p>
          <w:p w14:paraId="44668956" w14:textId="77777777" w:rsidR="00B56F41" w:rsidRPr="00B56F41" w:rsidRDefault="00B56F41" w:rsidP="00272268">
            <w:pPr>
              <w:numPr>
                <w:ilvl w:val="0"/>
                <w:numId w:val="46"/>
              </w:numPr>
              <w:rPr>
                <w:rFonts w:cstheme="minorHAnsi"/>
                <w:bCs/>
                <w:color w:val="auto"/>
              </w:rPr>
            </w:pPr>
            <w:r w:rsidRPr="00B56F41">
              <w:rPr>
                <w:rFonts w:cstheme="minorHAnsi"/>
                <w:bCs/>
                <w:color w:val="auto"/>
                <w:lang w:val="en-US"/>
              </w:rPr>
              <w:t>Provide advice on community wellbeing priorities, service gaps and opportunities for partnership or advocacy.</w:t>
            </w:r>
            <w:r w:rsidRPr="00B56F41">
              <w:rPr>
                <w:rFonts w:cstheme="minorHAnsi"/>
                <w:bCs/>
                <w:color w:val="auto"/>
              </w:rPr>
              <w:t> </w:t>
            </w:r>
          </w:p>
          <w:p w14:paraId="2CAF7C3D" w14:textId="77777777" w:rsidR="00B56F41" w:rsidRPr="00B56F41" w:rsidRDefault="00B56F41" w:rsidP="00272268">
            <w:pPr>
              <w:numPr>
                <w:ilvl w:val="0"/>
                <w:numId w:val="47"/>
              </w:numPr>
              <w:rPr>
                <w:rFonts w:cstheme="minorHAnsi"/>
                <w:bCs/>
                <w:color w:val="auto"/>
              </w:rPr>
            </w:pPr>
            <w:r w:rsidRPr="00B56F41">
              <w:rPr>
                <w:rFonts w:cstheme="minorHAnsi"/>
                <w:bCs/>
                <w:color w:val="auto"/>
                <w:lang w:val="en-US"/>
              </w:rPr>
              <w:t xml:space="preserve">Retain flexibility to support future community-facing portfolios and strategic priorities where these align with Council’s </w:t>
            </w:r>
            <w:proofErr w:type="spellStart"/>
            <w:r w:rsidRPr="00B56F41">
              <w:rPr>
                <w:rFonts w:cstheme="minorHAnsi"/>
                <w:bCs/>
                <w:color w:val="auto"/>
                <w:lang w:val="en-US"/>
              </w:rPr>
              <w:t>organisational</w:t>
            </w:r>
            <w:proofErr w:type="spellEnd"/>
            <w:r w:rsidRPr="00B56F41">
              <w:rPr>
                <w:rFonts w:cstheme="minorHAnsi"/>
                <w:bCs/>
                <w:color w:val="auto"/>
                <w:lang w:val="en-US"/>
              </w:rPr>
              <w:t xml:space="preserve"> direction and community need.</w:t>
            </w:r>
            <w:r w:rsidRPr="00B56F41">
              <w:rPr>
                <w:rFonts w:cstheme="minorHAnsi"/>
                <w:bCs/>
                <w:color w:val="auto"/>
              </w:rPr>
              <w:t> </w:t>
            </w:r>
          </w:p>
          <w:p w14:paraId="633DFB63" w14:textId="77777777" w:rsidR="00B56F41" w:rsidRPr="00B56F41" w:rsidRDefault="00B56F41" w:rsidP="00B56F41">
            <w:pPr>
              <w:rPr>
                <w:rFonts w:cstheme="minorHAnsi"/>
                <w:b/>
                <w:color w:val="auto"/>
              </w:rPr>
            </w:pPr>
            <w:r w:rsidRPr="00B56F41">
              <w:rPr>
                <w:rFonts w:cstheme="minorHAnsi"/>
                <w:b/>
                <w:bCs/>
                <w:color w:val="auto"/>
                <w:lang w:val="en-US"/>
              </w:rPr>
              <w:t>Corporate Management</w:t>
            </w:r>
            <w:r w:rsidRPr="00B56F41">
              <w:rPr>
                <w:rFonts w:cstheme="minorHAnsi"/>
                <w:b/>
                <w:color w:val="auto"/>
              </w:rPr>
              <w:t> </w:t>
            </w:r>
          </w:p>
          <w:p w14:paraId="5BE1ECE4" w14:textId="77777777" w:rsidR="00B56F41" w:rsidRPr="00B56F41" w:rsidRDefault="00B56F41" w:rsidP="00B56F41">
            <w:pPr>
              <w:rPr>
                <w:rFonts w:cstheme="minorHAnsi"/>
                <w:b/>
                <w:color w:val="auto"/>
              </w:rPr>
            </w:pPr>
            <w:r w:rsidRPr="00B56F41">
              <w:rPr>
                <w:rFonts w:cstheme="minorHAnsi"/>
                <w:b/>
                <w:color w:val="auto"/>
                <w:lang w:val="en-US"/>
              </w:rPr>
              <w:t>Support the Youth and Community Connections Coordinator in the following areas:</w:t>
            </w:r>
            <w:r w:rsidRPr="00B56F41">
              <w:rPr>
                <w:rFonts w:cstheme="minorHAnsi"/>
                <w:b/>
                <w:color w:val="auto"/>
              </w:rPr>
              <w:t> </w:t>
            </w:r>
          </w:p>
          <w:p w14:paraId="0549BE33" w14:textId="77777777" w:rsidR="00B56F41" w:rsidRPr="00B56F41" w:rsidRDefault="00B56F41" w:rsidP="00272268">
            <w:pPr>
              <w:numPr>
                <w:ilvl w:val="0"/>
                <w:numId w:val="48"/>
              </w:numPr>
              <w:rPr>
                <w:rFonts w:cstheme="minorHAnsi"/>
                <w:bCs/>
                <w:color w:val="auto"/>
              </w:rPr>
            </w:pPr>
            <w:r w:rsidRPr="00B56F41">
              <w:rPr>
                <w:rFonts w:cstheme="minorHAnsi"/>
                <w:bCs/>
                <w:color w:val="auto"/>
                <w:lang w:val="en-US"/>
              </w:rPr>
              <w:t>Monitor income and expenditure across relevant program areas.</w:t>
            </w:r>
            <w:r w:rsidRPr="00B56F41">
              <w:rPr>
                <w:rFonts w:cstheme="minorHAnsi"/>
                <w:bCs/>
                <w:color w:val="auto"/>
              </w:rPr>
              <w:t> </w:t>
            </w:r>
          </w:p>
          <w:p w14:paraId="7912560F" w14:textId="77777777" w:rsidR="00B56F41" w:rsidRPr="00B56F41" w:rsidRDefault="00B56F41" w:rsidP="00272268">
            <w:pPr>
              <w:numPr>
                <w:ilvl w:val="0"/>
                <w:numId w:val="49"/>
              </w:numPr>
              <w:rPr>
                <w:rFonts w:cstheme="minorHAnsi"/>
                <w:bCs/>
                <w:color w:val="auto"/>
              </w:rPr>
            </w:pPr>
            <w:r w:rsidRPr="00B56F41">
              <w:rPr>
                <w:rFonts w:cstheme="minorHAnsi"/>
                <w:bCs/>
                <w:color w:val="auto"/>
                <w:lang w:val="en-US"/>
              </w:rPr>
              <w:t xml:space="preserve">Ensure program objectives are achieved within approved budgets and </w:t>
            </w:r>
            <w:proofErr w:type="spellStart"/>
            <w:r w:rsidRPr="00B56F41">
              <w:rPr>
                <w:rFonts w:cstheme="minorHAnsi"/>
                <w:bCs/>
                <w:color w:val="auto"/>
                <w:lang w:val="en-US"/>
              </w:rPr>
              <w:t>organisational</w:t>
            </w:r>
            <w:proofErr w:type="spellEnd"/>
            <w:r w:rsidRPr="00B56F41">
              <w:rPr>
                <w:rFonts w:cstheme="minorHAnsi"/>
                <w:bCs/>
                <w:color w:val="auto"/>
                <w:lang w:val="en-US"/>
              </w:rPr>
              <w:t xml:space="preserve"> requirements.</w:t>
            </w:r>
            <w:r w:rsidRPr="00B56F41">
              <w:rPr>
                <w:rFonts w:cstheme="minorHAnsi"/>
                <w:bCs/>
                <w:color w:val="auto"/>
              </w:rPr>
              <w:t> </w:t>
            </w:r>
          </w:p>
          <w:p w14:paraId="4F7C6BBE" w14:textId="77777777" w:rsidR="00B56F41" w:rsidRPr="00B56F41" w:rsidRDefault="00B56F41" w:rsidP="00272268">
            <w:pPr>
              <w:numPr>
                <w:ilvl w:val="0"/>
                <w:numId w:val="50"/>
              </w:numPr>
              <w:rPr>
                <w:rFonts w:cstheme="minorHAnsi"/>
                <w:bCs/>
                <w:color w:val="auto"/>
              </w:rPr>
            </w:pPr>
            <w:r w:rsidRPr="00B56F41">
              <w:rPr>
                <w:rFonts w:cstheme="minorHAnsi"/>
                <w:bCs/>
                <w:color w:val="auto"/>
                <w:lang w:val="en-US"/>
              </w:rPr>
              <w:t>Provide advice on the financial and operational impact of new proposals, projects and initiatives.</w:t>
            </w:r>
            <w:r w:rsidRPr="00B56F41">
              <w:rPr>
                <w:rFonts w:cstheme="minorHAnsi"/>
                <w:bCs/>
                <w:color w:val="auto"/>
              </w:rPr>
              <w:t> </w:t>
            </w:r>
          </w:p>
          <w:p w14:paraId="733E403F" w14:textId="77777777" w:rsidR="00B56F41" w:rsidRPr="00B56F41" w:rsidRDefault="00B56F41" w:rsidP="00272268">
            <w:pPr>
              <w:numPr>
                <w:ilvl w:val="0"/>
                <w:numId w:val="51"/>
              </w:numPr>
              <w:rPr>
                <w:rFonts w:cstheme="minorHAnsi"/>
                <w:bCs/>
                <w:color w:val="auto"/>
              </w:rPr>
            </w:pPr>
            <w:r w:rsidRPr="00B56F41">
              <w:rPr>
                <w:rFonts w:cstheme="minorHAnsi"/>
                <w:bCs/>
                <w:color w:val="auto"/>
                <w:lang w:val="en-US"/>
              </w:rPr>
              <w:t>Comply with departmental reporting, risk management and quality assurance requirements.</w:t>
            </w:r>
            <w:r w:rsidRPr="00B56F41">
              <w:rPr>
                <w:rFonts w:cstheme="minorHAnsi"/>
                <w:bCs/>
                <w:color w:val="auto"/>
              </w:rPr>
              <w:t> </w:t>
            </w:r>
          </w:p>
          <w:p w14:paraId="3633A421" w14:textId="77777777" w:rsidR="00B56F41" w:rsidRPr="00B56F41" w:rsidRDefault="00B56F41" w:rsidP="00272268">
            <w:pPr>
              <w:numPr>
                <w:ilvl w:val="0"/>
                <w:numId w:val="52"/>
              </w:numPr>
              <w:rPr>
                <w:rFonts w:cstheme="minorHAnsi"/>
                <w:bCs/>
                <w:color w:val="auto"/>
              </w:rPr>
            </w:pPr>
            <w:r w:rsidRPr="00B56F41">
              <w:rPr>
                <w:rFonts w:cstheme="minorHAnsi"/>
                <w:bCs/>
                <w:color w:val="auto"/>
                <w:lang w:val="en-US"/>
              </w:rPr>
              <w:t>Monitor and adhere to relevant funding arrangements, agreements and reporting obligations.</w:t>
            </w:r>
            <w:r w:rsidRPr="00B56F41">
              <w:rPr>
                <w:rFonts w:cstheme="minorHAnsi"/>
                <w:bCs/>
                <w:color w:val="auto"/>
              </w:rPr>
              <w:t> </w:t>
            </w:r>
          </w:p>
          <w:p w14:paraId="762C478C" w14:textId="77777777" w:rsidR="00B56F41" w:rsidRPr="00B56F41" w:rsidRDefault="00B56F41" w:rsidP="00272268">
            <w:pPr>
              <w:numPr>
                <w:ilvl w:val="0"/>
                <w:numId w:val="53"/>
              </w:numPr>
              <w:rPr>
                <w:rFonts w:cstheme="minorHAnsi"/>
                <w:bCs/>
                <w:color w:val="auto"/>
              </w:rPr>
            </w:pPr>
            <w:r w:rsidRPr="00B56F41">
              <w:rPr>
                <w:rFonts w:cstheme="minorHAnsi"/>
                <w:bCs/>
                <w:color w:val="auto"/>
                <w:lang w:val="en-US"/>
              </w:rPr>
              <w:t>Prepare written reports, briefings and Council reports as required.</w:t>
            </w:r>
            <w:r w:rsidRPr="00B56F41">
              <w:rPr>
                <w:rFonts w:cstheme="minorHAnsi"/>
                <w:bCs/>
                <w:color w:val="auto"/>
              </w:rPr>
              <w:t> </w:t>
            </w:r>
          </w:p>
          <w:p w14:paraId="1BC1C397" w14:textId="77777777" w:rsidR="00B56F41" w:rsidRPr="00B56F41" w:rsidRDefault="00B56F41" w:rsidP="00272268">
            <w:pPr>
              <w:numPr>
                <w:ilvl w:val="0"/>
                <w:numId w:val="54"/>
              </w:numPr>
              <w:rPr>
                <w:rFonts w:cstheme="minorHAnsi"/>
                <w:bCs/>
                <w:color w:val="auto"/>
              </w:rPr>
            </w:pPr>
            <w:r w:rsidRPr="00B56F41">
              <w:rPr>
                <w:rFonts w:cstheme="minorHAnsi"/>
                <w:bCs/>
                <w:color w:val="auto"/>
                <w:lang w:val="en-US"/>
              </w:rPr>
              <w:t>Attend and present at Council meetings, community meetings and stakeholder forums as required.</w:t>
            </w:r>
            <w:r w:rsidRPr="00B56F41">
              <w:rPr>
                <w:rFonts w:cstheme="minorHAnsi"/>
                <w:bCs/>
                <w:color w:val="auto"/>
              </w:rPr>
              <w:t> </w:t>
            </w:r>
          </w:p>
          <w:p w14:paraId="737949E6" w14:textId="77777777" w:rsidR="00B56F41" w:rsidRPr="00B56F41" w:rsidRDefault="00B56F41" w:rsidP="00272268">
            <w:pPr>
              <w:numPr>
                <w:ilvl w:val="0"/>
                <w:numId w:val="55"/>
              </w:numPr>
              <w:rPr>
                <w:rFonts w:cstheme="minorHAnsi"/>
                <w:bCs/>
                <w:color w:val="auto"/>
              </w:rPr>
            </w:pPr>
            <w:r w:rsidRPr="00B56F41">
              <w:rPr>
                <w:rFonts w:cstheme="minorHAnsi"/>
                <w:bCs/>
                <w:color w:val="auto"/>
                <w:lang w:val="en-US"/>
              </w:rPr>
              <w:t>Build positive and productive relationships with internal departments to support coordinated service delivery.</w:t>
            </w:r>
            <w:r w:rsidRPr="00B56F41">
              <w:rPr>
                <w:rFonts w:cstheme="minorHAnsi"/>
                <w:bCs/>
                <w:color w:val="auto"/>
              </w:rPr>
              <w:t> </w:t>
            </w:r>
          </w:p>
          <w:p w14:paraId="0F14F8CA" w14:textId="77777777" w:rsidR="00B56F41" w:rsidRPr="00B56F41" w:rsidRDefault="00B56F41" w:rsidP="00B56F41">
            <w:pPr>
              <w:rPr>
                <w:rFonts w:cstheme="minorHAnsi"/>
                <w:b/>
                <w:color w:val="auto"/>
              </w:rPr>
            </w:pPr>
            <w:r w:rsidRPr="00B56F41">
              <w:rPr>
                <w:rFonts w:cstheme="minorHAnsi"/>
                <w:b/>
                <w:bCs/>
                <w:color w:val="auto"/>
                <w:lang w:val="en-US"/>
              </w:rPr>
              <w:t>Project Management and Continuous Improvement</w:t>
            </w:r>
            <w:r w:rsidRPr="00B56F41">
              <w:rPr>
                <w:rFonts w:cstheme="minorHAnsi"/>
                <w:b/>
                <w:color w:val="auto"/>
              </w:rPr>
              <w:t> </w:t>
            </w:r>
          </w:p>
          <w:p w14:paraId="32991727" w14:textId="77777777" w:rsidR="00B56F41" w:rsidRPr="00B56F41" w:rsidRDefault="00B56F41" w:rsidP="00272268">
            <w:pPr>
              <w:numPr>
                <w:ilvl w:val="0"/>
                <w:numId w:val="56"/>
              </w:numPr>
              <w:rPr>
                <w:rFonts w:cstheme="minorHAnsi"/>
                <w:bCs/>
                <w:color w:val="auto"/>
              </w:rPr>
            </w:pPr>
            <w:r w:rsidRPr="00B56F41">
              <w:rPr>
                <w:rFonts w:cstheme="minorHAnsi"/>
                <w:bCs/>
                <w:color w:val="auto"/>
                <w:lang w:val="en-US"/>
              </w:rPr>
              <w:t>Lead and support complex projects across Community Connections functions.</w:t>
            </w:r>
            <w:r w:rsidRPr="00B56F41">
              <w:rPr>
                <w:rFonts w:cstheme="minorHAnsi"/>
                <w:bCs/>
                <w:color w:val="auto"/>
              </w:rPr>
              <w:t> </w:t>
            </w:r>
          </w:p>
          <w:p w14:paraId="361A0EBB" w14:textId="77777777" w:rsidR="00B56F41" w:rsidRPr="00B56F41" w:rsidRDefault="00B56F41" w:rsidP="00272268">
            <w:pPr>
              <w:numPr>
                <w:ilvl w:val="0"/>
                <w:numId w:val="57"/>
              </w:numPr>
              <w:rPr>
                <w:rFonts w:cstheme="minorHAnsi"/>
                <w:bCs/>
                <w:color w:val="auto"/>
              </w:rPr>
            </w:pPr>
            <w:r w:rsidRPr="00B56F41">
              <w:rPr>
                <w:rFonts w:cstheme="minorHAnsi"/>
                <w:bCs/>
                <w:color w:val="auto"/>
                <w:lang w:val="en-US"/>
              </w:rPr>
              <w:t>Develop and maintain constructive working relationships with local, regional and state-wide networks relevant to grants, volunteering, homelessness, service navigation and community wellbeing.</w:t>
            </w:r>
            <w:r w:rsidRPr="00B56F41">
              <w:rPr>
                <w:rFonts w:cstheme="minorHAnsi"/>
                <w:bCs/>
                <w:color w:val="auto"/>
              </w:rPr>
              <w:t> </w:t>
            </w:r>
          </w:p>
          <w:p w14:paraId="20B3F46D" w14:textId="77777777" w:rsidR="00B56F41" w:rsidRPr="00B56F41" w:rsidRDefault="00B56F41" w:rsidP="00272268">
            <w:pPr>
              <w:numPr>
                <w:ilvl w:val="0"/>
                <w:numId w:val="58"/>
              </w:numPr>
              <w:rPr>
                <w:rFonts w:cstheme="minorHAnsi"/>
                <w:bCs/>
                <w:color w:val="auto"/>
              </w:rPr>
            </w:pPr>
            <w:r w:rsidRPr="00B56F41">
              <w:rPr>
                <w:rFonts w:cstheme="minorHAnsi"/>
                <w:bCs/>
                <w:color w:val="auto"/>
                <w:lang w:val="en-US"/>
              </w:rPr>
              <w:t>Ensure mechanisms are in place for community feedback, participation and continuous improvement.</w:t>
            </w:r>
            <w:r w:rsidRPr="00B56F41">
              <w:rPr>
                <w:rFonts w:cstheme="minorHAnsi"/>
                <w:bCs/>
                <w:color w:val="auto"/>
              </w:rPr>
              <w:t> </w:t>
            </w:r>
          </w:p>
          <w:p w14:paraId="32B4C0EE" w14:textId="77777777" w:rsidR="00B56F41" w:rsidRPr="00B56F41" w:rsidRDefault="00B56F41" w:rsidP="00272268">
            <w:pPr>
              <w:numPr>
                <w:ilvl w:val="0"/>
                <w:numId w:val="59"/>
              </w:numPr>
              <w:rPr>
                <w:rFonts w:cstheme="minorHAnsi"/>
                <w:bCs/>
                <w:color w:val="auto"/>
              </w:rPr>
            </w:pPr>
            <w:r w:rsidRPr="00B56F41">
              <w:rPr>
                <w:rFonts w:cstheme="minorHAnsi"/>
                <w:bCs/>
                <w:color w:val="auto"/>
                <w:lang w:val="en-US"/>
              </w:rPr>
              <w:t>Lead research, planning, funding submissions, advocacy and service improvement activities as required.</w:t>
            </w:r>
            <w:r w:rsidRPr="00B56F41">
              <w:rPr>
                <w:rFonts w:cstheme="minorHAnsi"/>
                <w:bCs/>
                <w:color w:val="auto"/>
              </w:rPr>
              <w:t> </w:t>
            </w:r>
          </w:p>
          <w:p w14:paraId="5B5A414D" w14:textId="77777777" w:rsidR="00B56F41" w:rsidRPr="00B56F41" w:rsidRDefault="00B56F41" w:rsidP="00272268">
            <w:pPr>
              <w:numPr>
                <w:ilvl w:val="0"/>
                <w:numId w:val="60"/>
              </w:numPr>
              <w:rPr>
                <w:rFonts w:cstheme="minorHAnsi"/>
                <w:bCs/>
                <w:color w:val="auto"/>
              </w:rPr>
            </w:pPr>
            <w:r w:rsidRPr="00B56F41">
              <w:rPr>
                <w:rFonts w:cstheme="minorHAnsi"/>
                <w:bCs/>
                <w:color w:val="auto"/>
                <w:lang w:val="en-US"/>
              </w:rPr>
              <w:t>Review business processes and systems to ensure they remain fit for purpose, efficient and aligned with Council priorities.</w:t>
            </w:r>
            <w:r w:rsidRPr="00B56F41">
              <w:rPr>
                <w:rFonts w:cstheme="minorHAnsi"/>
                <w:bCs/>
                <w:color w:val="auto"/>
              </w:rPr>
              <w:t> </w:t>
            </w:r>
          </w:p>
          <w:p w14:paraId="308814D2" w14:textId="77777777" w:rsidR="00B56F41" w:rsidRPr="00B56F41" w:rsidRDefault="00B56F41" w:rsidP="00272268">
            <w:pPr>
              <w:numPr>
                <w:ilvl w:val="0"/>
                <w:numId w:val="61"/>
              </w:numPr>
              <w:rPr>
                <w:rFonts w:cstheme="minorHAnsi"/>
                <w:bCs/>
                <w:color w:val="auto"/>
              </w:rPr>
            </w:pPr>
            <w:r w:rsidRPr="00B56F41">
              <w:rPr>
                <w:rFonts w:cstheme="minorHAnsi"/>
                <w:bCs/>
                <w:color w:val="auto"/>
                <w:lang w:val="en-US"/>
              </w:rPr>
              <w:t>Identify and implement improvements that strengthen governance, accountability, community impact and value for money.</w:t>
            </w:r>
            <w:r w:rsidRPr="00B56F41">
              <w:rPr>
                <w:rFonts w:cstheme="minorHAnsi"/>
                <w:bCs/>
                <w:color w:val="auto"/>
              </w:rPr>
              <w:t> </w:t>
            </w:r>
          </w:p>
          <w:p w14:paraId="6F937AB4" w14:textId="77777777" w:rsidR="00B56F41" w:rsidRPr="00B56F41" w:rsidRDefault="00B56F41" w:rsidP="00B56F41">
            <w:pPr>
              <w:rPr>
                <w:rFonts w:cstheme="minorHAnsi"/>
                <w:b/>
                <w:color w:val="auto"/>
              </w:rPr>
            </w:pPr>
            <w:r w:rsidRPr="00B56F41">
              <w:rPr>
                <w:rFonts w:cstheme="minorHAnsi"/>
                <w:b/>
                <w:bCs/>
                <w:color w:val="auto"/>
                <w:lang w:val="en-US"/>
              </w:rPr>
              <w:t>Quality Assurance and Risk Management</w:t>
            </w:r>
            <w:r w:rsidRPr="00B56F41">
              <w:rPr>
                <w:rFonts w:cstheme="minorHAnsi"/>
                <w:b/>
                <w:color w:val="auto"/>
              </w:rPr>
              <w:t> </w:t>
            </w:r>
          </w:p>
          <w:p w14:paraId="07D730FF" w14:textId="77777777" w:rsidR="00B56F41" w:rsidRPr="00B56F41" w:rsidRDefault="00B56F41" w:rsidP="00272268">
            <w:pPr>
              <w:numPr>
                <w:ilvl w:val="0"/>
                <w:numId w:val="62"/>
              </w:numPr>
              <w:rPr>
                <w:rFonts w:cstheme="minorHAnsi"/>
                <w:bCs/>
                <w:color w:val="auto"/>
              </w:rPr>
            </w:pPr>
            <w:r w:rsidRPr="00B56F41">
              <w:rPr>
                <w:rFonts w:cstheme="minorHAnsi"/>
                <w:bCs/>
                <w:color w:val="auto"/>
                <w:lang w:val="en-US"/>
              </w:rPr>
              <w:t>Ensure effective business processes support service quality, accountability and financial targets.</w:t>
            </w:r>
            <w:r w:rsidRPr="00B56F41">
              <w:rPr>
                <w:rFonts w:cstheme="minorHAnsi"/>
                <w:bCs/>
                <w:color w:val="auto"/>
              </w:rPr>
              <w:t> </w:t>
            </w:r>
          </w:p>
          <w:p w14:paraId="657F65CD" w14:textId="77777777" w:rsidR="00B56F41" w:rsidRPr="00B56F41" w:rsidRDefault="00B56F41" w:rsidP="00272268">
            <w:pPr>
              <w:numPr>
                <w:ilvl w:val="0"/>
                <w:numId w:val="63"/>
              </w:numPr>
              <w:rPr>
                <w:rFonts w:cstheme="minorHAnsi"/>
                <w:bCs/>
                <w:color w:val="auto"/>
              </w:rPr>
            </w:pPr>
            <w:r w:rsidRPr="00B56F41">
              <w:rPr>
                <w:rFonts w:cstheme="minorHAnsi"/>
                <w:bCs/>
                <w:color w:val="auto"/>
                <w:lang w:val="en-US"/>
              </w:rPr>
              <w:t>Monitor and manage risks associated with grants, volunteering, service navigation, homelessness partnerships and community programs.</w:t>
            </w:r>
            <w:r w:rsidRPr="00B56F41">
              <w:rPr>
                <w:rFonts w:cstheme="minorHAnsi"/>
                <w:bCs/>
                <w:color w:val="auto"/>
              </w:rPr>
              <w:t> </w:t>
            </w:r>
          </w:p>
          <w:p w14:paraId="63714808" w14:textId="77777777" w:rsidR="00B56F41" w:rsidRPr="00B56F41" w:rsidRDefault="00B56F41" w:rsidP="00272268">
            <w:pPr>
              <w:numPr>
                <w:ilvl w:val="0"/>
                <w:numId w:val="64"/>
              </w:numPr>
              <w:rPr>
                <w:rFonts w:cstheme="minorHAnsi"/>
                <w:bCs/>
                <w:color w:val="auto"/>
              </w:rPr>
            </w:pPr>
            <w:r w:rsidRPr="00B56F41">
              <w:rPr>
                <w:rFonts w:cstheme="minorHAnsi"/>
                <w:bCs/>
                <w:color w:val="auto"/>
                <w:lang w:val="en-US"/>
              </w:rPr>
              <w:t>Ensure staff comply with Council policies, procedures, reporting requirements and relevant legislative obligations.</w:t>
            </w:r>
            <w:r w:rsidRPr="00B56F41">
              <w:rPr>
                <w:rFonts w:cstheme="minorHAnsi"/>
                <w:bCs/>
                <w:color w:val="auto"/>
              </w:rPr>
              <w:t> </w:t>
            </w:r>
          </w:p>
          <w:p w14:paraId="0BE53D97" w14:textId="77777777" w:rsidR="00B56F41" w:rsidRPr="00B56F41" w:rsidRDefault="00B56F41" w:rsidP="00272268">
            <w:pPr>
              <w:numPr>
                <w:ilvl w:val="0"/>
                <w:numId w:val="65"/>
              </w:numPr>
              <w:rPr>
                <w:rFonts w:cstheme="minorHAnsi"/>
                <w:bCs/>
                <w:color w:val="auto"/>
              </w:rPr>
            </w:pPr>
            <w:r w:rsidRPr="00B56F41">
              <w:rPr>
                <w:rFonts w:cstheme="minorHAnsi"/>
                <w:bCs/>
                <w:color w:val="auto"/>
                <w:lang w:val="en-US"/>
              </w:rPr>
              <w:t>Support implementation of audit recommendations and continuous improvement actions relevant to the role.</w:t>
            </w:r>
            <w:r w:rsidRPr="00B56F41">
              <w:rPr>
                <w:rFonts w:cstheme="minorHAnsi"/>
                <w:bCs/>
                <w:color w:val="auto"/>
              </w:rPr>
              <w:t> </w:t>
            </w:r>
          </w:p>
          <w:p w14:paraId="1358F941" w14:textId="716AB1CF" w:rsidR="007B6DF0" w:rsidRPr="007B6DF0" w:rsidRDefault="007B6DF0" w:rsidP="005D150C"/>
        </w:tc>
      </w:tr>
      <w:tr w:rsidR="00B450C4" w:rsidRPr="00B20477" w14:paraId="1F144B08" w14:textId="77777777" w:rsidTr="00B070F8">
        <w:tc>
          <w:tcPr>
            <w:tcW w:w="2552" w:type="dxa"/>
          </w:tcPr>
          <w:p w14:paraId="3815B2EE" w14:textId="77777777" w:rsidR="00B450C4" w:rsidRPr="00C20AEA" w:rsidRDefault="00B450C4" w:rsidP="00B070F8">
            <w:pPr>
              <w:rPr>
                <w:b/>
                <w:lang w:val="en-US"/>
              </w:rPr>
            </w:pPr>
            <w:r w:rsidRPr="00C20AEA">
              <w:rPr>
                <w:b/>
                <w:lang w:val="en-US"/>
              </w:rPr>
              <w:t>Organisational Relationships</w:t>
            </w:r>
          </w:p>
        </w:tc>
        <w:tc>
          <w:tcPr>
            <w:tcW w:w="7938" w:type="dxa"/>
          </w:tcPr>
          <w:p w14:paraId="3B8B8F62" w14:textId="77777777" w:rsidR="00B56F41" w:rsidRPr="00B56F41" w:rsidRDefault="00B56F41" w:rsidP="00B56F41">
            <w:pPr>
              <w:rPr>
                <w:b/>
              </w:rPr>
            </w:pPr>
            <w:r w:rsidRPr="00B56F41">
              <w:rPr>
                <w:b/>
                <w:lang w:val="en-US"/>
              </w:rPr>
              <w:t xml:space="preserve">Position Reports to: </w:t>
            </w:r>
            <w:r w:rsidRPr="00B56F41">
              <w:rPr>
                <w:bCs/>
                <w:lang w:val="en-US"/>
              </w:rPr>
              <w:t>Youth and Community Connections Coordinator</w:t>
            </w:r>
            <w:r w:rsidRPr="00B56F41">
              <w:rPr>
                <w:b/>
              </w:rPr>
              <w:t> </w:t>
            </w:r>
          </w:p>
          <w:p w14:paraId="74086B0E" w14:textId="77777777" w:rsidR="00B56F41" w:rsidRPr="00B56F41" w:rsidRDefault="00B56F41" w:rsidP="00B56F41">
            <w:pPr>
              <w:rPr>
                <w:b/>
              </w:rPr>
            </w:pPr>
            <w:r w:rsidRPr="00B56F41">
              <w:rPr>
                <w:b/>
                <w:lang w:val="en-US"/>
              </w:rPr>
              <w:t xml:space="preserve">Internal Liaisons: </w:t>
            </w:r>
            <w:r w:rsidRPr="00B56F41">
              <w:rPr>
                <w:bCs/>
                <w:lang w:val="en-US"/>
              </w:rPr>
              <w:t xml:space="preserve">Youth and Community Connections staff, Community Connections Officer, Service Navigation staff, Volunteer Management staff/project officers, Youth Services staff, Age Services staff, Community Wellbeing departments, Governance, Risk, People and Culture, Communications, Finance, </w:t>
            </w:r>
            <w:proofErr w:type="spellStart"/>
            <w:r w:rsidRPr="00B56F41">
              <w:rPr>
                <w:bCs/>
                <w:lang w:val="en-US"/>
              </w:rPr>
              <w:t>Councillors</w:t>
            </w:r>
            <w:proofErr w:type="spellEnd"/>
            <w:r w:rsidRPr="00B56F41">
              <w:rPr>
                <w:bCs/>
                <w:lang w:val="en-US"/>
              </w:rPr>
              <w:t xml:space="preserve"> and other Council staff as required</w:t>
            </w:r>
            <w:r w:rsidRPr="00B56F41">
              <w:rPr>
                <w:b/>
                <w:lang w:val="en-US"/>
              </w:rPr>
              <w:t>.</w:t>
            </w:r>
            <w:r w:rsidRPr="00B56F41">
              <w:rPr>
                <w:b/>
              </w:rPr>
              <w:t> </w:t>
            </w:r>
          </w:p>
          <w:p w14:paraId="01FFEABB" w14:textId="77777777" w:rsidR="00B56F41" w:rsidRPr="00B56F41" w:rsidRDefault="00B56F41" w:rsidP="00B56F41">
            <w:pPr>
              <w:rPr>
                <w:bCs/>
              </w:rPr>
            </w:pPr>
            <w:r w:rsidRPr="00B56F41">
              <w:rPr>
                <w:b/>
                <w:lang w:val="en-US"/>
              </w:rPr>
              <w:t xml:space="preserve">External Liaisons: </w:t>
            </w:r>
            <w:r w:rsidRPr="00B56F41">
              <w:rPr>
                <w:bCs/>
                <w:lang w:val="en-US"/>
              </w:rPr>
              <w:t xml:space="preserve">Community groups and </w:t>
            </w:r>
            <w:proofErr w:type="spellStart"/>
            <w:r w:rsidRPr="00B56F41">
              <w:rPr>
                <w:bCs/>
                <w:lang w:val="en-US"/>
              </w:rPr>
              <w:t>organisations</w:t>
            </w:r>
            <w:proofErr w:type="spellEnd"/>
            <w:r w:rsidRPr="00B56F41">
              <w:rPr>
                <w:bCs/>
                <w:lang w:val="en-US"/>
              </w:rPr>
              <w:t xml:space="preserve">, volunteers, grant applicants and recipients, homelessness service providers, health and community service agencies, </w:t>
            </w:r>
            <w:proofErr w:type="spellStart"/>
            <w:r w:rsidRPr="00B56F41">
              <w:rPr>
                <w:bCs/>
                <w:lang w:val="en-US"/>
              </w:rPr>
              <w:t>neighbourhood</w:t>
            </w:r>
            <w:proofErr w:type="spellEnd"/>
            <w:r w:rsidRPr="00B56F41">
              <w:rPr>
                <w:bCs/>
                <w:lang w:val="en-US"/>
              </w:rPr>
              <w:t xml:space="preserve"> houses, libraries, peak bodies, regional networks, government departments, funding bodies and members of the community.</w:t>
            </w:r>
            <w:r w:rsidRPr="00B56F41">
              <w:rPr>
                <w:bCs/>
              </w:rPr>
              <w:t> </w:t>
            </w:r>
          </w:p>
          <w:p w14:paraId="599E0AE1" w14:textId="70AD1856" w:rsidR="00B450C4" w:rsidRPr="00B63F47" w:rsidRDefault="00B450C4" w:rsidP="00B63F47">
            <w:pPr>
              <w:rPr>
                <w:b/>
                <w:lang w:val="en-US"/>
              </w:rPr>
            </w:pPr>
          </w:p>
        </w:tc>
      </w:tr>
      <w:tr w:rsidR="00B450C4" w:rsidRPr="00B20477" w14:paraId="4FA19094" w14:textId="77777777" w:rsidTr="00B070F8">
        <w:tc>
          <w:tcPr>
            <w:tcW w:w="2552" w:type="dxa"/>
          </w:tcPr>
          <w:p w14:paraId="688F3DF5" w14:textId="77777777" w:rsidR="00B450C4" w:rsidRPr="00C20AEA" w:rsidRDefault="00B450C4" w:rsidP="00B070F8">
            <w:pPr>
              <w:rPr>
                <w:b/>
                <w:lang w:val="en-US"/>
              </w:rPr>
            </w:pPr>
            <w:r w:rsidRPr="00C20AEA">
              <w:rPr>
                <w:b/>
                <w:lang w:val="en-US"/>
              </w:rPr>
              <w:t>Accountability and Extent of Authority</w:t>
            </w:r>
          </w:p>
          <w:p w14:paraId="5A48C7DA" w14:textId="77777777" w:rsidR="00B450C4" w:rsidRPr="00B63F47" w:rsidRDefault="00B450C4" w:rsidP="00B070F8"/>
        </w:tc>
        <w:tc>
          <w:tcPr>
            <w:tcW w:w="7938" w:type="dxa"/>
          </w:tcPr>
          <w:p w14:paraId="433418EB" w14:textId="77777777" w:rsidR="00B56F41" w:rsidRPr="00B56F41" w:rsidRDefault="00B56F41" w:rsidP="00B56F41">
            <w:pPr>
              <w:rPr>
                <w:rFonts w:cstheme="minorHAnsi"/>
                <w:color w:val="auto"/>
              </w:rPr>
            </w:pPr>
            <w:r w:rsidRPr="00B56F41">
              <w:rPr>
                <w:rFonts w:cstheme="minorHAnsi"/>
                <w:b/>
                <w:bCs/>
                <w:color w:val="auto"/>
                <w:lang w:val="en-US"/>
              </w:rPr>
              <w:t>The Community Connections Team Leader will:</w:t>
            </w:r>
            <w:r w:rsidRPr="00B56F41">
              <w:rPr>
                <w:rFonts w:cstheme="minorHAnsi"/>
                <w:color w:val="auto"/>
              </w:rPr>
              <w:t> </w:t>
            </w:r>
          </w:p>
          <w:p w14:paraId="40ACD460" w14:textId="77777777" w:rsidR="00B56F41" w:rsidRPr="00B56F41" w:rsidRDefault="00B56F41" w:rsidP="00272268">
            <w:pPr>
              <w:numPr>
                <w:ilvl w:val="0"/>
                <w:numId w:val="66"/>
              </w:numPr>
              <w:rPr>
                <w:rFonts w:cstheme="minorHAnsi"/>
                <w:color w:val="auto"/>
              </w:rPr>
            </w:pPr>
            <w:r w:rsidRPr="00B56F41">
              <w:rPr>
                <w:rFonts w:cstheme="minorHAnsi"/>
                <w:color w:val="auto"/>
                <w:lang w:val="en-US"/>
              </w:rPr>
              <w:t>Be accountable to the Youth and Community Connections Coordinator for delegated functions.</w:t>
            </w:r>
            <w:r w:rsidRPr="00B56F41">
              <w:rPr>
                <w:rFonts w:cstheme="minorHAnsi"/>
                <w:color w:val="auto"/>
              </w:rPr>
              <w:t> </w:t>
            </w:r>
          </w:p>
          <w:p w14:paraId="415C3B05" w14:textId="77777777" w:rsidR="00B56F41" w:rsidRPr="00B56F41" w:rsidRDefault="00B56F41" w:rsidP="00272268">
            <w:pPr>
              <w:numPr>
                <w:ilvl w:val="0"/>
                <w:numId w:val="67"/>
              </w:numPr>
              <w:rPr>
                <w:rFonts w:cstheme="minorHAnsi"/>
                <w:color w:val="auto"/>
              </w:rPr>
            </w:pPr>
            <w:r w:rsidRPr="00B56F41">
              <w:rPr>
                <w:rFonts w:cstheme="minorHAnsi"/>
                <w:color w:val="auto"/>
                <w:lang w:val="en-US"/>
              </w:rPr>
              <w:t>Provide supervision, direction and support to staff within the Community Connections portfolio.</w:t>
            </w:r>
            <w:r w:rsidRPr="00B56F41">
              <w:rPr>
                <w:rFonts w:cstheme="minorHAnsi"/>
                <w:color w:val="auto"/>
              </w:rPr>
              <w:t> </w:t>
            </w:r>
          </w:p>
          <w:p w14:paraId="0A5107FC" w14:textId="77777777" w:rsidR="00B56F41" w:rsidRPr="00B56F41" w:rsidRDefault="00B56F41" w:rsidP="00272268">
            <w:pPr>
              <w:numPr>
                <w:ilvl w:val="0"/>
                <w:numId w:val="68"/>
              </w:numPr>
              <w:rPr>
                <w:rFonts w:cstheme="minorHAnsi"/>
                <w:color w:val="auto"/>
              </w:rPr>
            </w:pPr>
            <w:r w:rsidRPr="00B56F41">
              <w:rPr>
                <w:rFonts w:cstheme="minorHAnsi"/>
                <w:color w:val="auto"/>
                <w:lang w:val="en-US"/>
              </w:rPr>
              <w:t xml:space="preserve">Collaborate with and provide advice to the </w:t>
            </w:r>
            <w:proofErr w:type="gramStart"/>
            <w:r w:rsidRPr="00B56F41">
              <w:rPr>
                <w:rFonts w:cstheme="minorHAnsi"/>
                <w:color w:val="auto"/>
                <w:lang w:val="en-US"/>
              </w:rPr>
              <w:t>Coordinator</w:t>
            </w:r>
            <w:proofErr w:type="gramEnd"/>
            <w:r w:rsidRPr="00B56F41">
              <w:rPr>
                <w:rFonts w:cstheme="minorHAnsi"/>
                <w:color w:val="auto"/>
                <w:lang w:val="en-US"/>
              </w:rPr>
              <w:t xml:space="preserve"> on strategic direction, service outcomes, risk, governance and key issues relevant to the portfolio.</w:t>
            </w:r>
            <w:r w:rsidRPr="00B56F41">
              <w:rPr>
                <w:rFonts w:cstheme="minorHAnsi"/>
                <w:color w:val="auto"/>
              </w:rPr>
              <w:t> </w:t>
            </w:r>
          </w:p>
          <w:p w14:paraId="61AC07DE" w14:textId="77777777" w:rsidR="00B56F41" w:rsidRPr="00B56F41" w:rsidRDefault="00B56F41" w:rsidP="00272268">
            <w:pPr>
              <w:numPr>
                <w:ilvl w:val="0"/>
                <w:numId w:val="69"/>
              </w:numPr>
              <w:rPr>
                <w:rFonts w:cstheme="minorHAnsi"/>
                <w:color w:val="auto"/>
              </w:rPr>
            </w:pPr>
            <w:r w:rsidRPr="00B56F41">
              <w:rPr>
                <w:rFonts w:cstheme="minorHAnsi"/>
                <w:color w:val="auto"/>
                <w:lang w:val="en-US"/>
              </w:rPr>
              <w:t xml:space="preserve">Monitor, contribute to and maintain allocated budgets, and forecast, </w:t>
            </w:r>
            <w:proofErr w:type="gramStart"/>
            <w:r w:rsidRPr="00B56F41">
              <w:rPr>
                <w:rFonts w:cstheme="minorHAnsi"/>
                <w:color w:val="auto"/>
                <w:lang w:val="en-US"/>
              </w:rPr>
              <w:t>acquit</w:t>
            </w:r>
            <w:proofErr w:type="gramEnd"/>
            <w:r w:rsidRPr="00B56F41">
              <w:rPr>
                <w:rFonts w:cstheme="minorHAnsi"/>
                <w:color w:val="auto"/>
                <w:lang w:val="en-US"/>
              </w:rPr>
              <w:t xml:space="preserve"> and </w:t>
            </w:r>
            <w:proofErr w:type="spellStart"/>
            <w:r w:rsidRPr="00B56F41">
              <w:rPr>
                <w:rFonts w:cstheme="minorHAnsi"/>
                <w:color w:val="auto"/>
                <w:lang w:val="en-US"/>
              </w:rPr>
              <w:t>authorise</w:t>
            </w:r>
            <w:proofErr w:type="spellEnd"/>
            <w:r w:rsidRPr="00B56F41">
              <w:rPr>
                <w:rFonts w:cstheme="minorHAnsi"/>
                <w:color w:val="auto"/>
                <w:lang w:val="en-US"/>
              </w:rPr>
              <w:t xml:space="preserve"> expenditure within </w:t>
            </w:r>
            <w:proofErr w:type="spellStart"/>
            <w:r w:rsidRPr="00B56F41">
              <w:rPr>
                <w:rFonts w:cstheme="minorHAnsi"/>
                <w:color w:val="auto"/>
                <w:lang w:val="en-US"/>
              </w:rPr>
              <w:t>organisational</w:t>
            </w:r>
            <w:proofErr w:type="spellEnd"/>
            <w:r w:rsidRPr="00B56F41">
              <w:rPr>
                <w:rFonts w:cstheme="minorHAnsi"/>
                <w:color w:val="auto"/>
                <w:lang w:val="en-US"/>
              </w:rPr>
              <w:t xml:space="preserve"> guidelines and delegations.</w:t>
            </w:r>
            <w:r w:rsidRPr="00B56F41">
              <w:rPr>
                <w:rFonts w:cstheme="minorHAnsi"/>
                <w:color w:val="auto"/>
              </w:rPr>
              <w:t> </w:t>
            </w:r>
          </w:p>
          <w:p w14:paraId="1FB6A7C4" w14:textId="77777777" w:rsidR="00B56F41" w:rsidRPr="00B56F41" w:rsidRDefault="00B56F41" w:rsidP="00272268">
            <w:pPr>
              <w:numPr>
                <w:ilvl w:val="0"/>
                <w:numId w:val="70"/>
              </w:numPr>
              <w:rPr>
                <w:rFonts w:cstheme="minorHAnsi"/>
                <w:color w:val="auto"/>
              </w:rPr>
            </w:pPr>
            <w:r w:rsidRPr="00B56F41">
              <w:rPr>
                <w:rFonts w:cstheme="minorHAnsi"/>
                <w:color w:val="auto"/>
                <w:lang w:val="en-US"/>
              </w:rPr>
              <w:t>Lead the development, implementation and continuous improvement of programs, policies, procedures and systems relevant to grants, volunteering, service navigation, homelessness and community development.</w:t>
            </w:r>
            <w:r w:rsidRPr="00B56F41">
              <w:rPr>
                <w:rFonts w:cstheme="minorHAnsi"/>
                <w:color w:val="auto"/>
              </w:rPr>
              <w:t> </w:t>
            </w:r>
          </w:p>
          <w:p w14:paraId="3D4ED50F" w14:textId="77777777" w:rsidR="00B56F41" w:rsidRPr="00B56F41" w:rsidRDefault="00B56F41" w:rsidP="00272268">
            <w:pPr>
              <w:numPr>
                <w:ilvl w:val="0"/>
                <w:numId w:val="71"/>
              </w:numPr>
              <w:rPr>
                <w:rFonts w:cstheme="minorHAnsi"/>
                <w:color w:val="auto"/>
              </w:rPr>
            </w:pPr>
            <w:r w:rsidRPr="00B56F41">
              <w:rPr>
                <w:rFonts w:cstheme="minorHAnsi"/>
                <w:color w:val="auto"/>
                <w:lang w:val="en-US"/>
              </w:rPr>
              <w:t>Manage the delivery of responsive, high-quality programs and initiatives that meet Council and community needs.</w:t>
            </w:r>
            <w:r w:rsidRPr="00B56F41">
              <w:rPr>
                <w:rFonts w:cstheme="minorHAnsi"/>
                <w:color w:val="auto"/>
              </w:rPr>
              <w:t> </w:t>
            </w:r>
          </w:p>
          <w:p w14:paraId="14506589" w14:textId="77777777" w:rsidR="00B56F41" w:rsidRPr="00B56F41" w:rsidRDefault="00B56F41" w:rsidP="00272268">
            <w:pPr>
              <w:numPr>
                <w:ilvl w:val="0"/>
                <w:numId w:val="72"/>
              </w:numPr>
              <w:rPr>
                <w:rFonts w:cstheme="minorHAnsi"/>
                <w:color w:val="auto"/>
              </w:rPr>
            </w:pPr>
            <w:r w:rsidRPr="00B56F41">
              <w:rPr>
                <w:rFonts w:cstheme="minorHAnsi"/>
                <w:color w:val="auto"/>
                <w:lang w:val="en-US"/>
              </w:rPr>
              <w:t>Build partnerships and networks to support effective service planning, advocacy and community outcomes.</w:t>
            </w:r>
            <w:r w:rsidRPr="00B56F41">
              <w:rPr>
                <w:rFonts w:cstheme="minorHAnsi"/>
                <w:color w:val="auto"/>
              </w:rPr>
              <w:t> </w:t>
            </w:r>
          </w:p>
          <w:p w14:paraId="6B53FE60" w14:textId="77777777" w:rsidR="00B56F41" w:rsidRPr="00B56F41" w:rsidRDefault="00B56F41" w:rsidP="00272268">
            <w:pPr>
              <w:numPr>
                <w:ilvl w:val="0"/>
                <w:numId w:val="73"/>
              </w:numPr>
              <w:rPr>
                <w:rFonts w:cstheme="minorHAnsi"/>
                <w:color w:val="auto"/>
              </w:rPr>
            </w:pPr>
            <w:proofErr w:type="gramStart"/>
            <w:r w:rsidRPr="00B56F41">
              <w:rPr>
                <w:rFonts w:cstheme="minorHAnsi"/>
                <w:color w:val="auto"/>
                <w:lang w:val="en-US"/>
              </w:rPr>
              <w:t>Represent</w:t>
            </w:r>
            <w:proofErr w:type="gramEnd"/>
            <w:r w:rsidRPr="00B56F41">
              <w:rPr>
                <w:rFonts w:cstheme="minorHAnsi"/>
                <w:color w:val="auto"/>
                <w:lang w:val="en-US"/>
              </w:rPr>
              <w:t xml:space="preserve"> Council as required in internal and external meetings, networks and forums.</w:t>
            </w:r>
            <w:r w:rsidRPr="00B56F41">
              <w:rPr>
                <w:rFonts w:cstheme="minorHAnsi"/>
                <w:color w:val="auto"/>
              </w:rPr>
              <w:t> </w:t>
            </w:r>
          </w:p>
          <w:p w14:paraId="10529F44" w14:textId="77777777" w:rsidR="00B56F41" w:rsidRPr="00B56F41" w:rsidRDefault="00B56F41" w:rsidP="00272268">
            <w:pPr>
              <w:numPr>
                <w:ilvl w:val="0"/>
                <w:numId w:val="74"/>
              </w:numPr>
              <w:rPr>
                <w:rFonts w:cstheme="minorHAnsi"/>
                <w:color w:val="auto"/>
              </w:rPr>
            </w:pPr>
            <w:r w:rsidRPr="00B56F41">
              <w:rPr>
                <w:rFonts w:cstheme="minorHAnsi"/>
                <w:color w:val="auto"/>
                <w:lang w:val="en-US"/>
              </w:rPr>
              <w:t>Adhere to Council policies, guidelines and relevant State and Federal legislation.</w:t>
            </w:r>
            <w:r w:rsidRPr="00B56F41">
              <w:rPr>
                <w:rFonts w:cstheme="minorHAnsi"/>
                <w:color w:val="auto"/>
              </w:rPr>
              <w:t> </w:t>
            </w:r>
          </w:p>
          <w:p w14:paraId="19CFB00D" w14:textId="5BB3E37C" w:rsidR="00B450C4" w:rsidRPr="0049266D" w:rsidRDefault="00B450C4" w:rsidP="000B4697"/>
        </w:tc>
      </w:tr>
      <w:tr w:rsidR="00B450C4" w:rsidRPr="00B20477" w14:paraId="1AE8EFAA" w14:textId="77777777" w:rsidTr="00B070F8">
        <w:tc>
          <w:tcPr>
            <w:tcW w:w="2552" w:type="dxa"/>
          </w:tcPr>
          <w:p w14:paraId="04345DE7" w14:textId="77777777" w:rsidR="00B450C4" w:rsidRPr="00C20AEA" w:rsidRDefault="00B450C4" w:rsidP="00B070F8">
            <w:pPr>
              <w:rPr>
                <w:b/>
                <w:lang w:val="en-US"/>
              </w:rPr>
            </w:pPr>
            <w:r w:rsidRPr="00C20AEA">
              <w:rPr>
                <w:b/>
                <w:lang w:val="en-US"/>
              </w:rPr>
              <w:t>Judgment and Decision Making</w:t>
            </w:r>
          </w:p>
          <w:p w14:paraId="68031C1D" w14:textId="77777777" w:rsidR="00B450C4" w:rsidRPr="00B20477" w:rsidRDefault="00B450C4" w:rsidP="00B070F8">
            <w:pPr>
              <w:rPr>
                <w:rFonts w:ascii="Gill Sans MT" w:hAnsi="Gill Sans MT"/>
                <w:lang w:val="en-US"/>
              </w:rPr>
            </w:pPr>
          </w:p>
          <w:p w14:paraId="5A5A8363" w14:textId="77777777" w:rsidR="00B450C4" w:rsidRPr="00B20477" w:rsidRDefault="00B450C4" w:rsidP="00B070F8">
            <w:pPr>
              <w:rPr>
                <w:rFonts w:ascii="Gill Sans MT" w:hAnsi="Gill Sans MT"/>
              </w:rPr>
            </w:pPr>
          </w:p>
        </w:tc>
        <w:tc>
          <w:tcPr>
            <w:tcW w:w="7938" w:type="dxa"/>
          </w:tcPr>
          <w:p w14:paraId="1AB3723C" w14:textId="77777777" w:rsidR="00B56F41" w:rsidRPr="00B56F41" w:rsidRDefault="00B56F41" w:rsidP="00B56F41">
            <w:pPr>
              <w:rPr>
                <w:rFonts w:cstheme="minorHAnsi"/>
                <w:color w:val="auto"/>
              </w:rPr>
            </w:pPr>
            <w:r w:rsidRPr="00B56F41">
              <w:rPr>
                <w:rFonts w:cstheme="minorHAnsi"/>
                <w:color w:val="auto"/>
                <w:lang w:val="en-US"/>
              </w:rPr>
              <w:t>This role operates in a broadly regulated environment and receives limited day-to-day supervision. Supervision is generally provided through agreed objectives, priorities, guidelines, projects and reporting requirements.</w:t>
            </w:r>
            <w:r w:rsidRPr="00B56F41">
              <w:rPr>
                <w:rFonts w:cstheme="minorHAnsi"/>
                <w:color w:val="auto"/>
              </w:rPr>
              <w:t> </w:t>
            </w:r>
          </w:p>
          <w:p w14:paraId="71322E9A" w14:textId="77777777" w:rsidR="00B56F41" w:rsidRPr="00B56F41" w:rsidRDefault="00B56F41" w:rsidP="00B56F41">
            <w:pPr>
              <w:rPr>
                <w:rFonts w:cstheme="minorHAnsi"/>
                <w:color w:val="auto"/>
              </w:rPr>
            </w:pPr>
            <w:r w:rsidRPr="00B56F41">
              <w:rPr>
                <w:rFonts w:cstheme="minorHAnsi"/>
                <w:b/>
                <w:bCs/>
                <w:color w:val="auto"/>
                <w:lang w:val="en-US"/>
              </w:rPr>
              <w:t>The occupant of this position will:</w:t>
            </w:r>
            <w:r w:rsidRPr="00B56F41">
              <w:rPr>
                <w:rFonts w:cstheme="minorHAnsi"/>
                <w:color w:val="auto"/>
              </w:rPr>
              <w:t> </w:t>
            </w:r>
          </w:p>
          <w:p w14:paraId="2D32BCBD" w14:textId="77777777" w:rsidR="00B56F41" w:rsidRPr="00B56F41" w:rsidRDefault="00B56F41" w:rsidP="00272268">
            <w:pPr>
              <w:numPr>
                <w:ilvl w:val="0"/>
                <w:numId w:val="75"/>
              </w:numPr>
              <w:rPr>
                <w:rFonts w:cstheme="minorHAnsi"/>
                <w:color w:val="auto"/>
              </w:rPr>
            </w:pPr>
            <w:r w:rsidRPr="00B56F41">
              <w:rPr>
                <w:rFonts w:cstheme="minorHAnsi"/>
                <w:color w:val="auto"/>
                <w:lang w:val="en-US"/>
              </w:rPr>
              <w:t>Resolve day-to-day operational issues across Community Connections programs using sound judgement, initiative and evidence-informed decision making.</w:t>
            </w:r>
            <w:r w:rsidRPr="00B56F41">
              <w:rPr>
                <w:rFonts w:cstheme="minorHAnsi"/>
                <w:color w:val="auto"/>
              </w:rPr>
              <w:t> </w:t>
            </w:r>
          </w:p>
          <w:p w14:paraId="0E7F5CA1" w14:textId="77777777" w:rsidR="00B56F41" w:rsidRPr="00B56F41" w:rsidRDefault="00B56F41" w:rsidP="00272268">
            <w:pPr>
              <w:numPr>
                <w:ilvl w:val="0"/>
                <w:numId w:val="76"/>
              </w:numPr>
              <w:rPr>
                <w:rFonts w:cstheme="minorHAnsi"/>
                <w:color w:val="auto"/>
              </w:rPr>
            </w:pPr>
            <w:r w:rsidRPr="00B56F41">
              <w:rPr>
                <w:rFonts w:cstheme="minorHAnsi"/>
                <w:color w:val="auto"/>
                <w:lang w:val="en-US"/>
              </w:rPr>
              <w:t xml:space="preserve">Provide authoritative advice and recommendations to the </w:t>
            </w:r>
            <w:proofErr w:type="gramStart"/>
            <w:r w:rsidRPr="00B56F41">
              <w:rPr>
                <w:rFonts w:cstheme="minorHAnsi"/>
                <w:color w:val="auto"/>
                <w:lang w:val="en-US"/>
              </w:rPr>
              <w:t>Coordinator</w:t>
            </w:r>
            <w:proofErr w:type="gramEnd"/>
            <w:r w:rsidRPr="00B56F41">
              <w:rPr>
                <w:rFonts w:cstheme="minorHAnsi"/>
                <w:color w:val="auto"/>
                <w:lang w:val="en-US"/>
              </w:rPr>
              <w:t xml:space="preserve"> on complex issues relating to grants, volunteering, service navigation, homelessness and community wellbeing.</w:t>
            </w:r>
            <w:r w:rsidRPr="00B56F41">
              <w:rPr>
                <w:rFonts w:cstheme="minorHAnsi"/>
                <w:color w:val="auto"/>
              </w:rPr>
              <w:t> </w:t>
            </w:r>
          </w:p>
          <w:p w14:paraId="47114848" w14:textId="77777777" w:rsidR="00B56F41" w:rsidRPr="00B56F41" w:rsidRDefault="00B56F41" w:rsidP="00272268">
            <w:pPr>
              <w:numPr>
                <w:ilvl w:val="0"/>
                <w:numId w:val="77"/>
              </w:numPr>
              <w:rPr>
                <w:rFonts w:cstheme="minorHAnsi"/>
                <w:color w:val="auto"/>
              </w:rPr>
            </w:pPr>
            <w:r w:rsidRPr="00B56F41">
              <w:rPr>
                <w:rFonts w:cstheme="minorHAnsi"/>
                <w:color w:val="auto"/>
                <w:lang w:val="en-US"/>
              </w:rPr>
              <w:t xml:space="preserve">Make decisions that balance community </w:t>
            </w:r>
            <w:proofErr w:type="gramStart"/>
            <w:r w:rsidRPr="00B56F41">
              <w:rPr>
                <w:rFonts w:cstheme="minorHAnsi"/>
                <w:color w:val="auto"/>
                <w:lang w:val="en-US"/>
              </w:rPr>
              <w:t>need</w:t>
            </w:r>
            <w:proofErr w:type="gramEnd"/>
            <w:r w:rsidRPr="00B56F41">
              <w:rPr>
                <w:rFonts w:cstheme="minorHAnsi"/>
                <w:color w:val="auto"/>
                <w:lang w:val="en-US"/>
              </w:rPr>
              <w:t xml:space="preserve">, </w:t>
            </w:r>
            <w:proofErr w:type="spellStart"/>
            <w:r w:rsidRPr="00B56F41">
              <w:rPr>
                <w:rFonts w:cstheme="minorHAnsi"/>
                <w:color w:val="auto"/>
                <w:lang w:val="en-US"/>
              </w:rPr>
              <w:t>organisational</w:t>
            </w:r>
            <w:proofErr w:type="spellEnd"/>
            <w:r w:rsidRPr="00B56F41">
              <w:rPr>
                <w:rFonts w:cstheme="minorHAnsi"/>
                <w:color w:val="auto"/>
                <w:lang w:val="en-US"/>
              </w:rPr>
              <w:t xml:space="preserve"> risk, governance requirements, available resources and Council priorities.</w:t>
            </w:r>
            <w:r w:rsidRPr="00B56F41">
              <w:rPr>
                <w:rFonts w:cstheme="minorHAnsi"/>
                <w:color w:val="auto"/>
              </w:rPr>
              <w:t> </w:t>
            </w:r>
          </w:p>
          <w:p w14:paraId="7D0ECA0B" w14:textId="77777777" w:rsidR="00B56F41" w:rsidRPr="00B56F41" w:rsidRDefault="00B56F41" w:rsidP="00272268">
            <w:pPr>
              <w:numPr>
                <w:ilvl w:val="0"/>
                <w:numId w:val="78"/>
              </w:numPr>
              <w:rPr>
                <w:rFonts w:cstheme="minorHAnsi"/>
                <w:color w:val="auto"/>
              </w:rPr>
            </w:pPr>
            <w:r w:rsidRPr="00B56F41">
              <w:rPr>
                <w:rFonts w:cstheme="minorHAnsi"/>
                <w:color w:val="auto"/>
                <w:lang w:val="en-US"/>
              </w:rPr>
              <w:t>Provide guidance to staff to ensure timely responses to issues involving quality assurance, risk management, compliance, duty of care and Council requirements.</w:t>
            </w:r>
            <w:r w:rsidRPr="00B56F41">
              <w:rPr>
                <w:rFonts w:cstheme="minorHAnsi"/>
                <w:color w:val="auto"/>
              </w:rPr>
              <w:t> </w:t>
            </w:r>
          </w:p>
          <w:p w14:paraId="3B6A0AAC" w14:textId="77777777" w:rsidR="00B56F41" w:rsidRPr="00B56F41" w:rsidRDefault="00B56F41" w:rsidP="00272268">
            <w:pPr>
              <w:numPr>
                <w:ilvl w:val="0"/>
                <w:numId w:val="79"/>
              </w:numPr>
              <w:rPr>
                <w:rFonts w:cstheme="minorHAnsi"/>
                <w:color w:val="auto"/>
              </w:rPr>
            </w:pPr>
            <w:r w:rsidRPr="00B56F41">
              <w:rPr>
                <w:rFonts w:cstheme="minorHAnsi"/>
                <w:color w:val="auto"/>
                <w:lang w:val="en-US"/>
              </w:rPr>
              <w:t>Support strategic planning, service review, audit responses and continuous improvement activities.</w:t>
            </w:r>
            <w:r w:rsidRPr="00B56F41">
              <w:rPr>
                <w:rFonts w:cstheme="minorHAnsi"/>
                <w:color w:val="auto"/>
              </w:rPr>
              <w:t> </w:t>
            </w:r>
          </w:p>
          <w:p w14:paraId="6E2839EE" w14:textId="77777777" w:rsidR="00B56F41" w:rsidRPr="00B56F41" w:rsidRDefault="00B56F41" w:rsidP="00272268">
            <w:pPr>
              <w:numPr>
                <w:ilvl w:val="0"/>
                <w:numId w:val="80"/>
              </w:numPr>
              <w:rPr>
                <w:rFonts w:cstheme="minorHAnsi"/>
                <w:color w:val="auto"/>
              </w:rPr>
            </w:pPr>
            <w:r w:rsidRPr="00B56F41">
              <w:rPr>
                <w:rFonts w:cstheme="minorHAnsi"/>
                <w:color w:val="auto"/>
                <w:lang w:val="en-US"/>
              </w:rPr>
              <w:t>Exercise judgement in managing competing priorities, sensitive stakeholder relationships and emerging community issues.</w:t>
            </w:r>
            <w:r w:rsidRPr="00B56F41">
              <w:rPr>
                <w:rFonts w:cstheme="minorHAnsi"/>
                <w:color w:val="auto"/>
              </w:rPr>
              <w:t> </w:t>
            </w:r>
          </w:p>
          <w:p w14:paraId="0673935C" w14:textId="4102924D" w:rsidR="00C71C4E" w:rsidRPr="002F602C" w:rsidRDefault="00C71C4E" w:rsidP="00272268">
            <w:pPr>
              <w:pStyle w:val="ListParagraph"/>
              <w:numPr>
                <w:ilvl w:val="0"/>
                <w:numId w:val="2"/>
              </w:numPr>
              <w:rPr>
                <w:rFonts w:cstheme="minorHAnsi"/>
              </w:rPr>
            </w:pPr>
          </w:p>
        </w:tc>
      </w:tr>
      <w:tr w:rsidR="00B450C4" w:rsidRPr="00B20477" w14:paraId="78203C8C" w14:textId="77777777" w:rsidTr="00B070F8">
        <w:tc>
          <w:tcPr>
            <w:tcW w:w="2552" w:type="dxa"/>
          </w:tcPr>
          <w:p w14:paraId="753F0BEB" w14:textId="77777777" w:rsidR="00B450C4" w:rsidRPr="00C20AEA" w:rsidRDefault="00B450C4" w:rsidP="00B070F8">
            <w:pPr>
              <w:rPr>
                <w:b/>
                <w:lang w:val="en-US"/>
              </w:rPr>
            </w:pPr>
            <w:r w:rsidRPr="00C20AEA">
              <w:rPr>
                <w:b/>
                <w:lang w:val="en-US"/>
              </w:rPr>
              <w:t>Specialist Knowledge and Skill</w:t>
            </w:r>
          </w:p>
          <w:p w14:paraId="0EB93B4C" w14:textId="77777777" w:rsidR="00B450C4" w:rsidRPr="00B20477" w:rsidRDefault="00B450C4" w:rsidP="00B450C4">
            <w:pPr>
              <w:rPr>
                <w:rFonts w:ascii="Gill Sans MT" w:hAnsi="Gill Sans MT"/>
                <w:b/>
                <w:color w:val="FF0000"/>
                <w:lang w:val="en-US"/>
              </w:rPr>
            </w:pPr>
          </w:p>
          <w:p w14:paraId="73248F13" w14:textId="77777777" w:rsidR="00B450C4" w:rsidRPr="00B20477" w:rsidRDefault="00B450C4" w:rsidP="00B450C4">
            <w:pPr>
              <w:rPr>
                <w:rFonts w:ascii="Gill Sans MT" w:hAnsi="Gill Sans MT"/>
                <w:b/>
                <w:color w:val="FF0000"/>
                <w:lang w:val="en-US"/>
              </w:rPr>
            </w:pPr>
          </w:p>
        </w:tc>
        <w:tc>
          <w:tcPr>
            <w:tcW w:w="7938" w:type="dxa"/>
          </w:tcPr>
          <w:p w14:paraId="1D6C0944"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Strong knowledge of community development principles, social inclusion, community capacity building and local government service delivery.</w:t>
            </w:r>
            <w:r w:rsidRPr="00B56F41">
              <w:rPr>
                <w:rFonts w:eastAsia="Times New Roman" w:cs="Open Sans"/>
                <w:color w:val="000000"/>
                <w:szCs w:val="20"/>
              </w:rPr>
              <w:t> </w:t>
            </w:r>
          </w:p>
          <w:p w14:paraId="54AC35B1"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Strong understanding of social issues impacting vulnerable residents, including homelessness, social isolation, service access barriers, financial hardship and community disconnection.</w:t>
            </w:r>
            <w:r w:rsidRPr="00B56F41">
              <w:rPr>
                <w:rFonts w:eastAsia="Times New Roman" w:cs="Open Sans"/>
                <w:color w:val="000000"/>
                <w:szCs w:val="20"/>
              </w:rPr>
              <w:t> </w:t>
            </w:r>
          </w:p>
          <w:p w14:paraId="6D94A5C8"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Knowledge of community grants administration, governance, assessment, acquittal and reporting requirements.</w:t>
            </w:r>
            <w:r w:rsidRPr="00B56F41">
              <w:rPr>
                <w:rFonts w:eastAsia="Times New Roman" w:cs="Open Sans"/>
                <w:color w:val="000000"/>
                <w:szCs w:val="20"/>
              </w:rPr>
              <w:t> </w:t>
            </w:r>
          </w:p>
          <w:p w14:paraId="7AA8EBBA"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Knowledge of volunteer governance, volunteer management frameworks, risk management and continuous improvement in volunteer programs.</w:t>
            </w:r>
            <w:r w:rsidRPr="00B56F41">
              <w:rPr>
                <w:rFonts w:eastAsia="Times New Roman" w:cs="Open Sans"/>
                <w:color w:val="000000"/>
                <w:szCs w:val="20"/>
              </w:rPr>
              <w:t> </w:t>
            </w:r>
          </w:p>
          <w:p w14:paraId="3D684B5C"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Understanding of service navigation, referral pathways and the broader community services system.</w:t>
            </w:r>
            <w:r w:rsidRPr="00B56F41">
              <w:rPr>
                <w:rFonts w:eastAsia="Times New Roman" w:cs="Open Sans"/>
                <w:color w:val="000000"/>
                <w:szCs w:val="20"/>
              </w:rPr>
              <w:t> </w:t>
            </w:r>
          </w:p>
          <w:p w14:paraId="651FEDF3"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Ability to interpret and apply relevant legislation, policy frameworks, Council policies and governance requirements.</w:t>
            </w:r>
            <w:r w:rsidRPr="00B56F41">
              <w:rPr>
                <w:rFonts w:eastAsia="Times New Roman" w:cs="Open Sans"/>
                <w:color w:val="000000"/>
                <w:szCs w:val="20"/>
              </w:rPr>
              <w:t> </w:t>
            </w:r>
          </w:p>
          <w:p w14:paraId="14F861D7"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Knowledge of relevant funding sources, budget management and funding agreement obligations.</w:t>
            </w:r>
            <w:r w:rsidRPr="00B56F41">
              <w:rPr>
                <w:rFonts w:eastAsia="Times New Roman" w:cs="Open Sans"/>
                <w:color w:val="000000"/>
                <w:szCs w:val="20"/>
              </w:rPr>
              <w:t> </w:t>
            </w:r>
          </w:p>
          <w:p w14:paraId="17CE316D"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Ability to identify opportunities for partnerships, advocacy, project development and system improvement across Council and the broader community sector.</w:t>
            </w:r>
            <w:r w:rsidRPr="00B56F41">
              <w:rPr>
                <w:rFonts w:eastAsia="Times New Roman" w:cs="Open Sans"/>
                <w:color w:val="000000"/>
                <w:szCs w:val="20"/>
              </w:rPr>
              <w:t> </w:t>
            </w:r>
          </w:p>
          <w:p w14:paraId="5C4ADE8A"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 xml:space="preserve">Proven ability to implement innovative practice in a changing policy, </w:t>
            </w:r>
            <w:proofErr w:type="spellStart"/>
            <w:r w:rsidRPr="00B56F41">
              <w:rPr>
                <w:rFonts w:eastAsia="Times New Roman" w:cs="Open Sans"/>
                <w:color w:val="000000"/>
                <w:szCs w:val="20"/>
                <w:lang w:val="en-US"/>
              </w:rPr>
              <w:t>organisational</w:t>
            </w:r>
            <w:proofErr w:type="spellEnd"/>
            <w:r w:rsidRPr="00B56F41">
              <w:rPr>
                <w:rFonts w:eastAsia="Times New Roman" w:cs="Open Sans"/>
                <w:color w:val="000000"/>
                <w:szCs w:val="20"/>
                <w:lang w:val="en-US"/>
              </w:rPr>
              <w:t xml:space="preserve"> and community environment.</w:t>
            </w:r>
            <w:r w:rsidRPr="00B56F41">
              <w:rPr>
                <w:rFonts w:eastAsia="Times New Roman" w:cs="Open Sans"/>
                <w:color w:val="000000"/>
                <w:szCs w:val="20"/>
              </w:rPr>
              <w:t> </w:t>
            </w:r>
          </w:p>
          <w:p w14:paraId="3F4839F6"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Demonstrated leadership capability and successful experience managing staff, contractors, volunteers or project teams.</w:t>
            </w:r>
            <w:r w:rsidRPr="00B56F41">
              <w:rPr>
                <w:rFonts w:eastAsia="Times New Roman" w:cs="Open Sans"/>
                <w:color w:val="000000"/>
                <w:szCs w:val="20"/>
              </w:rPr>
              <w:t> </w:t>
            </w:r>
          </w:p>
          <w:p w14:paraId="50E46670"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High level interpersonal, negotiation, advocacy and stakeholder engagement skills.</w:t>
            </w:r>
            <w:r w:rsidRPr="00B56F41">
              <w:rPr>
                <w:rFonts w:eastAsia="Times New Roman" w:cs="Open Sans"/>
                <w:color w:val="000000"/>
                <w:szCs w:val="20"/>
              </w:rPr>
              <w:t> </w:t>
            </w:r>
          </w:p>
          <w:p w14:paraId="653AA8E2" w14:textId="77777777" w:rsidR="00B56F41" w:rsidRPr="00B56F41" w:rsidRDefault="00B56F41" w:rsidP="00272268">
            <w:pPr>
              <w:pStyle w:val="ListParagraph"/>
              <w:numPr>
                <w:ilvl w:val="0"/>
                <w:numId w:val="6"/>
              </w:numPr>
              <w:snapToGrid w:val="0"/>
              <w:spacing w:before="266"/>
              <w:rPr>
                <w:rFonts w:eastAsia="Times New Roman" w:cs="Open Sans"/>
                <w:color w:val="000000"/>
                <w:szCs w:val="20"/>
              </w:rPr>
            </w:pPr>
            <w:r w:rsidRPr="00B56F41">
              <w:rPr>
                <w:rFonts w:eastAsia="Times New Roman" w:cs="Open Sans"/>
                <w:color w:val="000000"/>
                <w:szCs w:val="20"/>
                <w:lang w:val="en-US"/>
              </w:rPr>
              <w:t>High level written communication skills, including preparation of reports, briefings, correspondence and presentations.</w:t>
            </w:r>
            <w:r w:rsidRPr="00B56F41">
              <w:rPr>
                <w:rFonts w:eastAsia="Times New Roman" w:cs="Open Sans"/>
                <w:color w:val="000000"/>
                <w:szCs w:val="20"/>
              </w:rPr>
              <w:t> </w:t>
            </w:r>
          </w:p>
          <w:p w14:paraId="28CA68B9" w14:textId="29AC3427" w:rsidR="00B450C4" w:rsidRPr="00B15DD1" w:rsidRDefault="00B450C4" w:rsidP="00B15DD1">
            <w:pPr>
              <w:rPr>
                <w:b/>
              </w:rPr>
            </w:pPr>
          </w:p>
        </w:tc>
      </w:tr>
      <w:tr w:rsidR="00B450C4" w:rsidRPr="00B20477" w14:paraId="21C58F69" w14:textId="77777777" w:rsidTr="00B070F8">
        <w:tc>
          <w:tcPr>
            <w:tcW w:w="2552" w:type="dxa"/>
          </w:tcPr>
          <w:p w14:paraId="2825110A" w14:textId="77777777" w:rsidR="006A1F54" w:rsidRDefault="006A1F54" w:rsidP="00B070F8">
            <w:pPr>
              <w:rPr>
                <w:b/>
                <w:lang w:val="en-US"/>
              </w:rPr>
            </w:pPr>
          </w:p>
          <w:p w14:paraId="07BFC1AC" w14:textId="008292ED" w:rsidR="00B450C4" w:rsidRPr="00C20AEA" w:rsidRDefault="00B450C4" w:rsidP="00B070F8">
            <w:pPr>
              <w:rPr>
                <w:b/>
                <w:lang w:val="en-US"/>
              </w:rPr>
            </w:pPr>
            <w:r w:rsidRPr="00C20AEA">
              <w:rPr>
                <w:b/>
                <w:lang w:val="en-US"/>
              </w:rPr>
              <w:t>Management Skills</w:t>
            </w:r>
          </w:p>
          <w:p w14:paraId="62758BDE" w14:textId="77777777" w:rsidR="00B450C4" w:rsidRPr="00B20477" w:rsidRDefault="00B450C4" w:rsidP="00B450C4">
            <w:pPr>
              <w:rPr>
                <w:rFonts w:ascii="Gill Sans MT" w:hAnsi="Gill Sans MT"/>
                <w:b/>
                <w:lang w:val="en-US"/>
              </w:rPr>
            </w:pPr>
          </w:p>
          <w:p w14:paraId="5283C02E" w14:textId="77777777" w:rsidR="00B450C4" w:rsidRPr="00B20477" w:rsidRDefault="00B450C4" w:rsidP="00B450C4">
            <w:pPr>
              <w:rPr>
                <w:rFonts w:ascii="Gill Sans MT" w:hAnsi="Gill Sans MT"/>
                <w:b/>
                <w:color w:val="FF0000"/>
                <w:lang w:val="en-US"/>
              </w:rPr>
            </w:pPr>
          </w:p>
        </w:tc>
        <w:tc>
          <w:tcPr>
            <w:tcW w:w="7938" w:type="dxa"/>
          </w:tcPr>
          <w:p w14:paraId="3FE4152A"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Demonstrated ability to manage multiple complex tasks, programs and projects concurrently with minimal supervision.</w:t>
            </w:r>
            <w:r w:rsidRPr="00B56F41">
              <w:rPr>
                <w:rFonts w:eastAsia="Times New Roman" w:cs="Open Sans"/>
                <w:color w:val="000000"/>
                <w:szCs w:val="20"/>
              </w:rPr>
              <w:t> </w:t>
            </w:r>
          </w:p>
          <w:p w14:paraId="2C0CD469"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Ability to lead and develop a multidisciplinary team to ensure objectives are met and a constructive culture is promoted.</w:t>
            </w:r>
            <w:r w:rsidRPr="00B56F41">
              <w:rPr>
                <w:rFonts w:eastAsia="Times New Roman" w:cs="Open Sans"/>
                <w:color w:val="000000"/>
                <w:szCs w:val="20"/>
              </w:rPr>
              <w:t> </w:t>
            </w:r>
          </w:p>
          <w:p w14:paraId="033D860F"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Ability to implement change and manage service improvement in an environment of competing priorities and resource constraints.</w:t>
            </w:r>
            <w:r w:rsidRPr="00B56F41">
              <w:rPr>
                <w:rFonts w:eastAsia="Times New Roman" w:cs="Open Sans"/>
                <w:color w:val="000000"/>
                <w:szCs w:val="20"/>
              </w:rPr>
              <w:t> </w:t>
            </w:r>
          </w:p>
          <w:p w14:paraId="6A4C8C9E"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Experience in policy, procedure and framework development and implementation.</w:t>
            </w:r>
            <w:r w:rsidRPr="00B56F41">
              <w:rPr>
                <w:rFonts w:eastAsia="Times New Roman" w:cs="Open Sans"/>
                <w:color w:val="000000"/>
                <w:szCs w:val="20"/>
              </w:rPr>
              <w:t> </w:t>
            </w:r>
          </w:p>
          <w:p w14:paraId="15BB78D2"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Ability to interpret budgets, monitor expenditure, prepare financial information and plan program budgets.</w:t>
            </w:r>
            <w:r w:rsidRPr="00B56F41">
              <w:rPr>
                <w:rFonts w:eastAsia="Times New Roman" w:cs="Open Sans"/>
                <w:color w:val="000000"/>
                <w:szCs w:val="20"/>
              </w:rPr>
              <w:t> </w:t>
            </w:r>
          </w:p>
          <w:p w14:paraId="5416DE97"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Strong understanding of continuous improvement, quality assurance, risk management and good governance.</w:t>
            </w:r>
            <w:r w:rsidRPr="00B56F41">
              <w:rPr>
                <w:rFonts w:eastAsia="Times New Roman" w:cs="Open Sans"/>
                <w:color w:val="000000"/>
                <w:szCs w:val="20"/>
              </w:rPr>
              <w:t> </w:t>
            </w:r>
          </w:p>
          <w:p w14:paraId="0C661994"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Capacity to liaise and negotiate with funding authorities, community groups, service providers and internal stakeholders.</w:t>
            </w:r>
            <w:r w:rsidRPr="00B56F41">
              <w:rPr>
                <w:rFonts w:eastAsia="Times New Roman" w:cs="Open Sans"/>
                <w:color w:val="000000"/>
                <w:szCs w:val="20"/>
              </w:rPr>
              <w:t> </w:t>
            </w:r>
          </w:p>
          <w:p w14:paraId="43F00A9F"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Proven track record in project management and ability to manage competing demands.</w:t>
            </w:r>
            <w:r w:rsidRPr="00B56F41">
              <w:rPr>
                <w:rFonts w:eastAsia="Times New Roman" w:cs="Open Sans"/>
                <w:color w:val="000000"/>
                <w:szCs w:val="20"/>
              </w:rPr>
              <w:t> </w:t>
            </w:r>
          </w:p>
          <w:p w14:paraId="6AD45704" w14:textId="77777777" w:rsidR="00B56F41" w:rsidRPr="00B56F41" w:rsidRDefault="00B56F41" w:rsidP="00272268">
            <w:pPr>
              <w:pStyle w:val="ListParagraph"/>
              <w:numPr>
                <w:ilvl w:val="0"/>
                <w:numId w:val="3"/>
              </w:numPr>
              <w:snapToGrid w:val="0"/>
              <w:spacing w:before="255"/>
              <w:rPr>
                <w:rFonts w:eastAsia="Times New Roman" w:cs="Open Sans"/>
                <w:color w:val="000000"/>
                <w:szCs w:val="20"/>
              </w:rPr>
            </w:pPr>
            <w:r w:rsidRPr="00B56F41">
              <w:rPr>
                <w:rFonts w:eastAsia="Times New Roman" w:cs="Open Sans"/>
                <w:color w:val="000000"/>
                <w:szCs w:val="20"/>
                <w:lang w:val="en-US"/>
              </w:rPr>
              <w:t>Ability to develop and improve systems, processes and management tools to support efficiency, accountability and service quality.</w:t>
            </w:r>
            <w:r w:rsidRPr="00B56F41">
              <w:rPr>
                <w:rFonts w:eastAsia="Times New Roman" w:cs="Open Sans"/>
                <w:color w:val="000000"/>
                <w:szCs w:val="20"/>
              </w:rPr>
              <w:t> </w:t>
            </w:r>
          </w:p>
          <w:p w14:paraId="152AB099" w14:textId="524BC57C" w:rsidR="00B450C4" w:rsidRPr="00637BE9" w:rsidRDefault="00B450C4" w:rsidP="00272268">
            <w:pPr>
              <w:pStyle w:val="ListParagraph"/>
              <w:numPr>
                <w:ilvl w:val="0"/>
                <w:numId w:val="3"/>
              </w:numPr>
              <w:autoSpaceDE w:val="0"/>
              <w:autoSpaceDN w:val="0"/>
              <w:adjustRightInd w:val="0"/>
              <w:snapToGrid w:val="0"/>
              <w:rPr>
                <w:rFonts w:eastAsia="Times New Roman" w:cs="Open Sans"/>
                <w:color w:val="000000"/>
                <w:szCs w:val="20"/>
                <w:lang w:val="en-US"/>
              </w:rPr>
            </w:pPr>
          </w:p>
        </w:tc>
      </w:tr>
      <w:tr w:rsidR="00B450C4" w:rsidRPr="00B20477" w14:paraId="120FD855" w14:textId="77777777" w:rsidTr="00B070F8">
        <w:tc>
          <w:tcPr>
            <w:tcW w:w="2552" w:type="dxa"/>
          </w:tcPr>
          <w:p w14:paraId="331B80F8" w14:textId="77777777" w:rsidR="00B450C4" w:rsidRPr="00C20AEA" w:rsidRDefault="00B450C4" w:rsidP="00B070F8">
            <w:pPr>
              <w:rPr>
                <w:b/>
                <w:lang w:val="en-US"/>
              </w:rPr>
            </w:pPr>
            <w:r w:rsidRPr="00C20AEA">
              <w:rPr>
                <w:b/>
                <w:lang w:val="en-US"/>
              </w:rPr>
              <w:t>Interpersonal Skills</w:t>
            </w:r>
          </w:p>
          <w:p w14:paraId="412F6B0F" w14:textId="77777777" w:rsidR="00B450C4" w:rsidRPr="00B20477" w:rsidRDefault="00B450C4" w:rsidP="00B450C4">
            <w:pPr>
              <w:rPr>
                <w:rFonts w:ascii="Gill Sans MT" w:hAnsi="Gill Sans MT"/>
                <w:b/>
                <w:color w:val="FF0000"/>
                <w:lang w:val="en-US"/>
              </w:rPr>
            </w:pPr>
          </w:p>
        </w:tc>
        <w:tc>
          <w:tcPr>
            <w:tcW w:w="7938" w:type="dxa"/>
          </w:tcPr>
          <w:p w14:paraId="0F7ECE83" w14:textId="77777777" w:rsidR="007A5929" w:rsidRDefault="007A5929" w:rsidP="007A5929">
            <w:pPr>
              <w:pStyle w:val="ListParagraph"/>
              <w:autoSpaceDE w:val="0"/>
              <w:autoSpaceDN w:val="0"/>
              <w:adjustRightInd w:val="0"/>
              <w:snapToGrid w:val="0"/>
              <w:spacing w:line="239" w:lineRule="auto"/>
              <w:rPr>
                <w:rFonts w:eastAsia="Times New Roman" w:cs="Open Sans"/>
                <w:color w:val="000000"/>
                <w:szCs w:val="20"/>
                <w:lang w:val="en-US"/>
              </w:rPr>
            </w:pPr>
          </w:p>
          <w:p w14:paraId="2684F90A"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Effective communication skills to develop and maintain collaborative relationships with internal and external stakeholders.</w:t>
            </w:r>
            <w:r w:rsidRPr="00B56F41">
              <w:rPr>
                <w:rFonts w:eastAsia="Times New Roman" w:cs="Open Sans"/>
                <w:color w:val="000000"/>
                <w:szCs w:val="20"/>
              </w:rPr>
              <w:t> </w:t>
            </w:r>
          </w:p>
          <w:p w14:paraId="5652B48C"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Ability to lead, influence and resolve issues through discussion, negotiation and teamwork.</w:t>
            </w:r>
            <w:r w:rsidRPr="00B56F41">
              <w:rPr>
                <w:rFonts w:eastAsia="Times New Roman" w:cs="Open Sans"/>
                <w:color w:val="000000"/>
                <w:szCs w:val="20"/>
              </w:rPr>
              <w:t> </w:t>
            </w:r>
          </w:p>
          <w:p w14:paraId="3DE53660"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 xml:space="preserve">Understanding of </w:t>
            </w:r>
            <w:proofErr w:type="spellStart"/>
            <w:r w:rsidRPr="00B56F41">
              <w:rPr>
                <w:rFonts w:eastAsia="Times New Roman" w:cs="Open Sans"/>
                <w:color w:val="000000"/>
                <w:szCs w:val="20"/>
                <w:lang w:val="en-US"/>
              </w:rPr>
              <w:t>organisational</w:t>
            </w:r>
            <w:proofErr w:type="spellEnd"/>
            <w:r w:rsidRPr="00B56F41">
              <w:rPr>
                <w:rFonts w:eastAsia="Times New Roman" w:cs="Open Sans"/>
                <w:color w:val="000000"/>
                <w:szCs w:val="20"/>
                <w:lang w:val="en-US"/>
              </w:rPr>
              <w:t xml:space="preserve"> and group dynamics and the ability to support </w:t>
            </w:r>
            <w:proofErr w:type="spellStart"/>
            <w:r w:rsidRPr="00B56F41">
              <w:rPr>
                <w:rFonts w:eastAsia="Times New Roman" w:cs="Open Sans"/>
                <w:color w:val="000000"/>
                <w:szCs w:val="20"/>
                <w:lang w:val="en-US"/>
              </w:rPr>
              <w:t>organisational</w:t>
            </w:r>
            <w:proofErr w:type="spellEnd"/>
            <w:r w:rsidRPr="00B56F41">
              <w:rPr>
                <w:rFonts w:eastAsia="Times New Roman" w:cs="Open Sans"/>
                <w:color w:val="000000"/>
                <w:szCs w:val="20"/>
                <w:lang w:val="en-US"/>
              </w:rPr>
              <w:t xml:space="preserve"> change.</w:t>
            </w:r>
            <w:r w:rsidRPr="00B56F41">
              <w:rPr>
                <w:rFonts w:eastAsia="Times New Roman" w:cs="Open Sans"/>
                <w:color w:val="000000"/>
                <w:szCs w:val="20"/>
              </w:rPr>
              <w:t> </w:t>
            </w:r>
          </w:p>
          <w:p w14:paraId="1D63E0B6"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Highly developed written and verbal communication skills.</w:t>
            </w:r>
            <w:r w:rsidRPr="00B56F41">
              <w:rPr>
                <w:rFonts w:eastAsia="Times New Roman" w:cs="Open Sans"/>
                <w:color w:val="000000"/>
                <w:szCs w:val="20"/>
              </w:rPr>
              <w:t> </w:t>
            </w:r>
          </w:p>
          <w:p w14:paraId="1BB065CF"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People management experience and skills to facilitate effective teamwork.</w:t>
            </w:r>
            <w:r w:rsidRPr="00B56F41">
              <w:rPr>
                <w:rFonts w:eastAsia="Times New Roman" w:cs="Open Sans"/>
                <w:color w:val="000000"/>
                <w:szCs w:val="20"/>
              </w:rPr>
              <w:t> </w:t>
            </w:r>
          </w:p>
          <w:p w14:paraId="593E78CF"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Leadership and motivational ability.</w:t>
            </w:r>
            <w:r w:rsidRPr="00B56F41">
              <w:rPr>
                <w:rFonts w:eastAsia="Times New Roman" w:cs="Open Sans"/>
                <w:color w:val="000000"/>
                <w:szCs w:val="20"/>
              </w:rPr>
              <w:t> </w:t>
            </w:r>
          </w:p>
          <w:p w14:paraId="4CAD8965"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Negotiation, advocacy and conflict resolution skills.</w:t>
            </w:r>
            <w:r w:rsidRPr="00B56F41">
              <w:rPr>
                <w:rFonts w:eastAsia="Times New Roman" w:cs="Open Sans"/>
                <w:color w:val="000000"/>
                <w:szCs w:val="20"/>
              </w:rPr>
              <w:t> </w:t>
            </w:r>
          </w:p>
          <w:p w14:paraId="387CCC9F"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Ability to represent Council in external forums and develop cooperative working relationships with community groups, service providers, government agencies and stakeholders.</w:t>
            </w:r>
            <w:r w:rsidRPr="00B56F41">
              <w:rPr>
                <w:rFonts w:eastAsia="Times New Roman" w:cs="Open Sans"/>
                <w:color w:val="000000"/>
                <w:szCs w:val="20"/>
              </w:rPr>
              <w:t> </w:t>
            </w:r>
          </w:p>
          <w:p w14:paraId="26C2BCF1" w14:textId="77777777" w:rsidR="00B56F41" w:rsidRPr="00B56F41" w:rsidRDefault="00B56F41" w:rsidP="00272268">
            <w:pPr>
              <w:pStyle w:val="ListParagraph"/>
              <w:numPr>
                <w:ilvl w:val="0"/>
                <w:numId w:val="4"/>
              </w:numPr>
              <w:autoSpaceDE w:val="0"/>
              <w:autoSpaceDN w:val="0"/>
              <w:adjustRightInd w:val="0"/>
              <w:snapToGrid w:val="0"/>
              <w:spacing w:line="239" w:lineRule="auto"/>
              <w:rPr>
                <w:rFonts w:eastAsia="Times New Roman" w:cs="Open Sans"/>
                <w:color w:val="000000"/>
                <w:szCs w:val="20"/>
              </w:rPr>
            </w:pPr>
            <w:r w:rsidRPr="00B56F41">
              <w:rPr>
                <w:rFonts w:eastAsia="Times New Roman" w:cs="Open Sans"/>
                <w:color w:val="000000"/>
                <w:szCs w:val="20"/>
                <w:lang w:val="en-US"/>
              </w:rPr>
              <w:t>Ability to use a range of engagement and consultation processes to contribute to effective decision-making and service development.</w:t>
            </w:r>
            <w:r w:rsidRPr="00B56F41">
              <w:rPr>
                <w:rFonts w:eastAsia="Times New Roman" w:cs="Open Sans"/>
                <w:color w:val="000000"/>
                <w:szCs w:val="20"/>
              </w:rPr>
              <w:t> </w:t>
            </w:r>
          </w:p>
          <w:p w14:paraId="3AFCDF50" w14:textId="13E3D592" w:rsidR="00B450C4" w:rsidRPr="004175E9" w:rsidRDefault="00B450C4" w:rsidP="00272268">
            <w:pPr>
              <w:pStyle w:val="ListParagraph"/>
              <w:numPr>
                <w:ilvl w:val="0"/>
                <w:numId w:val="4"/>
              </w:numPr>
              <w:autoSpaceDE w:val="0"/>
              <w:autoSpaceDN w:val="0"/>
              <w:adjustRightInd w:val="0"/>
              <w:snapToGrid w:val="0"/>
              <w:spacing w:line="237" w:lineRule="auto"/>
              <w:rPr>
                <w:rFonts w:eastAsia="Times New Roman" w:cs="Open Sans"/>
                <w:color w:val="000000"/>
                <w:szCs w:val="20"/>
                <w:lang w:val="en-US"/>
              </w:rPr>
            </w:pPr>
          </w:p>
        </w:tc>
      </w:tr>
      <w:tr w:rsidR="00B450C4" w:rsidRPr="00B20477" w14:paraId="1DA4B0A3" w14:textId="77777777" w:rsidTr="00B070F8">
        <w:tc>
          <w:tcPr>
            <w:tcW w:w="2552" w:type="dxa"/>
          </w:tcPr>
          <w:p w14:paraId="04EAE74F" w14:textId="77777777" w:rsidR="00B450C4" w:rsidRPr="00C20AEA" w:rsidRDefault="00B450C4" w:rsidP="00B070F8">
            <w:pPr>
              <w:rPr>
                <w:b/>
                <w:lang w:val="en-US"/>
              </w:rPr>
            </w:pPr>
            <w:r w:rsidRPr="00C20AEA">
              <w:rPr>
                <w:b/>
                <w:lang w:val="en-US"/>
              </w:rPr>
              <w:t>Qualifications and Experience</w:t>
            </w:r>
          </w:p>
          <w:p w14:paraId="42B87E8B" w14:textId="77777777" w:rsidR="00B450C4" w:rsidRPr="00B20477" w:rsidRDefault="00B450C4" w:rsidP="00B450C4">
            <w:pPr>
              <w:rPr>
                <w:rFonts w:ascii="Gill Sans MT" w:hAnsi="Gill Sans MT"/>
                <w:b/>
                <w:i/>
                <w:color w:val="FF0000"/>
                <w:lang w:val="en-US"/>
              </w:rPr>
            </w:pPr>
          </w:p>
          <w:p w14:paraId="3ADB60DB" w14:textId="77777777" w:rsidR="00B450C4" w:rsidRPr="00B20477" w:rsidRDefault="00B450C4" w:rsidP="00B450C4">
            <w:pPr>
              <w:rPr>
                <w:rFonts w:ascii="Gill Sans MT" w:hAnsi="Gill Sans MT"/>
                <w:b/>
                <w:lang w:val="en-US"/>
              </w:rPr>
            </w:pPr>
          </w:p>
        </w:tc>
        <w:tc>
          <w:tcPr>
            <w:tcW w:w="7938" w:type="dxa"/>
          </w:tcPr>
          <w:p w14:paraId="32E8D216"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Tertiary qualifications in Community Development, Human Services, Social Work, Social Sciences, Public Health, Social Policy or a related discipline, or demonstrated relevant experience.</w:t>
            </w:r>
            <w:r w:rsidRPr="00B56F41">
              <w:rPr>
                <w:rFonts w:eastAsia="Times New Roman" w:cs="Open Sans"/>
                <w:color w:val="000000"/>
                <w:szCs w:val="20"/>
              </w:rPr>
              <w:t> </w:t>
            </w:r>
          </w:p>
          <w:p w14:paraId="28D05861"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Demonstrated experience in strategic planning, policy development and service planning in a human services, community development or local government context.</w:t>
            </w:r>
            <w:r w:rsidRPr="00B56F41">
              <w:rPr>
                <w:rFonts w:eastAsia="Times New Roman" w:cs="Open Sans"/>
                <w:color w:val="000000"/>
                <w:szCs w:val="20"/>
              </w:rPr>
              <w:t> </w:t>
            </w:r>
          </w:p>
          <w:p w14:paraId="5BDB5887"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Demonstrated experience leading staff, volunteers, contractors or project teams.</w:t>
            </w:r>
            <w:r w:rsidRPr="00B56F41">
              <w:rPr>
                <w:rFonts w:eastAsia="Times New Roman" w:cs="Open Sans"/>
                <w:color w:val="000000"/>
                <w:szCs w:val="20"/>
              </w:rPr>
              <w:t> </w:t>
            </w:r>
          </w:p>
          <w:p w14:paraId="08E02457"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Demonstrated understanding of community grants programs, governance and partnership opportunities.</w:t>
            </w:r>
            <w:r w:rsidRPr="00B56F41">
              <w:rPr>
                <w:rFonts w:eastAsia="Times New Roman" w:cs="Open Sans"/>
                <w:color w:val="000000"/>
                <w:szCs w:val="20"/>
              </w:rPr>
              <w:t> </w:t>
            </w:r>
          </w:p>
          <w:p w14:paraId="19DEC34C"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Demonstrated understanding of volunteer programs, volunteer governance and volunteer engagement.</w:t>
            </w:r>
            <w:r w:rsidRPr="00B56F41">
              <w:rPr>
                <w:rFonts w:eastAsia="Times New Roman" w:cs="Open Sans"/>
                <w:color w:val="000000"/>
                <w:szCs w:val="20"/>
              </w:rPr>
              <w:t> </w:t>
            </w:r>
          </w:p>
          <w:p w14:paraId="11F6FC1A"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Demonstrated experience working with communities experiencing vulnerability, disadvantage or service access barriers.</w:t>
            </w:r>
            <w:r w:rsidRPr="00B56F41">
              <w:rPr>
                <w:rFonts w:eastAsia="Times New Roman" w:cs="Open Sans"/>
                <w:color w:val="000000"/>
                <w:szCs w:val="20"/>
              </w:rPr>
              <w:t> </w:t>
            </w:r>
          </w:p>
          <w:p w14:paraId="4B321B7B"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Experience in homelessness, service navigation, social inclusion or community wellbeing programs is desirable.</w:t>
            </w:r>
            <w:r w:rsidRPr="00B56F41">
              <w:rPr>
                <w:rFonts w:eastAsia="Times New Roman" w:cs="Open Sans"/>
                <w:color w:val="000000"/>
                <w:szCs w:val="20"/>
              </w:rPr>
              <w:t> </w:t>
            </w:r>
          </w:p>
          <w:p w14:paraId="5C5513B3"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Highly developed interpersonal skills incorporating written, verbal, facilitation and presentation skills.</w:t>
            </w:r>
            <w:r w:rsidRPr="00B56F41">
              <w:rPr>
                <w:rFonts w:eastAsia="Times New Roman" w:cs="Open Sans"/>
                <w:color w:val="000000"/>
                <w:szCs w:val="20"/>
              </w:rPr>
              <w:t> </w:t>
            </w:r>
          </w:p>
          <w:p w14:paraId="46E1A7F2"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High level advocacy, negotiation and dispute resolution capabilities.</w:t>
            </w:r>
            <w:r w:rsidRPr="00B56F41">
              <w:rPr>
                <w:rFonts w:eastAsia="Times New Roman" w:cs="Open Sans"/>
                <w:color w:val="000000"/>
                <w:szCs w:val="20"/>
              </w:rPr>
              <w:t> </w:t>
            </w:r>
          </w:p>
          <w:p w14:paraId="59F4DAA9"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Demonstrated financial management, funding agreement, contract management and reporting experience.</w:t>
            </w:r>
            <w:r w:rsidRPr="00B56F41">
              <w:rPr>
                <w:rFonts w:eastAsia="Times New Roman" w:cs="Open Sans"/>
                <w:color w:val="000000"/>
                <w:szCs w:val="20"/>
              </w:rPr>
              <w:t> </w:t>
            </w:r>
          </w:p>
          <w:p w14:paraId="217566E1" w14:textId="77777777" w:rsidR="00B56F41" w:rsidRPr="00B56F41" w:rsidRDefault="00B56F41" w:rsidP="00272268">
            <w:pPr>
              <w:pStyle w:val="ListParagraph"/>
              <w:numPr>
                <w:ilvl w:val="0"/>
                <w:numId w:val="4"/>
              </w:numPr>
              <w:snapToGrid w:val="0"/>
              <w:spacing w:before="8"/>
              <w:rPr>
                <w:rFonts w:eastAsia="Times New Roman" w:cs="Open Sans"/>
                <w:color w:val="000000"/>
                <w:szCs w:val="20"/>
              </w:rPr>
            </w:pPr>
            <w:r w:rsidRPr="00B56F41">
              <w:rPr>
                <w:rFonts w:eastAsia="Times New Roman" w:cs="Open Sans"/>
                <w:color w:val="000000"/>
                <w:szCs w:val="20"/>
                <w:lang w:val="en-US"/>
              </w:rPr>
              <w:t xml:space="preserve">Current Driver’s </w:t>
            </w:r>
            <w:proofErr w:type="spellStart"/>
            <w:r w:rsidRPr="00B56F41">
              <w:rPr>
                <w:rFonts w:eastAsia="Times New Roman" w:cs="Open Sans"/>
                <w:color w:val="000000"/>
                <w:szCs w:val="20"/>
                <w:lang w:val="en-US"/>
              </w:rPr>
              <w:t>Licence</w:t>
            </w:r>
            <w:proofErr w:type="spellEnd"/>
            <w:r w:rsidRPr="00B56F41">
              <w:rPr>
                <w:rFonts w:eastAsia="Times New Roman" w:cs="Open Sans"/>
                <w:color w:val="000000"/>
                <w:szCs w:val="20"/>
                <w:lang w:val="en-US"/>
              </w:rPr>
              <w:t>.</w:t>
            </w:r>
            <w:r w:rsidRPr="00B56F41">
              <w:rPr>
                <w:rFonts w:eastAsia="Times New Roman" w:cs="Open Sans"/>
                <w:color w:val="000000"/>
                <w:szCs w:val="20"/>
              </w:rPr>
              <w:t> </w:t>
            </w:r>
          </w:p>
          <w:p w14:paraId="316227FC" w14:textId="2A27DB42" w:rsidR="00B450C4" w:rsidRPr="001B7949" w:rsidRDefault="00B450C4" w:rsidP="001B7949">
            <w:pPr>
              <w:rPr>
                <w:rFonts w:cstheme="minorHAnsi"/>
                <w:color w:val="808080" w:themeColor="background1" w:themeShade="80"/>
              </w:rPr>
            </w:pPr>
          </w:p>
        </w:tc>
      </w:tr>
      <w:tr w:rsidR="00B450C4" w:rsidRPr="00B20477" w14:paraId="27D2DA44" w14:textId="77777777" w:rsidTr="00B070F8">
        <w:trPr>
          <w:trHeight w:val="423"/>
        </w:trPr>
        <w:tc>
          <w:tcPr>
            <w:tcW w:w="10490" w:type="dxa"/>
            <w:gridSpan w:val="2"/>
            <w:vAlign w:val="center"/>
          </w:tcPr>
          <w:p w14:paraId="521918A2" w14:textId="77777777" w:rsidR="00B450C4" w:rsidRPr="00B070F8" w:rsidRDefault="00B450C4" w:rsidP="00B070F8">
            <w:pPr>
              <w:rPr>
                <w:b/>
                <w:lang w:val="en-US"/>
              </w:rPr>
            </w:pPr>
            <w:r w:rsidRPr="00B070F8">
              <w:rPr>
                <w:b/>
                <w:lang w:val="en-US"/>
              </w:rPr>
              <w:t>Key Selection Criteria</w:t>
            </w:r>
          </w:p>
        </w:tc>
      </w:tr>
      <w:tr w:rsidR="00B450C4" w:rsidRPr="00B20477" w14:paraId="3C64E9C7" w14:textId="77777777" w:rsidTr="00B070F8">
        <w:tc>
          <w:tcPr>
            <w:tcW w:w="10490" w:type="dxa"/>
            <w:gridSpan w:val="2"/>
          </w:tcPr>
          <w:p w14:paraId="1505E496"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Demonstrated leadership abilities combined with successful experience managing staff, volunteers, contractors, project teams and change processes.</w:t>
            </w:r>
            <w:r w:rsidRPr="00B56F41">
              <w:rPr>
                <w:rFonts w:eastAsia="Times New Roman" w:cs="Open Sans"/>
                <w:color w:val="000000"/>
                <w:szCs w:val="20"/>
              </w:rPr>
              <w:t> </w:t>
            </w:r>
          </w:p>
          <w:p w14:paraId="1E1F1228"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Demonstrated ability to develop, implement and review strategic plans, policies, procedures and frameworks that support inclusive, accountable and effective community outcomes.</w:t>
            </w:r>
            <w:r w:rsidRPr="00B56F41">
              <w:rPr>
                <w:rFonts w:eastAsia="Times New Roman" w:cs="Open Sans"/>
                <w:color w:val="000000"/>
                <w:szCs w:val="20"/>
              </w:rPr>
              <w:t> </w:t>
            </w:r>
          </w:p>
          <w:p w14:paraId="29083CD5"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Qualifications in Community Development, Human Services, Social Work, Social Sciences, Public Health, Social Policy or a related discipline, or demonstrated relevant experience.</w:t>
            </w:r>
            <w:r w:rsidRPr="00B56F41">
              <w:rPr>
                <w:rFonts w:eastAsia="Times New Roman" w:cs="Open Sans"/>
                <w:color w:val="000000"/>
                <w:szCs w:val="20"/>
              </w:rPr>
              <w:t> </w:t>
            </w:r>
          </w:p>
          <w:p w14:paraId="3C1288FA"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Demonstrated understanding of community wellbeing issues, including homelessness, service access barriers, social inclusion, community development and the role of local government.</w:t>
            </w:r>
            <w:r w:rsidRPr="00B56F41">
              <w:rPr>
                <w:rFonts w:eastAsia="Times New Roman" w:cs="Open Sans"/>
                <w:color w:val="000000"/>
                <w:szCs w:val="20"/>
              </w:rPr>
              <w:t> </w:t>
            </w:r>
          </w:p>
          <w:p w14:paraId="2E1DB13E"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Demonstrated understanding of community grants, volunteer governance, risk management and partnership development.</w:t>
            </w:r>
            <w:r w:rsidRPr="00B56F41">
              <w:rPr>
                <w:rFonts w:eastAsia="Times New Roman" w:cs="Open Sans"/>
                <w:color w:val="000000"/>
                <w:szCs w:val="20"/>
              </w:rPr>
              <w:t> </w:t>
            </w:r>
          </w:p>
          <w:p w14:paraId="442569DF"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Highly developed communication skills, including negotiation, stakeholder engagement, written communication and demonstrated experience preparing reports and presentations.</w:t>
            </w:r>
            <w:r w:rsidRPr="00B56F41">
              <w:rPr>
                <w:rFonts w:eastAsia="Times New Roman" w:cs="Open Sans"/>
                <w:color w:val="000000"/>
                <w:szCs w:val="20"/>
              </w:rPr>
              <w:t> </w:t>
            </w:r>
          </w:p>
          <w:p w14:paraId="6A5B5B63"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A commitment to the delivery of high-quality services and a proven record in achieving outcomes.</w:t>
            </w:r>
            <w:r w:rsidRPr="00B56F41">
              <w:rPr>
                <w:rFonts w:eastAsia="Times New Roman" w:cs="Open Sans"/>
                <w:color w:val="000000"/>
                <w:szCs w:val="20"/>
              </w:rPr>
              <w:t> </w:t>
            </w:r>
          </w:p>
          <w:p w14:paraId="4DCDDAD4"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Evidence of implementing change projects, continuous improvement initiatives or best practice models in an environment of resource constraint.</w:t>
            </w:r>
            <w:r w:rsidRPr="00B56F41">
              <w:rPr>
                <w:rFonts w:eastAsia="Times New Roman" w:cs="Open Sans"/>
                <w:color w:val="000000"/>
                <w:szCs w:val="20"/>
              </w:rPr>
              <w:t> </w:t>
            </w:r>
          </w:p>
          <w:p w14:paraId="6D50C623" w14:textId="77777777" w:rsidR="00B56F41" w:rsidRPr="00B56F41" w:rsidRDefault="00B56F41" w:rsidP="00272268">
            <w:pPr>
              <w:pStyle w:val="ListParagraph"/>
              <w:numPr>
                <w:ilvl w:val="0"/>
                <w:numId w:val="5"/>
              </w:numPr>
              <w:snapToGrid w:val="0"/>
              <w:spacing w:before="350"/>
              <w:rPr>
                <w:rFonts w:eastAsia="Times New Roman" w:cs="Open Sans"/>
                <w:color w:val="000000"/>
                <w:szCs w:val="20"/>
              </w:rPr>
            </w:pPr>
            <w:r w:rsidRPr="00B56F41">
              <w:rPr>
                <w:rFonts w:eastAsia="Times New Roman" w:cs="Open Sans"/>
                <w:color w:val="000000"/>
                <w:szCs w:val="20"/>
                <w:lang w:val="en-US"/>
              </w:rPr>
              <w:t>Demonstrated financial management skills and experience with funding agreements, contracts, budgets and reporting.</w:t>
            </w:r>
            <w:r w:rsidRPr="00B56F41">
              <w:rPr>
                <w:rFonts w:eastAsia="Times New Roman" w:cs="Open Sans"/>
                <w:color w:val="000000"/>
                <w:szCs w:val="20"/>
              </w:rPr>
              <w:t> </w:t>
            </w:r>
          </w:p>
          <w:p w14:paraId="0A781907" w14:textId="68DA2D39" w:rsidR="00B450C4" w:rsidRPr="002276E3" w:rsidRDefault="00B450C4" w:rsidP="00272268">
            <w:pPr>
              <w:pStyle w:val="ListParagraph"/>
              <w:numPr>
                <w:ilvl w:val="0"/>
                <w:numId w:val="5"/>
              </w:numPr>
              <w:autoSpaceDE w:val="0"/>
              <w:autoSpaceDN w:val="0"/>
              <w:adjustRightInd w:val="0"/>
              <w:snapToGrid w:val="0"/>
              <w:spacing w:before="256"/>
              <w:rPr>
                <w:rFonts w:eastAsia="Times New Roman" w:cs="Open Sans"/>
                <w:color w:val="000000"/>
                <w:szCs w:val="20"/>
                <w:lang w:val="en-US"/>
              </w:rPr>
            </w:pPr>
          </w:p>
        </w:tc>
      </w:tr>
      <w:tr w:rsidR="00B450C4" w:rsidRPr="00B20477" w14:paraId="42448082" w14:textId="77777777" w:rsidTr="00B070F8">
        <w:tc>
          <w:tcPr>
            <w:tcW w:w="2552" w:type="dxa"/>
          </w:tcPr>
          <w:p w14:paraId="066945AA" w14:textId="77777777" w:rsidR="00B450C4" w:rsidRPr="00B20477" w:rsidRDefault="00B450C4" w:rsidP="00B070F8">
            <w:r w:rsidRPr="00B20477">
              <w:rPr>
                <w:lang w:val="en-US"/>
              </w:rPr>
              <w:t xml:space="preserve">Environmental </w:t>
            </w:r>
            <w:r>
              <w:rPr>
                <w:lang w:val="en-US"/>
              </w:rPr>
              <w:t>and Sustainability Requirements</w:t>
            </w:r>
          </w:p>
        </w:tc>
        <w:tc>
          <w:tcPr>
            <w:tcW w:w="7938" w:type="dxa"/>
          </w:tcPr>
          <w:p w14:paraId="0FA22ECD" w14:textId="77777777" w:rsidR="00B450C4" w:rsidRPr="00357944" w:rsidRDefault="00B450C4" w:rsidP="00272268">
            <w:pPr>
              <w:pStyle w:val="ListParagraph"/>
              <w:numPr>
                <w:ilvl w:val="0"/>
                <w:numId w:val="1"/>
              </w:numPr>
              <w:rPr>
                <w:lang w:val="en-US"/>
              </w:rPr>
            </w:pPr>
            <w:r w:rsidRPr="00357944">
              <w:rPr>
                <w:lang w:val="en-US"/>
              </w:rPr>
              <w:t>Adhere to Council’s Environment Policy and Environment Strategy.</w:t>
            </w:r>
          </w:p>
          <w:p w14:paraId="5BEA301C" w14:textId="77777777" w:rsidR="00B450C4" w:rsidRPr="00357944" w:rsidRDefault="00B450C4" w:rsidP="00272268">
            <w:pPr>
              <w:pStyle w:val="ListParagraph"/>
              <w:numPr>
                <w:ilvl w:val="0"/>
                <w:numId w:val="1"/>
              </w:numPr>
              <w:rPr>
                <w:lang w:val="en-US"/>
              </w:rPr>
            </w:pPr>
            <w:r w:rsidRPr="00357944">
              <w:rPr>
                <w:lang w:val="en-US"/>
              </w:rPr>
              <w:t>Adhere to Council’s Sustainability Code of Practice and Environmental Purchasing Guidelines.</w:t>
            </w:r>
          </w:p>
        </w:tc>
      </w:tr>
      <w:tr w:rsidR="00B450C4" w:rsidRPr="00B20477" w14:paraId="7FFFCE09" w14:textId="77777777" w:rsidTr="00B070F8">
        <w:tc>
          <w:tcPr>
            <w:tcW w:w="2552" w:type="dxa"/>
          </w:tcPr>
          <w:p w14:paraId="5902C900" w14:textId="77777777" w:rsidR="00B450C4" w:rsidRPr="00B20477" w:rsidRDefault="00B450C4" w:rsidP="00B070F8">
            <w:r w:rsidRPr="00B20477">
              <w:rPr>
                <w:lang w:val="en-US"/>
              </w:rPr>
              <w:t>O</w:t>
            </w:r>
            <w:r>
              <w:rPr>
                <w:lang w:val="en-US"/>
              </w:rPr>
              <w:t>H&amp;S and Other Risk Requirements</w:t>
            </w:r>
          </w:p>
        </w:tc>
        <w:tc>
          <w:tcPr>
            <w:tcW w:w="7938" w:type="dxa"/>
          </w:tcPr>
          <w:p w14:paraId="5AE5F3AB" w14:textId="77777777" w:rsidR="00B450C4" w:rsidRPr="00B20477" w:rsidRDefault="00B450C4" w:rsidP="00272268">
            <w:pPr>
              <w:pStyle w:val="ListParagraph"/>
              <w:numPr>
                <w:ilvl w:val="0"/>
                <w:numId w:val="1"/>
              </w:numPr>
            </w:pPr>
            <w:r w:rsidRPr="00357944">
              <w:rPr>
                <w:lang w:val="en-US"/>
              </w:rPr>
              <w:t>Ensure a safe and healthy environment by fulfilling the responsibilities and requirements of Council’s health and safety system and health and wellbeing program.</w:t>
            </w:r>
          </w:p>
          <w:p w14:paraId="42C1CBD3" w14:textId="77777777" w:rsidR="00B450C4" w:rsidRPr="00B20477" w:rsidRDefault="00B450C4" w:rsidP="00272268">
            <w:pPr>
              <w:pStyle w:val="ListParagraph"/>
              <w:numPr>
                <w:ilvl w:val="0"/>
                <w:numId w:val="1"/>
              </w:numPr>
            </w:pPr>
            <w:r w:rsidRPr="00357944">
              <w:rPr>
                <w:lang w:val="en-US"/>
              </w:rPr>
              <w:t xml:space="preserve">Exercise reasonable care to prevent injury to oneself and others </w:t>
            </w:r>
            <w:proofErr w:type="gramStart"/>
            <w:r w:rsidRPr="00357944">
              <w:rPr>
                <w:lang w:val="en-US"/>
              </w:rPr>
              <w:t>whom</w:t>
            </w:r>
            <w:proofErr w:type="gramEnd"/>
            <w:r w:rsidRPr="00357944">
              <w:rPr>
                <w:lang w:val="en-US"/>
              </w:rPr>
              <w:t xml:space="preserve"> may be affected by </w:t>
            </w:r>
            <w:proofErr w:type="gramStart"/>
            <w:r w:rsidRPr="00357944">
              <w:rPr>
                <w:lang w:val="en-US"/>
              </w:rPr>
              <w:t>ones</w:t>
            </w:r>
            <w:proofErr w:type="gramEnd"/>
            <w:r w:rsidRPr="00357944">
              <w:rPr>
                <w:lang w:val="en-US"/>
              </w:rPr>
              <w:t xml:space="preserve"> duties and actions.</w:t>
            </w:r>
          </w:p>
          <w:p w14:paraId="1FB53C4A" w14:textId="77777777" w:rsidR="00B450C4" w:rsidRPr="00B20477" w:rsidRDefault="00B450C4" w:rsidP="00272268">
            <w:pPr>
              <w:pStyle w:val="ListParagraph"/>
              <w:numPr>
                <w:ilvl w:val="0"/>
                <w:numId w:val="1"/>
              </w:numPr>
            </w:pPr>
            <w:r w:rsidRPr="00357944">
              <w:rPr>
                <w:lang w:val="en-US"/>
              </w:rPr>
              <w:t>Exercise due care for Council property for which this position is responsible or issued.</w:t>
            </w:r>
          </w:p>
          <w:p w14:paraId="06D6A62C" w14:textId="77777777" w:rsidR="00B450C4" w:rsidRPr="00B20477" w:rsidRDefault="00B450C4" w:rsidP="00272268">
            <w:pPr>
              <w:pStyle w:val="ListParagraph"/>
              <w:numPr>
                <w:ilvl w:val="0"/>
                <w:numId w:val="1"/>
              </w:numPr>
            </w:pPr>
            <w:r w:rsidRPr="00357944">
              <w:rPr>
                <w:lang w:val="en-US"/>
              </w:rPr>
              <w:t xml:space="preserve">Ensure </w:t>
            </w:r>
            <w:proofErr w:type="gramStart"/>
            <w:r w:rsidRPr="00357944">
              <w:rPr>
                <w:lang w:val="en-US"/>
              </w:rPr>
              <w:t>a child</w:t>
            </w:r>
            <w:proofErr w:type="gramEnd"/>
            <w:r w:rsidRPr="00357944">
              <w:rPr>
                <w:lang w:val="en-US"/>
              </w:rPr>
              <w:t xml:space="preserve"> </w:t>
            </w:r>
            <w:proofErr w:type="gramStart"/>
            <w:r w:rsidRPr="00357944">
              <w:rPr>
                <w:lang w:val="en-US"/>
              </w:rPr>
              <w:t>safe environment</w:t>
            </w:r>
            <w:proofErr w:type="gramEnd"/>
            <w:r w:rsidRPr="00357944">
              <w:rPr>
                <w:lang w:val="en-US"/>
              </w:rPr>
              <w:t xml:space="preserve"> and contribute to a culture of child safety by fulfilling the responsibilities and requirements of Council’s Child Safe Policy and procedures.</w:t>
            </w:r>
          </w:p>
          <w:p w14:paraId="73B19DCE" w14:textId="77777777" w:rsidR="00B450C4" w:rsidRPr="00B20477" w:rsidRDefault="00B450C4" w:rsidP="00272268">
            <w:pPr>
              <w:pStyle w:val="ListParagraph"/>
              <w:numPr>
                <w:ilvl w:val="0"/>
                <w:numId w:val="1"/>
              </w:numPr>
            </w:pPr>
            <w:r w:rsidRPr="00357944">
              <w:rPr>
                <w:lang w:val="en-US"/>
              </w:rPr>
              <w:t>Adhere to and attend Council’s Mandatory training.</w:t>
            </w:r>
          </w:p>
        </w:tc>
      </w:tr>
      <w:tr w:rsidR="00B450C4" w:rsidRPr="00B20477" w14:paraId="7F1F41B5" w14:textId="77777777" w:rsidTr="00B070F8">
        <w:tc>
          <w:tcPr>
            <w:tcW w:w="2552" w:type="dxa"/>
          </w:tcPr>
          <w:p w14:paraId="1390262F" w14:textId="77777777" w:rsidR="00B450C4" w:rsidRPr="00B20477" w:rsidRDefault="00B450C4" w:rsidP="00B070F8">
            <w:pPr>
              <w:rPr>
                <w:highlight w:val="yellow"/>
              </w:rPr>
            </w:pPr>
            <w:r w:rsidRPr="00B20477">
              <w:rPr>
                <w:lang w:val="en-US"/>
              </w:rPr>
              <w:t>Continuous Improvement</w:t>
            </w:r>
            <w:r>
              <w:rPr>
                <w:lang w:val="en-US"/>
              </w:rPr>
              <w:t xml:space="preserve"> Requirements</w:t>
            </w:r>
          </w:p>
        </w:tc>
        <w:tc>
          <w:tcPr>
            <w:tcW w:w="7938" w:type="dxa"/>
          </w:tcPr>
          <w:p w14:paraId="1C1596BE" w14:textId="77777777" w:rsidR="00B450C4" w:rsidRPr="00357944" w:rsidRDefault="00B450C4" w:rsidP="00272268">
            <w:pPr>
              <w:pStyle w:val="ListParagraph"/>
              <w:numPr>
                <w:ilvl w:val="0"/>
                <w:numId w:val="1"/>
              </w:numPr>
              <w:rPr>
                <w:lang w:val="en-US"/>
              </w:rPr>
            </w:pPr>
            <w:r w:rsidRPr="00357944">
              <w:rPr>
                <w:lang w:val="en-US"/>
              </w:rPr>
              <w:t>Adhere to Council’s Continuous Improvement Framework.</w:t>
            </w:r>
          </w:p>
          <w:p w14:paraId="0344BD4F" w14:textId="77777777" w:rsidR="00B450C4" w:rsidRPr="00B20477" w:rsidRDefault="00B450C4" w:rsidP="00272268">
            <w:pPr>
              <w:pStyle w:val="ListParagraph"/>
              <w:numPr>
                <w:ilvl w:val="0"/>
                <w:numId w:val="1"/>
              </w:numPr>
            </w:pPr>
            <w:r w:rsidRPr="00357944">
              <w:rPr>
                <w:lang w:val="en-US"/>
              </w:rPr>
              <w:t xml:space="preserve">Ensure that processes and systems are fit for purpose and continuously reviewed to ensure </w:t>
            </w:r>
            <w:proofErr w:type="gramStart"/>
            <w:r w:rsidRPr="00357944">
              <w:rPr>
                <w:lang w:val="en-US"/>
              </w:rPr>
              <w:t>the delivery</w:t>
            </w:r>
            <w:proofErr w:type="gramEnd"/>
            <w:r w:rsidRPr="00357944">
              <w:rPr>
                <w:lang w:val="en-US"/>
              </w:rPr>
              <w:t xml:space="preserve"> of the best possible service to the community whilst demonstrating value for money.</w:t>
            </w:r>
          </w:p>
        </w:tc>
      </w:tr>
    </w:tbl>
    <w:p w14:paraId="6D28BDEE" w14:textId="77777777" w:rsidR="007D63BF" w:rsidRDefault="007D63BF"/>
    <w:p w14:paraId="09854385" w14:textId="77777777" w:rsidR="00044E58" w:rsidRPr="00104D7A" w:rsidRDefault="00044E58" w:rsidP="007D63BF">
      <w:pPr>
        <w:outlineLvl w:val="0"/>
        <w:rPr>
          <w:rFonts w:ascii="Gill Sans MT" w:hAnsi="Gill Sans MT"/>
        </w:rPr>
      </w:pPr>
    </w:p>
    <w:sectPr w:rsidR="00044E58" w:rsidRPr="00104D7A" w:rsidSect="00200CD1">
      <w:headerReference w:type="default" r:id="rId16"/>
      <w:footerReference w:type="default" r:id="rId17"/>
      <w:headerReference w:type="first" r:id="rId18"/>
      <w:footerReference w:type="first" r:id="rId19"/>
      <w:pgSz w:w="11906" w:h="16838"/>
      <w:pgMar w:top="1843" w:right="1440" w:bottom="1134" w:left="1440" w:header="454"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4866" w14:textId="77777777" w:rsidR="000E5C47" w:rsidRDefault="000E5C47" w:rsidP="00C65491">
      <w:pPr>
        <w:spacing w:after="0" w:line="240" w:lineRule="auto"/>
      </w:pPr>
      <w:r>
        <w:separator/>
      </w:r>
    </w:p>
  </w:endnote>
  <w:endnote w:type="continuationSeparator" w:id="0">
    <w:p w14:paraId="2A949E45" w14:textId="77777777" w:rsidR="000E5C47" w:rsidRDefault="000E5C47" w:rsidP="00C6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swald">
    <w:panose1 w:val="00000500000000000000"/>
    <w:charset w:val="00"/>
    <w:family w:val="modern"/>
    <w:notTrueType/>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920C" w14:textId="70027ACC" w:rsidR="00C65491" w:rsidRPr="005706F8" w:rsidRDefault="005706F8" w:rsidP="00B63F47">
    <w:r>
      <w:t>Position Title</w:t>
    </w:r>
    <w:r w:rsidRPr="005706F8">
      <w:ptab w:relativeTo="margin" w:alignment="center" w:leader="none"/>
    </w:r>
    <w:r w:rsidR="00261839">
      <w:t>CM9</w:t>
    </w:r>
    <w:r>
      <w:t xml:space="preserve"> ID:</w:t>
    </w:r>
    <w:r w:rsidRPr="005706F8">
      <w:ptab w:relativeTo="margin" w:alignment="right" w:leader="none"/>
    </w:r>
    <w:r>
      <w:t xml:space="preserve">Last Updated: </w:t>
    </w:r>
    <w:r w:rsidR="00B56F41">
      <w:t>27</w:t>
    </w:r>
    <w:r>
      <w:t>/0</w:t>
    </w:r>
    <w:r w:rsidR="00B56F41">
      <w:t>6</w:t>
    </w:r>
    <w:r>
      <w:t>/</w:t>
    </w:r>
    <w:r w:rsidR="00B56F41">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68FB" w14:textId="6AF6A380" w:rsidR="001925DF" w:rsidRPr="001925DF" w:rsidRDefault="001925DF" w:rsidP="004A51CA">
    <w:r>
      <w:t>Position Title</w:t>
    </w:r>
    <w:r w:rsidRPr="005706F8">
      <w:ptab w:relativeTo="margin" w:alignment="center" w:leader="none"/>
    </w:r>
    <w:r w:rsidR="00B4784D">
      <w:t>CM9</w:t>
    </w:r>
    <w:r>
      <w:t xml:space="preserve"> ID:</w:t>
    </w:r>
    <w:r w:rsidRPr="005706F8">
      <w:ptab w:relativeTo="margin" w:alignment="right" w:leader="none"/>
    </w:r>
    <w:r>
      <w:t>Last Updated: 00/00/0000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F5AF" w14:textId="77777777" w:rsidR="000E5C47" w:rsidRDefault="000E5C47" w:rsidP="00C65491">
      <w:pPr>
        <w:spacing w:after="0" w:line="240" w:lineRule="auto"/>
      </w:pPr>
      <w:r>
        <w:separator/>
      </w:r>
    </w:p>
  </w:footnote>
  <w:footnote w:type="continuationSeparator" w:id="0">
    <w:p w14:paraId="5710FF7A" w14:textId="77777777" w:rsidR="000E5C47" w:rsidRDefault="000E5C47" w:rsidP="00C6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94A6" w14:textId="39910BB7" w:rsidR="00AA228C" w:rsidRDefault="00AA228C" w:rsidP="001925DF">
    <w:pPr>
      <w:pStyle w:val="Header"/>
      <w:tabs>
        <w:tab w:val="left" w:pos="184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F516" w14:textId="159250A1" w:rsidR="001925DF" w:rsidRDefault="004A51CA">
    <w:pPr>
      <w:pStyle w:val="Header"/>
    </w:pPr>
    <w:r>
      <w:rPr>
        <w:noProof/>
        <w:lang w:val="en-US"/>
      </w:rPr>
      <w:drawing>
        <wp:anchor distT="0" distB="0" distL="114300" distR="114300" simplePos="0" relativeHeight="251674624" behindDoc="1" locked="0" layoutInCell="1" allowOverlap="1" wp14:anchorId="4131EF98" wp14:editId="22195F9C">
          <wp:simplePos x="0" y="0"/>
          <wp:positionH relativeFrom="column">
            <wp:posOffset>-935579</wp:posOffset>
          </wp:positionH>
          <wp:positionV relativeFrom="page">
            <wp:posOffset>6350</wp:posOffset>
          </wp:positionV>
          <wp:extent cx="7610400" cy="9849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png"/>
                  <pic:cNvPicPr/>
                </pic:nvPicPr>
                <pic:blipFill>
                  <a:blip r:embed="rId1">
                    <a:extLst>
                      <a:ext uri="{28A0092B-C50C-407E-A947-70E740481C1C}">
                        <a14:useLocalDpi xmlns:a14="http://schemas.microsoft.com/office/drawing/2010/main" val="0"/>
                      </a:ext>
                    </a:extLst>
                  </a:blip>
                  <a:stretch>
                    <a:fillRect/>
                  </a:stretch>
                </pic:blipFill>
                <pic:spPr>
                  <a:xfrm>
                    <a:off x="0" y="0"/>
                    <a:ext cx="7610400" cy="984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EA5"/>
    <w:multiLevelType w:val="multilevel"/>
    <w:tmpl w:val="FCF0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61A71"/>
    <w:multiLevelType w:val="multilevel"/>
    <w:tmpl w:val="53626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72E68"/>
    <w:multiLevelType w:val="multilevel"/>
    <w:tmpl w:val="1BAA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375D1"/>
    <w:multiLevelType w:val="multilevel"/>
    <w:tmpl w:val="3DB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27CAB"/>
    <w:multiLevelType w:val="multilevel"/>
    <w:tmpl w:val="E40C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45DFC"/>
    <w:multiLevelType w:val="multilevel"/>
    <w:tmpl w:val="C89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69509F"/>
    <w:multiLevelType w:val="multilevel"/>
    <w:tmpl w:val="725A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B012D"/>
    <w:multiLevelType w:val="multilevel"/>
    <w:tmpl w:val="84AE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A25E6"/>
    <w:multiLevelType w:val="multilevel"/>
    <w:tmpl w:val="3242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CB6429"/>
    <w:multiLevelType w:val="multilevel"/>
    <w:tmpl w:val="6456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3103EE"/>
    <w:multiLevelType w:val="multilevel"/>
    <w:tmpl w:val="E7B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820B72"/>
    <w:multiLevelType w:val="multilevel"/>
    <w:tmpl w:val="7E64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B368D8"/>
    <w:multiLevelType w:val="multilevel"/>
    <w:tmpl w:val="CCC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BD648C"/>
    <w:multiLevelType w:val="multilevel"/>
    <w:tmpl w:val="4292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DE5227"/>
    <w:multiLevelType w:val="hybridMultilevel"/>
    <w:tmpl w:val="71B8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2E125F"/>
    <w:multiLevelType w:val="multilevel"/>
    <w:tmpl w:val="0436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1D7CFC"/>
    <w:multiLevelType w:val="multilevel"/>
    <w:tmpl w:val="6B5C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F75383"/>
    <w:multiLevelType w:val="multilevel"/>
    <w:tmpl w:val="375E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580B70"/>
    <w:multiLevelType w:val="hybridMultilevel"/>
    <w:tmpl w:val="3B34A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910BCE"/>
    <w:multiLevelType w:val="multilevel"/>
    <w:tmpl w:val="FF3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5743F3"/>
    <w:multiLevelType w:val="multilevel"/>
    <w:tmpl w:val="238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EB2DD6"/>
    <w:multiLevelType w:val="hybridMultilevel"/>
    <w:tmpl w:val="45F66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AE6D70"/>
    <w:multiLevelType w:val="multilevel"/>
    <w:tmpl w:val="3CB8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0623F6"/>
    <w:multiLevelType w:val="multilevel"/>
    <w:tmpl w:val="849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F508B2"/>
    <w:multiLevelType w:val="multilevel"/>
    <w:tmpl w:val="A474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376EE"/>
    <w:multiLevelType w:val="multilevel"/>
    <w:tmpl w:val="C0A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133819"/>
    <w:multiLevelType w:val="multilevel"/>
    <w:tmpl w:val="C0B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F36954"/>
    <w:multiLevelType w:val="multilevel"/>
    <w:tmpl w:val="18B6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A43E91"/>
    <w:multiLevelType w:val="multilevel"/>
    <w:tmpl w:val="02B4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7134AB3"/>
    <w:multiLevelType w:val="multilevel"/>
    <w:tmpl w:val="E55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9F55866"/>
    <w:multiLevelType w:val="multilevel"/>
    <w:tmpl w:val="067E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F60D5F"/>
    <w:multiLevelType w:val="multilevel"/>
    <w:tmpl w:val="5AA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740383"/>
    <w:multiLevelType w:val="multilevel"/>
    <w:tmpl w:val="D62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6F2105"/>
    <w:multiLevelType w:val="multilevel"/>
    <w:tmpl w:val="0792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0527E68"/>
    <w:multiLevelType w:val="multilevel"/>
    <w:tmpl w:val="67F8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29787D"/>
    <w:multiLevelType w:val="multilevel"/>
    <w:tmpl w:val="2C8A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030318"/>
    <w:multiLevelType w:val="multilevel"/>
    <w:tmpl w:val="C86A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E53DC8"/>
    <w:multiLevelType w:val="multilevel"/>
    <w:tmpl w:val="D7A0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1B6681"/>
    <w:multiLevelType w:val="multilevel"/>
    <w:tmpl w:val="61EC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59322D"/>
    <w:multiLevelType w:val="multilevel"/>
    <w:tmpl w:val="696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5626E"/>
    <w:multiLevelType w:val="multilevel"/>
    <w:tmpl w:val="D7AA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43378E"/>
    <w:multiLevelType w:val="multilevel"/>
    <w:tmpl w:val="0EC4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634685"/>
    <w:multiLevelType w:val="multilevel"/>
    <w:tmpl w:val="4442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1C43AF"/>
    <w:multiLevelType w:val="multilevel"/>
    <w:tmpl w:val="B750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81B7C46"/>
    <w:multiLevelType w:val="multilevel"/>
    <w:tmpl w:val="A54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B512CC"/>
    <w:multiLevelType w:val="multilevel"/>
    <w:tmpl w:val="9BE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C3D054C"/>
    <w:multiLevelType w:val="multilevel"/>
    <w:tmpl w:val="B310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070A7A"/>
    <w:multiLevelType w:val="multilevel"/>
    <w:tmpl w:val="311E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1536FC"/>
    <w:multiLevelType w:val="hybridMultilevel"/>
    <w:tmpl w:val="A1C80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7215C50"/>
    <w:multiLevelType w:val="multilevel"/>
    <w:tmpl w:val="5614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AD26AE1"/>
    <w:multiLevelType w:val="multilevel"/>
    <w:tmpl w:val="0512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FA39C3"/>
    <w:multiLevelType w:val="multilevel"/>
    <w:tmpl w:val="5504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4F76FC"/>
    <w:multiLevelType w:val="hybridMultilevel"/>
    <w:tmpl w:val="FD02EC0C"/>
    <w:lvl w:ilvl="0" w:tplc="FFFFFFFF">
      <w:start w:val="1"/>
      <w:numFmt w:val="bullet"/>
      <w:lvlText w:val=""/>
      <w:legacy w:legacy="1" w:legacySpace="0" w:legacyIndent="284"/>
      <w:lvlJc w:val="left"/>
      <w:pPr>
        <w:ind w:left="568" w:hanging="284"/>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3" w15:restartNumberingAfterBreak="0">
    <w:nsid w:val="5EB87F78"/>
    <w:multiLevelType w:val="multilevel"/>
    <w:tmpl w:val="E2FA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0D4784"/>
    <w:multiLevelType w:val="multilevel"/>
    <w:tmpl w:val="BA6A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11351B9"/>
    <w:multiLevelType w:val="multilevel"/>
    <w:tmpl w:val="BF76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564A63"/>
    <w:multiLevelType w:val="multilevel"/>
    <w:tmpl w:val="017E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E31CE2"/>
    <w:multiLevelType w:val="multilevel"/>
    <w:tmpl w:val="708A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5BD51E5"/>
    <w:multiLevelType w:val="multilevel"/>
    <w:tmpl w:val="2DD8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48202A"/>
    <w:multiLevelType w:val="multilevel"/>
    <w:tmpl w:val="2758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AA2512"/>
    <w:multiLevelType w:val="multilevel"/>
    <w:tmpl w:val="A1D2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D36029"/>
    <w:multiLevelType w:val="multilevel"/>
    <w:tmpl w:val="C57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D93628"/>
    <w:multiLevelType w:val="multilevel"/>
    <w:tmpl w:val="CAD8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8DA3214"/>
    <w:multiLevelType w:val="multilevel"/>
    <w:tmpl w:val="AF9A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B572B7D"/>
    <w:multiLevelType w:val="multilevel"/>
    <w:tmpl w:val="0C0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A278AA"/>
    <w:multiLevelType w:val="multilevel"/>
    <w:tmpl w:val="A97C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013ABA"/>
    <w:multiLevelType w:val="multilevel"/>
    <w:tmpl w:val="476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C03088E"/>
    <w:multiLevelType w:val="hybridMultilevel"/>
    <w:tmpl w:val="DB781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C8B5333"/>
    <w:multiLevelType w:val="multilevel"/>
    <w:tmpl w:val="34EA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C50946"/>
    <w:multiLevelType w:val="multilevel"/>
    <w:tmpl w:val="0A2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D162B19"/>
    <w:multiLevelType w:val="multilevel"/>
    <w:tmpl w:val="47C4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E5F0A96"/>
    <w:multiLevelType w:val="multilevel"/>
    <w:tmpl w:val="77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7F3F54"/>
    <w:multiLevelType w:val="multilevel"/>
    <w:tmpl w:val="8CD4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F4D1E76"/>
    <w:multiLevelType w:val="multilevel"/>
    <w:tmpl w:val="8A52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049633F"/>
    <w:multiLevelType w:val="multilevel"/>
    <w:tmpl w:val="876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2C073F6"/>
    <w:multiLevelType w:val="multilevel"/>
    <w:tmpl w:val="CAA8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4CC0B52"/>
    <w:multiLevelType w:val="multilevel"/>
    <w:tmpl w:val="F8E0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9381F54"/>
    <w:multiLevelType w:val="multilevel"/>
    <w:tmpl w:val="FC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7C2678"/>
    <w:multiLevelType w:val="multilevel"/>
    <w:tmpl w:val="0CEC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2449A4"/>
    <w:multiLevelType w:val="multilevel"/>
    <w:tmpl w:val="9A74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258665">
    <w:abstractNumId w:val="52"/>
  </w:num>
  <w:num w:numId="2" w16cid:durableId="1155293671">
    <w:abstractNumId w:val="67"/>
  </w:num>
  <w:num w:numId="3" w16cid:durableId="964431092">
    <w:abstractNumId w:val="48"/>
  </w:num>
  <w:num w:numId="4" w16cid:durableId="2109159726">
    <w:abstractNumId w:val="14"/>
  </w:num>
  <w:num w:numId="5" w16cid:durableId="1372611221">
    <w:abstractNumId w:val="18"/>
  </w:num>
  <w:num w:numId="6" w16cid:durableId="96561406">
    <w:abstractNumId w:val="21"/>
  </w:num>
  <w:num w:numId="7" w16cid:durableId="33579691">
    <w:abstractNumId w:val="57"/>
  </w:num>
  <w:num w:numId="8" w16cid:durableId="1346595040">
    <w:abstractNumId w:val="12"/>
  </w:num>
  <w:num w:numId="9" w16cid:durableId="1505049858">
    <w:abstractNumId w:val="37"/>
  </w:num>
  <w:num w:numId="10" w16cid:durableId="1280574923">
    <w:abstractNumId w:val="36"/>
  </w:num>
  <w:num w:numId="11" w16cid:durableId="1681663382">
    <w:abstractNumId w:val="74"/>
  </w:num>
  <w:num w:numId="12" w16cid:durableId="769861283">
    <w:abstractNumId w:val="25"/>
  </w:num>
  <w:num w:numId="13" w16cid:durableId="91828941">
    <w:abstractNumId w:val="68"/>
  </w:num>
  <w:num w:numId="14" w16cid:durableId="2139836264">
    <w:abstractNumId w:val="32"/>
  </w:num>
  <w:num w:numId="15" w16cid:durableId="1187718803">
    <w:abstractNumId w:val="39"/>
  </w:num>
  <w:num w:numId="16" w16cid:durableId="1156730137">
    <w:abstractNumId w:val="79"/>
  </w:num>
  <w:num w:numId="17" w16cid:durableId="1771853334">
    <w:abstractNumId w:val="72"/>
  </w:num>
  <w:num w:numId="18" w16cid:durableId="1205754026">
    <w:abstractNumId w:val="43"/>
  </w:num>
  <w:num w:numId="19" w16cid:durableId="287591574">
    <w:abstractNumId w:val="46"/>
  </w:num>
  <w:num w:numId="20" w16cid:durableId="1391264334">
    <w:abstractNumId w:val="63"/>
  </w:num>
  <w:num w:numId="21" w16cid:durableId="2069330745">
    <w:abstractNumId w:val="8"/>
  </w:num>
  <w:num w:numId="22" w16cid:durableId="1295135904">
    <w:abstractNumId w:val="4"/>
  </w:num>
  <w:num w:numId="23" w16cid:durableId="1431241639">
    <w:abstractNumId w:val="31"/>
  </w:num>
  <w:num w:numId="24" w16cid:durableId="333456001">
    <w:abstractNumId w:val="38"/>
  </w:num>
  <w:num w:numId="25" w16cid:durableId="879173622">
    <w:abstractNumId w:val="61"/>
  </w:num>
  <w:num w:numId="26" w16cid:durableId="1002126351">
    <w:abstractNumId w:val="62"/>
  </w:num>
  <w:num w:numId="27" w16cid:durableId="407070735">
    <w:abstractNumId w:val="50"/>
  </w:num>
  <w:num w:numId="28" w16cid:durableId="1684209955">
    <w:abstractNumId w:val="55"/>
  </w:num>
  <w:num w:numId="29" w16cid:durableId="387415728">
    <w:abstractNumId w:val="49"/>
  </w:num>
  <w:num w:numId="30" w16cid:durableId="190535707">
    <w:abstractNumId w:val="6"/>
  </w:num>
  <w:num w:numId="31" w16cid:durableId="1151797036">
    <w:abstractNumId w:val="53"/>
  </w:num>
  <w:num w:numId="32" w16cid:durableId="1807812648">
    <w:abstractNumId w:val="44"/>
  </w:num>
  <w:num w:numId="33" w16cid:durableId="871310221">
    <w:abstractNumId w:val="24"/>
  </w:num>
  <w:num w:numId="34" w16cid:durableId="1045175179">
    <w:abstractNumId w:val="3"/>
  </w:num>
  <w:num w:numId="35" w16cid:durableId="1560631325">
    <w:abstractNumId w:val="65"/>
  </w:num>
  <w:num w:numId="36" w16cid:durableId="975916517">
    <w:abstractNumId w:val="30"/>
  </w:num>
  <w:num w:numId="37" w16cid:durableId="550381365">
    <w:abstractNumId w:val="23"/>
  </w:num>
  <w:num w:numId="38" w16cid:durableId="957687436">
    <w:abstractNumId w:val="47"/>
  </w:num>
  <w:num w:numId="39" w16cid:durableId="1827815911">
    <w:abstractNumId w:val="7"/>
  </w:num>
  <w:num w:numId="40" w16cid:durableId="178157413">
    <w:abstractNumId w:val="73"/>
  </w:num>
  <w:num w:numId="41" w16cid:durableId="1430196648">
    <w:abstractNumId w:val="34"/>
  </w:num>
  <w:num w:numId="42" w16cid:durableId="1168013680">
    <w:abstractNumId w:val="13"/>
  </w:num>
  <w:num w:numId="43" w16cid:durableId="1125199725">
    <w:abstractNumId w:val="26"/>
  </w:num>
  <w:num w:numId="44" w16cid:durableId="96681886">
    <w:abstractNumId w:val="20"/>
  </w:num>
  <w:num w:numId="45" w16cid:durableId="2046633004">
    <w:abstractNumId w:val="45"/>
  </w:num>
  <w:num w:numId="46" w16cid:durableId="800658978">
    <w:abstractNumId w:val="54"/>
  </w:num>
  <w:num w:numId="47" w16cid:durableId="604576542">
    <w:abstractNumId w:val="40"/>
  </w:num>
  <w:num w:numId="48" w16cid:durableId="437140960">
    <w:abstractNumId w:val="2"/>
  </w:num>
  <w:num w:numId="49" w16cid:durableId="1098597973">
    <w:abstractNumId w:val="66"/>
  </w:num>
  <w:num w:numId="50" w16cid:durableId="1384983803">
    <w:abstractNumId w:val="69"/>
  </w:num>
  <w:num w:numId="51" w16cid:durableId="1727026434">
    <w:abstractNumId w:val="42"/>
  </w:num>
  <w:num w:numId="52" w16cid:durableId="1667706418">
    <w:abstractNumId w:val="78"/>
  </w:num>
  <w:num w:numId="53" w16cid:durableId="2140563466">
    <w:abstractNumId w:val="70"/>
  </w:num>
  <w:num w:numId="54" w16cid:durableId="771437754">
    <w:abstractNumId w:val="15"/>
  </w:num>
  <w:num w:numId="55" w16cid:durableId="1744644821">
    <w:abstractNumId w:val="10"/>
  </w:num>
  <w:num w:numId="56" w16cid:durableId="1542547288">
    <w:abstractNumId w:val="76"/>
  </w:num>
  <w:num w:numId="57" w16cid:durableId="530144349">
    <w:abstractNumId w:val="56"/>
  </w:num>
  <w:num w:numId="58" w16cid:durableId="1189874265">
    <w:abstractNumId w:val="19"/>
  </w:num>
  <w:num w:numId="59" w16cid:durableId="1382634250">
    <w:abstractNumId w:val="29"/>
  </w:num>
  <w:num w:numId="60" w16cid:durableId="1553543438">
    <w:abstractNumId w:val="64"/>
  </w:num>
  <w:num w:numId="61" w16cid:durableId="1499156381">
    <w:abstractNumId w:val="35"/>
  </w:num>
  <w:num w:numId="62" w16cid:durableId="1129206053">
    <w:abstractNumId w:val="5"/>
  </w:num>
  <w:num w:numId="63" w16cid:durableId="939487892">
    <w:abstractNumId w:val="41"/>
  </w:num>
  <w:num w:numId="64" w16cid:durableId="1374843653">
    <w:abstractNumId w:val="51"/>
  </w:num>
  <w:num w:numId="65" w16cid:durableId="1428191340">
    <w:abstractNumId w:val="60"/>
  </w:num>
  <w:num w:numId="66" w16cid:durableId="45184949">
    <w:abstractNumId w:val="77"/>
  </w:num>
  <w:num w:numId="67" w16cid:durableId="707334991">
    <w:abstractNumId w:val="33"/>
  </w:num>
  <w:num w:numId="68" w16cid:durableId="586035977">
    <w:abstractNumId w:val="71"/>
  </w:num>
  <w:num w:numId="69" w16cid:durableId="1127158704">
    <w:abstractNumId w:val="17"/>
  </w:num>
  <w:num w:numId="70" w16cid:durableId="1977636798">
    <w:abstractNumId w:val="1"/>
  </w:num>
  <w:num w:numId="71" w16cid:durableId="265578823">
    <w:abstractNumId w:val="59"/>
  </w:num>
  <w:num w:numId="72" w16cid:durableId="907762442">
    <w:abstractNumId w:val="11"/>
  </w:num>
  <w:num w:numId="73" w16cid:durableId="1347174774">
    <w:abstractNumId w:val="58"/>
  </w:num>
  <w:num w:numId="74" w16cid:durableId="1167284534">
    <w:abstractNumId w:val="22"/>
  </w:num>
  <w:num w:numId="75" w16cid:durableId="1842545184">
    <w:abstractNumId w:val="16"/>
  </w:num>
  <w:num w:numId="76" w16cid:durableId="1304582396">
    <w:abstractNumId w:val="28"/>
  </w:num>
  <w:num w:numId="77" w16cid:durableId="195510348">
    <w:abstractNumId w:val="9"/>
  </w:num>
  <w:num w:numId="78" w16cid:durableId="1509905284">
    <w:abstractNumId w:val="75"/>
  </w:num>
  <w:num w:numId="79" w16cid:durableId="1191797069">
    <w:abstractNumId w:val="27"/>
  </w:num>
  <w:num w:numId="80" w16cid:durableId="1882858074">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NDEzN7M0NLMwMjFQ0lEKTi0uzszPAykwqgUAYZ6E9SwAAAA="/>
  </w:docVars>
  <w:rsids>
    <w:rsidRoot w:val="00F92010"/>
    <w:rsid w:val="00016D9D"/>
    <w:rsid w:val="00021347"/>
    <w:rsid w:val="00026755"/>
    <w:rsid w:val="00031EEA"/>
    <w:rsid w:val="00044E58"/>
    <w:rsid w:val="000609B5"/>
    <w:rsid w:val="0006383A"/>
    <w:rsid w:val="000674D8"/>
    <w:rsid w:val="0007466E"/>
    <w:rsid w:val="00081B11"/>
    <w:rsid w:val="00094DBC"/>
    <w:rsid w:val="000B4697"/>
    <w:rsid w:val="000C1A33"/>
    <w:rsid w:val="000C5F68"/>
    <w:rsid w:val="000C68BA"/>
    <w:rsid w:val="000E4D05"/>
    <w:rsid w:val="000E5C47"/>
    <w:rsid w:val="000F3CDF"/>
    <w:rsid w:val="00102F28"/>
    <w:rsid w:val="00104394"/>
    <w:rsid w:val="00104D7A"/>
    <w:rsid w:val="0010735F"/>
    <w:rsid w:val="00121F45"/>
    <w:rsid w:val="0013466D"/>
    <w:rsid w:val="001465AB"/>
    <w:rsid w:val="0016363D"/>
    <w:rsid w:val="00166EED"/>
    <w:rsid w:val="0019056D"/>
    <w:rsid w:val="001925DF"/>
    <w:rsid w:val="001A0AF6"/>
    <w:rsid w:val="001B0CDF"/>
    <w:rsid w:val="001B640A"/>
    <w:rsid w:val="001B7949"/>
    <w:rsid w:val="001B7DCA"/>
    <w:rsid w:val="001C30CC"/>
    <w:rsid w:val="001E5A0A"/>
    <w:rsid w:val="001F2E5A"/>
    <w:rsid w:val="001F447C"/>
    <w:rsid w:val="001F4FFD"/>
    <w:rsid w:val="00200CD1"/>
    <w:rsid w:val="00205C25"/>
    <w:rsid w:val="00215871"/>
    <w:rsid w:val="002242C1"/>
    <w:rsid w:val="002276E3"/>
    <w:rsid w:val="00231648"/>
    <w:rsid w:val="00240541"/>
    <w:rsid w:val="00251FE1"/>
    <w:rsid w:val="0025437C"/>
    <w:rsid w:val="00261839"/>
    <w:rsid w:val="00263EFD"/>
    <w:rsid w:val="00272268"/>
    <w:rsid w:val="00282151"/>
    <w:rsid w:val="002830B5"/>
    <w:rsid w:val="0029422F"/>
    <w:rsid w:val="002B4F3F"/>
    <w:rsid w:val="002C217A"/>
    <w:rsid w:val="002E00DA"/>
    <w:rsid w:val="002E7A00"/>
    <w:rsid w:val="002F2FC5"/>
    <w:rsid w:val="002F2FD9"/>
    <w:rsid w:val="002F602C"/>
    <w:rsid w:val="002F7555"/>
    <w:rsid w:val="00303ED9"/>
    <w:rsid w:val="003146FE"/>
    <w:rsid w:val="00330D72"/>
    <w:rsid w:val="00332E0F"/>
    <w:rsid w:val="00357944"/>
    <w:rsid w:val="00365FF7"/>
    <w:rsid w:val="00367E2C"/>
    <w:rsid w:val="00370453"/>
    <w:rsid w:val="003723AF"/>
    <w:rsid w:val="00384D1B"/>
    <w:rsid w:val="003851AE"/>
    <w:rsid w:val="0038752A"/>
    <w:rsid w:val="00387D1C"/>
    <w:rsid w:val="003931CC"/>
    <w:rsid w:val="003B2869"/>
    <w:rsid w:val="003D033A"/>
    <w:rsid w:val="003D529C"/>
    <w:rsid w:val="003E1F5C"/>
    <w:rsid w:val="003E559A"/>
    <w:rsid w:val="003E6565"/>
    <w:rsid w:val="003F5EF0"/>
    <w:rsid w:val="003F7282"/>
    <w:rsid w:val="004010E9"/>
    <w:rsid w:val="004025A1"/>
    <w:rsid w:val="00410C15"/>
    <w:rsid w:val="0041377E"/>
    <w:rsid w:val="00415CF0"/>
    <w:rsid w:val="004175E9"/>
    <w:rsid w:val="004246EB"/>
    <w:rsid w:val="00436995"/>
    <w:rsid w:val="0044319E"/>
    <w:rsid w:val="00447213"/>
    <w:rsid w:val="00451BC6"/>
    <w:rsid w:val="0045424E"/>
    <w:rsid w:val="0046398D"/>
    <w:rsid w:val="00465A79"/>
    <w:rsid w:val="00491318"/>
    <w:rsid w:val="0049266D"/>
    <w:rsid w:val="00494CB9"/>
    <w:rsid w:val="004A29A3"/>
    <w:rsid w:val="004A5114"/>
    <w:rsid w:val="004A51CA"/>
    <w:rsid w:val="004A66F0"/>
    <w:rsid w:val="004B5CB3"/>
    <w:rsid w:val="004B77E9"/>
    <w:rsid w:val="004C74B1"/>
    <w:rsid w:val="004D0BFB"/>
    <w:rsid w:val="004D3828"/>
    <w:rsid w:val="004E6BB6"/>
    <w:rsid w:val="004F1C77"/>
    <w:rsid w:val="004F4647"/>
    <w:rsid w:val="00506BC9"/>
    <w:rsid w:val="00507B65"/>
    <w:rsid w:val="00517657"/>
    <w:rsid w:val="00524141"/>
    <w:rsid w:val="005414A9"/>
    <w:rsid w:val="0054360A"/>
    <w:rsid w:val="00547556"/>
    <w:rsid w:val="00547802"/>
    <w:rsid w:val="00551852"/>
    <w:rsid w:val="00552B88"/>
    <w:rsid w:val="00553DE7"/>
    <w:rsid w:val="00553EA1"/>
    <w:rsid w:val="00557289"/>
    <w:rsid w:val="00562865"/>
    <w:rsid w:val="005706F8"/>
    <w:rsid w:val="005870D0"/>
    <w:rsid w:val="00595631"/>
    <w:rsid w:val="005A0547"/>
    <w:rsid w:val="005A77D9"/>
    <w:rsid w:val="005B3C19"/>
    <w:rsid w:val="005C31DA"/>
    <w:rsid w:val="005D150C"/>
    <w:rsid w:val="005E500A"/>
    <w:rsid w:val="005E6D51"/>
    <w:rsid w:val="005F04C1"/>
    <w:rsid w:val="005F59A6"/>
    <w:rsid w:val="006024CA"/>
    <w:rsid w:val="00613C0D"/>
    <w:rsid w:val="00626CB7"/>
    <w:rsid w:val="0063505C"/>
    <w:rsid w:val="00637BE9"/>
    <w:rsid w:val="00641FF0"/>
    <w:rsid w:val="00653A3A"/>
    <w:rsid w:val="006657C1"/>
    <w:rsid w:val="00671724"/>
    <w:rsid w:val="00672BE7"/>
    <w:rsid w:val="00675020"/>
    <w:rsid w:val="00691EB0"/>
    <w:rsid w:val="0069582B"/>
    <w:rsid w:val="006A1F54"/>
    <w:rsid w:val="006C54B1"/>
    <w:rsid w:val="006E1078"/>
    <w:rsid w:val="006E2DDB"/>
    <w:rsid w:val="006E58E8"/>
    <w:rsid w:val="006F169F"/>
    <w:rsid w:val="007225BA"/>
    <w:rsid w:val="00724F62"/>
    <w:rsid w:val="00731D1E"/>
    <w:rsid w:val="007323DC"/>
    <w:rsid w:val="007328BA"/>
    <w:rsid w:val="007461C9"/>
    <w:rsid w:val="0075075D"/>
    <w:rsid w:val="00750D3E"/>
    <w:rsid w:val="007539A6"/>
    <w:rsid w:val="00755457"/>
    <w:rsid w:val="00755F11"/>
    <w:rsid w:val="00762EC1"/>
    <w:rsid w:val="00766580"/>
    <w:rsid w:val="00767954"/>
    <w:rsid w:val="00775231"/>
    <w:rsid w:val="00776527"/>
    <w:rsid w:val="00780E04"/>
    <w:rsid w:val="007847E7"/>
    <w:rsid w:val="00790630"/>
    <w:rsid w:val="007910B1"/>
    <w:rsid w:val="0079687A"/>
    <w:rsid w:val="007A5929"/>
    <w:rsid w:val="007B6DF0"/>
    <w:rsid w:val="007D0099"/>
    <w:rsid w:val="007D21B7"/>
    <w:rsid w:val="007D38C0"/>
    <w:rsid w:val="007D4D5C"/>
    <w:rsid w:val="007D63BF"/>
    <w:rsid w:val="007F2B73"/>
    <w:rsid w:val="008061D7"/>
    <w:rsid w:val="0080637B"/>
    <w:rsid w:val="00811BB6"/>
    <w:rsid w:val="008275B8"/>
    <w:rsid w:val="00844AEE"/>
    <w:rsid w:val="00851273"/>
    <w:rsid w:val="008630E2"/>
    <w:rsid w:val="00884B58"/>
    <w:rsid w:val="008A056F"/>
    <w:rsid w:val="008A14E4"/>
    <w:rsid w:val="008A5481"/>
    <w:rsid w:val="008B227D"/>
    <w:rsid w:val="008B369A"/>
    <w:rsid w:val="008D2D85"/>
    <w:rsid w:val="008D5483"/>
    <w:rsid w:val="008D6E98"/>
    <w:rsid w:val="008D73BD"/>
    <w:rsid w:val="00904E87"/>
    <w:rsid w:val="00912273"/>
    <w:rsid w:val="0091727E"/>
    <w:rsid w:val="0092649E"/>
    <w:rsid w:val="009309EF"/>
    <w:rsid w:val="009335DD"/>
    <w:rsid w:val="00936861"/>
    <w:rsid w:val="00937B6C"/>
    <w:rsid w:val="00946F23"/>
    <w:rsid w:val="009540A0"/>
    <w:rsid w:val="00963E24"/>
    <w:rsid w:val="009653EA"/>
    <w:rsid w:val="00966710"/>
    <w:rsid w:val="00975C38"/>
    <w:rsid w:val="00984101"/>
    <w:rsid w:val="009842E0"/>
    <w:rsid w:val="00987F80"/>
    <w:rsid w:val="009A5B9D"/>
    <w:rsid w:val="009B2B1E"/>
    <w:rsid w:val="009D0AD5"/>
    <w:rsid w:val="009D1257"/>
    <w:rsid w:val="009D1B72"/>
    <w:rsid w:val="009E118C"/>
    <w:rsid w:val="009E4048"/>
    <w:rsid w:val="009F0827"/>
    <w:rsid w:val="009F5E40"/>
    <w:rsid w:val="00A10D14"/>
    <w:rsid w:val="00A242DD"/>
    <w:rsid w:val="00A51A36"/>
    <w:rsid w:val="00A56895"/>
    <w:rsid w:val="00A60DE1"/>
    <w:rsid w:val="00A660DE"/>
    <w:rsid w:val="00A66794"/>
    <w:rsid w:val="00A817D5"/>
    <w:rsid w:val="00A834CC"/>
    <w:rsid w:val="00A919A2"/>
    <w:rsid w:val="00A974C0"/>
    <w:rsid w:val="00A979A9"/>
    <w:rsid w:val="00AA228C"/>
    <w:rsid w:val="00AA49B9"/>
    <w:rsid w:val="00AA50A9"/>
    <w:rsid w:val="00AB5900"/>
    <w:rsid w:val="00AC3C8B"/>
    <w:rsid w:val="00AD47AA"/>
    <w:rsid w:val="00AD6662"/>
    <w:rsid w:val="00AF1456"/>
    <w:rsid w:val="00B0359C"/>
    <w:rsid w:val="00B070F8"/>
    <w:rsid w:val="00B15DD1"/>
    <w:rsid w:val="00B20477"/>
    <w:rsid w:val="00B31092"/>
    <w:rsid w:val="00B33062"/>
    <w:rsid w:val="00B450C4"/>
    <w:rsid w:val="00B45515"/>
    <w:rsid w:val="00B465DF"/>
    <w:rsid w:val="00B4784D"/>
    <w:rsid w:val="00B55AFA"/>
    <w:rsid w:val="00B56F41"/>
    <w:rsid w:val="00B63F47"/>
    <w:rsid w:val="00B775D1"/>
    <w:rsid w:val="00B83747"/>
    <w:rsid w:val="00B83852"/>
    <w:rsid w:val="00B84BCB"/>
    <w:rsid w:val="00B97691"/>
    <w:rsid w:val="00BB1665"/>
    <w:rsid w:val="00BB1C8C"/>
    <w:rsid w:val="00BC1E9A"/>
    <w:rsid w:val="00BC4631"/>
    <w:rsid w:val="00BC5BEC"/>
    <w:rsid w:val="00BC7401"/>
    <w:rsid w:val="00BD42BF"/>
    <w:rsid w:val="00BD4A35"/>
    <w:rsid w:val="00BE60C5"/>
    <w:rsid w:val="00BE6F83"/>
    <w:rsid w:val="00BF56C1"/>
    <w:rsid w:val="00BF68F2"/>
    <w:rsid w:val="00BF79AA"/>
    <w:rsid w:val="00C041D8"/>
    <w:rsid w:val="00C051E9"/>
    <w:rsid w:val="00C20AEA"/>
    <w:rsid w:val="00C23A77"/>
    <w:rsid w:val="00C27DC2"/>
    <w:rsid w:val="00C55EC2"/>
    <w:rsid w:val="00C65491"/>
    <w:rsid w:val="00C67E81"/>
    <w:rsid w:val="00C71C4E"/>
    <w:rsid w:val="00C72462"/>
    <w:rsid w:val="00C8716A"/>
    <w:rsid w:val="00C95D1C"/>
    <w:rsid w:val="00C95E5E"/>
    <w:rsid w:val="00CA3E7D"/>
    <w:rsid w:val="00CB27BB"/>
    <w:rsid w:val="00CB7C3F"/>
    <w:rsid w:val="00CC2968"/>
    <w:rsid w:val="00CD4DC9"/>
    <w:rsid w:val="00CE4F05"/>
    <w:rsid w:val="00CE59C1"/>
    <w:rsid w:val="00CF6E70"/>
    <w:rsid w:val="00CF7725"/>
    <w:rsid w:val="00CF7940"/>
    <w:rsid w:val="00D0474B"/>
    <w:rsid w:val="00D12B03"/>
    <w:rsid w:val="00D1474E"/>
    <w:rsid w:val="00D31594"/>
    <w:rsid w:val="00D34B65"/>
    <w:rsid w:val="00D64186"/>
    <w:rsid w:val="00D67ED3"/>
    <w:rsid w:val="00D7341D"/>
    <w:rsid w:val="00D766DF"/>
    <w:rsid w:val="00D87288"/>
    <w:rsid w:val="00D94A9E"/>
    <w:rsid w:val="00DC041D"/>
    <w:rsid w:val="00DC509F"/>
    <w:rsid w:val="00DD3C20"/>
    <w:rsid w:val="00DE66C8"/>
    <w:rsid w:val="00DF29EF"/>
    <w:rsid w:val="00E15B2E"/>
    <w:rsid w:val="00E17F06"/>
    <w:rsid w:val="00E22CCB"/>
    <w:rsid w:val="00E3039D"/>
    <w:rsid w:val="00E32974"/>
    <w:rsid w:val="00E376D1"/>
    <w:rsid w:val="00E479DB"/>
    <w:rsid w:val="00E53F21"/>
    <w:rsid w:val="00E5793E"/>
    <w:rsid w:val="00E6231D"/>
    <w:rsid w:val="00E74AE3"/>
    <w:rsid w:val="00E7687B"/>
    <w:rsid w:val="00E808EC"/>
    <w:rsid w:val="00E82C20"/>
    <w:rsid w:val="00E909AB"/>
    <w:rsid w:val="00E92CAC"/>
    <w:rsid w:val="00EA330D"/>
    <w:rsid w:val="00EB72D9"/>
    <w:rsid w:val="00EC3228"/>
    <w:rsid w:val="00EC5403"/>
    <w:rsid w:val="00ED2235"/>
    <w:rsid w:val="00ED41AB"/>
    <w:rsid w:val="00EE52A5"/>
    <w:rsid w:val="00EF0ECB"/>
    <w:rsid w:val="00F016F4"/>
    <w:rsid w:val="00F06DE4"/>
    <w:rsid w:val="00F15B9E"/>
    <w:rsid w:val="00F358DC"/>
    <w:rsid w:val="00F447F1"/>
    <w:rsid w:val="00F65BEC"/>
    <w:rsid w:val="00F66FFF"/>
    <w:rsid w:val="00F718CB"/>
    <w:rsid w:val="00F727EE"/>
    <w:rsid w:val="00F76965"/>
    <w:rsid w:val="00F92010"/>
    <w:rsid w:val="00FB3F6B"/>
    <w:rsid w:val="00FC3FC6"/>
    <w:rsid w:val="00FC7215"/>
    <w:rsid w:val="00FE11AB"/>
    <w:rsid w:val="00FE1503"/>
    <w:rsid w:val="00FF1338"/>
    <w:rsid w:val="00FF1769"/>
    <w:rsid w:val="00FF382B"/>
    <w:rsid w:val="00FF4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716A9"/>
  <w15:chartTrackingRefBased/>
  <w15:docId w15:val="{557341F8-DB99-492B-81E0-42C2233B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CA"/>
    <w:rPr>
      <w:rFonts w:ascii="Open Sans" w:hAnsi="Open Sans"/>
      <w:color w:val="000000" w:themeColor="text1"/>
      <w:sz w:val="20"/>
    </w:rPr>
  </w:style>
  <w:style w:type="paragraph" w:styleId="Heading1">
    <w:name w:val="heading 1"/>
    <w:basedOn w:val="Normal"/>
    <w:next w:val="Normal"/>
    <w:link w:val="Heading1Char"/>
    <w:uiPriority w:val="9"/>
    <w:qFormat/>
    <w:rsid w:val="00641FF0"/>
    <w:pPr>
      <w:keepNext/>
      <w:keepLines/>
      <w:spacing w:after="0"/>
      <w:outlineLvl w:val="0"/>
    </w:pPr>
    <w:rPr>
      <w:rFonts w:ascii="Oswald" w:eastAsiaTheme="majorEastAsia" w:hAnsi="Oswald" w:cstheme="majorBidi"/>
      <w:b/>
      <w:color w:val="002347" w:themeColor="accent1" w:themeShade="BF"/>
      <w:sz w:val="32"/>
      <w:szCs w:val="32"/>
    </w:rPr>
  </w:style>
  <w:style w:type="paragraph" w:styleId="Heading2">
    <w:name w:val="heading 2"/>
    <w:basedOn w:val="Normal"/>
    <w:next w:val="Normal"/>
    <w:link w:val="Heading2Char"/>
    <w:uiPriority w:val="9"/>
    <w:unhideWhenUsed/>
    <w:qFormat/>
    <w:rsid w:val="00B63F47"/>
    <w:pPr>
      <w:keepNext/>
      <w:keepLines/>
      <w:spacing w:before="40" w:after="0"/>
      <w:outlineLvl w:val="1"/>
    </w:pPr>
    <w:rPr>
      <w:rFonts w:eastAsiaTheme="majorEastAsia" w:cstheme="majorBidi"/>
      <w:b/>
      <w:color w:val="002347"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2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92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01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83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4CC"/>
    <w:rPr>
      <w:rFonts w:ascii="Segoe UI" w:hAnsi="Segoe UI" w:cs="Segoe UI"/>
      <w:sz w:val="18"/>
      <w:szCs w:val="18"/>
    </w:rPr>
  </w:style>
  <w:style w:type="paragraph" w:styleId="Header">
    <w:name w:val="header"/>
    <w:basedOn w:val="Normal"/>
    <w:link w:val="HeaderChar"/>
    <w:uiPriority w:val="99"/>
    <w:unhideWhenUsed/>
    <w:rsid w:val="00C65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491"/>
  </w:style>
  <w:style w:type="paragraph" w:styleId="Footer">
    <w:name w:val="footer"/>
    <w:basedOn w:val="Normal"/>
    <w:link w:val="FooterChar"/>
    <w:uiPriority w:val="99"/>
    <w:unhideWhenUsed/>
    <w:rsid w:val="00C65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491"/>
  </w:style>
  <w:style w:type="paragraph" w:styleId="EndnoteText">
    <w:name w:val="endnote text"/>
    <w:basedOn w:val="Normal"/>
    <w:link w:val="EndnoteTextChar"/>
    <w:uiPriority w:val="99"/>
    <w:semiHidden/>
    <w:unhideWhenUsed/>
    <w:rsid w:val="009309EF"/>
    <w:pPr>
      <w:spacing w:after="0" w:line="240" w:lineRule="auto"/>
    </w:pPr>
    <w:rPr>
      <w:szCs w:val="20"/>
    </w:rPr>
  </w:style>
  <w:style w:type="character" w:customStyle="1" w:styleId="EndnoteTextChar">
    <w:name w:val="Endnote Text Char"/>
    <w:basedOn w:val="DefaultParagraphFont"/>
    <w:link w:val="EndnoteText"/>
    <w:uiPriority w:val="99"/>
    <w:semiHidden/>
    <w:rsid w:val="009309EF"/>
    <w:rPr>
      <w:sz w:val="20"/>
      <w:szCs w:val="20"/>
    </w:rPr>
  </w:style>
  <w:style w:type="character" w:styleId="EndnoteReference">
    <w:name w:val="endnote reference"/>
    <w:basedOn w:val="DefaultParagraphFont"/>
    <w:uiPriority w:val="99"/>
    <w:semiHidden/>
    <w:unhideWhenUsed/>
    <w:rsid w:val="009309EF"/>
    <w:rPr>
      <w:vertAlign w:val="superscript"/>
    </w:rPr>
  </w:style>
  <w:style w:type="character" w:styleId="PlaceholderText">
    <w:name w:val="Placeholder Text"/>
    <w:basedOn w:val="DefaultParagraphFont"/>
    <w:uiPriority w:val="99"/>
    <w:semiHidden/>
    <w:rsid w:val="009309EF"/>
    <w:rPr>
      <w:color w:val="808080"/>
    </w:rPr>
  </w:style>
  <w:style w:type="paragraph" w:styleId="ListParagraph">
    <w:name w:val="List Paragraph"/>
    <w:basedOn w:val="Normal"/>
    <w:uiPriority w:val="34"/>
    <w:qFormat/>
    <w:rsid w:val="00EC5403"/>
    <w:pPr>
      <w:ind w:left="720"/>
      <w:contextualSpacing/>
    </w:pPr>
  </w:style>
  <w:style w:type="character" w:styleId="CommentReference">
    <w:name w:val="annotation reference"/>
    <w:rsid w:val="00B450C4"/>
    <w:rPr>
      <w:sz w:val="16"/>
      <w:szCs w:val="16"/>
    </w:rPr>
  </w:style>
  <w:style w:type="paragraph" w:styleId="CommentText">
    <w:name w:val="annotation text"/>
    <w:basedOn w:val="Normal"/>
    <w:link w:val="CommentTextChar"/>
    <w:rsid w:val="00B450C4"/>
    <w:pPr>
      <w:spacing w:after="0" w:line="240" w:lineRule="auto"/>
      <w:jc w:val="both"/>
    </w:pPr>
    <w:rPr>
      <w:rFonts w:ascii="Arial" w:eastAsia="Times New Roman" w:hAnsi="Arial" w:cs="Times New Roman"/>
      <w:szCs w:val="20"/>
    </w:rPr>
  </w:style>
  <w:style w:type="character" w:customStyle="1" w:styleId="CommentTextChar">
    <w:name w:val="Comment Text Char"/>
    <w:basedOn w:val="DefaultParagraphFont"/>
    <w:link w:val="CommentText"/>
    <w:rsid w:val="00B450C4"/>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641FF0"/>
    <w:rPr>
      <w:rFonts w:ascii="Oswald" w:eastAsiaTheme="majorEastAsia" w:hAnsi="Oswald" w:cstheme="majorBidi"/>
      <w:b/>
      <w:color w:val="002347" w:themeColor="accent1" w:themeShade="BF"/>
      <w:sz w:val="32"/>
      <w:szCs w:val="32"/>
    </w:rPr>
  </w:style>
  <w:style w:type="paragraph" w:styleId="NoSpacing">
    <w:name w:val="No Spacing"/>
    <w:uiPriority w:val="1"/>
    <w:qFormat/>
    <w:rsid w:val="00641FF0"/>
    <w:pPr>
      <w:spacing w:after="0" w:line="240" w:lineRule="auto"/>
    </w:pPr>
    <w:rPr>
      <w:rFonts w:ascii="Open Sans" w:hAnsi="Open Sans"/>
      <w:color w:val="000000" w:themeColor="text1"/>
      <w:sz w:val="20"/>
    </w:rPr>
  </w:style>
  <w:style w:type="character" w:customStyle="1" w:styleId="Heading2Char">
    <w:name w:val="Heading 2 Char"/>
    <w:basedOn w:val="DefaultParagraphFont"/>
    <w:link w:val="Heading2"/>
    <w:uiPriority w:val="9"/>
    <w:rsid w:val="00B63F47"/>
    <w:rPr>
      <w:rFonts w:ascii="Open Sans" w:eastAsiaTheme="majorEastAsia" w:hAnsi="Open Sans" w:cstheme="majorBidi"/>
      <w:b/>
      <w:color w:val="002347" w:themeColor="accent1" w:themeShade="BF"/>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31444">
      <w:bodyDiv w:val="1"/>
      <w:marLeft w:val="0"/>
      <w:marRight w:val="0"/>
      <w:marTop w:val="0"/>
      <w:marBottom w:val="0"/>
      <w:divBdr>
        <w:top w:val="none" w:sz="0" w:space="0" w:color="auto"/>
        <w:left w:val="none" w:sz="0" w:space="0" w:color="auto"/>
        <w:bottom w:val="none" w:sz="0" w:space="0" w:color="auto"/>
        <w:right w:val="none" w:sz="0" w:space="0" w:color="auto"/>
      </w:divBdr>
    </w:div>
    <w:div w:id="1634604113">
      <w:bodyDiv w:val="1"/>
      <w:marLeft w:val="0"/>
      <w:marRight w:val="0"/>
      <w:marTop w:val="0"/>
      <w:marBottom w:val="0"/>
      <w:divBdr>
        <w:top w:val="none" w:sz="0" w:space="0" w:color="auto"/>
        <w:left w:val="none" w:sz="0" w:space="0" w:color="auto"/>
        <w:bottom w:val="none" w:sz="0" w:space="0" w:color="auto"/>
        <w:right w:val="none" w:sz="0" w:space="0" w:color="auto"/>
      </w:divBdr>
    </w:div>
    <w:div w:id="1954822123">
      <w:bodyDiv w:val="1"/>
      <w:marLeft w:val="0"/>
      <w:marRight w:val="0"/>
      <w:marTop w:val="0"/>
      <w:marBottom w:val="0"/>
      <w:divBdr>
        <w:top w:val="none" w:sz="0" w:space="0" w:color="auto"/>
        <w:left w:val="none" w:sz="0" w:space="0" w:color="auto"/>
        <w:bottom w:val="none" w:sz="0" w:space="0" w:color="auto"/>
        <w:right w:val="none" w:sz="0" w:space="0" w:color="auto"/>
      </w:divBdr>
    </w:div>
    <w:div w:id="2097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Banyule City Council Colour Theme">
      <a:dk1>
        <a:sysClr val="windowText" lastClr="000000"/>
      </a:dk1>
      <a:lt1>
        <a:sysClr val="window" lastClr="FFFFFF"/>
      </a:lt1>
      <a:dk2>
        <a:srgbClr val="002F5F"/>
      </a:dk2>
      <a:lt2>
        <a:srgbClr val="EC7A00"/>
      </a:lt2>
      <a:accent1>
        <a:srgbClr val="002F5F"/>
      </a:accent1>
      <a:accent2>
        <a:srgbClr val="EC7A00"/>
      </a:accent2>
      <a:accent3>
        <a:srgbClr val="5E9CAE"/>
      </a:accent3>
      <a:accent4>
        <a:srgbClr val="E93990"/>
      </a:accent4>
      <a:accent5>
        <a:srgbClr val="96172E"/>
      </a:accent5>
      <a:accent6>
        <a:srgbClr val="578575"/>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B101818B8E14D9873EEAA31359A66" ma:contentTypeVersion="14" ma:contentTypeDescription="Create a new document." ma:contentTypeScope="" ma:versionID="06a22d686f1c0ac069f2408190dff8c6">
  <xsd:schema xmlns:xsd="http://www.w3.org/2001/XMLSchema" xmlns:xs="http://www.w3.org/2001/XMLSchema" xmlns:p="http://schemas.microsoft.com/office/2006/metadata/properties" xmlns:ns3="56930608-375a-4525-8591-12887ed15667" xmlns:ns4="8a8cf0a0-a3ec-4f5d-99f3-fd01ab1bad8d" targetNamespace="http://schemas.microsoft.com/office/2006/metadata/properties" ma:root="true" ma:fieldsID="dd1a1f66554051296019d6495f4b078d" ns3:_="" ns4:_="">
    <xsd:import namespace="56930608-375a-4525-8591-12887ed15667"/>
    <xsd:import namespace="8a8cf0a0-a3ec-4f5d-99f3-fd01ab1bad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0608-375a-4525-8591-12887ed15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cf0a0-a3ec-4f5d-99f3-fd01ab1bad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A3D84-6E1A-4A8B-B752-E4C9FE5AE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0608-375a-4525-8591-12887ed15667"/>
    <ds:schemaRef ds:uri="8a8cf0a0-a3ec-4f5d-99f3-fd01ab1ba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4A8B1-57CD-48DD-8635-91D5EFA7A4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E86324-A953-4653-81BC-FE0231469CD2}">
  <ds:schemaRefs>
    <ds:schemaRef ds:uri="http://schemas.microsoft.com/sharepoint/v3/contenttype/forms"/>
  </ds:schemaRefs>
</ds:datastoreItem>
</file>

<file path=customXml/itemProps4.xml><?xml version="1.0" encoding="utf-8"?>
<ds:datastoreItem xmlns:ds="http://schemas.openxmlformats.org/officeDocument/2006/customXml" ds:itemID="{346A30BC-79AA-4F5D-841E-2A9ED533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2511</Words>
  <Characters>18198</Characters>
  <Application>Microsoft Office Word</Application>
  <DocSecurity>0</DocSecurity>
  <Lines>431</Lines>
  <Paragraphs>194</Paragraphs>
  <ScaleCrop>false</ScaleCrop>
  <HeadingPairs>
    <vt:vector size="2" baseType="variant">
      <vt:variant>
        <vt:lpstr>Title</vt:lpstr>
      </vt:variant>
      <vt:variant>
        <vt:i4>1</vt:i4>
      </vt:variant>
    </vt:vector>
  </HeadingPairs>
  <TitlesOfParts>
    <vt:vector size="1" baseType="lpstr">
      <vt:lpstr/>
    </vt:vector>
  </TitlesOfParts>
  <Company>Banyule City Council</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Ho</dc:creator>
  <cp:keywords/>
  <dc:description/>
  <cp:lastModifiedBy>Leonie Farrell</cp:lastModifiedBy>
  <cp:revision>6</cp:revision>
  <cp:lastPrinted>2019-12-23T03:45:00Z</cp:lastPrinted>
  <dcterms:created xsi:type="dcterms:W3CDTF">2026-06-27T07:29:00Z</dcterms:created>
  <dcterms:modified xsi:type="dcterms:W3CDTF">2026-06-30T07:55:00Z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0x010100F38B101818B8E14D9873EEAA31359A66</vt:lpwstr>
  </property>
</Properties>
</file>