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C2C3" w14:textId="3D6DFA75" w:rsidR="006F09D1" w:rsidRDefault="28A43291" w:rsidP="2F633E47">
      <w:pPr>
        <w:pStyle w:val="Title"/>
        <w:widowControl w:val="0"/>
        <w:spacing w:after="0"/>
        <w:rPr>
          <w:rFonts w:ascii="Calibri Light" w:eastAsia="Calibri Light" w:hAnsi="Calibri Light" w:cs="Calibri Light"/>
          <w:b/>
          <w:bCs/>
          <w:color w:val="215E99" w:themeColor="text2" w:themeTint="BF"/>
          <w:sz w:val="36"/>
          <w:szCs w:val="36"/>
          <w:lang w:val="en-AU"/>
        </w:rPr>
      </w:pPr>
      <w:r w:rsidRPr="1E9D9598">
        <w:rPr>
          <w:rFonts w:ascii="Calibri Light" w:eastAsia="Calibri Light" w:hAnsi="Calibri Light" w:cs="Calibri Light"/>
          <w:b/>
          <w:bCs/>
          <w:color w:val="0E2740"/>
          <w:sz w:val="36"/>
          <w:szCs w:val="36"/>
          <w:lang w:val="en-AU"/>
        </w:rPr>
        <w:t>POSITION DESCRIPTION: Senior</w:t>
      </w:r>
      <w:r w:rsidR="6DF207F2" w:rsidRPr="1E9D9598">
        <w:rPr>
          <w:rFonts w:ascii="Calibri Light" w:eastAsia="Calibri Light" w:hAnsi="Calibri Light" w:cs="Calibri Light"/>
          <w:b/>
          <w:bCs/>
          <w:color w:val="0E2740"/>
          <w:sz w:val="36"/>
          <w:szCs w:val="36"/>
          <w:lang w:val="en-AU"/>
        </w:rPr>
        <w:t xml:space="preserve"> Civil</w:t>
      </w:r>
      <w:r w:rsidRPr="1E9D9598">
        <w:rPr>
          <w:rFonts w:ascii="Calibri Light" w:eastAsia="Calibri Light" w:hAnsi="Calibri Light" w:cs="Calibri Light"/>
          <w:b/>
          <w:bCs/>
          <w:color w:val="0E2740"/>
          <w:sz w:val="36"/>
          <w:szCs w:val="36"/>
          <w:lang w:val="en-AU"/>
        </w:rPr>
        <w:t xml:space="preserve"> Lawyer</w:t>
      </w:r>
      <w:r w:rsidR="2A62D08D" w:rsidRPr="1E9D9598">
        <w:rPr>
          <w:rFonts w:ascii="Calibri Light" w:eastAsia="Calibri Light" w:hAnsi="Calibri Light" w:cs="Calibri Light"/>
          <w:b/>
          <w:bCs/>
          <w:color w:val="0E2740"/>
          <w:sz w:val="36"/>
          <w:szCs w:val="36"/>
          <w:lang w:val="en-AU"/>
        </w:rPr>
        <w:t xml:space="preserve"> – Prison</w:t>
      </w:r>
      <w:r w:rsidR="002F7143" w:rsidRPr="1E9D9598">
        <w:rPr>
          <w:rFonts w:ascii="Calibri Light" w:eastAsia="Calibri Light" w:hAnsi="Calibri Light" w:cs="Calibri Light"/>
          <w:b/>
          <w:bCs/>
          <w:color w:val="0E2740"/>
          <w:sz w:val="36"/>
          <w:szCs w:val="36"/>
          <w:lang w:val="en-AU"/>
        </w:rPr>
        <w:t xml:space="preserve"> Legal Service</w:t>
      </w:r>
      <w:r w:rsidR="2A62D08D" w:rsidRPr="1E9D9598">
        <w:rPr>
          <w:rFonts w:ascii="Calibri Light" w:eastAsia="Calibri Light" w:hAnsi="Calibri Light" w:cs="Calibri Light"/>
          <w:b/>
          <w:bCs/>
          <w:color w:val="0E2740"/>
          <w:sz w:val="36"/>
          <w:szCs w:val="36"/>
          <w:lang w:val="en-AU"/>
        </w:rPr>
        <w:t xml:space="preserve"> Lead</w:t>
      </w:r>
    </w:p>
    <w:p w14:paraId="28736D57" w14:textId="201CCBF0" w:rsidR="006F09D1" w:rsidRDefault="006F09D1" w:rsidP="462E90D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7275"/>
      </w:tblGrid>
      <w:tr w:rsidR="462E90D1" w14:paraId="762FBFE9" w14:textId="77777777" w:rsidTr="1E9D9598">
        <w:trPr>
          <w:trHeight w:val="825"/>
        </w:trPr>
        <w:tc>
          <w:tcPr>
            <w:tcW w:w="2280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7EF7284C" w14:textId="52648B84" w:rsidR="462E90D1" w:rsidRDefault="462E90D1" w:rsidP="462E90D1">
            <w:pPr>
              <w:spacing w:before="60" w:after="0" w:line="260" w:lineRule="exact"/>
              <w:jc w:val="right"/>
              <w:rPr>
                <w:rFonts w:ascii="Calibri" w:eastAsia="Calibri" w:hAnsi="Calibri" w:cs="Calibri"/>
                <w:color w:val="0455AE"/>
                <w:sz w:val="22"/>
                <w:szCs w:val="22"/>
              </w:rPr>
            </w:pPr>
            <w:r w:rsidRPr="462E90D1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Classification</w:t>
            </w:r>
          </w:p>
        </w:tc>
        <w:tc>
          <w:tcPr>
            <w:tcW w:w="7275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tcMar>
              <w:left w:w="105" w:type="dxa"/>
              <w:right w:w="105" w:type="dxa"/>
            </w:tcMar>
          </w:tcPr>
          <w:p w14:paraId="5D2697DD" w14:textId="50F7D917" w:rsidR="462E90D1" w:rsidRDefault="462E90D1" w:rsidP="58201064">
            <w:pPr>
              <w:spacing w:before="60"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5820106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Level</w:t>
            </w:r>
            <w:r w:rsidR="0F301CA5" w:rsidRPr="5820106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6 </w:t>
            </w:r>
            <w:r w:rsidRPr="5820106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of the Social, Community, Home Care and Disability Services (SCHADS) Industry Award.</w:t>
            </w:r>
          </w:p>
        </w:tc>
      </w:tr>
      <w:tr w:rsidR="462E90D1" w14:paraId="5154D455" w14:textId="77777777" w:rsidTr="1E9D9598">
        <w:trPr>
          <w:trHeight w:val="300"/>
        </w:trPr>
        <w:tc>
          <w:tcPr>
            <w:tcW w:w="22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62814048" w14:textId="5F22E024" w:rsidR="462E90D1" w:rsidRDefault="462E90D1" w:rsidP="462E90D1">
            <w:pPr>
              <w:spacing w:before="60" w:line="260" w:lineRule="exact"/>
              <w:contextualSpacing/>
              <w:jc w:val="right"/>
              <w:rPr>
                <w:rFonts w:ascii="Calibri" w:eastAsia="Calibri" w:hAnsi="Calibri" w:cs="Calibri"/>
                <w:color w:val="0455AE"/>
                <w:sz w:val="22"/>
                <w:szCs w:val="22"/>
              </w:rPr>
            </w:pPr>
            <w:r w:rsidRPr="462E90D1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Hours of work</w:t>
            </w:r>
          </w:p>
        </w:tc>
        <w:tc>
          <w:tcPr>
            <w:tcW w:w="72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tcMar>
              <w:left w:w="105" w:type="dxa"/>
              <w:right w:w="105" w:type="dxa"/>
            </w:tcMar>
          </w:tcPr>
          <w:p w14:paraId="0067B30F" w14:textId="4D6A8FA3" w:rsidR="462E90D1" w:rsidRDefault="462E90D1" w:rsidP="1E9D9598">
            <w:pPr>
              <w:spacing w:before="60" w:line="260" w:lineRule="exact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Full-time </w:t>
            </w:r>
            <w:r w:rsidR="7772FA95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o</w:t>
            </w:r>
            <w:r w:rsidR="5F7D113D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r part-time</w:t>
            </w:r>
            <w:r w:rsidR="1596FE02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:</w:t>
            </w:r>
            <w:r w:rsidR="5F7D113D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 w:rsidR="41A4C66C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30.4 - 38 hours per week</w:t>
            </w:r>
          </w:p>
          <w:p w14:paraId="784525BB" w14:textId="1BB2D483" w:rsidR="462E90D1" w:rsidRDefault="462E90D1" w:rsidP="462E90D1">
            <w:pPr>
              <w:spacing w:before="60"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462E90D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FLS aims to be a flexible employer and as such hours of work are negotiable.</w:t>
            </w:r>
          </w:p>
        </w:tc>
      </w:tr>
      <w:tr w:rsidR="462E90D1" w14:paraId="4E4459D2" w14:textId="77777777" w:rsidTr="1E9D9598">
        <w:trPr>
          <w:trHeight w:val="300"/>
        </w:trPr>
        <w:tc>
          <w:tcPr>
            <w:tcW w:w="22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36E93690" w14:textId="37F6CF31" w:rsidR="462E90D1" w:rsidRDefault="462E90D1" w:rsidP="462E90D1">
            <w:pPr>
              <w:spacing w:before="60" w:line="260" w:lineRule="exact"/>
              <w:contextualSpacing/>
              <w:jc w:val="right"/>
              <w:rPr>
                <w:rFonts w:ascii="Calibri" w:eastAsia="Calibri" w:hAnsi="Calibri" w:cs="Calibri"/>
                <w:color w:val="0455AE"/>
                <w:sz w:val="22"/>
                <w:szCs w:val="22"/>
              </w:rPr>
            </w:pPr>
            <w:r w:rsidRPr="462E90D1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Duration</w:t>
            </w:r>
          </w:p>
        </w:tc>
        <w:tc>
          <w:tcPr>
            <w:tcW w:w="72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tcMar>
              <w:left w:w="105" w:type="dxa"/>
              <w:right w:w="105" w:type="dxa"/>
            </w:tcMar>
          </w:tcPr>
          <w:p w14:paraId="3905DA49" w14:textId="20A37C46" w:rsidR="462E90D1" w:rsidRDefault="4D80A0DC" w:rsidP="2F633E47">
            <w:pPr>
              <w:spacing w:before="60"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2F633E47">
              <w:rPr>
                <w:rFonts w:ascii="Calibri" w:eastAsia="Calibri" w:hAnsi="Calibri" w:cs="Calibri"/>
                <w:sz w:val="22"/>
                <w:szCs w:val="22"/>
              </w:rPr>
              <w:t>Fixed term until 3</w:t>
            </w:r>
            <w:r w:rsidR="07400B41" w:rsidRPr="2F633E47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2F633E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2C18F950" w:rsidRPr="2F633E47">
              <w:rPr>
                <w:rFonts w:ascii="Calibri" w:eastAsia="Calibri" w:hAnsi="Calibri" w:cs="Calibri"/>
                <w:sz w:val="22"/>
                <w:szCs w:val="22"/>
              </w:rPr>
              <w:t>September</w:t>
            </w:r>
            <w:r w:rsidRPr="2F633E47">
              <w:rPr>
                <w:rFonts w:ascii="Calibri" w:eastAsia="Calibri" w:hAnsi="Calibri" w:cs="Calibri"/>
                <w:sz w:val="22"/>
                <w:szCs w:val="22"/>
              </w:rPr>
              <w:t xml:space="preserve"> 202</w:t>
            </w:r>
            <w:r w:rsidR="145F5745" w:rsidRPr="2F633E47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Pr="2F633E47"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</w:p>
          <w:p w14:paraId="4E423228" w14:textId="697DDF90" w:rsidR="462E90D1" w:rsidRDefault="4D80A0DC" w:rsidP="1CE02CD1">
            <w:pPr>
              <w:spacing w:before="60" w:line="260" w:lineRule="exact"/>
            </w:pPr>
            <w:r w:rsidRPr="1CE02CD1">
              <w:rPr>
                <w:rFonts w:ascii="Calibri" w:eastAsia="Calibri" w:hAnsi="Calibri" w:cs="Calibri"/>
                <w:sz w:val="22"/>
                <w:szCs w:val="22"/>
              </w:rPr>
              <w:t xml:space="preserve">All positions at Fitzroy Legal Service are subject to the continuation of external funding.   </w:t>
            </w:r>
          </w:p>
        </w:tc>
      </w:tr>
      <w:tr w:rsidR="462E90D1" w14:paraId="1ADFE80C" w14:textId="77777777" w:rsidTr="1E9D9598">
        <w:trPr>
          <w:trHeight w:val="300"/>
        </w:trPr>
        <w:tc>
          <w:tcPr>
            <w:tcW w:w="22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0019E03E" w14:textId="55D6CF66" w:rsidR="462E90D1" w:rsidRDefault="462E90D1" w:rsidP="462E90D1">
            <w:pPr>
              <w:spacing w:before="60" w:line="260" w:lineRule="exact"/>
              <w:contextualSpacing/>
              <w:jc w:val="right"/>
              <w:rPr>
                <w:rFonts w:ascii="Calibri" w:eastAsia="Calibri" w:hAnsi="Calibri" w:cs="Calibri"/>
                <w:color w:val="0455AE"/>
                <w:sz w:val="22"/>
                <w:szCs w:val="22"/>
              </w:rPr>
            </w:pPr>
            <w:r w:rsidRPr="462E90D1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Location</w:t>
            </w:r>
          </w:p>
        </w:tc>
        <w:tc>
          <w:tcPr>
            <w:tcW w:w="72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tcMar>
              <w:left w:w="105" w:type="dxa"/>
              <w:right w:w="105" w:type="dxa"/>
            </w:tcMar>
          </w:tcPr>
          <w:p w14:paraId="7289AEF9" w14:textId="1B3BCC2E" w:rsidR="462E90D1" w:rsidRDefault="0113BC6D" w:rsidP="1E9D9598">
            <w:pPr>
              <w:spacing w:before="60" w:after="60" w:line="232" w:lineRule="auto"/>
              <w:ind w:hanging="10"/>
            </w:pP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This position is based at Fitzroy Town Hall</w:t>
            </w:r>
            <w:r w:rsidR="123257F8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,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with some flexibility to work from home.</w:t>
            </w:r>
            <w:r w:rsidR="251117B7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3FC697D5" w14:textId="68D16A73" w:rsidR="462E90D1" w:rsidRDefault="462E90D1" w:rsidP="2F633E47">
            <w:pPr>
              <w:spacing w:before="60" w:after="60" w:line="233" w:lineRule="auto"/>
              <w:ind w:hanging="1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462E90D1" w14:paraId="2633C9E6" w14:textId="77777777" w:rsidTr="1E9D9598">
        <w:trPr>
          <w:trHeight w:val="300"/>
        </w:trPr>
        <w:tc>
          <w:tcPr>
            <w:tcW w:w="228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6EC988A5" w14:textId="6B3579E7" w:rsidR="462E90D1" w:rsidRDefault="462E90D1" w:rsidP="462E90D1">
            <w:pPr>
              <w:spacing w:before="60" w:line="260" w:lineRule="exact"/>
              <w:contextualSpacing/>
              <w:jc w:val="right"/>
              <w:rPr>
                <w:rFonts w:ascii="Calibri" w:eastAsia="Calibri" w:hAnsi="Calibri" w:cs="Calibri"/>
                <w:color w:val="0455AE"/>
                <w:sz w:val="22"/>
                <w:szCs w:val="22"/>
              </w:rPr>
            </w:pPr>
            <w:r w:rsidRPr="462E90D1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Reports to</w:t>
            </w:r>
          </w:p>
        </w:tc>
        <w:tc>
          <w:tcPr>
            <w:tcW w:w="72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tcMar>
              <w:left w:w="105" w:type="dxa"/>
              <w:right w:w="105" w:type="dxa"/>
            </w:tcMar>
          </w:tcPr>
          <w:p w14:paraId="762D1F9C" w14:textId="0989E90D" w:rsidR="462E90D1" w:rsidRDefault="2D68936D" w:rsidP="1CE02CD1">
            <w:pPr>
              <w:spacing w:after="60" w:line="233" w:lineRule="auto"/>
              <w:ind w:hanging="1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2F633E4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Managing Lawyer</w:t>
            </w:r>
            <w:r w:rsidR="155EA890" w:rsidRPr="2F633E4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– Civil and Public Law</w:t>
            </w:r>
          </w:p>
        </w:tc>
      </w:tr>
      <w:tr w:rsidR="462E90D1" w14:paraId="71851A9A" w14:textId="77777777" w:rsidTr="1E9D9598">
        <w:trPr>
          <w:trHeight w:val="300"/>
        </w:trPr>
        <w:tc>
          <w:tcPr>
            <w:tcW w:w="2280" w:type="dxa"/>
            <w:tcBorders>
              <w:top w:val="single" w:sz="6" w:space="0" w:color="BFBFBF" w:themeColor="background1" w:themeShade="BF"/>
              <w:left w:val="nil"/>
              <w:bottom w:val="nil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</w:tcPr>
          <w:p w14:paraId="165AAC2D" w14:textId="6ADCFFF8" w:rsidR="462E90D1" w:rsidRDefault="462E90D1" w:rsidP="462E90D1">
            <w:pPr>
              <w:spacing w:before="60" w:after="60" w:line="260" w:lineRule="exact"/>
              <w:contextualSpacing/>
              <w:jc w:val="right"/>
              <w:rPr>
                <w:rFonts w:ascii="Calibri" w:eastAsia="Calibri" w:hAnsi="Calibri" w:cs="Calibri"/>
                <w:color w:val="0455AE"/>
                <w:sz w:val="22"/>
                <w:szCs w:val="22"/>
              </w:rPr>
            </w:pPr>
            <w:r w:rsidRPr="462E90D1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Direct Report/s</w:t>
            </w:r>
          </w:p>
        </w:tc>
        <w:tc>
          <w:tcPr>
            <w:tcW w:w="72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AE9E919" w14:textId="5791BA67" w:rsidR="462E90D1" w:rsidRDefault="07E84289" w:rsidP="1CE02CD1">
            <w:pPr>
              <w:spacing w:before="60" w:after="60" w:line="260" w:lineRule="exact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69DA355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Direct reports </w:t>
            </w:r>
            <w:r w:rsidRPr="7E530F2A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may change from</w:t>
            </w:r>
            <w:r w:rsidRPr="534CD003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time to time.</w:t>
            </w:r>
            <w:r w:rsidRPr="3AF1CD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Currently</w:t>
            </w:r>
            <w:r w:rsidRPr="5142B3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there are nil</w:t>
            </w:r>
            <w:r w:rsidRPr="5E683E7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</w:p>
        </w:tc>
      </w:tr>
    </w:tbl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50"/>
        <w:gridCol w:w="7230"/>
      </w:tblGrid>
      <w:tr w:rsidR="462E90D1" w14:paraId="0152C8E2" w14:textId="77777777" w:rsidTr="1E9D9598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F28A39D" w14:textId="6D514F91" w:rsidR="462E90D1" w:rsidRDefault="462E90D1" w:rsidP="006803F9">
            <w:pPr>
              <w:widowControl w:val="0"/>
              <w:spacing w:line="260" w:lineRule="exact"/>
              <w:jc w:val="right"/>
              <w:rPr>
                <w:rFonts w:ascii="Calibri" w:eastAsia="Calibri" w:hAnsi="Calibri" w:cs="Calibri"/>
                <w:color w:val="0455AE"/>
                <w:sz w:val="22"/>
                <w:szCs w:val="22"/>
              </w:rPr>
            </w:pPr>
            <w:r>
              <w:br/>
            </w:r>
            <w:r w:rsidR="73C6FE98" w:rsidRPr="73894BDD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About us</w:t>
            </w:r>
          </w:p>
          <w:p w14:paraId="501B70BE" w14:textId="2BC7251E" w:rsidR="462E90D1" w:rsidRDefault="462E90D1" w:rsidP="462E90D1">
            <w:pPr>
              <w:jc w:val="right"/>
              <w:rPr>
                <w:rFonts w:ascii="Calibri" w:eastAsia="Calibri" w:hAnsi="Calibri" w:cs="Calibri"/>
                <w:color w:val="0455AE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2F3F0B3" w14:textId="7E7DCD38" w:rsidR="462E90D1" w:rsidRDefault="462E90D1" w:rsidP="1E9D959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br/>
            </w:r>
            <w:r w:rsidR="6A95E34D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Fitzroy Legal Service (FLS) is dedicated to assisting the most </w:t>
            </w:r>
            <w:proofErr w:type="spellStart"/>
            <w:r w:rsidR="6A95E34D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marginalised</w:t>
            </w:r>
            <w:proofErr w:type="spellEnd"/>
            <w:r w:rsidR="6A95E34D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members of the community with legal information, advice and representation, as well as championing law reform and conducting public interest litigation.</w:t>
            </w:r>
          </w:p>
          <w:p w14:paraId="7295CA88" w14:textId="77777777" w:rsidR="00015E2C" w:rsidRDefault="00015E2C" w:rsidP="73894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23D79A3" w14:textId="78C67D3C" w:rsidR="462E90D1" w:rsidRDefault="6A95E34D" w:rsidP="73894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Fitzroy Legal Service provides legal services for communities who are disproportionately impacted by law and policy, and those who face systemic barriers to accessing justice. </w:t>
            </w:r>
          </w:p>
          <w:p w14:paraId="7D49CBA6" w14:textId="0FCBE2A0" w:rsidR="462E90D1" w:rsidRDefault="462E90D1" w:rsidP="1E9D959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440E9DA0" w14:textId="498DB773" w:rsidR="462E90D1" w:rsidRDefault="79F2A115" w:rsidP="73894BD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We provide various multidisciplinary outreach programs reaching communities of </w:t>
            </w:r>
            <w:proofErr w:type="spellStart"/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colour</w:t>
            </w:r>
            <w:proofErr w:type="spellEnd"/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, people at risk of or experiencing homelessness, LGBTIQA+SB communities, victim-survivors of family violence</w:t>
            </w:r>
            <w:r w:rsidR="60700FD1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, people</w:t>
            </w:r>
            <w:r w:rsidR="27A1CE97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in prison</w:t>
            </w:r>
            <w:r w:rsidR="60700FD1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,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and people who use drugs.</w:t>
            </w:r>
          </w:p>
          <w:p w14:paraId="0CAFFE51" w14:textId="466CCFFD" w:rsidR="73894BDD" w:rsidRDefault="73894BDD" w:rsidP="1E9D959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6DB467C6" w14:textId="37B6A3E6" w:rsidR="462E90D1" w:rsidRDefault="6A95E34D" w:rsidP="266AAA6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Our vision: A fairer Victorian community, where </w:t>
            </w:r>
            <w:r w:rsidR="6151A04E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our 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legal and social systems support equality and justice for all.</w:t>
            </w:r>
          </w:p>
          <w:p w14:paraId="1679629C" w14:textId="1A48BD37" w:rsidR="462E90D1" w:rsidRDefault="462E90D1" w:rsidP="1E9D959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61AFDDEF" w14:textId="34EDA854" w:rsidR="462E90D1" w:rsidRDefault="462E90D1" w:rsidP="1E9D9598">
            <w:pPr>
              <w:rPr>
                <w:rFonts w:ascii="Calibri" w:eastAsia="Calibri" w:hAnsi="Calibri" w:cs="Calibri"/>
              </w:rPr>
            </w:pPr>
          </w:p>
        </w:tc>
      </w:tr>
      <w:tr w:rsidR="462E90D1" w14:paraId="2D54836F" w14:textId="77777777" w:rsidTr="1E9D9598">
        <w:trPr>
          <w:trHeight w:val="48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AB6B47B" w14:textId="2C798A1E" w:rsidR="462E90D1" w:rsidRDefault="462E90D1" w:rsidP="1CE02CD1">
            <w:pPr>
              <w:widowControl w:val="0"/>
              <w:spacing w:line="260" w:lineRule="exact"/>
              <w:jc w:val="right"/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</w:rPr>
            </w:pPr>
            <w:r w:rsidRPr="1CE02CD1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Position Objective</w:t>
            </w:r>
          </w:p>
          <w:p w14:paraId="404EC9DB" w14:textId="48E95E57" w:rsidR="462E90D1" w:rsidRDefault="462E90D1" w:rsidP="1CE02CD1">
            <w:pPr>
              <w:shd w:val="clear" w:color="auto" w:fill="FFFFFF" w:themeFill="background1"/>
              <w:spacing w:before="240"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32A3ABA" w14:textId="53852F63" w:rsidR="462E90D1" w:rsidRDefault="6F84DD48" w:rsidP="1E9D9598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Senior</w:t>
            </w:r>
            <w:r w:rsidR="0CEE8BE0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Civil</w:t>
            </w:r>
            <w:r w:rsidR="27A1CE97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Lawyer</w:t>
            </w:r>
            <w:r w:rsidR="7B521BDB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– Prison</w:t>
            </w:r>
            <w:r w:rsidR="27A1CE97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Legal Service </w:t>
            </w:r>
            <w:r w:rsidR="7B521BDB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Lead, </w:t>
            </w:r>
            <w:r w:rsidR="6E6A55D1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 a member of the Civil and Public Law team (CAPL)</w:t>
            </w:r>
            <w:r w:rsidR="1AF2722B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and provides</w:t>
            </w:r>
            <w:r w:rsidR="3BB00C8E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legal advice and casework on civil and public law matters.</w:t>
            </w:r>
            <w:r w:rsidR="6E6A55D1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3B231465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role</w:t>
            </w:r>
            <w:r w:rsidR="29ABE70C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is</w:t>
            </w:r>
            <w:r w:rsidR="0CE0BFB7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responsible for </w:t>
            </w:r>
            <w:r w:rsidR="7B521BDB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lead</w:t>
            </w:r>
            <w:r w:rsidR="20252C74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ing</w:t>
            </w:r>
            <w:r w:rsidR="4D3BE47C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the legal service </w:t>
            </w:r>
            <w:r w:rsidR="4D3BE47C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component of</w:t>
            </w:r>
            <w:r w:rsidR="7B521BDB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CEE9CCC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Fitzroy Legal Service</w:t>
            </w:r>
            <w:r w:rsidR="74C39B38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’s </w:t>
            </w:r>
            <w:r w:rsidR="6A38D1E9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Prison Legal Service</w:t>
            </w:r>
            <w:r w:rsidR="32A11E5A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– a statewide service</w:t>
            </w:r>
            <w:r w:rsidR="0D29384C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upholding</w:t>
            </w:r>
            <w:r w:rsidR="74C39B38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the rights of </w:t>
            </w:r>
            <w:r w:rsidR="27A1CE97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people in prison</w:t>
            </w:r>
            <w:r w:rsidR="0CEE9CCC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by providing safe</w:t>
            </w:r>
            <w:r w:rsidR="7ABD0BB2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and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inclusive</w:t>
            </w:r>
            <w:r w:rsidR="09B7458A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legal advice and casework</w:t>
            </w:r>
            <w:r w:rsidR="1CAF7578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</w:t>
            </w:r>
            <w:r w:rsidR="76200E00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delivering</w:t>
            </w:r>
            <w:r w:rsidR="65594C66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community</w:t>
            </w:r>
            <w:r w:rsidR="1CAF7578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legal education </w:t>
            </w:r>
            <w:r w:rsidR="0EFCEB88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and</w:t>
            </w:r>
            <w:r w:rsidR="76AE914D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302F62EE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undertaking</w:t>
            </w:r>
            <w:r w:rsidR="76AE914D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systemic </w:t>
            </w:r>
            <w:r w:rsidR="0EFCEB88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advocacy.</w:t>
            </w:r>
          </w:p>
        </w:tc>
      </w:tr>
    </w:tbl>
    <w:p w14:paraId="21DFBFCC" w14:textId="267E15B1" w:rsidR="006F09D1" w:rsidRDefault="28A43291" w:rsidP="73894BDD">
      <w:pPr>
        <w:pStyle w:val="Heading1"/>
        <w:widowControl w:val="0"/>
        <w:spacing w:before="240" w:after="0" w:line="260" w:lineRule="exact"/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</w:pPr>
      <w:r w:rsidRPr="73894BDD">
        <w:rPr>
          <w:rFonts w:ascii="Calibri Light" w:eastAsia="Calibri Light" w:hAnsi="Calibri Light" w:cs="Calibri Light"/>
          <w:b/>
          <w:bCs/>
          <w:color w:val="0455AE"/>
          <w:sz w:val="28"/>
          <w:szCs w:val="28"/>
          <w:lang w:val="en-AU"/>
        </w:rPr>
        <w:lastRenderedPageBreak/>
        <w:t>KEY DUTIES AND RESPONSIBILITIES</w:t>
      </w:r>
      <w:r>
        <w:br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20"/>
        <w:gridCol w:w="6975"/>
      </w:tblGrid>
      <w:tr w:rsidR="462E90D1" w14:paraId="6643A98C" w14:textId="77777777" w:rsidTr="1E9D9598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14:paraId="2856615A" w14:textId="38DD8FA0" w:rsidR="462E90D1" w:rsidRDefault="6C0ACF56" w:rsidP="1CE02CD1">
            <w:pPr>
              <w:jc w:val="right"/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</w:pPr>
            <w:r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 xml:space="preserve">Legal </w:t>
            </w:r>
            <w:r w:rsidR="690DC4C2"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s</w:t>
            </w:r>
            <w:r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 xml:space="preserve">ervice </w:t>
            </w:r>
            <w:r w:rsidR="5965625A"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d</w:t>
            </w:r>
            <w:r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elivery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14:paraId="151ECE2F" w14:textId="59990B91" w:rsidR="75B0EF7B" w:rsidRDefault="75B0EF7B" w:rsidP="1E9D959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Provide advice and </w:t>
            </w:r>
            <w:r w:rsidR="6FA797C8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conduct </w:t>
            </w: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casework</w:t>
            </w:r>
            <w:r w:rsidR="542C4D5E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on complex civil</w:t>
            </w:r>
            <w:r w:rsidR="6EB621F1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and public</w:t>
            </w: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law matters, with a focus on prison law</w:t>
            </w:r>
          </w:p>
          <w:p w14:paraId="1337A21D" w14:textId="5D9CF9AC" w:rsidR="2A54B3C9" w:rsidRPr="00375FE7" w:rsidRDefault="08C7C123" w:rsidP="1E9D959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Provide </w:t>
            </w:r>
            <w:r w:rsidR="1CAC3238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legal </w:t>
            </w: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services</w:t>
            </w:r>
            <w:r w:rsidR="29E2866E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at outreach locations, </w:t>
            </w:r>
            <w:proofErr w:type="gramStart"/>
            <w:r w:rsidR="29E2866E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in particular at</w:t>
            </w:r>
            <w:proofErr w:type="gramEnd"/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prisons</w:t>
            </w:r>
            <w:r w:rsidR="2AC01F8F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and </w:t>
            </w: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remand centres</w:t>
            </w:r>
          </w:p>
          <w:p w14:paraId="42D37DFF" w14:textId="4A39AFE8" w:rsidR="462E90D1" w:rsidRDefault="2BD9BB78" w:rsidP="1CE02CD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Contribute to strategic litigation to advance the rights of </w:t>
            </w:r>
            <w:r w:rsidR="13D118E2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people in prison </w:t>
            </w:r>
            <w:r w:rsidR="30ECF788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</w:p>
          <w:p w14:paraId="2A2FC1C5" w14:textId="4DEA8095" w:rsidR="462E90D1" w:rsidRDefault="0B86D9EC" w:rsidP="1CE02CD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Deliver legal services </w:t>
            </w:r>
            <w:r w:rsidR="76B94DA0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that are culturally safe, inclusive, trauma-informed and client-centre</w:t>
            </w:r>
            <w:r w:rsidR="6155BF25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d</w:t>
            </w:r>
            <w:r w:rsidR="76B94DA0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, </w:t>
            </w: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in accordance with FLS </w:t>
            </w:r>
            <w:r w:rsidR="59B68482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service guidelines, </w:t>
            </w: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policies and relevant professional and ethical obligations</w:t>
            </w:r>
          </w:p>
        </w:tc>
      </w:tr>
      <w:tr w:rsidR="4473AB5B" w14:paraId="29AFACCE" w14:textId="77777777" w:rsidTr="1E9D9598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14:paraId="22F823C9" w14:textId="07EF8CE7" w:rsidR="4473AB5B" w:rsidRDefault="2113A1F8" w:rsidP="005800D4">
            <w:pPr>
              <w:jc w:val="right"/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</w:pPr>
            <w:r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Leadership and management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14:paraId="3D23E4A7" w14:textId="5C0CC325" w:rsidR="001277EB" w:rsidRPr="00346C96" w:rsidRDefault="3CBF0E60" w:rsidP="1E9D959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Lead the legal service component of FLS’s Prison Legal Service, including</w:t>
            </w:r>
            <w:r w:rsidR="61CBF68C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through</w:t>
            </w: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service</w:t>
            </w:r>
            <w:r w:rsidR="705DAB24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design, development and evaluation</w:t>
            </w:r>
          </w:p>
          <w:p w14:paraId="4411CACB" w14:textId="677A8F1D" w:rsidR="62E98E33" w:rsidRDefault="3FF16283" w:rsidP="4473AB5B">
            <w:pPr>
              <w:pStyle w:val="ListParagraph"/>
              <w:widowControl w:val="0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20E0FEC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Induct, train, supervise, mentor and support </w:t>
            </w:r>
            <w:r w:rsidR="1FDDEA6B" w:rsidRPr="20E0FEC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</w:t>
            </w:r>
            <w:r w:rsidRPr="20E0FEC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ommunity </w:t>
            </w:r>
            <w:r w:rsidR="79CB1ED3" w:rsidRPr="20E0FEC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l</w:t>
            </w:r>
            <w:r w:rsidRPr="20E0FEC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awyers, volunteers and paralegals as required</w:t>
            </w:r>
          </w:p>
          <w:p w14:paraId="47A23073" w14:textId="6186895D" w:rsidR="6EE138DE" w:rsidRDefault="6595D495" w:rsidP="20E0FEC5">
            <w:pPr>
              <w:pStyle w:val="ListParagraph"/>
              <w:widowControl w:val="0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Support the Managing Lawyer - CAPL to develop legal practice resources</w:t>
            </w:r>
          </w:p>
          <w:p w14:paraId="0B02F6D4" w14:textId="3785433C" w:rsidR="62E98E33" w:rsidRDefault="3FF16283" w:rsidP="4473AB5B">
            <w:pPr>
              <w:pStyle w:val="ListParagraph"/>
              <w:widowControl w:val="0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7CE94A1">
              <w:rPr>
                <w:rFonts w:ascii="Calibri" w:eastAsia="Calibri" w:hAnsi="Calibri" w:cs="Calibri"/>
                <w:sz w:val="22"/>
                <w:szCs w:val="22"/>
                <w:lang w:val="en-AU"/>
              </w:rPr>
              <w:t>Act in the position of Managing Lawyer</w:t>
            </w:r>
            <w:r w:rsidR="2C9B2D12" w:rsidRPr="07CE94A1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- CAPL</w:t>
            </w:r>
            <w:r w:rsidRPr="07CE94A1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as required</w:t>
            </w:r>
          </w:p>
        </w:tc>
      </w:tr>
      <w:tr w:rsidR="36558362" w14:paraId="06779111" w14:textId="77777777" w:rsidTr="1E9D9598">
        <w:trPr>
          <w:trHeight w:val="315"/>
        </w:trPr>
        <w:tc>
          <w:tcPr>
            <w:tcW w:w="2520" w:type="dxa"/>
            <w:tcMar>
              <w:left w:w="105" w:type="dxa"/>
              <w:right w:w="105" w:type="dxa"/>
            </w:tcMar>
          </w:tcPr>
          <w:p w14:paraId="2E262679" w14:textId="4DF8C3B2" w:rsidR="1F59A426" w:rsidRDefault="00D46070">
            <w:pPr>
              <w:jc w:val="right"/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</w:pPr>
            <w:r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Advocacy, education</w:t>
            </w:r>
            <w:r w:rsidR="4E97E274"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 xml:space="preserve"> and training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14:paraId="43BF483C" w14:textId="573AF180" w:rsidR="0F3A3DA0" w:rsidRDefault="0F3A3DA0" w:rsidP="2F633E4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>Identify systemic issues affecting people</w:t>
            </w:r>
            <w:r w:rsidR="00C57CA9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in prisons</w:t>
            </w:r>
            <w:r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and collaborate with </w:t>
            </w:r>
            <w:r w:rsidR="39903F7F"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the </w:t>
            </w:r>
            <w:r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>Policy, Advocacy and Community Engagement Team (PACE) to undertake policy, advocacy and law reform activities</w:t>
            </w:r>
          </w:p>
          <w:p w14:paraId="4465C286" w14:textId="2269A58A" w:rsidR="340EAB1E" w:rsidRDefault="18EBD554" w:rsidP="2F633E4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Collaborate with </w:t>
            </w:r>
            <w:r w:rsidR="4178C4E0"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>PACE</w:t>
            </w:r>
            <w:r w:rsidR="535A7A39"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to design and deliver </w:t>
            </w:r>
            <w:r w:rsidR="708691FA"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community legal education </w:t>
            </w:r>
            <w:r w:rsidR="26731ED4"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within prisons, </w:t>
            </w:r>
            <w:r w:rsidR="708691FA"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and </w:t>
            </w:r>
            <w:r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training </w:t>
            </w:r>
            <w:r w:rsidR="78464CD6"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>for service providers</w:t>
            </w:r>
            <w:r w:rsidR="5788D747" w:rsidRPr="2F633E47">
              <w:rPr>
                <w:rFonts w:ascii="Calibri" w:eastAsia="Calibri" w:hAnsi="Calibri" w:cs="Calibri"/>
                <w:sz w:val="22"/>
                <w:szCs w:val="22"/>
                <w:lang w:val="en-AU"/>
              </w:rPr>
              <w:t>.</w:t>
            </w:r>
          </w:p>
          <w:p w14:paraId="1D0E8F14" w14:textId="7E22DDA8" w:rsidR="340EAB1E" w:rsidRDefault="3ABA9334" w:rsidP="2F633E4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Provide secondary consultations to community lawyers and other community workers on </w:t>
            </w:r>
            <w:r w:rsidR="48D72FD8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>prisoner</w:t>
            </w:r>
            <w:r w:rsidR="6F095AA0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>s’</w:t>
            </w:r>
            <w:r w:rsidR="48D72FD8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rights</w:t>
            </w:r>
          </w:p>
        </w:tc>
      </w:tr>
      <w:tr w:rsidR="2F633E47" w14:paraId="554552A2" w14:textId="77777777" w:rsidTr="1E9D9598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14:paraId="108B8BFB" w14:textId="3D3753B9" w:rsidR="2F633E47" w:rsidRDefault="2F633E47" w:rsidP="2F633E47">
            <w:pPr>
              <w:jc w:val="right"/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</w:rPr>
            </w:pPr>
            <w:r w:rsidRPr="2F633E47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US"/>
              </w:rPr>
              <w:t>Stakeholder engagement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14:paraId="79018FFB" w14:textId="64FF6F01" w:rsidR="2F633E47" w:rsidRDefault="2F633E47" w:rsidP="2F633E47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2F633E47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Establish and foster collaborative stakeholder relationships with sector, service and community partners.</w:t>
            </w:r>
          </w:p>
        </w:tc>
      </w:tr>
      <w:tr w:rsidR="462E90D1" w14:paraId="6506303A" w14:textId="77777777" w:rsidTr="1E9D9598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14:paraId="665E9FB6" w14:textId="4231C71A" w:rsidR="462E90D1" w:rsidRDefault="0270ADA8" w:rsidP="1CE02CD1">
            <w:pPr>
              <w:jc w:val="right"/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US"/>
              </w:rPr>
            </w:pPr>
            <w:r w:rsidRPr="1CE02CD1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US"/>
              </w:rPr>
              <w:t>General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14:paraId="06791865" w14:textId="748F4D09" w:rsidR="462E90D1" w:rsidRDefault="246C92E0" w:rsidP="1CE02CD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CE02CD1">
              <w:rPr>
                <w:rFonts w:ascii="Calibri" w:eastAsia="Calibri" w:hAnsi="Calibri" w:cs="Calibri"/>
                <w:sz w:val="22"/>
                <w:szCs w:val="22"/>
                <w:lang w:val="en-AU"/>
              </w:rPr>
              <w:t>Contribute to a positive team and organisational culture that promotes inclusion, anti-racism, cultural safety, respect and a team approach</w:t>
            </w:r>
          </w:p>
          <w:p w14:paraId="31223FD3" w14:textId="51914FE9" w:rsidR="462E90D1" w:rsidRDefault="246C92E0" w:rsidP="1CE02CD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>Support the achievement of FLS’s vision, purpose, values and strategy</w:t>
            </w:r>
          </w:p>
          <w:p w14:paraId="1C5F6F07" w14:textId="70D70500" w:rsidR="462E90D1" w:rsidRDefault="1FA7F901" w:rsidP="1CE02CD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>A</w:t>
            </w:r>
            <w:r w:rsidR="246C92E0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>dher</w:t>
            </w:r>
            <w:r w:rsidR="5D52F1EF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>e</w:t>
            </w:r>
            <w:r w:rsidR="246C92E0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to organisational policies and procedures</w:t>
            </w:r>
          </w:p>
          <w:p w14:paraId="365FFBC1" w14:textId="3ABFD935" w:rsidR="462E90D1" w:rsidRDefault="246C92E0" w:rsidP="1CE02CD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CE02CD1">
              <w:rPr>
                <w:rFonts w:ascii="Calibri" w:eastAsia="Calibri" w:hAnsi="Calibri" w:cs="Calibri"/>
                <w:sz w:val="22"/>
                <w:szCs w:val="22"/>
                <w:lang w:val="en-AU"/>
              </w:rPr>
              <w:t>Attend staff, team and planning meetings, and participate in supervision and performance review processes</w:t>
            </w:r>
          </w:p>
          <w:p w14:paraId="29980A46" w14:textId="210FD337" w:rsidR="462E90D1" w:rsidRDefault="246C92E0" w:rsidP="1CE02CD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E964B5E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Assist with the collection of data and preparation of reports and other accountability documentation, including case studies </w:t>
            </w:r>
          </w:p>
          <w:p w14:paraId="482B35DB" w14:textId="6138B57C" w:rsidR="462E90D1" w:rsidRDefault="246C92E0" w:rsidP="1CE02CD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CE02CD1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Participate in professional development as applicable </w:t>
            </w:r>
          </w:p>
          <w:p w14:paraId="720532E4" w14:textId="09FD6B19" w:rsidR="462E90D1" w:rsidRDefault="246C92E0" w:rsidP="1CE02CD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CE02CD1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Participate in fundraising and other events as required </w:t>
            </w:r>
          </w:p>
          <w:p w14:paraId="143E6C1E" w14:textId="7B807236" w:rsidR="462E90D1" w:rsidRDefault="246C92E0" w:rsidP="1CE02CD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CE02CD1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Perform other duties as directed and necessary to the proper performance of the role </w:t>
            </w:r>
          </w:p>
        </w:tc>
      </w:tr>
    </w:tbl>
    <w:p w14:paraId="47FD1722" w14:textId="279BE262" w:rsidR="73894BDD" w:rsidRDefault="73894BDD" w:rsidP="73894BDD">
      <w:pPr>
        <w:spacing w:line="26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AU"/>
        </w:rPr>
      </w:pPr>
      <w:r>
        <w:br/>
      </w:r>
      <w:r w:rsidR="28A43291" w:rsidRPr="73894BDD">
        <w:rPr>
          <w:rStyle w:val="Heading1Char"/>
          <w:rFonts w:ascii="Calibri Light" w:eastAsia="Calibri Light" w:hAnsi="Calibri Light" w:cs="Calibri Light"/>
          <w:b/>
          <w:bCs/>
          <w:color w:val="2F5496"/>
          <w:sz w:val="28"/>
          <w:szCs w:val="28"/>
          <w:lang w:val="en-AU"/>
        </w:rPr>
        <w:t>SELECTION CRITERIA</w:t>
      </w:r>
      <w:r w:rsidR="28A43291" w:rsidRPr="73894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AU"/>
        </w:rPr>
        <w:t xml:space="preserve"> </w:t>
      </w:r>
      <w:r>
        <w:br/>
      </w:r>
    </w:p>
    <w:tbl>
      <w:tblPr>
        <w:tblStyle w:val="TableGrid"/>
        <w:tblW w:w="9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20"/>
        <w:gridCol w:w="6960"/>
      </w:tblGrid>
      <w:tr w:rsidR="462E90D1" w14:paraId="6720F015" w14:textId="77777777" w:rsidTr="1E9D9598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14:paraId="1C506294" w14:textId="03E7D04F" w:rsidR="462E90D1" w:rsidRDefault="0F86482C" w:rsidP="462E90D1">
            <w:pPr>
              <w:jc w:val="right"/>
              <w:rPr>
                <w:rFonts w:ascii="Calibri" w:eastAsia="Calibri" w:hAnsi="Calibri" w:cs="Calibri"/>
                <w:color w:val="0455AE"/>
                <w:sz w:val="22"/>
                <w:szCs w:val="22"/>
              </w:rPr>
            </w:pPr>
            <w:r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US"/>
              </w:rPr>
              <w:t xml:space="preserve">Essential </w:t>
            </w:r>
            <w:r w:rsidR="4BE92883"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US"/>
              </w:rPr>
              <w:t>q</w:t>
            </w:r>
            <w:r w:rsidR="6F456A73"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US"/>
              </w:rPr>
              <w:t>ualifications and experience</w:t>
            </w:r>
          </w:p>
        </w:tc>
        <w:tc>
          <w:tcPr>
            <w:tcW w:w="6960" w:type="dxa"/>
            <w:tcMar>
              <w:left w:w="105" w:type="dxa"/>
              <w:right w:w="105" w:type="dxa"/>
            </w:tcMar>
          </w:tcPr>
          <w:p w14:paraId="518EB3BD" w14:textId="6F2F221D" w:rsidR="462E90D1" w:rsidRDefault="6624829D" w:rsidP="1CE02CD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Unrestricted </w:t>
            </w:r>
            <w:r w:rsidR="3B6C3688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practising certificate </w:t>
            </w:r>
            <w:r w:rsidR="06C82652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>(</w:t>
            </w:r>
            <w:r w:rsidR="3B6C3688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>or eligib</w:t>
            </w:r>
            <w:r w:rsidR="5949B99A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>le</w:t>
            </w:r>
            <w:r w:rsidR="3B6C3688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to </w:t>
            </w:r>
            <w:r w:rsidR="2D41B806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>obtain one immediately</w:t>
            </w:r>
            <w:r w:rsidR="5C7EBF22" w:rsidRPr="20E0FEC5">
              <w:rPr>
                <w:rFonts w:ascii="Calibri" w:eastAsia="Calibri" w:hAnsi="Calibri" w:cs="Calibri"/>
                <w:sz w:val="22"/>
                <w:szCs w:val="22"/>
                <w:lang w:val="en-AU"/>
              </w:rPr>
              <w:t>)</w:t>
            </w:r>
          </w:p>
          <w:p w14:paraId="0390B997" w14:textId="5E1D30E2" w:rsidR="462E90D1" w:rsidRDefault="6DB5DDC9" w:rsidP="1E9D959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lastRenderedPageBreak/>
              <w:t xml:space="preserve">At least </w:t>
            </w:r>
            <w:r w:rsidR="0ED3D310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4</w:t>
            </w:r>
            <w:r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years post-admission experience</w:t>
            </w:r>
            <w:r w:rsidR="5D0830D1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in</w:t>
            </w:r>
            <w:r w:rsidR="22672519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 </w:t>
            </w:r>
            <w:r w:rsidR="38B4CACD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 xml:space="preserve">civil and public law or other </w:t>
            </w:r>
            <w:r w:rsidR="22672519" w:rsidRPr="1E9D959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area(s) of law relevant to prison law</w:t>
            </w:r>
          </w:p>
        </w:tc>
      </w:tr>
      <w:tr w:rsidR="462E90D1" w14:paraId="0890971C" w14:textId="77777777" w:rsidTr="1E9D9598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14:paraId="32D1A0D5" w14:textId="4132B5A4" w:rsidR="462E90D1" w:rsidRDefault="462E90D1" w:rsidP="462E90D1">
            <w:pPr>
              <w:jc w:val="right"/>
              <w:rPr>
                <w:rFonts w:ascii="Calibri" w:eastAsia="Calibri" w:hAnsi="Calibri" w:cs="Calibri"/>
                <w:color w:val="0455AE"/>
                <w:sz w:val="22"/>
                <w:szCs w:val="22"/>
              </w:rPr>
            </w:pPr>
            <w:r w:rsidRPr="462E90D1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lastRenderedPageBreak/>
              <w:t>Essential knowledge, skills and attributes</w:t>
            </w:r>
          </w:p>
        </w:tc>
        <w:tc>
          <w:tcPr>
            <w:tcW w:w="6960" w:type="dxa"/>
            <w:tcMar>
              <w:left w:w="105" w:type="dxa"/>
              <w:right w:w="105" w:type="dxa"/>
            </w:tcMar>
          </w:tcPr>
          <w:p w14:paraId="1F2D17A4" w14:textId="23D55520" w:rsidR="66FA18B1" w:rsidRDefault="192D4868" w:rsidP="2F633E4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Demonstrated commitment to social justice, </w:t>
            </w:r>
            <w:proofErr w:type="spellStart"/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decolonisation</w:t>
            </w:r>
            <w:proofErr w:type="spellEnd"/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decarceration, </w:t>
            </w:r>
            <w:r w:rsidR="4397D88A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intersectional</w:t>
            </w:r>
            <w:r w:rsidR="7B077E4F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feminism, </w:t>
            </w:r>
            <w:r w:rsidR="165712D6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trans-inclusion, 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anti-racism, and the vision</w:t>
            </w:r>
            <w:r w:rsidR="73962582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, purpose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and values of FLS</w:t>
            </w:r>
          </w:p>
          <w:p w14:paraId="1068FBB5" w14:textId="432C0BDD" w:rsidR="715EB4AF" w:rsidRDefault="715EB4AF" w:rsidP="1E9D959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Demonstrated ability to provide advice and conduct casework </w:t>
            </w:r>
            <w:r w:rsidR="6B82D3EA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on complex 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civil and public law</w:t>
            </w:r>
            <w:r w:rsidR="61AF3108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issues</w:t>
            </w:r>
          </w:p>
          <w:p w14:paraId="70EF0D7F" w14:textId="1E965730" w:rsidR="462E90D1" w:rsidRDefault="56494B46" w:rsidP="1CE02CD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7CE94A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High-level client service skills, including the ability to provide safe and inclusive, trauma-informed and client-cent</w:t>
            </w:r>
            <w:r w:rsidR="09D72851" w:rsidRPr="07CE94A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er</w:t>
            </w:r>
            <w:r w:rsidRPr="07CE94A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ed services </w:t>
            </w:r>
          </w:p>
          <w:p w14:paraId="69079178" w14:textId="68DC3152" w:rsidR="462E90D1" w:rsidRDefault="1A74CE6C" w:rsidP="1CE02CD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CE02CD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Strong analytical and creative thinking skills, and the ability to identify legal solutions in emerging areas of law </w:t>
            </w:r>
          </w:p>
          <w:p w14:paraId="32EB81FB" w14:textId="56EA8915" w:rsidR="462E90D1" w:rsidRDefault="1A74CE6C" w:rsidP="1CE02CD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CE02CD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High-level verbal and written communication skills</w:t>
            </w:r>
          </w:p>
          <w:p w14:paraId="3124704B" w14:textId="153B5D65" w:rsidR="462E90D1" w:rsidRDefault="65D56F42" w:rsidP="1CE02CD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2F633E47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Ability to engage effectively with partners and stakeholders in the community legal and </w:t>
            </w:r>
            <w:r w:rsidR="5390A57F" w:rsidRPr="2F633E47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correctional services spaces</w:t>
            </w:r>
            <w:r w:rsidRPr="2F633E47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185AAC65" w14:textId="05748A52" w:rsidR="462E90D1" w:rsidRDefault="1D95FFFE" w:rsidP="1CE02CD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CE02CD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Demonstrated ability to train, supervise, mentor, support and debrief with junior lawyers </w:t>
            </w:r>
          </w:p>
          <w:p w14:paraId="4A5D1F73" w14:textId="7E092DE8" w:rsidR="462E90D1" w:rsidRDefault="1D95FFFE" w:rsidP="1CE02CD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CE02CD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Demonstrated ability to manage competing demands, work collaboratively within a small team and contribute to a positive team culture </w:t>
            </w:r>
          </w:p>
          <w:p w14:paraId="7E1B798D" w14:textId="62BCE32C" w:rsidR="462E90D1" w:rsidRDefault="2D9AF73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5800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 adaptable working style with the ability to navigate and contribute to the development of a</w:t>
            </w:r>
            <w:r w:rsidR="1579D3F1" w:rsidRPr="005800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</w:t>
            </w:r>
            <w:r w:rsidRPr="005800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evolving service</w:t>
            </w:r>
          </w:p>
        </w:tc>
      </w:tr>
      <w:tr w:rsidR="1CE02CD1" w14:paraId="093483CC" w14:textId="77777777" w:rsidTr="1E9D9598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14:paraId="4074040F" w14:textId="7E3CB44F" w:rsidR="1CE02CD1" w:rsidRDefault="7EEBB219">
            <w:pPr>
              <w:jc w:val="right"/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</w:pPr>
            <w:r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 xml:space="preserve">Desirable </w:t>
            </w:r>
            <w:r w:rsidR="312D4CFB" w:rsidRPr="20E0FEC5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experience</w:t>
            </w:r>
          </w:p>
        </w:tc>
        <w:tc>
          <w:tcPr>
            <w:tcW w:w="6960" w:type="dxa"/>
            <w:tcMar>
              <w:left w:w="105" w:type="dxa"/>
              <w:right w:w="105" w:type="dxa"/>
            </w:tcMar>
          </w:tcPr>
          <w:p w14:paraId="2EA5FE6E" w14:textId="31A55BB6" w:rsidR="733C7B17" w:rsidRDefault="733C7B17" w:rsidP="1E9D9598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Experience</w:t>
            </w:r>
            <w:r w:rsidR="0B805F44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in prison law /</w:t>
            </w:r>
            <w:r w:rsidR="4EF68881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working with 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people in prison</w:t>
            </w:r>
          </w:p>
          <w:p w14:paraId="7E4994A6" w14:textId="38B1D137" w:rsidR="4B0545AE" w:rsidRDefault="4D16FEB3" w:rsidP="2F633E47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Experience working with </w:t>
            </w:r>
            <w:r w:rsidR="77C35E10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people and</w:t>
            </w:r>
            <w:r w:rsidR="6EAE7787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communities</w:t>
            </w:r>
            <w:r w:rsidR="0FB59A10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facing </w:t>
            </w:r>
            <w:proofErr w:type="spellStart"/>
            <w:r w:rsidR="0FB59A10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marginalisation</w:t>
            </w:r>
            <w:proofErr w:type="spellEnd"/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including First Nations </w:t>
            </w:r>
            <w:r w:rsidR="18CC115D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people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88D8DEB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members of </w:t>
            </w:r>
            <w:r w:rsidR="4BBC638D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culturally and racially </w:t>
            </w:r>
            <w:proofErr w:type="spellStart"/>
            <w:r w:rsidR="4BBC638D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marginalised</w:t>
            </w:r>
            <w:proofErr w:type="spellEnd"/>
            <w:r w:rsidR="4BBC638D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communities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people at risk of or experiencing homelessness, </w:t>
            </w:r>
            <w:r w:rsidR="68D9E28F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members of </w:t>
            </w:r>
            <w:r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LGBTIQA+ communities</w:t>
            </w:r>
            <w:r w:rsidR="64398086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and </w:t>
            </w:r>
            <w:r w:rsidR="192994FE" w:rsidRPr="1E9D959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people who use drugs</w:t>
            </w:r>
          </w:p>
          <w:p w14:paraId="5D4910A5" w14:textId="34D71324" w:rsidR="6356E7D0" w:rsidRPr="005800D4" w:rsidRDefault="6356E7D0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E9D959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Experience working in the community legal</w:t>
            </w:r>
            <w:r w:rsidR="2A0AEA1C" w:rsidRPr="1E9D959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/ legal assistance </w:t>
            </w:r>
            <w:r w:rsidRPr="1E9D959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sector</w:t>
            </w:r>
            <w:r w:rsidR="77706F2D" w:rsidRPr="1E9D959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2F633E47" w14:paraId="7587BFE0" w14:textId="77777777" w:rsidTr="1E9D9598">
        <w:trPr>
          <w:trHeight w:val="300"/>
        </w:trPr>
        <w:tc>
          <w:tcPr>
            <w:tcW w:w="2520" w:type="dxa"/>
            <w:tcMar>
              <w:left w:w="105" w:type="dxa"/>
              <w:right w:w="105" w:type="dxa"/>
            </w:tcMar>
          </w:tcPr>
          <w:p w14:paraId="6A0AF244" w14:textId="490132BA" w:rsidR="2F633E47" w:rsidRDefault="2F633E47" w:rsidP="2F633E47">
            <w:pPr>
              <w:jc w:val="right"/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</w:rPr>
            </w:pPr>
            <w:r w:rsidRPr="2F633E47">
              <w:rPr>
                <w:rFonts w:ascii="Calibri" w:eastAsia="Calibri" w:hAnsi="Calibri" w:cs="Calibri"/>
                <w:b/>
                <w:bCs/>
                <w:color w:val="0455AE"/>
                <w:sz w:val="22"/>
                <w:szCs w:val="22"/>
                <w:lang w:val="en-AU"/>
              </w:rPr>
              <w:t>Other</w:t>
            </w:r>
          </w:p>
        </w:tc>
        <w:tc>
          <w:tcPr>
            <w:tcW w:w="6960" w:type="dxa"/>
            <w:tcMar>
              <w:left w:w="105" w:type="dxa"/>
              <w:right w:w="105" w:type="dxa"/>
            </w:tcMar>
          </w:tcPr>
          <w:p w14:paraId="6387C1EF" w14:textId="71B8A539" w:rsidR="2F633E47" w:rsidRDefault="554199F2" w:rsidP="07CE94A1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7CE94A1">
              <w:rPr>
                <w:rFonts w:ascii="Calibri" w:eastAsia="Calibri" w:hAnsi="Calibri" w:cs="Calibri"/>
                <w:sz w:val="22"/>
                <w:szCs w:val="22"/>
                <w:lang w:val="en-AU"/>
              </w:rPr>
              <w:t>To be eligible to apply for this position you must be an Australian or New Zealand citizen, permanent resident, or hold a valid work permit or visa</w:t>
            </w:r>
          </w:p>
        </w:tc>
      </w:tr>
    </w:tbl>
    <w:p w14:paraId="5E5787A5" w14:textId="5580DC61" w:rsidR="006F09D1" w:rsidRDefault="006F09D1" w:rsidP="73894BDD">
      <w:pPr>
        <w:spacing w:line="260" w:lineRule="exact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  <w:r w:rsidR="6356E7D0" w:rsidRPr="2F633E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sectPr w:rsidR="006F09D1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8072" w14:textId="77777777" w:rsidR="00131317" w:rsidRDefault="00131317" w:rsidP="00E556E0">
      <w:pPr>
        <w:spacing w:after="0" w:line="240" w:lineRule="auto"/>
      </w:pPr>
      <w:r>
        <w:separator/>
      </w:r>
    </w:p>
  </w:endnote>
  <w:endnote w:type="continuationSeparator" w:id="0">
    <w:p w14:paraId="09047780" w14:textId="77777777" w:rsidR="00131317" w:rsidRDefault="00131317" w:rsidP="00E5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F2A21" w14:paraId="383C6EF4" w14:textId="77777777" w:rsidTr="73894BDD">
      <w:trPr>
        <w:trHeight w:val="300"/>
      </w:trPr>
      <w:tc>
        <w:tcPr>
          <w:tcW w:w="3005" w:type="dxa"/>
        </w:tcPr>
        <w:p w14:paraId="2A039DF6" w14:textId="21C6FC68" w:rsidR="00DF2A21" w:rsidRDefault="00DF2A21" w:rsidP="73894BDD">
          <w:pPr>
            <w:pStyle w:val="Header"/>
            <w:ind w:left="-115"/>
          </w:pPr>
        </w:p>
      </w:tc>
      <w:tc>
        <w:tcPr>
          <w:tcW w:w="3005" w:type="dxa"/>
        </w:tcPr>
        <w:p w14:paraId="1B89DA5D" w14:textId="020A271C" w:rsidR="00DF2A21" w:rsidRDefault="00DF2A21" w:rsidP="73894BDD">
          <w:pPr>
            <w:pStyle w:val="Header"/>
            <w:jc w:val="center"/>
          </w:pPr>
        </w:p>
      </w:tc>
      <w:tc>
        <w:tcPr>
          <w:tcW w:w="3005" w:type="dxa"/>
        </w:tcPr>
        <w:p w14:paraId="638AFB76" w14:textId="25578C3C" w:rsidR="00DF2A21" w:rsidRDefault="00DF2A21" w:rsidP="73894BDD">
          <w:pPr>
            <w:pStyle w:val="Header"/>
            <w:ind w:right="-115"/>
            <w:jc w:val="right"/>
          </w:pPr>
        </w:p>
      </w:tc>
    </w:tr>
  </w:tbl>
  <w:p w14:paraId="0036A0D7" w14:textId="688FB74E" w:rsidR="00DF2A21" w:rsidRDefault="00DF2A21" w:rsidP="73894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369B" w14:textId="276EE1C2" w:rsidR="00DF2A21" w:rsidRDefault="00DF2A21" w:rsidP="73894BDD">
    <w:pPr>
      <w:spacing w:line="260" w:lineRule="exact"/>
      <w:ind w:left="90"/>
      <w:jc w:val="center"/>
      <w:rPr>
        <w:rFonts w:ascii="Calibri" w:eastAsia="Calibri" w:hAnsi="Calibri" w:cs="Calibri"/>
        <w:color w:val="000000" w:themeColor="text1"/>
        <w:sz w:val="20"/>
        <w:szCs w:val="20"/>
      </w:rPr>
    </w:pPr>
    <w:r w:rsidRPr="73894BDD">
      <w:rPr>
        <w:rFonts w:ascii="Calibri" w:eastAsia="Calibri" w:hAnsi="Calibri" w:cs="Calibri"/>
        <w:i/>
        <w:iCs/>
        <w:color w:val="000000" w:themeColor="text1"/>
        <w:sz w:val="20"/>
        <w:szCs w:val="20"/>
        <w:lang w:val="en-US"/>
      </w:rPr>
      <w:t xml:space="preserve">This </w:t>
    </w:r>
    <w:r>
      <w:rPr>
        <w:rFonts w:ascii="Calibri" w:eastAsia="Calibri" w:hAnsi="Calibri" w:cs="Calibri"/>
        <w:i/>
        <w:iCs/>
        <w:color w:val="000000" w:themeColor="text1"/>
        <w:sz w:val="20"/>
        <w:szCs w:val="20"/>
        <w:lang w:val="en-US"/>
      </w:rPr>
      <w:t>position</w:t>
    </w:r>
    <w:r w:rsidRPr="73894BDD">
      <w:rPr>
        <w:rFonts w:ascii="Calibri" w:eastAsia="Calibri" w:hAnsi="Calibri" w:cs="Calibri"/>
        <w:i/>
        <w:iCs/>
        <w:color w:val="000000" w:themeColor="text1"/>
        <w:sz w:val="20"/>
        <w:szCs w:val="20"/>
        <w:lang w:val="en-US"/>
      </w:rPr>
      <w:t xml:space="preserve"> description</w:t>
    </w:r>
    <w:r>
      <w:rPr>
        <w:rFonts w:ascii="Calibri" w:eastAsia="Calibri" w:hAnsi="Calibri" w:cs="Calibri"/>
        <w:i/>
        <w:iCs/>
        <w:color w:val="000000" w:themeColor="text1"/>
        <w:sz w:val="20"/>
        <w:szCs w:val="20"/>
        <w:lang w:val="en-US"/>
      </w:rPr>
      <w:t xml:space="preserve"> outlines</w:t>
    </w:r>
    <w:r w:rsidRPr="73894BDD">
      <w:rPr>
        <w:rFonts w:ascii="Calibri" w:eastAsia="Calibri" w:hAnsi="Calibri" w:cs="Calibri"/>
        <w:i/>
        <w:iCs/>
        <w:color w:val="000000" w:themeColor="text1"/>
        <w:sz w:val="20"/>
        <w:szCs w:val="20"/>
        <w:lang w:val="en-US"/>
      </w:rPr>
      <w:t xml:space="preserve"> the current duties and responsibilities of the position. These will be reviewed on a regular basis with the position holder and are subject to change according to the needs and priorities of FLS.</w:t>
    </w:r>
  </w:p>
  <w:p w14:paraId="116648C8" w14:textId="0CDAD80D" w:rsidR="00DF2A21" w:rsidRDefault="00DF2A21" w:rsidP="73894BDD">
    <w:pPr>
      <w:widowControl w:val="0"/>
      <w:spacing w:line="260" w:lineRule="exact"/>
      <w:jc w:val="center"/>
      <w:rPr>
        <w:rFonts w:ascii="Calibri" w:eastAsia="Calibri" w:hAnsi="Calibri" w:cs="Calibri"/>
        <w:color w:val="000000" w:themeColor="text1"/>
        <w:sz w:val="20"/>
        <w:szCs w:val="20"/>
      </w:rPr>
    </w:pPr>
    <w:r w:rsidRPr="73894BDD">
      <w:rPr>
        <w:rFonts w:ascii="Calibri" w:eastAsia="Calibri" w:hAnsi="Calibri" w:cs="Calibri"/>
        <w:b/>
        <w:bCs/>
        <w:color w:val="000000" w:themeColor="text1"/>
        <w:sz w:val="20"/>
        <w:szCs w:val="20"/>
        <w:lang w:val="en-AU"/>
      </w:rPr>
      <w:t xml:space="preserve">Our Values: </w:t>
    </w:r>
    <w:r w:rsidRPr="73894BDD">
      <w:rPr>
        <w:rFonts w:ascii="Calibri" w:eastAsia="Calibri" w:hAnsi="Calibri" w:cs="Calibri"/>
        <w:color w:val="000000" w:themeColor="text1"/>
        <w:sz w:val="20"/>
        <w:szCs w:val="20"/>
        <w:lang w:val="en-AU"/>
      </w:rPr>
      <w:t>Integrity | Courage &amp; Passion | Empowerment &amp; Advocacy | Connected to Community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15BC" w14:textId="77777777" w:rsidR="00131317" w:rsidRDefault="00131317" w:rsidP="00E556E0">
      <w:pPr>
        <w:spacing w:after="0" w:line="240" w:lineRule="auto"/>
      </w:pPr>
      <w:r>
        <w:separator/>
      </w:r>
    </w:p>
  </w:footnote>
  <w:footnote w:type="continuationSeparator" w:id="0">
    <w:p w14:paraId="40183164" w14:textId="77777777" w:rsidR="00131317" w:rsidRDefault="00131317" w:rsidP="00E5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894BDD" w14:paraId="5D40DCD0" w14:textId="77777777" w:rsidTr="73894BDD">
      <w:trPr>
        <w:trHeight w:val="300"/>
      </w:trPr>
      <w:tc>
        <w:tcPr>
          <w:tcW w:w="3005" w:type="dxa"/>
        </w:tcPr>
        <w:p w14:paraId="6EDA5E27" w14:textId="46E288FD" w:rsidR="73894BDD" w:rsidRDefault="73894BDD" w:rsidP="73894BDD">
          <w:pPr>
            <w:ind w:left="-115"/>
          </w:pPr>
          <w:r>
            <w:rPr>
              <w:noProof/>
            </w:rPr>
            <w:drawing>
              <wp:inline distT="0" distB="0" distL="0" distR="0" wp14:anchorId="192D0EEA" wp14:editId="258784B8">
                <wp:extent cx="1771650" cy="685800"/>
                <wp:effectExtent l="0" t="0" r="0" b="0"/>
                <wp:docPr id="654557455" nam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AB9DE4-6776-4383-B8CD-9AA65A22C09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32221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B93CB61" w14:textId="4DBA1017" w:rsidR="73894BDD" w:rsidRDefault="73894BDD" w:rsidP="73894BDD">
          <w:pPr>
            <w:pStyle w:val="Header"/>
            <w:jc w:val="center"/>
          </w:pPr>
        </w:p>
      </w:tc>
      <w:tc>
        <w:tcPr>
          <w:tcW w:w="3005" w:type="dxa"/>
        </w:tcPr>
        <w:p w14:paraId="705C5B9B" w14:textId="702075E0" w:rsidR="73894BDD" w:rsidRDefault="73894BDD" w:rsidP="73894BDD">
          <w:pPr>
            <w:pStyle w:val="Header"/>
            <w:ind w:right="-115"/>
            <w:jc w:val="right"/>
          </w:pPr>
        </w:p>
      </w:tc>
    </w:tr>
    <w:tr w:rsidR="00DF2A21" w14:paraId="1DDCA838" w14:textId="77777777" w:rsidTr="73894BDD">
      <w:trPr>
        <w:trHeight w:val="300"/>
      </w:trPr>
      <w:tc>
        <w:tcPr>
          <w:tcW w:w="3005" w:type="dxa"/>
        </w:tcPr>
        <w:p w14:paraId="78328738" w14:textId="792E57E3" w:rsidR="00DF2A21" w:rsidRDefault="00DF2A21" w:rsidP="73894BDD">
          <w:pPr>
            <w:ind w:left="-115"/>
          </w:pPr>
        </w:p>
      </w:tc>
      <w:tc>
        <w:tcPr>
          <w:tcW w:w="3005" w:type="dxa"/>
        </w:tcPr>
        <w:p w14:paraId="457A57DE" w14:textId="77777777" w:rsidR="00DF2A21" w:rsidRDefault="00DF2A21" w:rsidP="73894BDD">
          <w:pPr>
            <w:pStyle w:val="Header"/>
            <w:jc w:val="center"/>
          </w:pPr>
        </w:p>
      </w:tc>
      <w:tc>
        <w:tcPr>
          <w:tcW w:w="3005" w:type="dxa"/>
        </w:tcPr>
        <w:p w14:paraId="0189C87A" w14:textId="77777777" w:rsidR="00DF2A21" w:rsidRDefault="00DF2A21" w:rsidP="73894BDD">
          <w:pPr>
            <w:pStyle w:val="Header"/>
            <w:ind w:right="-115"/>
            <w:jc w:val="right"/>
          </w:pPr>
        </w:p>
      </w:tc>
    </w:tr>
  </w:tbl>
  <w:p w14:paraId="6C16BB93" w14:textId="5FC2D0CD" w:rsidR="00DF2A21" w:rsidRDefault="00DF2A21" w:rsidP="73894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D3FFA"/>
    <w:multiLevelType w:val="hybridMultilevel"/>
    <w:tmpl w:val="0AEC6C24"/>
    <w:lvl w:ilvl="0" w:tplc="18D4FF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ECA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A1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41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2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0B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E4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4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E6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4F786"/>
    <w:multiLevelType w:val="hybridMultilevel"/>
    <w:tmpl w:val="C43A6A22"/>
    <w:lvl w:ilvl="0" w:tplc="08306A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241E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21E20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9451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C66D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23E4C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5A30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0435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9C37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8A0AA"/>
    <w:multiLevelType w:val="hybridMultilevel"/>
    <w:tmpl w:val="119272D0"/>
    <w:lvl w:ilvl="0" w:tplc="2B54AD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AAB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44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C6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0C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A4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6A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04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40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C2C68"/>
    <w:multiLevelType w:val="hybridMultilevel"/>
    <w:tmpl w:val="71C873E0"/>
    <w:lvl w:ilvl="0" w:tplc="CEB0E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90E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8E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E8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02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0D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82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6C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20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6FD78"/>
    <w:multiLevelType w:val="hybridMultilevel"/>
    <w:tmpl w:val="F34C2FD0"/>
    <w:lvl w:ilvl="0" w:tplc="CE762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EC2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E0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64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8F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A9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60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0C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E2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71983"/>
    <w:multiLevelType w:val="hybridMultilevel"/>
    <w:tmpl w:val="2960AAE8"/>
    <w:lvl w:ilvl="0" w:tplc="001C9962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D908A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CB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86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04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0E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64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E8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C5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9EFCE"/>
    <w:multiLevelType w:val="hybridMultilevel"/>
    <w:tmpl w:val="4694256E"/>
    <w:lvl w:ilvl="0" w:tplc="6B261CDA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2D928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87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AF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61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C7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AC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6E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65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D8670"/>
    <w:multiLevelType w:val="hybridMultilevel"/>
    <w:tmpl w:val="489607B8"/>
    <w:lvl w:ilvl="0" w:tplc="57968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4E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24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2D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E1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44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2A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04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6B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1FC48"/>
    <w:multiLevelType w:val="hybridMultilevel"/>
    <w:tmpl w:val="E10E6EFA"/>
    <w:lvl w:ilvl="0" w:tplc="03C86A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AC2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CE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A5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03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C3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2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C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27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23BF2"/>
    <w:multiLevelType w:val="hybridMultilevel"/>
    <w:tmpl w:val="8E3E6C04"/>
    <w:lvl w:ilvl="0" w:tplc="2D5ED326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FFDE8ED8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2" w:tplc="5C9EB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45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02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88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C7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A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E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6E5B1"/>
    <w:multiLevelType w:val="hybridMultilevel"/>
    <w:tmpl w:val="73B41A8E"/>
    <w:lvl w:ilvl="0" w:tplc="206C4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23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CF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62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8E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89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CF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2E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723F2"/>
    <w:multiLevelType w:val="hybridMultilevel"/>
    <w:tmpl w:val="944A5AFE"/>
    <w:lvl w:ilvl="0" w:tplc="42FC29CC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CB168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E5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E0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CB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8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62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EA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82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06E72"/>
    <w:multiLevelType w:val="hybridMultilevel"/>
    <w:tmpl w:val="621A104E"/>
    <w:lvl w:ilvl="0" w:tplc="F3521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01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C5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21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68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A4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6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8E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23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1684C"/>
    <w:multiLevelType w:val="hybridMultilevel"/>
    <w:tmpl w:val="2E200466"/>
    <w:lvl w:ilvl="0" w:tplc="36A81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5EA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AB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C7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4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C5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6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E5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64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08043"/>
    <w:multiLevelType w:val="hybridMultilevel"/>
    <w:tmpl w:val="2BDE3308"/>
    <w:lvl w:ilvl="0" w:tplc="19FAD304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D12E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0F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E7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CB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65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EC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03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28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CD394"/>
    <w:multiLevelType w:val="hybridMultilevel"/>
    <w:tmpl w:val="68AAE136"/>
    <w:lvl w:ilvl="0" w:tplc="9AC03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D4968E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648CA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05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8A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E5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CB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F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CB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6912"/>
    <w:multiLevelType w:val="hybridMultilevel"/>
    <w:tmpl w:val="3F3663DA"/>
    <w:lvl w:ilvl="0" w:tplc="36420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CC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EC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21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C2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A9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9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A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8E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14521">
    <w:abstractNumId w:val="2"/>
  </w:num>
  <w:num w:numId="2" w16cid:durableId="1342391370">
    <w:abstractNumId w:val="8"/>
  </w:num>
  <w:num w:numId="3" w16cid:durableId="1548032424">
    <w:abstractNumId w:val="1"/>
  </w:num>
  <w:num w:numId="4" w16cid:durableId="1605072138">
    <w:abstractNumId w:val="7"/>
  </w:num>
  <w:num w:numId="5" w16cid:durableId="1737580674">
    <w:abstractNumId w:val="16"/>
  </w:num>
  <w:num w:numId="6" w16cid:durableId="1804957680">
    <w:abstractNumId w:val="9"/>
  </w:num>
  <w:num w:numId="7" w16cid:durableId="1851752164">
    <w:abstractNumId w:val="4"/>
  </w:num>
  <w:num w:numId="8" w16cid:durableId="2038191254">
    <w:abstractNumId w:val="14"/>
  </w:num>
  <w:num w:numId="9" w16cid:durableId="2090926605">
    <w:abstractNumId w:val="6"/>
  </w:num>
  <w:num w:numId="10" w16cid:durableId="256600132">
    <w:abstractNumId w:val="3"/>
  </w:num>
  <w:num w:numId="11" w16cid:durableId="268129371">
    <w:abstractNumId w:val="5"/>
  </w:num>
  <w:num w:numId="12" w16cid:durableId="430206015">
    <w:abstractNumId w:val="12"/>
  </w:num>
  <w:num w:numId="13" w16cid:durableId="628556145">
    <w:abstractNumId w:val="11"/>
  </w:num>
  <w:num w:numId="14" w16cid:durableId="718477101">
    <w:abstractNumId w:val="15"/>
  </w:num>
  <w:num w:numId="15" w16cid:durableId="814026208">
    <w:abstractNumId w:val="0"/>
  </w:num>
  <w:num w:numId="16" w16cid:durableId="828836652">
    <w:abstractNumId w:val="13"/>
  </w:num>
  <w:num w:numId="17" w16cid:durableId="973024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02A042"/>
    <w:rsid w:val="00007FAB"/>
    <w:rsid w:val="00012B29"/>
    <w:rsid w:val="00015E2C"/>
    <w:rsid w:val="000841EE"/>
    <w:rsid w:val="00094AD5"/>
    <w:rsid w:val="000B2B0C"/>
    <w:rsid w:val="000F0DE2"/>
    <w:rsid w:val="0011065A"/>
    <w:rsid w:val="00114597"/>
    <w:rsid w:val="001277EB"/>
    <w:rsid w:val="00131317"/>
    <w:rsid w:val="00196431"/>
    <w:rsid w:val="001C7A3A"/>
    <w:rsid w:val="0021132F"/>
    <w:rsid w:val="00211FD6"/>
    <w:rsid w:val="00222971"/>
    <w:rsid w:val="00234410"/>
    <w:rsid w:val="00246A1D"/>
    <w:rsid w:val="00281C08"/>
    <w:rsid w:val="002906A7"/>
    <w:rsid w:val="002C4E0D"/>
    <w:rsid w:val="002D7BEB"/>
    <w:rsid w:val="002E1F37"/>
    <w:rsid w:val="002F2601"/>
    <w:rsid w:val="002F7143"/>
    <w:rsid w:val="00302F19"/>
    <w:rsid w:val="00304DA0"/>
    <w:rsid w:val="003366C4"/>
    <w:rsid w:val="00340C75"/>
    <w:rsid w:val="00346C96"/>
    <w:rsid w:val="00375FE7"/>
    <w:rsid w:val="00481B12"/>
    <w:rsid w:val="004A123B"/>
    <w:rsid w:val="004A3B3C"/>
    <w:rsid w:val="004B4C9B"/>
    <w:rsid w:val="004C43DC"/>
    <w:rsid w:val="004F2DCB"/>
    <w:rsid w:val="005753C8"/>
    <w:rsid w:val="005800D4"/>
    <w:rsid w:val="00580726"/>
    <w:rsid w:val="00593DEE"/>
    <w:rsid w:val="005978CB"/>
    <w:rsid w:val="005A0F7C"/>
    <w:rsid w:val="00636CDC"/>
    <w:rsid w:val="006419DD"/>
    <w:rsid w:val="00651239"/>
    <w:rsid w:val="006803F9"/>
    <w:rsid w:val="00692B0A"/>
    <w:rsid w:val="006D1DF7"/>
    <w:rsid w:val="006D5E62"/>
    <w:rsid w:val="006F09D1"/>
    <w:rsid w:val="0073182E"/>
    <w:rsid w:val="00741787"/>
    <w:rsid w:val="00767D35"/>
    <w:rsid w:val="00770E7F"/>
    <w:rsid w:val="00784FAC"/>
    <w:rsid w:val="0079031C"/>
    <w:rsid w:val="007915CB"/>
    <w:rsid w:val="007B0C64"/>
    <w:rsid w:val="007C6A99"/>
    <w:rsid w:val="008320E1"/>
    <w:rsid w:val="0083D675"/>
    <w:rsid w:val="00866C42"/>
    <w:rsid w:val="0088039C"/>
    <w:rsid w:val="008823DC"/>
    <w:rsid w:val="008858EF"/>
    <w:rsid w:val="008866F4"/>
    <w:rsid w:val="008B4791"/>
    <w:rsid w:val="008B53EE"/>
    <w:rsid w:val="008D2FC9"/>
    <w:rsid w:val="008D657D"/>
    <w:rsid w:val="008F4586"/>
    <w:rsid w:val="00922526"/>
    <w:rsid w:val="00936366"/>
    <w:rsid w:val="009374A2"/>
    <w:rsid w:val="0096444E"/>
    <w:rsid w:val="009804AE"/>
    <w:rsid w:val="009D517C"/>
    <w:rsid w:val="009E23D4"/>
    <w:rsid w:val="009E4D69"/>
    <w:rsid w:val="00A06253"/>
    <w:rsid w:val="00A125E9"/>
    <w:rsid w:val="00A44C30"/>
    <w:rsid w:val="00A47A3C"/>
    <w:rsid w:val="00A64ED7"/>
    <w:rsid w:val="00A918B8"/>
    <w:rsid w:val="00AD1B96"/>
    <w:rsid w:val="00B10930"/>
    <w:rsid w:val="00B34634"/>
    <w:rsid w:val="00B66588"/>
    <w:rsid w:val="00B67D8A"/>
    <w:rsid w:val="00B900B2"/>
    <w:rsid w:val="00BC5684"/>
    <w:rsid w:val="00C22064"/>
    <w:rsid w:val="00C559C8"/>
    <w:rsid w:val="00C57CA9"/>
    <w:rsid w:val="00C76787"/>
    <w:rsid w:val="00CB1BB3"/>
    <w:rsid w:val="00CC0336"/>
    <w:rsid w:val="00CC7EA5"/>
    <w:rsid w:val="00CE17A4"/>
    <w:rsid w:val="00D00EB9"/>
    <w:rsid w:val="00D21FC6"/>
    <w:rsid w:val="00D4242D"/>
    <w:rsid w:val="00D46070"/>
    <w:rsid w:val="00D52F18"/>
    <w:rsid w:val="00DA4BA0"/>
    <w:rsid w:val="00DA7793"/>
    <w:rsid w:val="00DA8F2B"/>
    <w:rsid w:val="00DB51E5"/>
    <w:rsid w:val="00DC01CB"/>
    <w:rsid w:val="00DE3AF2"/>
    <w:rsid w:val="00DE4F3D"/>
    <w:rsid w:val="00DF2A21"/>
    <w:rsid w:val="00DF7F70"/>
    <w:rsid w:val="00E01B3E"/>
    <w:rsid w:val="00E16248"/>
    <w:rsid w:val="00E556E0"/>
    <w:rsid w:val="00E60FF0"/>
    <w:rsid w:val="00E71CAB"/>
    <w:rsid w:val="00EA335C"/>
    <w:rsid w:val="00EE4669"/>
    <w:rsid w:val="00EF24EE"/>
    <w:rsid w:val="00F5639A"/>
    <w:rsid w:val="00F67952"/>
    <w:rsid w:val="00F76BD7"/>
    <w:rsid w:val="00FD56EB"/>
    <w:rsid w:val="00FD6AF2"/>
    <w:rsid w:val="00FE29CD"/>
    <w:rsid w:val="00FF69B9"/>
    <w:rsid w:val="0113BC6D"/>
    <w:rsid w:val="01279673"/>
    <w:rsid w:val="01A98A0B"/>
    <w:rsid w:val="01B7F462"/>
    <w:rsid w:val="0270ADA8"/>
    <w:rsid w:val="02B08009"/>
    <w:rsid w:val="02C6750F"/>
    <w:rsid w:val="0314DAAE"/>
    <w:rsid w:val="03289531"/>
    <w:rsid w:val="03D4E58F"/>
    <w:rsid w:val="03DFFDC7"/>
    <w:rsid w:val="04518643"/>
    <w:rsid w:val="049D544A"/>
    <w:rsid w:val="05545573"/>
    <w:rsid w:val="055A0F86"/>
    <w:rsid w:val="05A620AB"/>
    <w:rsid w:val="06797CA6"/>
    <w:rsid w:val="06C82652"/>
    <w:rsid w:val="06EE53D4"/>
    <w:rsid w:val="06F3BAD2"/>
    <w:rsid w:val="07368455"/>
    <w:rsid w:val="07400B41"/>
    <w:rsid w:val="07CE94A1"/>
    <w:rsid w:val="07E84289"/>
    <w:rsid w:val="0817C4F3"/>
    <w:rsid w:val="0826B78B"/>
    <w:rsid w:val="08461BBD"/>
    <w:rsid w:val="088285B5"/>
    <w:rsid w:val="088D8DEB"/>
    <w:rsid w:val="08C7C123"/>
    <w:rsid w:val="08CD1B0E"/>
    <w:rsid w:val="08E274D0"/>
    <w:rsid w:val="08E36BCE"/>
    <w:rsid w:val="09054D71"/>
    <w:rsid w:val="09066AAF"/>
    <w:rsid w:val="09B7458A"/>
    <w:rsid w:val="09D72851"/>
    <w:rsid w:val="0A31DD23"/>
    <w:rsid w:val="0A63B80C"/>
    <w:rsid w:val="0AC6E976"/>
    <w:rsid w:val="0B09736F"/>
    <w:rsid w:val="0B805F44"/>
    <w:rsid w:val="0B86D9EC"/>
    <w:rsid w:val="0BEFEBCB"/>
    <w:rsid w:val="0C274D55"/>
    <w:rsid w:val="0C85E31E"/>
    <w:rsid w:val="0CCED699"/>
    <w:rsid w:val="0CE0BFB7"/>
    <w:rsid w:val="0CEE8BE0"/>
    <w:rsid w:val="0CEE9CCC"/>
    <w:rsid w:val="0CF378FE"/>
    <w:rsid w:val="0D29384C"/>
    <w:rsid w:val="0D30AA78"/>
    <w:rsid w:val="0D51D673"/>
    <w:rsid w:val="0DAC6D30"/>
    <w:rsid w:val="0DDB3BE3"/>
    <w:rsid w:val="0E23C5DA"/>
    <w:rsid w:val="0E365431"/>
    <w:rsid w:val="0E50ABE0"/>
    <w:rsid w:val="0E8E050F"/>
    <w:rsid w:val="0EACB5E0"/>
    <w:rsid w:val="0ED3D310"/>
    <w:rsid w:val="0EFCEB88"/>
    <w:rsid w:val="0F1BF321"/>
    <w:rsid w:val="0F301CA5"/>
    <w:rsid w:val="0F3A3DA0"/>
    <w:rsid w:val="0F86482C"/>
    <w:rsid w:val="0FB59A10"/>
    <w:rsid w:val="1000A28F"/>
    <w:rsid w:val="107B8915"/>
    <w:rsid w:val="10B393B0"/>
    <w:rsid w:val="11A39506"/>
    <w:rsid w:val="11AC3152"/>
    <w:rsid w:val="11D2CBD2"/>
    <w:rsid w:val="11EB8BD6"/>
    <w:rsid w:val="12214F07"/>
    <w:rsid w:val="123257F8"/>
    <w:rsid w:val="127D9391"/>
    <w:rsid w:val="12EFF841"/>
    <w:rsid w:val="13A1ACC9"/>
    <w:rsid w:val="13D118E2"/>
    <w:rsid w:val="13DD2DB8"/>
    <w:rsid w:val="13E965D8"/>
    <w:rsid w:val="1455170D"/>
    <w:rsid w:val="145F5745"/>
    <w:rsid w:val="14EE0CF4"/>
    <w:rsid w:val="1528CCB6"/>
    <w:rsid w:val="155EA890"/>
    <w:rsid w:val="1579BDCF"/>
    <w:rsid w:val="1579D3F1"/>
    <w:rsid w:val="15892225"/>
    <w:rsid w:val="1596FE02"/>
    <w:rsid w:val="15C4C357"/>
    <w:rsid w:val="15ED8F41"/>
    <w:rsid w:val="15F18CA3"/>
    <w:rsid w:val="163689CA"/>
    <w:rsid w:val="165712D6"/>
    <w:rsid w:val="1665CB9E"/>
    <w:rsid w:val="1676AFB1"/>
    <w:rsid w:val="172E226F"/>
    <w:rsid w:val="17829F38"/>
    <w:rsid w:val="1798F434"/>
    <w:rsid w:val="17CFE026"/>
    <w:rsid w:val="17F18DF2"/>
    <w:rsid w:val="184765B3"/>
    <w:rsid w:val="18498DA2"/>
    <w:rsid w:val="1862A5CE"/>
    <w:rsid w:val="189F5A36"/>
    <w:rsid w:val="18CC115D"/>
    <w:rsid w:val="18CC84A2"/>
    <w:rsid w:val="18EBD554"/>
    <w:rsid w:val="19103875"/>
    <w:rsid w:val="19261ED3"/>
    <w:rsid w:val="192994FE"/>
    <w:rsid w:val="192D4868"/>
    <w:rsid w:val="19367299"/>
    <w:rsid w:val="1A1931CE"/>
    <w:rsid w:val="1A2392E8"/>
    <w:rsid w:val="1A2A6E3A"/>
    <w:rsid w:val="1A74CE6C"/>
    <w:rsid w:val="1ABA1AD6"/>
    <w:rsid w:val="1AF2722B"/>
    <w:rsid w:val="1AFEB1AE"/>
    <w:rsid w:val="1B4CDCD4"/>
    <w:rsid w:val="1B87EA94"/>
    <w:rsid w:val="1B8DB5DC"/>
    <w:rsid w:val="1BDAEF0B"/>
    <w:rsid w:val="1BDD6801"/>
    <w:rsid w:val="1BFE08B7"/>
    <w:rsid w:val="1C0A5D58"/>
    <w:rsid w:val="1C39365F"/>
    <w:rsid w:val="1CA30ADC"/>
    <w:rsid w:val="1CAC3238"/>
    <w:rsid w:val="1CAF7578"/>
    <w:rsid w:val="1CE02CD1"/>
    <w:rsid w:val="1D236D41"/>
    <w:rsid w:val="1D5DA020"/>
    <w:rsid w:val="1D95FFFE"/>
    <w:rsid w:val="1DC7EC00"/>
    <w:rsid w:val="1E9D9598"/>
    <w:rsid w:val="1EC902D9"/>
    <w:rsid w:val="1ED84263"/>
    <w:rsid w:val="1F4DF224"/>
    <w:rsid w:val="1F59A426"/>
    <w:rsid w:val="1FA7F901"/>
    <w:rsid w:val="1FDDEA6B"/>
    <w:rsid w:val="20075F59"/>
    <w:rsid w:val="20252C74"/>
    <w:rsid w:val="2034B412"/>
    <w:rsid w:val="2068D53E"/>
    <w:rsid w:val="20821658"/>
    <w:rsid w:val="20CB241A"/>
    <w:rsid w:val="20E0FEC5"/>
    <w:rsid w:val="2108554D"/>
    <w:rsid w:val="2113A1F8"/>
    <w:rsid w:val="214B295D"/>
    <w:rsid w:val="218C62B8"/>
    <w:rsid w:val="21B51A13"/>
    <w:rsid w:val="21CE9863"/>
    <w:rsid w:val="2211F392"/>
    <w:rsid w:val="221A156A"/>
    <w:rsid w:val="22672519"/>
    <w:rsid w:val="22AD0FF0"/>
    <w:rsid w:val="22C38984"/>
    <w:rsid w:val="22E4DE25"/>
    <w:rsid w:val="22F4094A"/>
    <w:rsid w:val="234F1C9C"/>
    <w:rsid w:val="239B9E86"/>
    <w:rsid w:val="23D0CD40"/>
    <w:rsid w:val="23E235D6"/>
    <w:rsid w:val="24616EB5"/>
    <w:rsid w:val="246C92E0"/>
    <w:rsid w:val="251117B7"/>
    <w:rsid w:val="258318CB"/>
    <w:rsid w:val="25FE4C46"/>
    <w:rsid w:val="2651E306"/>
    <w:rsid w:val="266AAA6C"/>
    <w:rsid w:val="26731ED4"/>
    <w:rsid w:val="267C33AA"/>
    <w:rsid w:val="2725731F"/>
    <w:rsid w:val="27377E07"/>
    <w:rsid w:val="27A1CE97"/>
    <w:rsid w:val="281894E1"/>
    <w:rsid w:val="288A0280"/>
    <w:rsid w:val="288F8D4F"/>
    <w:rsid w:val="28A43291"/>
    <w:rsid w:val="28C9463F"/>
    <w:rsid w:val="29165A16"/>
    <w:rsid w:val="295ACEDE"/>
    <w:rsid w:val="2974A96B"/>
    <w:rsid w:val="2984FC5B"/>
    <w:rsid w:val="29ABE70C"/>
    <w:rsid w:val="29E2866E"/>
    <w:rsid w:val="29F95E27"/>
    <w:rsid w:val="2A029599"/>
    <w:rsid w:val="2A0AEA1C"/>
    <w:rsid w:val="2A48B4C3"/>
    <w:rsid w:val="2A54B3C9"/>
    <w:rsid w:val="2A62D08D"/>
    <w:rsid w:val="2A73F77F"/>
    <w:rsid w:val="2A8A270D"/>
    <w:rsid w:val="2AC01F8F"/>
    <w:rsid w:val="2B143176"/>
    <w:rsid w:val="2B2F3912"/>
    <w:rsid w:val="2B954117"/>
    <w:rsid w:val="2BD9BB78"/>
    <w:rsid w:val="2BFEE5CF"/>
    <w:rsid w:val="2C18F950"/>
    <w:rsid w:val="2C9127CE"/>
    <w:rsid w:val="2C9B2D12"/>
    <w:rsid w:val="2D41B806"/>
    <w:rsid w:val="2D68936D"/>
    <w:rsid w:val="2D9AF736"/>
    <w:rsid w:val="2DD2B792"/>
    <w:rsid w:val="2E24906D"/>
    <w:rsid w:val="2E449EC6"/>
    <w:rsid w:val="2E4DD87B"/>
    <w:rsid w:val="2E639A47"/>
    <w:rsid w:val="2E843C6F"/>
    <w:rsid w:val="2F633E47"/>
    <w:rsid w:val="2F81D32C"/>
    <w:rsid w:val="2F832677"/>
    <w:rsid w:val="2FF963F9"/>
    <w:rsid w:val="302F62EE"/>
    <w:rsid w:val="309FC5EA"/>
    <w:rsid w:val="30CA31E9"/>
    <w:rsid w:val="30ECF788"/>
    <w:rsid w:val="312D4CFB"/>
    <w:rsid w:val="323656A3"/>
    <w:rsid w:val="32502A25"/>
    <w:rsid w:val="327047FD"/>
    <w:rsid w:val="327FD994"/>
    <w:rsid w:val="32A11E5A"/>
    <w:rsid w:val="3324EB69"/>
    <w:rsid w:val="333DDE59"/>
    <w:rsid w:val="33520629"/>
    <w:rsid w:val="33537E72"/>
    <w:rsid w:val="339BFD76"/>
    <w:rsid w:val="33A1B9C1"/>
    <w:rsid w:val="33CE332F"/>
    <w:rsid w:val="340B9798"/>
    <w:rsid w:val="340EAB1E"/>
    <w:rsid w:val="347FC5F7"/>
    <w:rsid w:val="34A57BE3"/>
    <w:rsid w:val="34B6B280"/>
    <w:rsid w:val="354E446A"/>
    <w:rsid w:val="35612249"/>
    <w:rsid w:val="35BBBAC7"/>
    <w:rsid w:val="3616F705"/>
    <w:rsid w:val="364543F0"/>
    <w:rsid w:val="364B5229"/>
    <w:rsid w:val="36558362"/>
    <w:rsid w:val="3696AE40"/>
    <w:rsid w:val="36C60706"/>
    <w:rsid w:val="3701D51A"/>
    <w:rsid w:val="372EF0B2"/>
    <w:rsid w:val="37372AD4"/>
    <w:rsid w:val="3771AC4F"/>
    <w:rsid w:val="379373AA"/>
    <w:rsid w:val="37A35E33"/>
    <w:rsid w:val="37B612E4"/>
    <w:rsid w:val="3801C542"/>
    <w:rsid w:val="38387AE1"/>
    <w:rsid w:val="38B4CACD"/>
    <w:rsid w:val="38F3ECC9"/>
    <w:rsid w:val="39019D84"/>
    <w:rsid w:val="3912F44E"/>
    <w:rsid w:val="392B0460"/>
    <w:rsid w:val="39903F7F"/>
    <w:rsid w:val="3A0570FB"/>
    <w:rsid w:val="3A2C96DF"/>
    <w:rsid w:val="3ABA9334"/>
    <w:rsid w:val="3AC99A07"/>
    <w:rsid w:val="3AF1CDEE"/>
    <w:rsid w:val="3AFA489F"/>
    <w:rsid w:val="3B231465"/>
    <w:rsid w:val="3B6C3688"/>
    <w:rsid w:val="3BAA1658"/>
    <w:rsid w:val="3BB00C8E"/>
    <w:rsid w:val="3BBED32F"/>
    <w:rsid w:val="3C6EE6CC"/>
    <w:rsid w:val="3C9C8D95"/>
    <w:rsid w:val="3CBF0E60"/>
    <w:rsid w:val="3CFD4B7D"/>
    <w:rsid w:val="3D1A3BF4"/>
    <w:rsid w:val="3D4AE935"/>
    <w:rsid w:val="3D7BFF4D"/>
    <w:rsid w:val="3DB027D6"/>
    <w:rsid w:val="3F0C1424"/>
    <w:rsid w:val="3F8B000A"/>
    <w:rsid w:val="3FCEA6B7"/>
    <w:rsid w:val="3FF16283"/>
    <w:rsid w:val="4178C4E0"/>
    <w:rsid w:val="41919142"/>
    <w:rsid w:val="41A4C66C"/>
    <w:rsid w:val="41D60256"/>
    <w:rsid w:val="41DE0737"/>
    <w:rsid w:val="420C1752"/>
    <w:rsid w:val="4285A113"/>
    <w:rsid w:val="42B05151"/>
    <w:rsid w:val="4397D88A"/>
    <w:rsid w:val="43AC3ABF"/>
    <w:rsid w:val="43B1DDD2"/>
    <w:rsid w:val="43BEB913"/>
    <w:rsid w:val="43C5EEDF"/>
    <w:rsid w:val="4473AB5B"/>
    <w:rsid w:val="44AF9B26"/>
    <w:rsid w:val="44B991E5"/>
    <w:rsid w:val="4511F984"/>
    <w:rsid w:val="455DF56B"/>
    <w:rsid w:val="45B53B96"/>
    <w:rsid w:val="45F96950"/>
    <w:rsid w:val="462E90D1"/>
    <w:rsid w:val="46983F1B"/>
    <w:rsid w:val="4722130C"/>
    <w:rsid w:val="47286C01"/>
    <w:rsid w:val="483826B5"/>
    <w:rsid w:val="487D88FA"/>
    <w:rsid w:val="48D72FD8"/>
    <w:rsid w:val="48F3BB06"/>
    <w:rsid w:val="48FB3943"/>
    <w:rsid w:val="4906F17B"/>
    <w:rsid w:val="4917DEC5"/>
    <w:rsid w:val="491F844F"/>
    <w:rsid w:val="4927846E"/>
    <w:rsid w:val="49DFDCDA"/>
    <w:rsid w:val="4A1D8C58"/>
    <w:rsid w:val="4A20F365"/>
    <w:rsid w:val="4A513E47"/>
    <w:rsid w:val="4A6459FA"/>
    <w:rsid w:val="4AD4D4D9"/>
    <w:rsid w:val="4B0545AE"/>
    <w:rsid w:val="4BBC638D"/>
    <w:rsid w:val="4BCF1B5D"/>
    <w:rsid w:val="4BE92883"/>
    <w:rsid w:val="4C753A25"/>
    <w:rsid w:val="4C84EE50"/>
    <w:rsid w:val="4CC056FB"/>
    <w:rsid w:val="4D0785ED"/>
    <w:rsid w:val="4D107915"/>
    <w:rsid w:val="4D16FEB3"/>
    <w:rsid w:val="4D3BE47C"/>
    <w:rsid w:val="4D80A0DC"/>
    <w:rsid w:val="4DF279FB"/>
    <w:rsid w:val="4DF81BA2"/>
    <w:rsid w:val="4E582D15"/>
    <w:rsid w:val="4E63541B"/>
    <w:rsid w:val="4E97E274"/>
    <w:rsid w:val="4EACB9DE"/>
    <w:rsid w:val="4ED250DF"/>
    <w:rsid w:val="4EF68881"/>
    <w:rsid w:val="4F06F6BE"/>
    <w:rsid w:val="4F7D3B7F"/>
    <w:rsid w:val="4FC4896C"/>
    <w:rsid w:val="4FE5E88B"/>
    <w:rsid w:val="504DBF83"/>
    <w:rsid w:val="510B3A61"/>
    <w:rsid w:val="512DB202"/>
    <w:rsid w:val="5142B382"/>
    <w:rsid w:val="5147B061"/>
    <w:rsid w:val="51765B92"/>
    <w:rsid w:val="51B29C44"/>
    <w:rsid w:val="51B80440"/>
    <w:rsid w:val="51F77FC2"/>
    <w:rsid w:val="523770A8"/>
    <w:rsid w:val="52432B5A"/>
    <w:rsid w:val="52E761B9"/>
    <w:rsid w:val="534CD003"/>
    <w:rsid w:val="535A7A39"/>
    <w:rsid w:val="536EF76E"/>
    <w:rsid w:val="5390A57F"/>
    <w:rsid w:val="539FC0C6"/>
    <w:rsid w:val="53C212FB"/>
    <w:rsid w:val="542C4D5E"/>
    <w:rsid w:val="54E7A424"/>
    <w:rsid w:val="54EBC04F"/>
    <w:rsid w:val="54F3E685"/>
    <w:rsid w:val="54FB7037"/>
    <w:rsid w:val="550E7745"/>
    <w:rsid w:val="553EDE44"/>
    <w:rsid w:val="554199F2"/>
    <w:rsid w:val="5574BF51"/>
    <w:rsid w:val="56280E32"/>
    <w:rsid w:val="56494B46"/>
    <w:rsid w:val="568B8420"/>
    <w:rsid w:val="56A823D9"/>
    <w:rsid w:val="56F3BB63"/>
    <w:rsid w:val="56FDC9C1"/>
    <w:rsid w:val="5775C4E8"/>
    <w:rsid w:val="5788D747"/>
    <w:rsid w:val="57A7368F"/>
    <w:rsid w:val="57F7B0A7"/>
    <w:rsid w:val="58201064"/>
    <w:rsid w:val="585EC46D"/>
    <w:rsid w:val="591FB2CB"/>
    <w:rsid w:val="5949B99A"/>
    <w:rsid w:val="5954CB59"/>
    <w:rsid w:val="5965625A"/>
    <w:rsid w:val="59B68482"/>
    <w:rsid w:val="59CE84F0"/>
    <w:rsid w:val="59F312BE"/>
    <w:rsid w:val="5A7C5B05"/>
    <w:rsid w:val="5A8C2F7A"/>
    <w:rsid w:val="5A9E5D8B"/>
    <w:rsid w:val="5B0E3C83"/>
    <w:rsid w:val="5B380F1B"/>
    <w:rsid w:val="5B4F377D"/>
    <w:rsid w:val="5B6C0AA1"/>
    <w:rsid w:val="5B9C51D5"/>
    <w:rsid w:val="5BC1F7D4"/>
    <w:rsid w:val="5BE4A60F"/>
    <w:rsid w:val="5C5EA0DE"/>
    <w:rsid w:val="5C7EBF22"/>
    <w:rsid w:val="5CC02303"/>
    <w:rsid w:val="5CD66605"/>
    <w:rsid w:val="5D0830D1"/>
    <w:rsid w:val="5D52F1EF"/>
    <w:rsid w:val="5DD77816"/>
    <w:rsid w:val="5E5E2608"/>
    <w:rsid w:val="5E683E7C"/>
    <w:rsid w:val="5E8DF1D7"/>
    <w:rsid w:val="5EAF2324"/>
    <w:rsid w:val="5EEF9FBA"/>
    <w:rsid w:val="5F7D113D"/>
    <w:rsid w:val="6047EEBF"/>
    <w:rsid w:val="60700FD1"/>
    <w:rsid w:val="609AEC6E"/>
    <w:rsid w:val="60AAE287"/>
    <w:rsid w:val="60D51C48"/>
    <w:rsid w:val="60D90CFD"/>
    <w:rsid w:val="6113EDBD"/>
    <w:rsid w:val="6151A04E"/>
    <w:rsid w:val="6155BF25"/>
    <w:rsid w:val="615EC3EA"/>
    <w:rsid w:val="618595E1"/>
    <w:rsid w:val="61AF3108"/>
    <w:rsid w:val="61AF36C5"/>
    <w:rsid w:val="61BEEABC"/>
    <w:rsid w:val="61CBF68C"/>
    <w:rsid w:val="620F7DBF"/>
    <w:rsid w:val="62225FB1"/>
    <w:rsid w:val="625452F3"/>
    <w:rsid w:val="62B4E61C"/>
    <w:rsid w:val="62E98E33"/>
    <w:rsid w:val="6356E7D0"/>
    <w:rsid w:val="64161AB7"/>
    <w:rsid w:val="64310FCA"/>
    <w:rsid w:val="643144F9"/>
    <w:rsid w:val="64344960"/>
    <w:rsid w:val="64398086"/>
    <w:rsid w:val="645A3F6B"/>
    <w:rsid w:val="6472A3B8"/>
    <w:rsid w:val="64BD3951"/>
    <w:rsid w:val="65594C66"/>
    <w:rsid w:val="6595D495"/>
    <w:rsid w:val="659F7943"/>
    <w:rsid w:val="65D56F42"/>
    <w:rsid w:val="6624829D"/>
    <w:rsid w:val="66416040"/>
    <w:rsid w:val="664D0CFF"/>
    <w:rsid w:val="66728E94"/>
    <w:rsid w:val="667C3AA9"/>
    <w:rsid w:val="668F9BDE"/>
    <w:rsid w:val="6698E334"/>
    <w:rsid w:val="66C03003"/>
    <w:rsid w:val="66C09A8F"/>
    <w:rsid w:val="66FA18B1"/>
    <w:rsid w:val="67077C03"/>
    <w:rsid w:val="671067D7"/>
    <w:rsid w:val="67193AC4"/>
    <w:rsid w:val="67447054"/>
    <w:rsid w:val="67AB9EF6"/>
    <w:rsid w:val="67D92DA6"/>
    <w:rsid w:val="6824A37B"/>
    <w:rsid w:val="68D9E28F"/>
    <w:rsid w:val="68F555CE"/>
    <w:rsid w:val="690DC4C2"/>
    <w:rsid w:val="69DA3551"/>
    <w:rsid w:val="69E9F594"/>
    <w:rsid w:val="6A38D1E9"/>
    <w:rsid w:val="6A3F2190"/>
    <w:rsid w:val="6A51F3BF"/>
    <w:rsid w:val="6A95E34D"/>
    <w:rsid w:val="6AA8E0E4"/>
    <w:rsid w:val="6AF41621"/>
    <w:rsid w:val="6B06BA97"/>
    <w:rsid w:val="6B3935EF"/>
    <w:rsid w:val="6B82D3EA"/>
    <w:rsid w:val="6B9A2BE5"/>
    <w:rsid w:val="6BECF6B5"/>
    <w:rsid w:val="6BFE2A42"/>
    <w:rsid w:val="6C0ACF56"/>
    <w:rsid w:val="6C45B35E"/>
    <w:rsid w:val="6C621220"/>
    <w:rsid w:val="6D5A7CEA"/>
    <w:rsid w:val="6DAB1A1E"/>
    <w:rsid w:val="6DB5DDC9"/>
    <w:rsid w:val="6DDE7307"/>
    <w:rsid w:val="6DF207F2"/>
    <w:rsid w:val="6E226EA6"/>
    <w:rsid w:val="6E60EB54"/>
    <w:rsid w:val="6E6A55D1"/>
    <w:rsid w:val="6EAE7787"/>
    <w:rsid w:val="6EB621F1"/>
    <w:rsid w:val="6EE138DE"/>
    <w:rsid w:val="6F095AA0"/>
    <w:rsid w:val="6F456A73"/>
    <w:rsid w:val="6F804273"/>
    <w:rsid w:val="6F84DD48"/>
    <w:rsid w:val="6FA797C8"/>
    <w:rsid w:val="6FB2E5A3"/>
    <w:rsid w:val="70407943"/>
    <w:rsid w:val="705DAB24"/>
    <w:rsid w:val="708691FA"/>
    <w:rsid w:val="7092C0B0"/>
    <w:rsid w:val="70E31D88"/>
    <w:rsid w:val="714331E6"/>
    <w:rsid w:val="715EB4AF"/>
    <w:rsid w:val="717CD195"/>
    <w:rsid w:val="71D48820"/>
    <w:rsid w:val="72222B99"/>
    <w:rsid w:val="72287F46"/>
    <w:rsid w:val="73278057"/>
    <w:rsid w:val="733A88C9"/>
    <w:rsid w:val="733C7B17"/>
    <w:rsid w:val="737B687F"/>
    <w:rsid w:val="73894BDD"/>
    <w:rsid w:val="73962582"/>
    <w:rsid w:val="73C6FE98"/>
    <w:rsid w:val="73F016BF"/>
    <w:rsid w:val="740896E5"/>
    <w:rsid w:val="741CA946"/>
    <w:rsid w:val="745C1B42"/>
    <w:rsid w:val="7490BC64"/>
    <w:rsid w:val="74C39B38"/>
    <w:rsid w:val="751662D2"/>
    <w:rsid w:val="7525A9B7"/>
    <w:rsid w:val="75582460"/>
    <w:rsid w:val="75A4FBD9"/>
    <w:rsid w:val="75B0EF7B"/>
    <w:rsid w:val="75E892FD"/>
    <w:rsid w:val="75FECDC8"/>
    <w:rsid w:val="760E60DC"/>
    <w:rsid w:val="76200E00"/>
    <w:rsid w:val="764F3645"/>
    <w:rsid w:val="76769F46"/>
    <w:rsid w:val="76819933"/>
    <w:rsid w:val="76AE914D"/>
    <w:rsid w:val="76B94DA0"/>
    <w:rsid w:val="774C00F6"/>
    <w:rsid w:val="774C4433"/>
    <w:rsid w:val="77706F2D"/>
    <w:rsid w:val="7772FA95"/>
    <w:rsid w:val="77C35E10"/>
    <w:rsid w:val="780309B1"/>
    <w:rsid w:val="78464CD6"/>
    <w:rsid w:val="784A71BE"/>
    <w:rsid w:val="788D8C3A"/>
    <w:rsid w:val="79CB1ED3"/>
    <w:rsid w:val="79CBFC63"/>
    <w:rsid w:val="79F2A115"/>
    <w:rsid w:val="7A030721"/>
    <w:rsid w:val="7A713773"/>
    <w:rsid w:val="7ABD0BB2"/>
    <w:rsid w:val="7B077E4F"/>
    <w:rsid w:val="7B419A75"/>
    <w:rsid w:val="7B4293E3"/>
    <w:rsid w:val="7B521BDB"/>
    <w:rsid w:val="7B835575"/>
    <w:rsid w:val="7BA9B564"/>
    <w:rsid w:val="7BE12C71"/>
    <w:rsid w:val="7C1C4082"/>
    <w:rsid w:val="7C75A92F"/>
    <w:rsid w:val="7C96F645"/>
    <w:rsid w:val="7D4871D3"/>
    <w:rsid w:val="7D5F05E4"/>
    <w:rsid w:val="7D85F450"/>
    <w:rsid w:val="7DDBC8F1"/>
    <w:rsid w:val="7E0784B9"/>
    <w:rsid w:val="7E0BF05C"/>
    <w:rsid w:val="7E3A7CCF"/>
    <w:rsid w:val="7E530F2A"/>
    <w:rsid w:val="7E927E4B"/>
    <w:rsid w:val="7E964B5E"/>
    <w:rsid w:val="7EAA3405"/>
    <w:rsid w:val="7EEBB219"/>
    <w:rsid w:val="7F02A042"/>
    <w:rsid w:val="7F0C7CDD"/>
    <w:rsid w:val="7F1A1E79"/>
    <w:rsid w:val="7FCB827A"/>
    <w:rsid w:val="7FEAFFEB"/>
    <w:rsid w:val="7FF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2A042"/>
  <w15:chartTrackingRefBased/>
  <w15:docId w15:val="{EC7A7548-A274-4EE9-9F59-7E46EEC9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62E90D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5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6E0"/>
  </w:style>
  <w:style w:type="paragraph" w:styleId="Footer">
    <w:name w:val="footer"/>
    <w:basedOn w:val="Normal"/>
    <w:link w:val="FooterChar"/>
    <w:uiPriority w:val="99"/>
    <w:unhideWhenUsed/>
    <w:rsid w:val="00E55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6E0"/>
  </w:style>
  <w:style w:type="paragraph" w:styleId="Revision">
    <w:name w:val="Revision"/>
    <w:hidden/>
    <w:uiPriority w:val="99"/>
    <w:semiHidden/>
    <w:rsid w:val="00E556E0"/>
    <w:pPr>
      <w:spacing w:after="0" w:line="240" w:lineRule="auto"/>
    </w:pPr>
  </w:style>
  <w:style w:type="paragraph" w:customStyle="1" w:styleId="bullets">
    <w:name w:val="bullets"/>
    <w:basedOn w:val="Normal"/>
    <w:link w:val="bulletsChar"/>
    <w:uiPriority w:val="1"/>
    <w:qFormat/>
    <w:rsid w:val="2F633E47"/>
    <w:pPr>
      <w:spacing w:before="120" w:after="120" w:line="288" w:lineRule="auto"/>
      <w:ind w:left="743" w:hanging="386"/>
    </w:pPr>
    <w:rPr>
      <w:rFonts w:eastAsia="Times New Roman"/>
      <w:sz w:val="22"/>
      <w:szCs w:val="22"/>
      <w:lang w:val="en-AU" w:eastAsia="de-DE"/>
    </w:rPr>
  </w:style>
  <w:style w:type="character" w:customStyle="1" w:styleId="bulletsChar">
    <w:name w:val="bullets Char"/>
    <w:basedOn w:val="DefaultParagraphFont"/>
    <w:link w:val="bullets"/>
    <w:uiPriority w:val="1"/>
    <w:rsid w:val="2F633E47"/>
    <w:rPr>
      <w:rFonts w:asciiTheme="minorHAnsi" w:eastAsia="Times New Roman" w:hAnsiTheme="minorHAnsi" w:cstheme="minorBidi"/>
      <w:sz w:val="22"/>
      <w:szCs w:val="22"/>
      <w:lang w:val="en-AU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A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42ca01-1014-4788-9625-e60a42b561c3" xsi:nil="true"/>
    <lcf76f155ced4ddcb4097134ff3c332f xmlns="d23dbe4a-c79b-445e-a6b2-db331bb24a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A913846D24541B8A82BC4648876A2" ma:contentTypeVersion="13" ma:contentTypeDescription="Create a new document." ma:contentTypeScope="" ma:versionID="06b83e22aa9d15ac6fe962f069d731c1">
  <xsd:schema xmlns:xsd="http://www.w3.org/2001/XMLSchema" xmlns:xs="http://www.w3.org/2001/XMLSchema" xmlns:p="http://schemas.microsoft.com/office/2006/metadata/properties" xmlns:ns2="d23dbe4a-c79b-445e-a6b2-db331bb24a12" xmlns:ns3="5b42ca01-1014-4788-9625-e60a42b561c3" targetNamespace="http://schemas.microsoft.com/office/2006/metadata/properties" ma:root="true" ma:fieldsID="c47931f6e51c919cf3cc9fcf0589473e" ns2:_="" ns3:_="">
    <xsd:import namespace="d23dbe4a-c79b-445e-a6b2-db331bb24a12"/>
    <xsd:import namespace="5b42ca01-1014-4788-9625-e60a42b56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be4a-c79b-445e-a6b2-db331bb24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24cd75-faf0-4bf8-ad51-8e8309552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2ca01-1014-4788-9625-e60a42b56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05ef5f-87af-414b-af45-37c791cfd091}" ma:internalName="TaxCatchAll" ma:showField="CatchAllData" ma:web="5b42ca01-1014-4788-9625-e60a42b56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2CD18-97D3-4EE2-AD6A-B9C09F0C1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E383-EB27-46D3-96A2-C1092A29D060}">
  <ds:schemaRefs>
    <ds:schemaRef ds:uri="http://schemas.microsoft.com/office/2006/metadata/properties"/>
    <ds:schemaRef ds:uri="http://schemas.microsoft.com/office/infopath/2007/PartnerControls"/>
    <ds:schemaRef ds:uri="5b42ca01-1014-4788-9625-e60a42b561c3"/>
    <ds:schemaRef ds:uri="d23dbe4a-c79b-445e-a6b2-db331bb24a12"/>
  </ds:schemaRefs>
</ds:datastoreItem>
</file>

<file path=customXml/itemProps3.xml><?xml version="1.0" encoding="utf-8"?>
<ds:datastoreItem xmlns:ds="http://schemas.openxmlformats.org/officeDocument/2006/customXml" ds:itemID="{A0FDA79E-9966-4831-ABD9-AF4A42973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be4a-c79b-445e-a6b2-db331bb24a12"/>
    <ds:schemaRef ds:uri="5b42ca01-1014-4788-9625-e60a42b56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5086</Characters>
  <Application>Microsoft Office Word</Application>
  <DocSecurity>0</DocSecurity>
  <Lines>221</Lines>
  <Paragraphs>77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Chapman</dc:creator>
  <cp:keywords/>
  <dc:description/>
  <cp:lastModifiedBy>Amy Frew (she/her)</cp:lastModifiedBy>
  <cp:revision>2</cp:revision>
  <dcterms:created xsi:type="dcterms:W3CDTF">2026-07-20T00:01:00Z</dcterms:created>
  <dcterms:modified xsi:type="dcterms:W3CDTF">2026-07-20T00:01:00Z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0x01010046AA913846D24541B8A82BC4648876A2</vt:lpwstr>
  </property>
  <property fmtid="{D5CDD505-2E9C-101B-9397-08002B2CF9AE}" pid="3" name="MediaServiceImageTags">
    <vt:lpwstr/>
  </property>
</Properties>
</file>