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56"/>
        <w:gridCol w:w="7200"/>
      </w:tblGrid>
      <w:tr w:rsidR="00757AB5" w:rsidRPr="00AB7F15" w14:paraId="2EFCB223" w14:textId="77777777" w:rsidTr="5C410FCB">
        <w:trPr>
          <w:trHeight w:val="454"/>
        </w:trPr>
        <w:tc>
          <w:tcPr>
            <w:tcW w:w="3256" w:type="dxa"/>
          </w:tcPr>
          <w:p w14:paraId="11C94796" w14:textId="118F08D4" w:rsidR="00757AB5" w:rsidRPr="00AB7F15" w:rsidRDefault="000200E2" w:rsidP="0075750C">
            <w:pPr>
              <w:spacing w:after="120"/>
              <w:rPr>
                <w:rFonts w:cstheme="minorHAnsi"/>
                <w:b/>
                <w:bCs/>
                <w:color w:val="3B3838" w:themeColor="background2" w:themeShade="40"/>
              </w:rPr>
            </w:pPr>
            <w:r>
              <w:rPr>
                <w:rFonts w:cstheme="minorHAnsi"/>
                <w:b/>
                <w:bCs/>
                <w:color w:val="3B3838" w:themeColor="background2" w:themeShade="40"/>
              </w:rPr>
              <w:t>P</w:t>
            </w:r>
            <w:r w:rsidRPr="00AB7F15">
              <w:rPr>
                <w:rFonts w:cstheme="minorHAnsi"/>
                <w:b/>
                <w:bCs/>
                <w:color w:val="3B3838" w:themeColor="background2" w:themeShade="40"/>
              </w:rPr>
              <w:t>osition</w:t>
            </w:r>
            <w:r w:rsidR="00757AB5" w:rsidRPr="00AB7F15">
              <w:rPr>
                <w:rFonts w:cstheme="minorHAnsi"/>
                <w:b/>
                <w:bCs/>
                <w:color w:val="3B3838" w:themeColor="background2" w:themeShade="40"/>
              </w:rPr>
              <w:t xml:space="preserve"> Title:</w:t>
            </w:r>
          </w:p>
        </w:tc>
        <w:tc>
          <w:tcPr>
            <w:tcW w:w="7200" w:type="dxa"/>
          </w:tcPr>
          <w:p w14:paraId="3C8AAC31" w14:textId="576FAE16" w:rsidR="001B38B9" w:rsidRPr="005412F2" w:rsidRDefault="008342C8" w:rsidP="3A5F905D">
            <w:pPr>
              <w:spacing w:after="120"/>
              <w:rPr>
                <w:lang w:eastAsia="en-AU"/>
              </w:rPr>
            </w:pPr>
            <w:r w:rsidRPr="008342C8">
              <w:rPr>
                <w:lang w:eastAsia="en-AU"/>
              </w:rPr>
              <w:t>Men’s</w:t>
            </w:r>
            <w:r w:rsidRPr="008342C8">
              <w:rPr>
                <w:lang w:eastAsia="en-AU"/>
              </w:rPr>
              <w:t xml:space="preserve"> Behaviour Change Program </w:t>
            </w:r>
            <w:r w:rsidR="00E1466A" w:rsidRPr="008342C8">
              <w:rPr>
                <w:lang w:eastAsia="en-AU"/>
              </w:rPr>
              <w:t>Facilitator</w:t>
            </w:r>
          </w:p>
        </w:tc>
      </w:tr>
      <w:tr w:rsidR="00757AB5" w:rsidRPr="00AB7F15" w14:paraId="5BEC8F3E" w14:textId="77777777" w:rsidTr="5C410FCB">
        <w:trPr>
          <w:trHeight w:val="454"/>
        </w:trPr>
        <w:tc>
          <w:tcPr>
            <w:tcW w:w="3256" w:type="dxa"/>
          </w:tcPr>
          <w:p w14:paraId="1AAD87BB" w14:textId="411EFA58" w:rsidR="00757AB5" w:rsidRPr="00AB7F15" w:rsidRDefault="00757AB5" w:rsidP="0075750C">
            <w:pPr>
              <w:spacing w:after="120"/>
              <w:rPr>
                <w:rFonts w:cstheme="minorHAnsi"/>
                <w:b/>
                <w:bCs/>
                <w:color w:val="3B3838" w:themeColor="background2" w:themeShade="40"/>
              </w:rPr>
            </w:pPr>
            <w:r w:rsidRPr="00E60CC2">
              <w:rPr>
                <w:rFonts w:cstheme="minorHAnsi"/>
                <w:b/>
                <w:bCs/>
                <w:color w:val="000000" w:themeColor="text1"/>
              </w:rPr>
              <w:t>Manager</w:t>
            </w:r>
            <w:r w:rsidR="00DE2909">
              <w:rPr>
                <w:rFonts w:cstheme="minorHAnsi"/>
                <w:b/>
                <w:bCs/>
                <w:color w:val="000000" w:themeColor="text1"/>
              </w:rPr>
              <w:t xml:space="preserve"> (r</w:t>
            </w:r>
            <w:r w:rsidR="00C14A81" w:rsidRPr="00E60CC2">
              <w:rPr>
                <w:rFonts w:cstheme="minorHAnsi"/>
                <w:b/>
                <w:bCs/>
                <w:color w:val="000000" w:themeColor="text1"/>
              </w:rPr>
              <w:t>eports to</w:t>
            </w:r>
            <w:r w:rsidR="00DE2909">
              <w:rPr>
                <w:rFonts w:cstheme="minorHAnsi"/>
                <w:b/>
                <w:bCs/>
                <w:color w:val="000000" w:themeColor="text1"/>
              </w:rPr>
              <w:t>)</w:t>
            </w:r>
            <w:r w:rsidRPr="00E60CC2">
              <w:rPr>
                <w:rFonts w:cstheme="minorHAnsi"/>
                <w:b/>
                <w:bCs/>
                <w:color w:val="000000" w:themeColor="text1"/>
              </w:rPr>
              <w:t>:</w:t>
            </w:r>
          </w:p>
        </w:tc>
        <w:tc>
          <w:tcPr>
            <w:tcW w:w="7200" w:type="dxa"/>
          </w:tcPr>
          <w:p w14:paraId="4EA64687" w14:textId="096877DC" w:rsidR="00757AB5" w:rsidRPr="00AB7F15" w:rsidRDefault="007C5F59" w:rsidP="29C6D739">
            <w:pPr>
              <w:spacing w:after="120"/>
            </w:pPr>
            <w:r>
              <w:rPr>
                <w:lang w:eastAsia="en-AU"/>
              </w:rPr>
              <w:t>Team Leader,</w:t>
            </w:r>
            <w:r w:rsidR="00FF733B">
              <w:rPr>
                <w:lang w:eastAsia="en-AU"/>
              </w:rPr>
              <w:t xml:space="preserve"> Family Violence</w:t>
            </w:r>
            <w:r w:rsidR="467D85BA" w:rsidRPr="5C410FCB">
              <w:rPr>
                <w:lang w:eastAsia="en-AU"/>
              </w:rPr>
              <w:t xml:space="preserve"> </w:t>
            </w:r>
          </w:p>
        </w:tc>
      </w:tr>
      <w:tr w:rsidR="00C41617" w:rsidRPr="00AB7F15" w14:paraId="00820B7A" w14:textId="77777777" w:rsidTr="5C410FCB">
        <w:trPr>
          <w:trHeight w:val="454"/>
        </w:trPr>
        <w:tc>
          <w:tcPr>
            <w:tcW w:w="3256" w:type="dxa"/>
          </w:tcPr>
          <w:p w14:paraId="1D403470" w14:textId="30F3DEB0" w:rsidR="00C41617" w:rsidRPr="00AB7F15" w:rsidRDefault="00C41617" w:rsidP="0075750C">
            <w:pPr>
              <w:spacing w:after="120"/>
              <w:rPr>
                <w:rFonts w:cstheme="minorHAnsi"/>
                <w:b/>
                <w:bCs/>
                <w:color w:val="3B3838" w:themeColor="background2" w:themeShade="40"/>
              </w:rPr>
            </w:pPr>
            <w:r w:rsidRPr="00AB7F15">
              <w:rPr>
                <w:rFonts w:cstheme="minorHAnsi"/>
                <w:b/>
                <w:bCs/>
                <w:color w:val="3B3838" w:themeColor="background2" w:themeShade="40"/>
              </w:rPr>
              <w:t>Division</w:t>
            </w:r>
            <w:r w:rsidR="006D3535">
              <w:rPr>
                <w:rFonts w:cstheme="minorHAnsi"/>
                <w:b/>
                <w:bCs/>
                <w:color w:val="3B3838" w:themeColor="background2" w:themeShade="40"/>
              </w:rPr>
              <w:t>:</w:t>
            </w:r>
            <w:r w:rsidR="00C14A81">
              <w:rPr>
                <w:rFonts w:cstheme="minorHAnsi"/>
                <w:b/>
                <w:bCs/>
                <w:color w:val="3B3838" w:themeColor="background2" w:themeShade="40"/>
              </w:rPr>
              <w:t xml:space="preserve"> </w:t>
            </w:r>
          </w:p>
        </w:tc>
        <w:tc>
          <w:tcPr>
            <w:tcW w:w="7200" w:type="dxa"/>
          </w:tcPr>
          <w:sdt>
            <w:sdtPr>
              <w:rPr>
                <w:color w:val="000000" w:themeColor="text1"/>
              </w:rPr>
              <w:alias w:val="Division"/>
              <w:tag w:val="Division"/>
              <w:id w:val="-736157417"/>
              <w:lock w:val="sdtLocked"/>
              <w:placeholder>
                <w:docPart w:val="C8F3A75F510E4EDCBB2ADE166BDB690E"/>
              </w:placeholder>
              <w:comboBox>
                <w:listItem w:displayText="Choose an item" w:value="Choose an item"/>
                <w:listItem w:displayText="CEO Office" w:value="CEO Office"/>
                <w:listItem w:displayText="Business Enablement" w:value="Business Enablement"/>
                <w:listItem w:displayText="Client Services" w:value="Client Services"/>
                <w:listItem w:displayText="People and Culture" w:value="People and Culture"/>
                <w:listItem w:displayText="Transformation" w:value="Transformation"/>
              </w:comboBox>
            </w:sdtPr>
            <w:sdtContent>
              <w:p w14:paraId="43286A47" w14:textId="4B723FF9" w:rsidR="00C41617" w:rsidRPr="00D0232E" w:rsidRDefault="0056278D" w:rsidP="002D4A6B">
                <w:pPr>
                  <w:spacing w:after="120"/>
                  <w:rPr>
                    <w:rFonts w:cstheme="minorHAnsi"/>
                    <w:color w:val="000000" w:themeColor="text1"/>
                  </w:rPr>
                </w:pPr>
                <w:r w:rsidRPr="00D0232E">
                  <w:rPr>
                    <w:rFonts w:cstheme="minorHAnsi"/>
                    <w:color w:val="000000" w:themeColor="text1"/>
                  </w:rPr>
                  <w:t>Client Services</w:t>
                </w:r>
              </w:p>
            </w:sdtContent>
          </w:sdt>
        </w:tc>
      </w:tr>
      <w:tr w:rsidR="00757AB5" w:rsidRPr="00AB7F15" w14:paraId="3C0D554E" w14:textId="77777777" w:rsidTr="5C410FCB">
        <w:trPr>
          <w:trHeight w:val="454"/>
        </w:trPr>
        <w:tc>
          <w:tcPr>
            <w:tcW w:w="3256" w:type="dxa"/>
          </w:tcPr>
          <w:p w14:paraId="17FEE718" w14:textId="77777777" w:rsidR="00757AB5" w:rsidRPr="00AB7F15" w:rsidRDefault="00757AB5" w:rsidP="0075750C">
            <w:pPr>
              <w:spacing w:after="120"/>
              <w:rPr>
                <w:rFonts w:cstheme="minorHAnsi"/>
                <w:b/>
                <w:bCs/>
                <w:color w:val="3B3838" w:themeColor="background2" w:themeShade="40"/>
              </w:rPr>
            </w:pPr>
            <w:r w:rsidRPr="00AB7F15">
              <w:rPr>
                <w:rFonts w:cstheme="minorHAnsi"/>
                <w:b/>
                <w:bCs/>
                <w:color w:val="3B3838" w:themeColor="background2" w:themeShade="40"/>
              </w:rPr>
              <w:t>Program:</w:t>
            </w:r>
          </w:p>
        </w:tc>
        <w:tc>
          <w:tcPr>
            <w:tcW w:w="7200" w:type="dxa"/>
          </w:tcPr>
          <w:p w14:paraId="28F437CC" w14:textId="32227D15" w:rsidR="00757AB5" w:rsidRPr="00D0232E" w:rsidRDefault="00F96718" w:rsidP="0075750C">
            <w:pPr>
              <w:spacing w:after="120"/>
              <w:rPr>
                <w:rFonts w:cstheme="minorHAnsi"/>
                <w:color w:val="000000" w:themeColor="text1"/>
              </w:rPr>
            </w:pPr>
            <w:r>
              <w:rPr>
                <w:color w:val="000000" w:themeColor="text1"/>
                <w:lang w:eastAsia="en-AU"/>
              </w:rPr>
              <w:t>Family Violence</w:t>
            </w:r>
          </w:p>
        </w:tc>
      </w:tr>
      <w:tr w:rsidR="00757AB5" w:rsidRPr="00AB7F15" w14:paraId="4509770C" w14:textId="77777777" w:rsidTr="5C410FCB">
        <w:trPr>
          <w:trHeight w:val="454"/>
        </w:trPr>
        <w:tc>
          <w:tcPr>
            <w:tcW w:w="3256" w:type="dxa"/>
          </w:tcPr>
          <w:p w14:paraId="49BE35B5" w14:textId="46B10939" w:rsidR="00134FF6" w:rsidRPr="00AB7F15" w:rsidRDefault="00A66F93" w:rsidP="0075750C">
            <w:pPr>
              <w:spacing w:after="120"/>
              <w:rPr>
                <w:rFonts w:cstheme="minorHAnsi"/>
                <w:b/>
                <w:bCs/>
                <w:color w:val="3B3838" w:themeColor="background2" w:themeShade="40"/>
              </w:rPr>
            </w:pPr>
            <w:r w:rsidRPr="00AB7F15">
              <w:rPr>
                <w:rFonts w:cstheme="minorHAnsi"/>
                <w:b/>
                <w:bCs/>
                <w:color w:val="3B3838" w:themeColor="background2" w:themeShade="40"/>
              </w:rPr>
              <w:t xml:space="preserve">Primary </w:t>
            </w:r>
            <w:r w:rsidR="00757AB5" w:rsidRPr="00AB7F15">
              <w:rPr>
                <w:rFonts w:cstheme="minorHAnsi"/>
                <w:b/>
                <w:bCs/>
                <w:color w:val="3B3838" w:themeColor="background2" w:themeShade="40"/>
              </w:rPr>
              <w:t>Location</w:t>
            </w:r>
            <w:r w:rsidR="00134FF6">
              <w:rPr>
                <w:rFonts w:cstheme="minorHAnsi"/>
                <w:b/>
                <w:bCs/>
                <w:color w:val="3B3838" w:themeColor="background2" w:themeShade="40"/>
              </w:rPr>
              <w:t>:</w:t>
            </w:r>
          </w:p>
        </w:tc>
        <w:sdt>
          <w:sdtPr>
            <w:rPr>
              <w:color w:val="000000" w:themeColor="text1"/>
            </w:rPr>
            <w:alias w:val="Choose Primary Location"/>
            <w:tag w:val="Choose Primary Location"/>
            <w:id w:val="-1557771311"/>
            <w:lock w:val="sdtLocked"/>
            <w:placeholder>
              <w:docPart w:val="B5F0D844568746EABF1FFAFFD16A331D"/>
            </w:placeholder>
            <w15:color w:val="00CCFF"/>
            <w:dropDownList>
              <w:listItem w:displayText="Choose an item" w:value="Choose an item"/>
              <w:listItem w:displayText="As per Contract" w:value="As per Contract"/>
              <w:listItem w:displayText="1-3 The Strand, Chelsea, VIC 3196 " w:value="1-3 The Strand, Chelsea, VIC 3196 "/>
              <w:listItem w:displayText="8 Edithvale Rd, Edithvale, VIC 3196 " w:value="8 Edithvale Rd, Edithvale, VIC 3196 "/>
              <w:listItem w:displayText="45-47 Balcombe Rd, Mentone, VIC 3194 " w:value="45-47 Balcombe Rd, Mentone, VIC 3194 "/>
              <w:listItem w:displayText="Clarinda Community Centre, 58 Viney St, Clarinda, VIC 3169 " w:value="Clarinda Community Centre, 58 Viney St, Clarinda, VIC 3169 "/>
              <w:listItem w:displayText="335-337 Nepean Highway, Parkdale, VIC 3195 " w:value="335-337 Nepean Highway, Parkdale, VIC 3195 "/>
              <w:listItem w:displayText="299 Centre Dandenong Road, Cheltenham, VIC 3192" w:value="299 Centre Dandenong Road, Cheltenham, VIC 3192"/>
              <w:listItem w:displayText="45 Oakes Avenue, Clayton South, VIC 3169" w:value="45 Oakes Avenue, Clayton South, VIC 3169"/>
              <w:listItem w:displayText="31 Venice Street, Mentone, VIC 3194 " w:value="31 Venice Street, Mentone, VIC 3194 "/>
              <w:listItem w:displayText="17 &amp; 21 / 347 Bay Road, Cheltenham, VIC 3192" w:value="17 &amp; 21 / 347 Bay Road, Cheltenham, VIC 3192"/>
              <w:listItem w:displayText="20 / 347 Bay Road, Cheltenham, VIC 3192" w:value="20 / 347 Bay Road, Cheltenham, VIC 3192"/>
              <w:listItem w:displayText="2A Gardeners Road, Bentleigh East, VIC 3165" w:value="2A Gardeners Road, Bentleigh East, VIC 3165"/>
              <w:listItem w:displayText="Spurway House 1, 89 - 91 Murrumbeena Road, Murrumbeena, VIC 3163 " w:value="Spurway House 1, 89 - 91 Murrumbeena Road, Murrumbeena, VIC 3163 "/>
              <w:listItem w:displayText="240 Malvern Rd, Prahran VIC  3181" w:value="240 Malvern Rd, Prahran VIC  3181"/>
              <w:listItem w:displayText="341 Coventry St, South Melbourne, VIC 3205" w:value="341 Coventry St, South Melbourne, VIC 3205"/>
              <w:listItem w:displayText="Level 4, Suite 4.02, 973 Nepean Highway, Bentleigh, VIC 3204" w:value="Level 4, Suite 4.02, 973 Nepean Highway, Bentleigh, VIC 3204"/>
              <w:listItem w:displayText="Level 2, Victorian Pride Centre, 79-81 Fitzroy St, St Kilda, VIC 3182" w:value="Level 2, Victorian Pride Centre, 79-81 Fitzroy St, St Kilda, VIC 3182"/>
              <w:listItem w:displayText="22-28 Fitzroy St, St Kilda, VIC 3182" w:value="22-28 Fitzroy St, St Kilda, VIC"/>
            </w:dropDownList>
          </w:sdtPr>
          <w:sdtContent>
            <w:tc>
              <w:tcPr>
                <w:tcW w:w="7200" w:type="dxa"/>
              </w:tcPr>
              <w:p w14:paraId="211F338D" w14:textId="6619CF19" w:rsidR="00757AB5" w:rsidRPr="00D0232E" w:rsidRDefault="000200E2" w:rsidP="092AB551">
                <w:pPr>
                  <w:spacing w:after="120"/>
                  <w:rPr>
                    <w:color w:val="000000" w:themeColor="text1"/>
                  </w:rPr>
                </w:pPr>
                <w:r>
                  <w:rPr>
                    <w:color w:val="000000" w:themeColor="text1"/>
                  </w:rPr>
                  <w:t>341 Coventry St, South Melbourne, VIC 3205</w:t>
                </w:r>
              </w:p>
            </w:tc>
          </w:sdtContent>
        </w:sdt>
      </w:tr>
      <w:tr w:rsidR="00B74701" w:rsidRPr="00AB7F15" w14:paraId="0E496F3D" w14:textId="77777777" w:rsidTr="5C410FCB">
        <w:trPr>
          <w:trHeight w:val="454"/>
        </w:trPr>
        <w:tc>
          <w:tcPr>
            <w:tcW w:w="3256" w:type="dxa"/>
          </w:tcPr>
          <w:p w14:paraId="68A604C8" w14:textId="72EC5A9A" w:rsidR="00B74701" w:rsidRPr="00AB7F15" w:rsidRDefault="00B74701" w:rsidP="0075750C">
            <w:pPr>
              <w:spacing w:after="120"/>
              <w:rPr>
                <w:rFonts w:cstheme="minorHAnsi"/>
                <w:b/>
                <w:bCs/>
                <w:color w:val="3B3838" w:themeColor="background2" w:themeShade="40"/>
              </w:rPr>
            </w:pPr>
            <w:r>
              <w:rPr>
                <w:rFonts w:cstheme="minorHAnsi"/>
                <w:b/>
                <w:bCs/>
                <w:color w:val="3B3838" w:themeColor="background2" w:themeShade="40"/>
              </w:rPr>
              <w:t>Other Location:</w:t>
            </w:r>
          </w:p>
        </w:tc>
        <w:tc>
          <w:tcPr>
            <w:tcW w:w="7200" w:type="dxa"/>
          </w:tcPr>
          <w:p w14:paraId="441254BB" w14:textId="1B3F288B" w:rsidR="00B74701" w:rsidRPr="00D0232E" w:rsidRDefault="00DB4861" w:rsidP="00E321AD">
            <w:pPr>
              <w:pStyle w:val="Tabletext"/>
              <w:rPr>
                <w:rFonts w:asciiTheme="minorHAnsi" w:hAnsiTheme="minorHAnsi" w:cstheme="minorHAnsi"/>
                <w:color w:val="000000" w:themeColor="text1"/>
                <w:sz w:val="22"/>
                <w:szCs w:val="22"/>
              </w:rPr>
            </w:pPr>
            <w:r w:rsidRPr="00D0232E">
              <w:rPr>
                <w:rFonts w:asciiTheme="minorHAnsi" w:hAnsiTheme="minorHAnsi" w:cstheme="minorHAnsi"/>
                <w:color w:val="000000" w:themeColor="text1"/>
                <w:sz w:val="22"/>
                <w:szCs w:val="22"/>
              </w:rPr>
              <w:t xml:space="preserve">Additional </w:t>
            </w:r>
            <w:r w:rsidR="008E6C27" w:rsidRPr="00D0232E">
              <w:rPr>
                <w:rFonts w:asciiTheme="minorHAnsi" w:hAnsiTheme="minorHAnsi" w:cstheme="minorHAnsi"/>
                <w:color w:val="000000" w:themeColor="text1"/>
                <w:sz w:val="22"/>
                <w:szCs w:val="22"/>
              </w:rPr>
              <w:t xml:space="preserve">sites </w:t>
            </w:r>
            <w:r w:rsidRPr="00D0232E">
              <w:rPr>
                <w:rFonts w:asciiTheme="minorHAnsi" w:hAnsiTheme="minorHAnsi" w:cstheme="minorHAnsi"/>
                <w:color w:val="000000" w:themeColor="text1"/>
                <w:sz w:val="22"/>
                <w:szCs w:val="22"/>
              </w:rPr>
              <w:t>as</w:t>
            </w:r>
            <w:r w:rsidR="008E6C27" w:rsidRPr="00D0232E">
              <w:rPr>
                <w:rFonts w:asciiTheme="minorHAnsi" w:hAnsiTheme="minorHAnsi" w:cstheme="minorHAnsi"/>
                <w:color w:val="000000" w:themeColor="text1"/>
                <w:sz w:val="22"/>
                <w:szCs w:val="22"/>
              </w:rPr>
              <w:t xml:space="preserve"> required</w:t>
            </w:r>
          </w:p>
        </w:tc>
      </w:tr>
      <w:tr w:rsidR="00757AB5" w:rsidRPr="00AB7F15" w14:paraId="2B57381C" w14:textId="77777777" w:rsidTr="5C410FCB">
        <w:trPr>
          <w:trHeight w:val="454"/>
        </w:trPr>
        <w:tc>
          <w:tcPr>
            <w:tcW w:w="3256" w:type="dxa"/>
          </w:tcPr>
          <w:p w14:paraId="1728E480" w14:textId="6791D003" w:rsidR="00757AB5" w:rsidRPr="00AB7F15" w:rsidRDefault="00757AB5" w:rsidP="002F379E">
            <w:pPr>
              <w:spacing w:after="120" w:line="276" w:lineRule="auto"/>
              <w:rPr>
                <w:rFonts w:cstheme="minorHAnsi"/>
                <w:b/>
                <w:bCs/>
                <w:color w:val="3B3838" w:themeColor="background2" w:themeShade="40"/>
              </w:rPr>
            </w:pPr>
            <w:r w:rsidRPr="00AB7F15">
              <w:rPr>
                <w:rFonts w:cstheme="minorHAnsi"/>
                <w:b/>
                <w:bCs/>
                <w:color w:val="3B3838" w:themeColor="background2" w:themeShade="40"/>
              </w:rPr>
              <w:t xml:space="preserve">Classification </w:t>
            </w:r>
            <w:r w:rsidR="00AC349E">
              <w:rPr>
                <w:rFonts w:cstheme="minorHAnsi"/>
                <w:b/>
                <w:bCs/>
                <w:color w:val="3B3838" w:themeColor="background2" w:themeShade="40"/>
              </w:rPr>
              <w:t>(</w:t>
            </w:r>
            <w:r w:rsidRPr="00AB7F15">
              <w:rPr>
                <w:rFonts w:cstheme="minorHAnsi"/>
                <w:b/>
                <w:bCs/>
                <w:color w:val="3B3838" w:themeColor="background2" w:themeShade="40"/>
              </w:rPr>
              <w:t>Grade</w:t>
            </w:r>
            <w:r w:rsidR="00C14A81">
              <w:rPr>
                <w:rFonts w:cstheme="minorHAnsi"/>
                <w:b/>
                <w:bCs/>
                <w:color w:val="3B3838" w:themeColor="background2" w:themeShade="40"/>
              </w:rPr>
              <w:t>/</w:t>
            </w:r>
            <w:r w:rsidRPr="00AB7F15">
              <w:rPr>
                <w:rFonts w:cstheme="minorHAnsi"/>
                <w:b/>
                <w:bCs/>
                <w:color w:val="3B3838" w:themeColor="background2" w:themeShade="40"/>
              </w:rPr>
              <w:t>Level</w:t>
            </w:r>
            <w:r w:rsidR="00AC349E">
              <w:rPr>
                <w:rFonts w:cstheme="minorHAnsi"/>
                <w:b/>
                <w:bCs/>
                <w:color w:val="3B3838" w:themeColor="background2" w:themeShade="40"/>
              </w:rPr>
              <w:t>)</w:t>
            </w:r>
            <w:r w:rsidR="00134FF6">
              <w:rPr>
                <w:rFonts w:cstheme="minorHAnsi"/>
                <w:b/>
                <w:bCs/>
                <w:color w:val="3B3838" w:themeColor="background2" w:themeShade="40"/>
              </w:rPr>
              <w:t>:</w:t>
            </w:r>
          </w:p>
        </w:tc>
        <w:tc>
          <w:tcPr>
            <w:tcW w:w="7200" w:type="dxa"/>
          </w:tcPr>
          <w:p w14:paraId="16D2AD83" w14:textId="6A53221B" w:rsidR="00757AB5" w:rsidRPr="00D0232E" w:rsidRDefault="008342C8" w:rsidP="092AB551">
            <w:pPr>
              <w:pStyle w:val="Tabletext"/>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SACS 5</w:t>
            </w:r>
          </w:p>
        </w:tc>
      </w:tr>
      <w:tr w:rsidR="00A349D2" w:rsidRPr="00AB7F15" w14:paraId="48D3651A" w14:textId="77777777" w:rsidTr="5C410FCB">
        <w:trPr>
          <w:trHeight w:val="454"/>
        </w:trPr>
        <w:tc>
          <w:tcPr>
            <w:tcW w:w="3256" w:type="dxa"/>
          </w:tcPr>
          <w:p w14:paraId="4C104284" w14:textId="6EB3A6FD" w:rsidR="00A349D2" w:rsidRPr="00AB7F15" w:rsidRDefault="00D353E9" w:rsidP="002F379E">
            <w:pPr>
              <w:spacing w:after="120" w:line="276" w:lineRule="auto"/>
              <w:rPr>
                <w:rFonts w:cstheme="minorHAnsi"/>
                <w:b/>
                <w:bCs/>
                <w:color w:val="3B3838" w:themeColor="background2" w:themeShade="40"/>
              </w:rPr>
            </w:pPr>
            <w:bookmarkStart w:id="0" w:name="_Hlk146195247"/>
            <w:r w:rsidRPr="00AB7F15">
              <w:rPr>
                <w:rFonts w:cstheme="minorHAnsi"/>
                <w:b/>
                <w:bCs/>
                <w:color w:val="3B3838" w:themeColor="background2" w:themeShade="40"/>
              </w:rPr>
              <w:t xml:space="preserve">Enterprise </w:t>
            </w:r>
            <w:r w:rsidR="00827A51" w:rsidRPr="00AB7F15">
              <w:rPr>
                <w:rFonts w:cstheme="minorHAnsi"/>
                <w:b/>
                <w:bCs/>
                <w:color w:val="3B3838" w:themeColor="background2" w:themeShade="40"/>
              </w:rPr>
              <w:t xml:space="preserve">Agreement or </w:t>
            </w:r>
            <w:r w:rsidR="00A349D2" w:rsidRPr="00AB7F15">
              <w:rPr>
                <w:rFonts w:cstheme="minorHAnsi"/>
                <w:b/>
                <w:bCs/>
                <w:color w:val="3B3838" w:themeColor="background2" w:themeShade="40"/>
              </w:rPr>
              <w:t>Award</w:t>
            </w:r>
            <w:r w:rsidR="00134FF6">
              <w:rPr>
                <w:rFonts w:cstheme="minorHAnsi"/>
                <w:b/>
                <w:bCs/>
                <w:color w:val="3B3838" w:themeColor="background2" w:themeShade="40"/>
              </w:rPr>
              <w:t>:</w:t>
            </w:r>
          </w:p>
        </w:tc>
        <w:sdt>
          <w:sdtPr>
            <w:alias w:val="Select Agreement or Award"/>
            <w:tag w:val="Select Agreement or Award"/>
            <w:id w:val="59827369"/>
            <w:lock w:val="sdtLocked"/>
            <w:placeholder>
              <w:docPart w:val="8738692C69B9480B88BD70A28AD8C43C"/>
            </w:placeholder>
            <w15:color w:val="00CCFF"/>
            <w:dropDownList>
              <w:listItem w:displayText="Choose an item" w:value="Choose an item"/>
              <w:listItem w:displayText="Victorian Stand-Alone Community Health (Dental Therapists, Dental Hygienists and Oral Health Therapists') Enterprise Agreement 2018-2022 or its successor" w:value="Victorian Stand-Alone Community Health (Dental Therapists, Dental Hygienists and Oral Health Therapists') Enterprise Agreement 2018-2022 or its successor"/>
              <w:listItem w:displayText="Victorian Stand-Alone Community Health (General Dentist's) Enterprise Agreement 2018-2022 or its successor" w:value="Victorian Stand-Alone Community Health (General Dentist's) Enterprise Agreement 2018-2022 or its successor"/>
              <w:listItem w:displayText="Health and Allied Services, Managers and Administrative Workers (Victorian Stand-Alone Community Health Services (Multi Employer) Enterprise Agreement 2022-2026 or its successor" w:value="Health and Allied Services, Managers and Administrative Workers (Victorian Stand-Alone Community Health Services (Multi Employer) Enterprise Agreement 2022-2026 or its successor"/>
              <w:listItem w:displayText="Psychologists, Dietitians, Audiologists and Pharmacists (Victorian Stand-Alone Community Health Services) Enterprise Agreement 2023-2026 or its successor" w:value="Psychologists, Dietitians, Audiologists and Pharmacists (Victorian Stand-Alone Community Health Services) Enterprise Agreement 2023-2026 or its successor"/>
              <w:listItem w:displayText="Community Health Centre (Stand Alone Services) Social and Community Service Employees Multi Enterprise Agreement 2022 or its successor" w:value="Community Health Centre (Stand Alone Services) Social and Community Service Employees Multi Enterprise Agreement 2022 or its successor"/>
              <w:listItem w:displayText="Nurses and Midwives (Victorian Public Health Sector) (Single Interest Employers) Enterprise Agreement 2024-2028" w:value="Nurses and Midwives (Victorian Public Health Sector) (Single Interest Employers) Enterprise Agreement 2024-2028"/>
              <w:listItem w:displayText="Star Health Group Limited Mental Health Services Enterprise Agreement 2016-2020 or its successor" w:value="Star Health Group Limited Mental Health Services Enterprise Agreement 2016-2020 or its successor"/>
              <w:listItem w:displayText="Victorian Disability Services (NGO) Agreement 2023 or its successor" w:value="Victorian Disability Services (NGO) Agreement 2023 or its successor"/>
              <w:listItem w:displayText="Allied Health Professionals (Victorian Community Health Centres) (Multi-Employer) Enterprise Agreement 2022–2026 or its successor" w:value="Allied Health Professionals (Victorian Community Health Centres) (Multi-Employer) Enterprise Agreement 2022–2026 or its successor"/>
            </w:dropDownList>
          </w:sdtPr>
          <w:sdtContent>
            <w:tc>
              <w:tcPr>
                <w:tcW w:w="7200" w:type="dxa"/>
              </w:tcPr>
              <w:p w14:paraId="26D4B292" w14:textId="442A185C" w:rsidR="00A349D2" w:rsidRPr="00AB7F15" w:rsidRDefault="000200E2" w:rsidP="092AB551">
                <w:pPr>
                  <w:spacing w:after="120"/>
                  <w:rPr>
                    <w:color w:val="3B3838" w:themeColor="background2" w:themeShade="40"/>
                  </w:rPr>
                </w:pPr>
                <w:r>
                  <w:t>Community Health Centre (Stand Alone Services) Social and Community Service Employees Multi Enterprise Agreement 2022 or its successor</w:t>
                </w:r>
              </w:p>
            </w:tc>
          </w:sdtContent>
        </w:sdt>
      </w:tr>
    </w:tbl>
    <w:bookmarkEnd w:id="0"/>
    <w:p w14:paraId="19C8DC03" w14:textId="76316D98" w:rsidR="00750757" w:rsidRPr="007C5F59" w:rsidRDefault="0027711C" w:rsidP="007C5F59">
      <w:pPr>
        <w:pStyle w:val="Headings"/>
        <w:spacing w:after="240"/>
      </w:pPr>
      <w:r w:rsidRPr="008618B9">
        <w:t>Better Health Network</w:t>
      </w:r>
    </w:p>
    <w:p w14:paraId="526E011D" w14:textId="77777777" w:rsidR="006F1C15" w:rsidRPr="005F14EB" w:rsidRDefault="006F1C15" w:rsidP="006F1C15">
      <w:pPr>
        <w:pBdr>
          <w:bottom w:val="single" w:sz="4" w:space="1" w:color="auto"/>
        </w:pBdr>
        <w:jc w:val="both"/>
        <w:rPr>
          <w:color w:val="000000" w:themeColor="text1"/>
        </w:rPr>
      </w:pPr>
      <w:r w:rsidRPr="29C6D739">
        <w:rPr>
          <w:color w:val="000000" w:themeColor="text1"/>
        </w:rPr>
        <w:t xml:space="preserve">Better Health Network (BHN) is a not-for-profit organisation providing integrated health and wellbeing services to people of all ages in communities across south-eastern Melbourne. We proudly provide a wide range of services to support healthy living, general wellbeing and social connection. These include specialist medical services, dental and allied health, nursing and counselling services, as well as aged care social supports and NDIS disability services. With the vision, </w:t>
      </w:r>
      <w:proofErr w:type="gramStart"/>
      <w:r w:rsidRPr="29C6D739">
        <w:rPr>
          <w:i/>
          <w:iCs/>
          <w:color w:val="000000" w:themeColor="text1"/>
        </w:rPr>
        <w:t>Your</w:t>
      </w:r>
      <w:proofErr w:type="gramEnd"/>
      <w:r w:rsidRPr="29C6D739">
        <w:rPr>
          <w:i/>
          <w:iCs/>
          <w:color w:val="000000" w:themeColor="text1"/>
        </w:rPr>
        <w:t xml:space="preserve"> health, your choice, your way</w:t>
      </w:r>
      <w:r w:rsidRPr="29C6D739">
        <w:rPr>
          <w:color w:val="000000" w:themeColor="text1"/>
        </w:rPr>
        <w:t>, we exist to deliver accessible services that meet the needs of our communities and use our influence to create positive change.</w:t>
      </w:r>
    </w:p>
    <w:p w14:paraId="61BFFF31" w14:textId="77777777" w:rsidR="00C6379F" w:rsidRPr="00DC7C35" w:rsidRDefault="00C6379F" w:rsidP="0075750C">
      <w:pPr>
        <w:pBdr>
          <w:bottom w:val="single" w:sz="4" w:space="1" w:color="auto"/>
        </w:pBdr>
        <w:jc w:val="both"/>
        <w:rPr>
          <w:sz w:val="16"/>
          <w:szCs w:val="16"/>
        </w:rPr>
      </w:pPr>
    </w:p>
    <w:p w14:paraId="25BFE5A0" w14:textId="15617A55" w:rsidR="000C3043" w:rsidRPr="007C5F59" w:rsidRDefault="00757AB5" w:rsidP="007C5F59">
      <w:pPr>
        <w:pStyle w:val="Headings"/>
        <w:spacing w:after="240"/>
      </w:pPr>
      <w:r w:rsidRPr="00F5091A">
        <w:t>Position Objective</w:t>
      </w:r>
    </w:p>
    <w:p w14:paraId="4E927986" w14:textId="77777777" w:rsidR="0059643B" w:rsidRDefault="0059643B" w:rsidP="0059643B">
      <w:pPr>
        <w:rPr>
          <w:rFonts w:cs="Arial"/>
        </w:rPr>
      </w:pPr>
      <w:r>
        <w:rPr>
          <w:rFonts w:cs="Arial"/>
        </w:rPr>
        <w:t>BHN’s Family Violence Program provides a range of flexible, supportive, and therapeutic counselling options to individuals, families, and groups.  The program uses a client-led model of practice to provide evidence-based interventions, targeting those within the community who are most marginalised and vulnerable.</w:t>
      </w:r>
    </w:p>
    <w:p w14:paraId="7861AD36" w14:textId="77777777" w:rsidR="0059643B" w:rsidRDefault="0059643B" w:rsidP="0059643B">
      <w:pPr>
        <w:jc w:val="both"/>
        <w:rPr>
          <w:rFonts w:cs="Arial"/>
          <w:bCs/>
          <w:iCs/>
        </w:rPr>
      </w:pPr>
      <w:r w:rsidRPr="00871817">
        <w:rPr>
          <w:rFonts w:cs="Arial"/>
        </w:rPr>
        <w:t xml:space="preserve">The </w:t>
      </w:r>
      <w:r>
        <w:rPr>
          <w:rFonts w:cs="Arial"/>
          <w:bCs/>
          <w:iCs/>
        </w:rPr>
        <w:t>Family Violence Program</w:t>
      </w:r>
      <w:r w:rsidRPr="00871817">
        <w:rPr>
          <w:rFonts w:cs="Arial"/>
        </w:rPr>
        <w:t xml:space="preserve"> is delivered from the </w:t>
      </w:r>
      <w:r>
        <w:rPr>
          <w:rFonts w:cs="Arial"/>
        </w:rPr>
        <w:t xml:space="preserve">St Kilda, Southport and Bentleigh </w:t>
      </w:r>
      <w:r w:rsidRPr="00871817">
        <w:rPr>
          <w:rFonts w:cs="Arial"/>
        </w:rPr>
        <w:t>site</w:t>
      </w:r>
      <w:r>
        <w:rPr>
          <w:rFonts w:cs="Arial"/>
        </w:rPr>
        <w:t xml:space="preserve">s and </w:t>
      </w:r>
      <w:r w:rsidRPr="00871817">
        <w:rPr>
          <w:rFonts w:cs="Arial"/>
          <w:bCs/>
          <w:iCs/>
        </w:rPr>
        <w:t xml:space="preserve">has a primary focus of maximising the safety of women and children who are affected by family violence. The </w:t>
      </w:r>
      <w:r>
        <w:rPr>
          <w:rFonts w:cs="Arial"/>
          <w:bCs/>
          <w:iCs/>
        </w:rPr>
        <w:t xml:space="preserve">Family Violence Program </w:t>
      </w:r>
      <w:r w:rsidRPr="00871817">
        <w:rPr>
          <w:rFonts w:cs="Arial"/>
          <w:bCs/>
          <w:iCs/>
        </w:rPr>
        <w:t>addresses safety through:</w:t>
      </w:r>
    </w:p>
    <w:p w14:paraId="1A7B1D97" w14:textId="77777777" w:rsidR="00D77FEC" w:rsidRPr="00871817" w:rsidRDefault="00D77FEC" w:rsidP="00D77FEC">
      <w:pPr>
        <w:widowControl w:val="0"/>
        <w:numPr>
          <w:ilvl w:val="0"/>
          <w:numId w:val="36"/>
        </w:numPr>
        <w:spacing w:after="0" w:line="240" w:lineRule="auto"/>
        <w:jc w:val="both"/>
        <w:rPr>
          <w:rFonts w:cs="Arial"/>
        </w:rPr>
      </w:pPr>
      <w:r w:rsidRPr="00871817">
        <w:rPr>
          <w:rFonts w:cs="Arial"/>
        </w:rPr>
        <w:t>Holding men accountable for their use of violence against family members</w:t>
      </w:r>
    </w:p>
    <w:p w14:paraId="002AF4A3" w14:textId="77777777" w:rsidR="00D77FEC" w:rsidRPr="00871817" w:rsidRDefault="00D77FEC" w:rsidP="00D77FEC">
      <w:pPr>
        <w:widowControl w:val="0"/>
        <w:numPr>
          <w:ilvl w:val="0"/>
          <w:numId w:val="36"/>
        </w:numPr>
        <w:spacing w:after="0" w:line="240" w:lineRule="auto"/>
        <w:jc w:val="both"/>
        <w:rPr>
          <w:rFonts w:cs="Arial"/>
          <w:bCs/>
          <w:iCs/>
        </w:rPr>
      </w:pPr>
      <w:r w:rsidRPr="00871817">
        <w:rPr>
          <w:rFonts w:cs="Arial"/>
        </w:rPr>
        <w:t xml:space="preserve">Assisting men to cease their use of violence </w:t>
      </w:r>
      <w:r w:rsidRPr="00871817">
        <w:rPr>
          <w:rFonts w:cs="Arial"/>
          <w:bCs/>
          <w:iCs/>
        </w:rPr>
        <w:t>and exploring new ways of relating to their partner, children, and others (based on non- violence, equality in relationships, openness, respect and being more “other centred”).</w:t>
      </w:r>
    </w:p>
    <w:p w14:paraId="0AF7CF55" w14:textId="77777777" w:rsidR="00D77FEC" w:rsidRPr="00871817" w:rsidRDefault="00D77FEC" w:rsidP="00D77FEC">
      <w:pPr>
        <w:widowControl w:val="0"/>
        <w:numPr>
          <w:ilvl w:val="0"/>
          <w:numId w:val="36"/>
        </w:numPr>
        <w:spacing w:after="0" w:line="240" w:lineRule="auto"/>
        <w:jc w:val="both"/>
        <w:rPr>
          <w:rFonts w:cs="Arial"/>
        </w:rPr>
      </w:pPr>
      <w:r w:rsidRPr="00871817">
        <w:rPr>
          <w:rFonts w:cs="Arial"/>
        </w:rPr>
        <w:t xml:space="preserve">Providing support, linkage and referral to women and children, particularly referrals to domestic violence services. </w:t>
      </w:r>
    </w:p>
    <w:p w14:paraId="5FD9B99C" w14:textId="77777777" w:rsidR="00D77FEC" w:rsidRDefault="00D77FEC" w:rsidP="00D77FEC">
      <w:pPr>
        <w:widowControl w:val="0"/>
        <w:numPr>
          <w:ilvl w:val="0"/>
          <w:numId w:val="36"/>
        </w:numPr>
        <w:spacing w:after="0" w:line="240" w:lineRule="auto"/>
        <w:jc w:val="both"/>
        <w:rPr>
          <w:rFonts w:cs="Arial"/>
        </w:rPr>
      </w:pPr>
      <w:r w:rsidRPr="00871817">
        <w:rPr>
          <w:rFonts w:cs="Arial"/>
        </w:rPr>
        <w:t xml:space="preserve">Supporting women’s </w:t>
      </w:r>
      <w:r>
        <w:rPr>
          <w:rFonts w:cs="Arial"/>
        </w:rPr>
        <w:t xml:space="preserve">decisions </w:t>
      </w:r>
      <w:r w:rsidRPr="00871817">
        <w:rPr>
          <w:rFonts w:cs="Arial"/>
        </w:rPr>
        <w:t>and assisting women to link to crisis services when it is not safe for them to continue living in the relationship and/or they have decided to leave the relationship.</w:t>
      </w:r>
    </w:p>
    <w:p w14:paraId="3EB273B3" w14:textId="77777777" w:rsidR="00D77FEC" w:rsidRDefault="00D77FEC" w:rsidP="00D77FEC">
      <w:pPr>
        <w:widowControl w:val="0"/>
        <w:spacing w:after="0" w:line="240" w:lineRule="auto"/>
        <w:ind w:left="360"/>
        <w:jc w:val="both"/>
        <w:rPr>
          <w:rFonts w:cs="Arial"/>
        </w:rPr>
      </w:pPr>
    </w:p>
    <w:p w14:paraId="5F0D6302" w14:textId="77777777" w:rsidR="00D77FEC" w:rsidRPr="004D069F" w:rsidRDefault="00D77FEC" w:rsidP="00D77FEC">
      <w:pPr>
        <w:rPr>
          <w:rFonts w:cs="Arial"/>
          <w:bCs/>
          <w:iCs/>
        </w:rPr>
      </w:pPr>
      <w:r w:rsidRPr="00871817">
        <w:rPr>
          <w:rFonts w:cs="Arial"/>
          <w:bCs/>
          <w:iCs/>
        </w:rPr>
        <w:t xml:space="preserve">The </w:t>
      </w:r>
      <w:r>
        <w:rPr>
          <w:rFonts w:cs="Arial"/>
          <w:bCs/>
          <w:iCs/>
        </w:rPr>
        <w:t>Family Violence Program provides</w:t>
      </w:r>
      <w:r w:rsidRPr="00871817">
        <w:rPr>
          <w:rFonts w:cs="Arial"/>
          <w:bCs/>
          <w:iCs/>
        </w:rPr>
        <w:t xml:space="preserve"> group and individual counselling </w:t>
      </w:r>
      <w:r>
        <w:rPr>
          <w:rFonts w:cs="Arial"/>
          <w:bCs/>
          <w:iCs/>
        </w:rPr>
        <w:t xml:space="preserve">as well as case management </w:t>
      </w:r>
      <w:r w:rsidRPr="00871817">
        <w:rPr>
          <w:rFonts w:cs="Arial"/>
          <w:bCs/>
          <w:iCs/>
        </w:rPr>
        <w:t>for men (aged 18 and over)</w:t>
      </w:r>
      <w:r>
        <w:rPr>
          <w:rFonts w:cs="Arial"/>
          <w:bCs/>
          <w:iCs/>
        </w:rPr>
        <w:t xml:space="preserve">, </w:t>
      </w:r>
      <w:r w:rsidRPr="00871817">
        <w:rPr>
          <w:rFonts w:cs="Arial"/>
          <w:bCs/>
          <w:iCs/>
        </w:rPr>
        <w:t>support and linkage for partners, ex-partners, children and other affected family members</w:t>
      </w:r>
      <w:r>
        <w:rPr>
          <w:rFonts w:cs="Arial"/>
          <w:bCs/>
          <w:iCs/>
        </w:rPr>
        <w:t>, and individual and group counselling for women and children affected by family violence</w:t>
      </w:r>
      <w:r w:rsidRPr="00871817">
        <w:rPr>
          <w:rFonts w:cs="Arial"/>
        </w:rPr>
        <w:t>.</w:t>
      </w:r>
    </w:p>
    <w:p w14:paraId="1F9C1A6C" w14:textId="77777777" w:rsidR="00D77FEC" w:rsidRPr="00871817" w:rsidRDefault="00D77FEC" w:rsidP="00D77FEC">
      <w:pPr>
        <w:rPr>
          <w:rFonts w:cs="Arial"/>
        </w:rPr>
      </w:pPr>
      <w:r w:rsidRPr="00871817">
        <w:rPr>
          <w:rFonts w:cs="Arial"/>
        </w:rPr>
        <w:lastRenderedPageBreak/>
        <w:t>The Family Violence Men’s Behaviour Change Facilitator</w:t>
      </w:r>
      <w:r>
        <w:rPr>
          <w:rFonts w:cs="Arial"/>
        </w:rPr>
        <w:t xml:space="preserve"> </w:t>
      </w:r>
      <w:r w:rsidRPr="00871817">
        <w:rPr>
          <w:rFonts w:cs="Arial"/>
        </w:rPr>
        <w:t>works collaboratively in a team-based environment to engage and provide services to men using violence and provide support to their family members.</w:t>
      </w:r>
    </w:p>
    <w:p w14:paraId="42AE5AC8" w14:textId="77777777" w:rsidR="00D77FEC" w:rsidRPr="007C5F59" w:rsidRDefault="00D77FEC" w:rsidP="00D77FEC">
      <w:pPr>
        <w:spacing w:before="120" w:after="120"/>
        <w:rPr>
          <w:rFonts w:cs="Arial"/>
        </w:rPr>
      </w:pPr>
      <w:r w:rsidRPr="00871817">
        <w:rPr>
          <w:rFonts w:cs="Arial"/>
        </w:rPr>
        <w:t>Working</w:t>
      </w:r>
      <w:r w:rsidRPr="007C5F59">
        <w:rPr>
          <w:rFonts w:cs="Arial"/>
        </w:rPr>
        <w:t xml:space="preserve"> collaboratively with the team the position will:</w:t>
      </w:r>
    </w:p>
    <w:p w14:paraId="35DD7151" w14:textId="77777777" w:rsidR="00D77FEC" w:rsidRPr="007C5F59" w:rsidRDefault="00D77FEC" w:rsidP="002370FD">
      <w:pPr>
        <w:pStyle w:val="BulletedList"/>
        <w:numPr>
          <w:ilvl w:val="0"/>
          <w:numId w:val="41"/>
        </w:numPr>
        <w:rPr>
          <w:sz w:val="22"/>
        </w:rPr>
      </w:pPr>
      <w:r w:rsidRPr="007C5F59">
        <w:rPr>
          <w:sz w:val="22"/>
        </w:rPr>
        <w:t>Increase women’s and children’s safety by holding men accountable for their use of violence against family members</w:t>
      </w:r>
    </w:p>
    <w:p w14:paraId="0B50EEEB" w14:textId="77777777" w:rsidR="00D77FEC" w:rsidRPr="007C5F59" w:rsidRDefault="00D77FEC" w:rsidP="002370FD">
      <w:pPr>
        <w:pStyle w:val="BulletedList"/>
        <w:numPr>
          <w:ilvl w:val="0"/>
          <w:numId w:val="41"/>
        </w:numPr>
        <w:rPr>
          <w:sz w:val="22"/>
        </w:rPr>
      </w:pPr>
      <w:r w:rsidRPr="007C5F59">
        <w:rPr>
          <w:sz w:val="22"/>
        </w:rPr>
        <w:t>Prevent male violence through challenging the attitudes and behaviour of men and male youth</w:t>
      </w:r>
    </w:p>
    <w:p w14:paraId="3AEA7394" w14:textId="77777777" w:rsidR="00D77FEC" w:rsidRPr="007C5F59" w:rsidRDefault="00D77FEC" w:rsidP="002370FD">
      <w:pPr>
        <w:pStyle w:val="BulletedList"/>
        <w:numPr>
          <w:ilvl w:val="0"/>
          <w:numId w:val="41"/>
        </w:numPr>
        <w:rPr>
          <w:sz w:val="22"/>
        </w:rPr>
      </w:pPr>
      <w:r w:rsidRPr="007C5F59">
        <w:rPr>
          <w:sz w:val="22"/>
        </w:rPr>
        <w:t>Support women and children’s safety through the provision of referral to the Women’s and Children’s Family Violence Counsellors and other specialist family violence services</w:t>
      </w:r>
    </w:p>
    <w:p w14:paraId="4F60D62C" w14:textId="77777777" w:rsidR="00D77FEC" w:rsidRPr="007C5F59" w:rsidRDefault="00D77FEC" w:rsidP="002370FD">
      <w:pPr>
        <w:pStyle w:val="BulletedList"/>
        <w:numPr>
          <w:ilvl w:val="0"/>
          <w:numId w:val="41"/>
        </w:numPr>
        <w:rPr>
          <w:sz w:val="22"/>
        </w:rPr>
      </w:pPr>
      <w:r w:rsidRPr="007C5F59">
        <w:rPr>
          <w:sz w:val="22"/>
        </w:rPr>
        <w:t>Engage men in their role as fathers to better understand and respond to their children’s experiences</w:t>
      </w:r>
    </w:p>
    <w:p w14:paraId="510534EB" w14:textId="77777777" w:rsidR="00D77FEC" w:rsidRPr="007C5F59" w:rsidRDefault="00D77FEC" w:rsidP="002370FD">
      <w:pPr>
        <w:pStyle w:val="BulletedList"/>
        <w:numPr>
          <w:ilvl w:val="0"/>
          <w:numId w:val="41"/>
        </w:numPr>
        <w:rPr>
          <w:sz w:val="22"/>
        </w:rPr>
      </w:pPr>
      <w:r w:rsidRPr="007C5F59">
        <w:rPr>
          <w:sz w:val="22"/>
        </w:rPr>
        <w:t>Provide MBCP group facilitation, including sharing the planning and delivery of evening group sessions for men in line with the philosophy and values underpinning the Family Violence Program.</w:t>
      </w:r>
    </w:p>
    <w:p w14:paraId="3F604295" w14:textId="725F9BE0" w:rsidR="092AB551" w:rsidRDefault="092AB551" w:rsidP="092AB551">
      <w:pPr>
        <w:pBdr>
          <w:bottom w:val="single" w:sz="4" w:space="1" w:color="auto"/>
        </w:pBdr>
        <w:jc w:val="both"/>
        <w:rPr>
          <w:lang w:eastAsia="en-AU"/>
        </w:rPr>
      </w:pPr>
    </w:p>
    <w:p w14:paraId="6CB93833" w14:textId="07CAEA73" w:rsidR="002527EA" w:rsidRPr="007C5F59" w:rsidRDefault="00EC1F8B" w:rsidP="007C5F59">
      <w:pPr>
        <w:pStyle w:val="Headings"/>
        <w:spacing w:after="240"/>
      </w:pPr>
      <w:r>
        <w:t>K</w:t>
      </w:r>
      <w:r w:rsidR="00757AB5" w:rsidRPr="008618B9">
        <w:t xml:space="preserve">ey </w:t>
      </w:r>
      <w:r w:rsidR="00D37E4A">
        <w:t xml:space="preserve">(Professional) </w:t>
      </w:r>
      <w:r w:rsidR="00757AB5" w:rsidRPr="008618B9">
        <w:t>Responsibilities</w:t>
      </w:r>
    </w:p>
    <w:p w14:paraId="3CB17B73" w14:textId="4269B7B3" w:rsidR="002527EA" w:rsidRPr="00A6412E" w:rsidRDefault="002527EA" w:rsidP="002527EA">
      <w:pPr>
        <w:spacing w:after="120"/>
        <w:rPr>
          <w:rFonts w:cs="Arial"/>
        </w:rPr>
      </w:pPr>
      <w:r w:rsidRPr="00871817">
        <w:rPr>
          <w:rFonts w:cs="Arial"/>
        </w:rPr>
        <w:t>The Men’s Behaviour Change Facilitator</w:t>
      </w:r>
      <w:r>
        <w:rPr>
          <w:rFonts w:cs="Arial"/>
        </w:rPr>
        <w:t xml:space="preserve"> </w:t>
      </w:r>
      <w:r w:rsidRPr="00871817">
        <w:rPr>
          <w:rFonts w:cs="Arial"/>
        </w:rPr>
        <w:t xml:space="preserve">will be responsible for </w:t>
      </w:r>
      <w:r>
        <w:rPr>
          <w:rFonts w:cs="Arial"/>
        </w:rPr>
        <w:t>providing centre-based counselling to men who have used family violence as well as planning and delivering</w:t>
      </w:r>
      <w:r w:rsidRPr="00871817">
        <w:rPr>
          <w:rFonts w:cs="Arial"/>
        </w:rPr>
        <w:t xml:space="preserve"> evening </w:t>
      </w:r>
      <w:r>
        <w:rPr>
          <w:rFonts w:cs="Arial"/>
        </w:rPr>
        <w:t xml:space="preserve">Men’s Behaviour Change group sessions.  </w:t>
      </w:r>
    </w:p>
    <w:p w14:paraId="7FD9B5B4" w14:textId="77777777" w:rsidR="002527EA" w:rsidRPr="002370FD" w:rsidRDefault="002527EA" w:rsidP="002370FD">
      <w:pPr>
        <w:pStyle w:val="ListParagraph"/>
        <w:numPr>
          <w:ilvl w:val="0"/>
          <w:numId w:val="40"/>
        </w:numPr>
        <w:spacing w:after="120" w:line="240" w:lineRule="auto"/>
        <w:jc w:val="both"/>
        <w:rPr>
          <w:rFonts w:ascii="Calibri" w:hAnsi="Calibri" w:cs="Arial"/>
        </w:rPr>
      </w:pPr>
      <w:r w:rsidRPr="002370FD">
        <w:rPr>
          <w:rFonts w:ascii="Calibri" w:hAnsi="Calibri" w:cs="Arial"/>
        </w:rPr>
        <w:t xml:space="preserve">To work within the standards and practice principles of No </w:t>
      </w:r>
      <w:proofErr w:type="gramStart"/>
      <w:r w:rsidRPr="002370FD">
        <w:rPr>
          <w:rFonts w:ascii="Calibri" w:hAnsi="Calibri" w:cs="Arial"/>
        </w:rPr>
        <w:t>To</w:t>
      </w:r>
      <w:proofErr w:type="gramEnd"/>
      <w:r w:rsidRPr="002370FD">
        <w:rPr>
          <w:rFonts w:ascii="Calibri" w:hAnsi="Calibri" w:cs="Arial"/>
        </w:rPr>
        <w:t xml:space="preserve"> Violence.</w:t>
      </w:r>
    </w:p>
    <w:p w14:paraId="5E1CACCE" w14:textId="77777777" w:rsidR="002527EA" w:rsidRPr="002370FD" w:rsidRDefault="002527EA" w:rsidP="002370FD">
      <w:pPr>
        <w:pStyle w:val="ListParagraph"/>
        <w:numPr>
          <w:ilvl w:val="0"/>
          <w:numId w:val="40"/>
        </w:numPr>
        <w:spacing w:after="120" w:line="240" w:lineRule="auto"/>
        <w:jc w:val="both"/>
        <w:rPr>
          <w:rFonts w:ascii="Calibri" w:hAnsi="Calibri" w:cs="Arial"/>
        </w:rPr>
      </w:pPr>
      <w:r w:rsidRPr="002370FD">
        <w:rPr>
          <w:rFonts w:ascii="Calibri" w:hAnsi="Calibri" w:cs="Arial"/>
        </w:rPr>
        <w:t>Undertake consultation, case coordination and information sharing with relevant services, including women’s services.</w:t>
      </w:r>
    </w:p>
    <w:p w14:paraId="0D1E42C4" w14:textId="77777777" w:rsidR="002527EA" w:rsidRPr="002370FD" w:rsidRDefault="002527EA" w:rsidP="002370FD">
      <w:pPr>
        <w:pStyle w:val="ListParagraph"/>
        <w:numPr>
          <w:ilvl w:val="0"/>
          <w:numId w:val="40"/>
        </w:numPr>
        <w:spacing w:after="120" w:line="240" w:lineRule="auto"/>
        <w:jc w:val="both"/>
        <w:rPr>
          <w:rFonts w:ascii="Calibri" w:hAnsi="Calibri" w:cs="Arial"/>
        </w:rPr>
      </w:pPr>
      <w:r w:rsidRPr="002370FD">
        <w:rPr>
          <w:rFonts w:ascii="Calibri" w:hAnsi="Calibri" w:cs="Arial"/>
        </w:rPr>
        <w:t>Make referrals to other services as needed, including legal, mental health, alcohol and drug services, and employment, education and training providers.</w:t>
      </w:r>
    </w:p>
    <w:p w14:paraId="5CF40A34" w14:textId="77777777" w:rsidR="002527EA" w:rsidRPr="002370FD" w:rsidRDefault="002527EA" w:rsidP="002370FD">
      <w:pPr>
        <w:pStyle w:val="ListParagraph"/>
        <w:widowControl w:val="0"/>
        <w:numPr>
          <w:ilvl w:val="0"/>
          <w:numId w:val="40"/>
        </w:numPr>
        <w:spacing w:after="120"/>
        <w:jc w:val="both"/>
        <w:rPr>
          <w:rFonts w:ascii="Calibri" w:hAnsi="Calibri" w:cs="Arial"/>
        </w:rPr>
      </w:pPr>
      <w:r w:rsidRPr="002370FD">
        <w:rPr>
          <w:rFonts w:ascii="Calibri" w:hAnsi="Calibri" w:cs="Arial"/>
        </w:rPr>
        <w:t xml:space="preserve">Make referrals to the Women’s Family Violence Counsellor/Partner Contact Worker and Children’s Counsellor for family members for ongoing risk assessment, safety planning and counselling support. </w:t>
      </w:r>
    </w:p>
    <w:p w14:paraId="19386527" w14:textId="77777777" w:rsidR="002527EA" w:rsidRPr="002370FD" w:rsidRDefault="002527EA" w:rsidP="002370FD">
      <w:pPr>
        <w:pStyle w:val="ListParagraph"/>
        <w:widowControl w:val="0"/>
        <w:numPr>
          <w:ilvl w:val="0"/>
          <w:numId w:val="40"/>
        </w:numPr>
        <w:spacing w:after="120"/>
        <w:jc w:val="both"/>
        <w:rPr>
          <w:rFonts w:ascii="Calibri" w:hAnsi="Calibri" w:cs="Arial"/>
        </w:rPr>
      </w:pPr>
      <w:r w:rsidRPr="002370FD">
        <w:rPr>
          <w:rFonts w:ascii="Calibri" w:hAnsi="Calibri" w:cs="Arial"/>
        </w:rPr>
        <w:t>Professionally promote and represent the organisation externally at sector meetings and with key partners.</w:t>
      </w:r>
    </w:p>
    <w:p w14:paraId="798B8339" w14:textId="77777777" w:rsidR="007C44FF" w:rsidRPr="002370FD" w:rsidRDefault="007C44FF" w:rsidP="002370FD">
      <w:pPr>
        <w:pStyle w:val="ListParagraph"/>
        <w:widowControl w:val="0"/>
        <w:numPr>
          <w:ilvl w:val="0"/>
          <w:numId w:val="40"/>
        </w:numPr>
        <w:spacing w:after="120"/>
        <w:jc w:val="both"/>
        <w:rPr>
          <w:rFonts w:cs="Arial"/>
        </w:rPr>
      </w:pPr>
      <w:r w:rsidRPr="002370FD">
        <w:rPr>
          <w:rFonts w:cs="Arial"/>
        </w:rPr>
        <w:t>Preparation, planning and co-facilitation of the evening Men’s Behaviour Change Program</w:t>
      </w:r>
    </w:p>
    <w:p w14:paraId="78361C5D" w14:textId="77777777" w:rsidR="007C44FF" w:rsidRPr="002370FD" w:rsidRDefault="007C44FF" w:rsidP="002370FD">
      <w:pPr>
        <w:pStyle w:val="ListParagraph"/>
        <w:widowControl w:val="0"/>
        <w:numPr>
          <w:ilvl w:val="0"/>
          <w:numId w:val="40"/>
        </w:numPr>
        <w:spacing w:after="120"/>
        <w:jc w:val="both"/>
        <w:rPr>
          <w:rFonts w:cs="Arial"/>
        </w:rPr>
      </w:pPr>
      <w:r w:rsidRPr="002370FD">
        <w:rPr>
          <w:rFonts w:cs="Arial"/>
        </w:rPr>
        <w:t>Referrals to the Women’s and Children’s Family Violence Counsellors for family members for ongoing risk assessment, safety planning and counselling support</w:t>
      </w:r>
    </w:p>
    <w:p w14:paraId="4EEB02F6" w14:textId="77777777" w:rsidR="007C44FF" w:rsidRPr="002370FD" w:rsidRDefault="007C44FF" w:rsidP="002370FD">
      <w:pPr>
        <w:pStyle w:val="ListParagraph"/>
        <w:widowControl w:val="0"/>
        <w:numPr>
          <w:ilvl w:val="0"/>
          <w:numId w:val="40"/>
        </w:numPr>
        <w:spacing w:after="120"/>
        <w:jc w:val="both"/>
        <w:rPr>
          <w:rFonts w:cs="Arial"/>
        </w:rPr>
      </w:pPr>
      <w:r w:rsidRPr="002370FD">
        <w:rPr>
          <w:rFonts w:cs="Arial"/>
        </w:rPr>
        <w:t>Risk assessment, safety planning and risk management in conjunction with the family violence team members and other service providers as required</w:t>
      </w:r>
    </w:p>
    <w:p w14:paraId="28DD75DA" w14:textId="77777777" w:rsidR="007C44FF" w:rsidRPr="002370FD" w:rsidRDefault="007C44FF" w:rsidP="002370FD">
      <w:pPr>
        <w:pStyle w:val="ListParagraph"/>
        <w:widowControl w:val="0"/>
        <w:numPr>
          <w:ilvl w:val="0"/>
          <w:numId w:val="40"/>
        </w:numPr>
        <w:spacing w:after="120"/>
        <w:jc w:val="both"/>
        <w:rPr>
          <w:rFonts w:cs="Arial"/>
        </w:rPr>
      </w:pPr>
      <w:r w:rsidRPr="002370FD">
        <w:rPr>
          <w:rFonts w:cs="Arial"/>
        </w:rPr>
        <w:t>Liaison with relevant services to promote the role and to ensure ongoing referral linkages and referral pathways are strengthened, particularly with the justice system.</w:t>
      </w:r>
    </w:p>
    <w:p w14:paraId="52FF07E8" w14:textId="77777777" w:rsidR="007C44FF" w:rsidRPr="002370FD" w:rsidRDefault="007C44FF" w:rsidP="002370FD">
      <w:pPr>
        <w:pStyle w:val="ListParagraph"/>
        <w:widowControl w:val="0"/>
        <w:numPr>
          <w:ilvl w:val="0"/>
          <w:numId w:val="40"/>
        </w:numPr>
        <w:spacing w:after="120"/>
        <w:jc w:val="both"/>
        <w:rPr>
          <w:rFonts w:cs="Arial"/>
        </w:rPr>
      </w:pPr>
      <w:r w:rsidRPr="002370FD">
        <w:rPr>
          <w:rFonts w:cs="Arial"/>
        </w:rPr>
        <w:t>Completion of required reporting to the Department of Health and Human Services and/or Department of Justice</w:t>
      </w:r>
    </w:p>
    <w:p w14:paraId="1CDF35B6" w14:textId="77777777" w:rsidR="007C44FF" w:rsidRPr="002370FD" w:rsidRDefault="007C44FF" w:rsidP="002370FD">
      <w:pPr>
        <w:pStyle w:val="ListParagraph"/>
        <w:widowControl w:val="0"/>
        <w:numPr>
          <w:ilvl w:val="0"/>
          <w:numId w:val="40"/>
        </w:numPr>
        <w:spacing w:after="120"/>
        <w:jc w:val="both"/>
        <w:rPr>
          <w:rFonts w:cs="Arial"/>
        </w:rPr>
      </w:pPr>
      <w:r w:rsidRPr="002370FD">
        <w:rPr>
          <w:rFonts w:cs="Arial"/>
        </w:rPr>
        <w:t>Referral and advocacy for clients and their families</w:t>
      </w:r>
    </w:p>
    <w:p w14:paraId="0F31836C" w14:textId="333650AC" w:rsidR="007C44FF" w:rsidRPr="007C44FF" w:rsidRDefault="007C44FF" w:rsidP="007C44FF">
      <w:pPr>
        <w:widowControl w:val="0"/>
        <w:numPr>
          <w:ilvl w:val="0"/>
          <w:numId w:val="37"/>
        </w:numPr>
        <w:spacing w:after="120"/>
        <w:jc w:val="both"/>
        <w:rPr>
          <w:rFonts w:cs="Arial"/>
        </w:rPr>
      </w:pPr>
      <w:r>
        <w:rPr>
          <w:rFonts w:cs="Arial"/>
        </w:rPr>
        <w:t>Other duties as directed by the coordinator.</w:t>
      </w:r>
    </w:p>
    <w:p w14:paraId="06D2A149" w14:textId="77777777" w:rsidR="00E1466A" w:rsidRDefault="00E1466A" w:rsidP="007C5F59">
      <w:pPr>
        <w:pStyle w:val="NoSpacing"/>
        <w:spacing w:after="240"/>
        <w:rPr>
          <w:rFonts w:ascii="Calibri" w:eastAsia="Times New Roman" w:hAnsi="Calibri" w:cs="Calibri"/>
          <w:b/>
          <w:bCs/>
          <w:color w:val="00B0F0"/>
          <w:sz w:val="28"/>
          <w:szCs w:val="28"/>
          <w:lang w:eastAsia="en-AU"/>
        </w:rPr>
      </w:pPr>
    </w:p>
    <w:p w14:paraId="6E727CBD" w14:textId="77777777" w:rsidR="00E1466A" w:rsidRDefault="00E1466A" w:rsidP="007C5F59">
      <w:pPr>
        <w:pStyle w:val="NoSpacing"/>
        <w:spacing w:after="240"/>
        <w:rPr>
          <w:rFonts w:ascii="Calibri" w:eastAsia="Times New Roman" w:hAnsi="Calibri" w:cs="Calibri"/>
          <w:b/>
          <w:bCs/>
          <w:color w:val="00B0F0"/>
          <w:sz w:val="28"/>
          <w:szCs w:val="28"/>
          <w:lang w:eastAsia="en-AU"/>
        </w:rPr>
      </w:pPr>
    </w:p>
    <w:p w14:paraId="1F8916D6" w14:textId="39285D5D" w:rsidR="004237BA" w:rsidRPr="007C5F59" w:rsidRDefault="004237BA" w:rsidP="007C5F59">
      <w:pPr>
        <w:pStyle w:val="NoSpacing"/>
        <w:spacing w:after="240"/>
        <w:rPr>
          <w:rFonts w:eastAsiaTheme="majorEastAsia" w:cstheme="majorBidi"/>
          <w:b/>
          <w:bCs/>
          <w:color w:val="00B0F0"/>
          <w:sz w:val="28"/>
          <w:szCs w:val="28"/>
        </w:rPr>
      </w:pPr>
      <w:r w:rsidRPr="007C5F59">
        <w:rPr>
          <w:rFonts w:eastAsiaTheme="majorEastAsia" w:cstheme="majorBidi"/>
          <w:b/>
          <w:bCs/>
          <w:color w:val="00B0F0"/>
          <w:sz w:val="28"/>
          <w:szCs w:val="28"/>
        </w:rPr>
        <w:lastRenderedPageBreak/>
        <w:t xml:space="preserve">Organisational Responsibilities </w:t>
      </w:r>
    </w:p>
    <w:p w14:paraId="6BDA2846" w14:textId="77777777" w:rsidR="00267018" w:rsidRPr="00267018" w:rsidRDefault="00267018" w:rsidP="00267018">
      <w:pPr>
        <w:pStyle w:val="NoSpacing"/>
        <w:tabs>
          <w:tab w:val="left" w:pos="4654"/>
        </w:tabs>
        <w:contextualSpacing/>
        <w:rPr>
          <w:rFonts w:ascii="Calibri" w:eastAsia="Times New Roman" w:hAnsi="Calibri" w:cs="Calibri"/>
          <w:b/>
          <w:bCs/>
          <w:color w:val="000000" w:themeColor="text1"/>
          <w:lang w:eastAsia="en-AU"/>
        </w:rPr>
      </w:pPr>
      <w:r w:rsidRPr="00267018">
        <w:rPr>
          <w:rFonts w:ascii="Calibri" w:eastAsia="Times New Roman" w:hAnsi="Calibri" w:cs="Calibri"/>
          <w:b/>
          <w:bCs/>
          <w:color w:val="000000" w:themeColor="text1"/>
          <w:lang w:eastAsia="en-AU"/>
        </w:rPr>
        <w:t>(Self) Leadership: </w:t>
      </w:r>
    </w:p>
    <w:p w14:paraId="2B47EF4E" w14:textId="77777777" w:rsidR="00267018" w:rsidRPr="00267018" w:rsidRDefault="00267018" w:rsidP="009E6451">
      <w:pPr>
        <w:numPr>
          <w:ilvl w:val="0"/>
          <w:numId w:val="8"/>
        </w:numPr>
        <w:spacing w:after="0" w:line="240" w:lineRule="auto"/>
        <w:rPr>
          <w:rFonts w:eastAsia="Calibri"/>
          <w:color w:val="000000" w:themeColor="text1"/>
        </w:rPr>
      </w:pPr>
      <w:r w:rsidRPr="00267018">
        <w:rPr>
          <w:rFonts w:eastAsia="Calibri"/>
          <w:color w:val="000000" w:themeColor="text1"/>
        </w:rPr>
        <w:t>Stay current with industry developments, enhancing professional knowledge and technical skills to maintain best practice.  </w:t>
      </w:r>
    </w:p>
    <w:p w14:paraId="01B45024" w14:textId="77777777" w:rsidR="00267018" w:rsidRPr="00267018" w:rsidRDefault="00267018" w:rsidP="009E6451">
      <w:pPr>
        <w:numPr>
          <w:ilvl w:val="0"/>
          <w:numId w:val="8"/>
        </w:numPr>
        <w:spacing w:after="0" w:line="240" w:lineRule="auto"/>
        <w:rPr>
          <w:rFonts w:eastAsia="Calibri"/>
          <w:color w:val="000000" w:themeColor="text1"/>
        </w:rPr>
      </w:pPr>
      <w:r w:rsidRPr="00267018">
        <w:rPr>
          <w:rFonts w:eastAsia="Calibri"/>
          <w:color w:val="000000" w:themeColor="text1"/>
        </w:rPr>
        <w:t>Adapt to organisational needs, undertaking additional responsibilities as required to support BHN’s operations and strategic priorities.  </w:t>
      </w:r>
    </w:p>
    <w:p w14:paraId="7D732F85" w14:textId="25C2A77F" w:rsidR="00267018" w:rsidRPr="00267018" w:rsidRDefault="00267018" w:rsidP="009E6451">
      <w:pPr>
        <w:pStyle w:val="NoSpacing"/>
        <w:numPr>
          <w:ilvl w:val="0"/>
          <w:numId w:val="8"/>
        </w:numPr>
        <w:tabs>
          <w:tab w:val="left" w:pos="4654"/>
        </w:tabs>
        <w:contextualSpacing/>
        <w:rPr>
          <w:rFonts w:eastAsia="Calibri" w:cstheme="minorHAnsi"/>
          <w:color w:val="000000" w:themeColor="text1"/>
        </w:rPr>
      </w:pPr>
      <w:r w:rsidRPr="00267018">
        <w:rPr>
          <w:rFonts w:eastAsia="Calibri" w:cstheme="minorHAnsi"/>
          <w:color w:val="000000" w:themeColor="text1"/>
        </w:rPr>
        <w:t>Ensure ongoing compliance, adhering to relevant legislation, funding guidelines, service standards, and contractual obligations</w:t>
      </w:r>
      <w:r w:rsidR="009750D6">
        <w:rPr>
          <w:rFonts w:eastAsia="Calibri" w:cstheme="minorHAnsi"/>
          <w:color w:val="000000" w:themeColor="text1"/>
        </w:rPr>
        <w:t>.</w:t>
      </w:r>
    </w:p>
    <w:p w14:paraId="0EF38383" w14:textId="77777777" w:rsidR="00267018" w:rsidRPr="00267018" w:rsidRDefault="00267018" w:rsidP="2D829DBD">
      <w:pPr>
        <w:pStyle w:val="NoSpacing"/>
        <w:tabs>
          <w:tab w:val="left" w:pos="4654"/>
        </w:tabs>
        <w:contextualSpacing/>
        <w:rPr>
          <w:rFonts w:ascii="Calibri" w:eastAsia="Times New Roman" w:hAnsi="Calibri" w:cs="Calibri"/>
          <w:b/>
          <w:bCs/>
          <w:lang w:eastAsia="en-AU"/>
        </w:rPr>
      </w:pPr>
    </w:p>
    <w:p w14:paraId="2C2CD543" w14:textId="3CB1E037" w:rsidR="00366713" w:rsidRPr="00267018" w:rsidRDefault="00366713" w:rsidP="2D829DBD">
      <w:pPr>
        <w:pStyle w:val="NoSpacing"/>
        <w:tabs>
          <w:tab w:val="left" w:pos="4654"/>
        </w:tabs>
        <w:contextualSpacing/>
        <w:rPr>
          <w:rFonts w:ascii="Calibri" w:eastAsia="Times New Roman" w:hAnsi="Calibri" w:cs="Calibri"/>
          <w:b/>
          <w:bCs/>
          <w:lang w:eastAsia="en-AU"/>
        </w:rPr>
      </w:pPr>
      <w:r w:rsidRPr="00267018">
        <w:rPr>
          <w:rFonts w:ascii="Calibri" w:eastAsia="Times New Roman" w:hAnsi="Calibri" w:cs="Calibri"/>
          <w:b/>
          <w:bCs/>
          <w:lang w:eastAsia="en-AU"/>
        </w:rPr>
        <w:t>Occupational Health &amp; Safety: </w:t>
      </w:r>
    </w:p>
    <w:p w14:paraId="4EFE4541" w14:textId="77777777" w:rsidR="00366713" w:rsidRPr="00267018" w:rsidRDefault="00366713" w:rsidP="009E6451">
      <w:pPr>
        <w:pStyle w:val="NoSpacing"/>
        <w:numPr>
          <w:ilvl w:val="0"/>
          <w:numId w:val="7"/>
        </w:numPr>
        <w:tabs>
          <w:tab w:val="left" w:pos="4654"/>
        </w:tabs>
        <w:contextualSpacing/>
        <w:rPr>
          <w:rFonts w:ascii="Calibri" w:eastAsia="Times New Roman" w:hAnsi="Calibri" w:cs="Calibri"/>
          <w:b/>
          <w:bCs/>
          <w:color w:val="000000" w:themeColor="text1"/>
          <w:lang w:eastAsia="en-AU"/>
        </w:rPr>
      </w:pPr>
      <w:r w:rsidRPr="00267018">
        <w:rPr>
          <w:rFonts w:eastAsia="Calibri"/>
          <w:color w:val="000000" w:themeColor="text1"/>
        </w:rPr>
        <w:t>All employees are responsible for taking reasonable care of their own health and safety, as well as the safety of others affected by their actions at work, and for adhering to BHN’s Occupational Health &amp; Safety frameworks. </w:t>
      </w:r>
    </w:p>
    <w:p w14:paraId="57E4EC3C" w14:textId="77777777"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p>
    <w:p w14:paraId="034A4E1B" w14:textId="2F32ADBD"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r w:rsidRPr="00267018">
        <w:rPr>
          <w:rFonts w:ascii="Calibri" w:eastAsia="Times New Roman" w:hAnsi="Calibri" w:cs="Calibri"/>
          <w:b/>
          <w:bCs/>
          <w:color w:val="000000" w:themeColor="text1"/>
          <w:lang w:eastAsia="en-AU"/>
        </w:rPr>
        <w:t>Risk Management: </w:t>
      </w:r>
    </w:p>
    <w:p w14:paraId="54A3016D" w14:textId="06B5E635" w:rsidR="00163D95" w:rsidRPr="00267018" w:rsidRDefault="00CB6FC9" w:rsidP="009E6451">
      <w:pPr>
        <w:pStyle w:val="NoSpacing"/>
        <w:numPr>
          <w:ilvl w:val="0"/>
          <w:numId w:val="8"/>
        </w:numPr>
        <w:tabs>
          <w:tab w:val="left" w:pos="4654"/>
        </w:tabs>
        <w:contextualSpacing/>
        <w:rPr>
          <w:rFonts w:ascii="Calibri" w:eastAsia="Times New Roman" w:hAnsi="Calibri" w:cs="Calibri"/>
          <w:b/>
          <w:bCs/>
          <w:color w:val="000000" w:themeColor="text1"/>
          <w:lang w:eastAsia="en-AU"/>
        </w:rPr>
      </w:pPr>
      <w:r w:rsidRPr="00267018">
        <w:rPr>
          <w:rFonts w:eastAsia="Calibri"/>
          <w:color w:val="000000" w:themeColor="text1"/>
        </w:rPr>
        <w:t>Actively identify, report, and manage risks to ensure a safe and efficient work environment. </w:t>
      </w:r>
    </w:p>
    <w:p w14:paraId="4A82497E" w14:textId="77777777"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p>
    <w:p w14:paraId="2ABF4836" w14:textId="0FDFCD4B" w:rsidR="00163D95" w:rsidRPr="00267018" w:rsidRDefault="00163D95" w:rsidP="2D829DBD">
      <w:pPr>
        <w:pStyle w:val="NoSpacing"/>
        <w:tabs>
          <w:tab w:val="left" w:pos="4654"/>
        </w:tabs>
        <w:contextualSpacing/>
        <w:rPr>
          <w:rFonts w:ascii="Calibri" w:eastAsia="Times New Roman" w:hAnsi="Calibri" w:cs="Calibri"/>
          <w:b/>
          <w:bCs/>
          <w:color w:val="000000" w:themeColor="text1"/>
          <w:lang w:eastAsia="en-AU"/>
        </w:rPr>
      </w:pPr>
      <w:r w:rsidRPr="00267018">
        <w:rPr>
          <w:rFonts w:ascii="Calibri" w:eastAsia="Times New Roman" w:hAnsi="Calibri" w:cs="Calibri"/>
          <w:b/>
          <w:bCs/>
          <w:color w:val="000000" w:themeColor="text1"/>
          <w:lang w:eastAsia="en-AU"/>
        </w:rPr>
        <w:t>Quality: </w:t>
      </w:r>
    </w:p>
    <w:p w14:paraId="657C5397" w14:textId="77777777" w:rsidR="00426DD7" w:rsidRPr="00267018" w:rsidRDefault="00426DD7" w:rsidP="009E6451">
      <w:pPr>
        <w:numPr>
          <w:ilvl w:val="0"/>
          <w:numId w:val="8"/>
        </w:numPr>
        <w:spacing w:after="0" w:line="240" w:lineRule="auto"/>
        <w:rPr>
          <w:rFonts w:eastAsia="Calibri" w:cstheme="minorHAnsi"/>
          <w:color w:val="000000" w:themeColor="text1"/>
        </w:rPr>
      </w:pPr>
      <w:r w:rsidRPr="00267018">
        <w:rPr>
          <w:rFonts w:eastAsia="Calibri" w:cstheme="minorHAnsi"/>
          <w:color w:val="000000" w:themeColor="text1"/>
        </w:rPr>
        <w:t>Follow BHN’s policies and procedures to ensure compliance and consistency in service delivery.  </w:t>
      </w:r>
    </w:p>
    <w:p w14:paraId="660AE245" w14:textId="303BF7C0" w:rsidR="009D1478" w:rsidRPr="00267018" w:rsidRDefault="00426DD7" w:rsidP="009E6451">
      <w:pPr>
        <w:pStyle w:val="NoSpacing"/>
        <w:numPr>
          <w:ilvl w:val="0"/>
          <w:numId w:val="8"/>
        </w:numPr>
        <w:tabs>
          <w:tab w:val="left" w:pos="4654"/>
        </w:tabs>
        <w:contextualSpacing/>
        <w:rPr>
          <w:rFonts w:ascii="Calibri" w:eastAsia="Times New Roman" w:hAnsi="Calibri" w:cs="Calibri"/>
          <w:b/>
          <w:bCs/>
          <w:color w:val="000000" w:themeColor="text1"/>
          <w:lang w:eastAsia="en-AU"/>
        </w:rPr>
      </w:pPr>
      <w:r w:rsidRPr="00267018">
        <w:rPr>
          <w:rFonts w:eastAsia="Calibri"/>
          <w:color w:val="000000" w:themeColor="text1"/>
        </w:rPr>
        <w:t>Engage in quality improvement initiatives and actively involve clients in these activities when applicable. </w:t>
      </w:r>
    </w:p>
    <w:p w14:paraId="12230DBA" w14:textId="77777777" w:rsidR="009D1478" w:rsidRPr="00267018" w:rsidRDefault="009D1478" w:rsidP="2D829DBD">
      <w:pPr>
        <w:pStyle w:val="NoSpacing"/>
        <w:tabs>
          <w:tab w:val="left" w:pos="4654"/>
        </w:tabs>
        <w:contextualSpacing/>
        <w:rPr>
          <w:rFonts w:ascii="Calibri" w:eastAsia="Times New Roman" w:hAnsi="Calibri" w:cs="Calibri"/>
          <w:b/>
          <w:bCs/>
          <w:color w:val="000000" w:themeColor="text1"/>
          <w:lang w:eastAsia="en-AU"/>
        </w:rPr>
      </w:pPr>
    </w:p>
    <w:p w14:paraId="1C699E01" w14:textId="336703F1" w:rsidR="008735BF" w:rsidRPr="00267018" w:rsidRDefault="008735BF" w:rsidP="2D829DBD">
      <w:pPr>
        <w:pStyle w:val="NoSpacing"/>
        <w:tabs>
          <w:tab w:val="left" w:pos="4654"/>
        </w:tabs>
        <w:contextualSpacing/>
        <w:rPr>
          <w:rFonts w:ascii="Calibri" w:eastAsia="Times New Roman" w:hAnsi="Calibri" w:cs="Calibri"/>
          <w:b/>
          <w:bCs/>
          <w:color w:val="000000" w:themeColor="text1"/>
          <w:lang w:eastAsia="en-AU"/>
        </w:rPr>
      </w:pPr>
      <w:r w:rsidRPr="00267018">
        <w:rPr>
          <w:rFonts w:ascii="Calibri" w:eastAsia="Times New Roman" w:hAnsi="Calibri" w:cs="Calibri"/>
          <w:b/>
          <w:bCs/>
          <w:color w:val="000000" w:themeColor="text1"/>
          <w:lang w:eastAsia="en-AU"/>
        </w:rPr>
        <w:t>Behavioural:</w:t>
      </w:r>
    </w:p>
    <w:p w14:paraId="754E1F3F" w14:textId="69D0EAC1" w:rsidR="008735BF" w:rsidRPr="00267018" w:rsidRDefault="00466C33" w:rsidP="009E6451">
      <w:pPr>
        <w:numPr>
          <w:ilvl w:val="0"/>
          <w:numId w:val="8"/>
        </w:numPr>
        <w:spacing w:after="0" w:line="240" w:lineRule="auto"/>
        <w:rPr>
          <w:rFonts w:eastAsia="Calibri"/>
          <w:color w:val="000000" w:themeColor="text1"/>
        </w:rPr>
      </w:pPr>
      <w:r w:rsidRPr="092AB551">
        <w:rPr>
          <w:rFonts w:eastAsia="Calibri"/>
          <w:color w:val="000000" w:themeColor="text1"/>
        </w:rPr>
        <w:t xml:space="preserve">All employees are expected to demonstrate behaviours and capabilities that align with our organisational values of Accountability, Collaboration, Respect, and Courage. These expectations are tailored to the level of responsibility associated with each role. </w:t>
      </w:r>
    </w:p>
    <w:p w14:paraId="487BD46A" w14:textId="6A2A8588" w:rsidR="009A4723" w:rsidRPr="00267018" w:rsidRDefault="002C7CDF" w:rsidP="009E6451">
      <w:pPr>
        <w:numPr>
          <w:ilvl w:val="0"/>
          <w:numId w:val="8"/>
        </w:numPr>
        <w:spacing w:after="0" w:line="240" w:lineRule="auto"/>
        <w:rPr>
          <w:rFonts w:eastAsia="Calibri"/>
          <w:color w:val="000000" w:themeColor="text1"/>
        </w:rPr>
      </w:pPr>
      <w:r w:rsidRPr="00267018">
        <w:rPr>
          <w:rFonts w:eastAsia="Calibri"/>
          <w:color w:val="000000" w:themeColor="text1"/>
        </w:rPr>
        <w:t>Perform duties in accordance</w:t>
      </w:r>
      <w:r w:rsidR="00973104" w:rsidRPr="00267018">
        <w:rPr>
          <w:rFonts w:eastAsia="Calibri"/>
          <w:color w:val="000000" w:themeColor="text1"/>
        </w:rPr>
        <w:t xml:space="preserve"> with</w:t>
      </w:r>
      <w:r w:rsidR="009A4723" w:rsidRPr="00267018">
        <w:rPr>
          <w:rFonts w:eastAsia="Calibri"/>
          <w:color w:val="000000" w:themeColor="text1"/>
        </w:rPr>
        <w:t xml:space="preserve"> BHN policies and procedures</w:t>
      </w:r>
      <w:r w:rsidR="00605F42" w:rsidRPr="00267018">
        <w:rPr>
          <w:rFonts w:eastAsia="Calibri"/>
          <w:color w:val="000000" w:themeColor="text1"/>
        </w:rPr>
        <w:t>.</w:t>
      </w:r>
    </w:p>
    <w:p w14:paraId="494189E1" w14:textId="6A5E2D83" w:rsidR="009134E4" w:rsidRPr="00267018" w:rsidRDefault="00605F42" w:rsidP="009E6451">
      <w:pPr>
        <w:numPr>
          <w:ilvl w:val="0"/>
          <w:numId w:val="8"/>
        </w:numPr>
        <w:spacing w:after="0" w:line="240" w:lineRule="auto"/>
        <w:rPr>
          <w:rFonts w:eastAsia="Calibri"/>
          <w:color w:val="000000" w:themeColor="text1"/>
        </w:rPr>
      </w:pPr>
      <w:r w:rsidRPr="00267018">
        <w:rPr>
          <w:rFonts w:eastAsia="Calibri"/>
          <w:color w:val="000000" w:themeColor="text1"/>
        </w:rPr>
        <w:t>Undertake other</w:t>
      </w:r>
      <w:r w:rsidR="009134E4" w:rsidRPr="00267018">
        <w:rPr>
          <w:rFonts w:eastAsia="Calibri"/>
          <w:color w:val="000000" w:themeColor="text1"/>
        </w:rPr>
        <w:t xml:space="preserve"> duties as</w:t>
      </w:r>
      <w:r w:rsidR="00734833" w:rsidRPr="00267018">
        <w:rPr>
          <w:rFonts w:eastAsia="Calibri"/>
          <w:color w:val="000000" w:themeColor="text1"/>
        </w:rPr>
        <w:t xml:space="preserve"> </w:t>
      </w:r>
      <w:r w:rsidRPr="00267018">
        <w:rPr>
          <w:rFonts w:eastAsia="Calibri"/>
          <w:color w:val="000000" w:themeColor="text1"/>
        </w:rPr>
        <w:t>reasonably directed.</w:t>
      </w:r>
      <w:r w:rsidR="009134E4" w:rsidRPr="00267018">
        <w:rPr>
          <w:rFonts w:eastAsia="Calibri"/>
          <w:color w:val="000000" w:themeColor="text1"/>
        </w:rPr>
        <w:t xml:space="preserve"> </w:t>
      </w:r>
    </w:p>
    <w:p w14:paraId="063C3A67" w14:textId="77777777" w:rsidR="007E0FF0" w:rsidRPr="00DD5075" w:rsidRDefault="007E0FF0" w:rsidP="007E0FF0">
      <w:pPr>
        <w:pBdr>
          <w:bottom w:val="single" w:sz="4" w:space="1" w:color="auto"/>
        </w:pBdr>
        <w:jc w:val="both"/>
        <w:rPr>
          <w:sz w:val="16"/>
          <w:szCs w:val="16"/>
        </w:rPr>
      </w:pPr>
    </w:p>
    <w:p w14:paraId="79D34801" w14:textId="5037C50E" w:rsidR="008618B9" w:rsidRDefault="003C645C" w:rsidP="007C5F59">
      <w:pPr>
        <w:pStyle w:val="NoSpacing"/>
        <w:spacing w:after="240"/>
        <w:rPr>
          <w:rFonts w:eastAsiaTheme="majorEastAsia" w:cstheme="majorBidi"/>
          <w:b/>
          <w:bCs/>
          <w:color w:val="00B0F0"/>
          <w:sz w:val="16"/>
          <w:szCs w:val="16"/>
        </w:rPr>
      </w:pPr>
      <w:r w:rsidRPr="008618B9">
        <w:rPr>
          <w:rFonts w:eastAsiaTheme="majorEastAsia" w:cstheme="majorBidi"/>
          <w:b/>
          <w:bCs/>
          <w:color w:val="00B0F0"/>
          <w:sz w:val="28"/>
          <w:szCs w:val="28"/>
        </w:rPr>
        <w:t xml:space="preserve">Working Relationships </w:t>
      </w:r>
    </w:p>
    <w:p w14:paraId="7D32E32B" w14:textId="1A266D16" w:rsidR="00414537" w:rsidRDefault="00414537" w:rsidP="00414537">
      <w:pPr>
        <w:spacing w:before="40" w:after="40"/>
        <w:ind w:right="181"/>
        <w:jc w:val="both"/>
        <w:rPr>
          <w:rFonts w:cstheme="minorHAnsi"/>
          <w:b/>
        </w:rPr>
      </w:pPr>
      <w:r w:rsidRPr="00726692">
        <w:rPr>
          <w:rFonts w:cstheme="minorHAnsi"/>
          <w:b/>
        </w:rPr>
        <w:t>Direct Reports:</w:t>
      </w:r>
    </w:p>
    <w:p w14:paraId="2441F470" w14:textId="65909800" w:rsidR="00414537" w:rsidRPr="00DF257D" w:rsidRDefault="00414537" w:rsidP="009E6451">
      <w:pPr>
        <w:numPr>
          <w:ilvl w:val="0"/>
          <w:numId w:val="3"/>
        </w:numPr>
        <w:spacing w:after="0" w:line="240" w:lineRule="auto"/>
        <w:ind w:left="714" w:right="181" w:hanging="357"/>
        <w:rPr>
          <w:rFonts w:ascii="Calibri" w:eastAsia="Times New Roman" w:hAnsi="Calibri" w:cs="Calibri"/>
          <w:lang w:eastAsia="en-AU"/>
        </w:rPr>
      </w:pPr>
      <w:r w:rsidRPr="00DF257D">
        <w:rPr>
          <w:rFonts w:cstheme="minorHAnsi"/>
        </w:rPr>
        <w:t>Nil</w:t>
      </w:r>
      <w:r w:rsidR="00C14A81" w:rsidRPr="00DF257D">
        <w:rPr>
          <w:rFonts w:cstheme="minorHAnsi"/>
        </w:rPr>
        <w:t xml:space="preserve"> </w:t>
      </w:r>
      <w:r w:rsidR="0087090D" w:rsidRPr="00DF257D">
        <w:rPr>
          <w:rFonts w:cstheme="minorHAnsi"/>
        </w:rPr>
        <w:t xml:space="preserve"> </w:t>
      </w:r>
    </w:p>
    <w:p w14:paraId="2C6376D1" w14:textId="77777777" w:rsidR="00DC7C35" w:rsidRPr="00322AC9" w:rsidRDefault="00DC7C35" w:rsidP="00322AC9">
      <w:pPr>
        <w:pStyle w:val="NoSpacing"/>
        <w:rPr>
          <w:sz w:val="16"/>
          <w:szCs w:val="16"/>
        </w:rPr>
      </w:pPr>
    </w:p>
    <w:p w14:paraId="114B446F" w14:textId="2EAAA815" w:rsidR="00414537" w:rsidRPr="00DF257D" w:rsidRDefault="00414537" w:rsidP="00414537">
      <w:pPr>
        <w:spacing w:before="40" w:after="40"/>
        <w:ind w:right="181"/>
        <w:jc w:val="both"/>
        <w:rPr>
          <w:rFonts w:cstheme="minorHAnsi"/>
          <w:b/>
        </w:rPr>
      </w:pPr>
      <w:r w:rsidRPr="00DF257D">
        <w:rPr>
          <w:rFonts w:cstheme="minorHAnsi"/>
          <w:b/>
        </w:rPr>
        <w:t xml:space="preserve">Internal working relationships include: </w:t>
      </w:r>
    </w:p>
    <w:p w14:paraId="18E617FE" w14:textId="061AA750" w:rsidR="00322AC9" w:rsidRPr="007C5F59" w:rsidRDefault="002370FD" w:rsidP="002370FD">
      <w:pPr>
        <w:pStyle w:val="BulletedList"/>
        <w:numPr>
          <w:ilvl w:val="0"/>
          <w:numId w:val="39"/>
        </w:numPr>
        <w:rPr>
          <w:sz w:val="18"/>
          <w:szCs w:val="18"/>
        </w:rPr>
      </w:pPr>
      <w:r w:rsidRPr="007C5F59">
        <w:rPr>
          <w:sz w:val="22"/>
          <w:szCs w:val="24"/>
        </w:rPr>
        <w:t>FV team MBCP facilitators</w:t>
      </w:r>
    </w:p>
    <w:p w14:paraId="319F74AE" w14:textId="77777777" w:rsidR="007C5F59" w:rsidRDefault="007C5F59" w:rsidP="00414537">
      <w:pPr>
        <w:spacing w:before="40" w:after="40"/>
        <w:ind w:right="181"/>
        <w:jc w:val="both"/>
        <w:rPr>
          <w:rFonts w:cstheme="minorHAnsi"/>
          <w:b/>
        </w:rPr>
      </w:pPr>
    </w:p>
    <w:p w14:paraId="0AF1A596" w14:textId="0DCDF793" w:rsidR="00414537" w:rsidRDefault="00414537" w:rsidP="00414537">
      <w:pPr>
        <w:spacing w:before="40" w:after="40"/>
        <w:ind w:right="181"/>
        <w:jc w:val="both"/>
        <w:rPr>
          <w:rFonts w:cstheme="minorHAnsi"/>
          <w:b/>
        </w:rPr>
      </w:pPr>
      <w:r w:rsidRPr="001A2E4B">
        <w:rPr>
          <w:rFonts w:cstheme="minorHAnsi"/>
          <w:b/>
        </w:rPr>
        <w:t xml:space="preserve">External working relationships include: </w:t>
      </w:r>
    </w:p>
    <w:p w14:paraId="3AEDC6FA" w14:textId="6553FD83" w:rsidR="007C5F59" w:rsidRPr="007C5F59" w:rsidRDefault="007C5F59" w:rsidP="007C5F59">
      <w:pPr>
        <w:pStyle w:val="NoSpacing"/>
        <w:numPr>
          <w:ilvl w:val="0"/>
          <w:numId w:val="3"/>
        </w:numPr>
        <w:pBdr>
          <w:bottom w:val="single" w:sz="4" w:space="1" w:color="auto"/>
        </w:pBdr>
        <w:rPr>
          <w:rFonts w:ascii="Calibri" w:eastAsia="Times New Roman" w:hAnsi="Calibri" w:cs="Calibri"/>
          <w:lang w:eastAsia="en-AU"/>
        </w:rPr>
      </w:pPr>
      <w:r>
        <w:rPr>
          <w:rFonts w:ascii="Calibri" w:eastAsia="Times New Roman" w:hAnsi="Calibri" w:cs="Calibri"/>
          <w:lang w:eastAsia="en-AU"/>
        </w:rPr>
        <w:t>Nil</w:t>
      </w:r>
    </w:p>
    <w:p w14:paraId="37DE505C" w14:textId="77777777" w:rsidR="007C5F59" w:rsidRDefault="007C5F59" w:rsidP="0006060A">
      <w:pPr>
        <w:pStyle w:val="NoSpacing"/>
        <w:spacing w:line="276" w:lineRule="auto"/>
        <w:rPr>
          <w:rFonts w:eastAsiaTheme="majorEastAsia" w:cstheme="majorBidi"/>
          <w:b/>
          <w:bCs/>
          <w:color w:val="00B0F0"/>
          <w:sz w:val="28"/>
          <w:szCs w:val="28"/>
        </w:rPr>
      </w:pPr>
    </w:p>
    <w:p w14:paraId="01612077" w14:textId="3E82B81F" w:rsidR="00162FC8" w:rsidRPr="0006060A" w:rsidRDefault="003C645C" w:rsidP="007C5F59">
      <w:pPr>
        <w:pStyle w:val="NoSpacing"/>
        <w:spacing w:after="240" w:line="276" w:lineRule="auto"/>
        <w:rPr>
          <w:rFonts w:eastAsiaTheme="majorEastAsia" w:cstheme="majorBidi"/>
          <w:b/>
          <w:bCs/>
          <w:color w:val="00B0F0"/>
        </w:rPr>
      </w:pPr>
      <w:r w:rsidRPr="00991A79">
        <w:rPr>
          <w:rFonts w:eastAsiaTheme="majorEastAsia" w:cstheme="majorBidi"/>
          <w:b/>
          <w:bCs/>
          <w:color w:val="00B0F0"/>
          <w:sz w:val="28"/>
          <w:szCs w:val="28"/>
        </w:rPr>
        <w:t>Key Selection Criteria</w:t>
      </w:r>
    </w:p>
    <w:p w14:paraId="41606C19" w14:textId="6765A670" w:rsidR="00867DA5" w:rsidRPr="00867DA5" w:rsidRDefault="00C14A81" w:rsidP="00867DA5">
      <w:pPr>
        <w:pStyle w:val="NoSpacing"/>
        <w:rPr>
          <w:b/>
          <w:bCs/>
        </w:rPr>
      </w:pPr>
      <w:r w:rsidRPr="71A34641">
        <w:rPr>
          <w:b/>
          <w:bCs/>
        </w:rPr>
        <w:t xml:space="preserve">Essential </w:t>
      </w:r>
      <w:r w:rsidR="00162FC8" w:rsidRPr="71A34641">
        <w:rPr>
          <w:b/>
          <w:bCs/>
        </w:rPr>
        <w:t xml:space="preserve">Qualifications </w:t>
      </w:r>
    </w:p>
    <w:p w14:paraId="627B5DC7" w14:textId="42FA7D1D" w:rsidR="00FD7C62" w:rsidRPr="0068782B" w:rsidRDefault="00FD7C62" w:rsidP="00FD7C62">
      <w:pPr>
        <w:pStyle w:val="ListParagraph"/>
        <w:numPr>
          <w:ilvl w:val="0"/>
          <w:numId w:val="42"/>
        </w:numPr>
        <w:tabs>
          <w:tab w:val="left" w:pos="1905"/>
        </w:tabs>
        <w:rPr>
          <w:b/>
          <w:bCs/>
        </w:rPr>
      </w:pPr>
      <w:r w:rsidRPr="0068782B">
        <w:rPr>
          <w:rFonts w:cs="Arial"/>
        </w:rPr>
        <w:t>Degree or Diploma in social work or other related qualification is essential</w:t>
      </w:r>
      <w:r>
        <w:rPr>
          <w:rFonts w:cs="Arial"/>
        </w:rPr>
        <w:t>.</w:t>
      </w:r>
    </w:p>
    <w:p w14:paraId="31C9768F" w14:textId="77777777" w:rsidR="00FD7C62" w:rsidRPr="0068782B" w:rsidRDefault="00FD7C62" w:rsidP="00FD7C62">
      <w:pPr>
        <w:pStyle w:val="ListParagraph"/>
        <w:numPr>
          <w:ilvl w:val="0"/>
          <w:numId w:val="42"/>
        </w:numPr>
        <w:tabs>
          <w:tab w:val="left" w:pos="1905"/>
        </w:tabs>
        <w:rPr>
          <w:b/>
          <w:bCs/>
        </w:rPr>
      </w:pPr>
      <w:r w:rsidRPr="0068782B">
        <w:rPr>
          <w:rFonts w:cs="Arial"/>
        </w:rPr>
        <w:lastRenderedPageBreak/>
        <w:t xml:space="preserve">Graduate Certificate in Social Science (Male Family Violence).  Support may be available to complete this qualification if not already held </w:t>
      </w:r>
      <w:r>
        <w:rPr>
          <w:rFonts w:cs="Arial"/>
        </w:rPr>
        <w:t>(P</w:t>
      </w:r>
      <w:r w:rsidRPr="0068782B">
        <w:rPr>
          <w:rFonts w:cs="Arial"/>
        </w:rPr>
        <w:t>referred</w:t>
      </w:r>
      <w:r>
        <w:rPr>
          <w:rFonts w:cs="Arial"/>
        </w:rPr>
        <w:t>)</w:t>
      </w:r>
    </w:p>
    <w:p w14:paraId="1841A9B9" w14:textId="18D60892" w:rsidR="31F16A7A" w:rsidRDefault="00FD7C62" w:rsidP="00FD7C62">
      <w:pPr>
        <w:pStyle w:val="NoSpacing"/>
        <w:numPr>
          <w:ilvl w:val="0"/>
          <w:numId w:val="19"/>
        </w:numPr>
        <w:rPr>
          <w:b/>
          <w:bCs/>
        </w:rPr>
      </w:pPr>
      <w:r w:rsidRPr="0068782B">
        <w:rPr>
          <w:rFonts w:ascii="Calibri" w:hAnsi="Calibri"/>
        </w:rPr>
        <w:t>Eligibility for membership of either the AASW or other relevant professional association as above.</w:t>
      </w:r>
    </w:p>
    <w:p w14:paraId="0A2A842D" w14:textId="77777777" w:rsidR="007A5FBC" w:rsidRDefault="007A5FBC" w:rsidP="007A5FBC">
      <w:pPr>
        <w:pStyle w:val="NoSpacing"/>
        <w:rPr>
          <w:b/>
          <w:bCs/>
        </w:rPr>
      </w:pPr>
    </w:p>
    <w:p w14:paraId="1969B1C6" w14:textId="1F2FDC7E" w:rsidR="00C14A81" w:rsidRPr="000961E9" w:rsidRDefault="00C14A81" w:rsidP="007A5FBC">
      <w:pPr>
        <w:pStyle w:val="NoSpacing"/>
        <w:rPr>
          <w:b/>
          <w:bCs/>
        </w:rPr>
      </w:pPr>
      <w:r w:rsidRPr="3A5F905D">
        <w:rPr>
          <w:b/>
          <w:bCs/>
        </w:rPr>
        <w:t>Essential Experience</w:t>
      </w:r>
    </w:p>
    <w:p w14:paraId="635C3085" w14:textId="77777777" w:rsidR="007A5FBC" w:rsidRPr="00E1100D" w:rsidRDefault="007A5FBC" w:rsidP="007A5FBC">
      <w:pPr>
        <w:widowControl w:val="0"/>
        <w:numPr>
          <w:ilvl w:val="0"/>
          <w:numId w:val="19"/>
        </w:numPr>
        <w:autoSpaceDE w:val="0"/>
        <w:autoSpaceDN w:val="0"/>
        <w:adjustRightInd w:val="0"/>
        <w:spacing w:before="120" w:after="120"/>
        <w:jc w:val="both"/>
        <w:rPr>
          <w:rFonts w:ascii="Calibri" w:hAnsi="Calibri" w:cs="Calibri"/>
          <w:b/>
          <w:bCs/>
        </w:rPr>
      </w:pPr>
      <w:r w:rsidRPr="00E1100D">
        <w:rPr>
          <w:rFonts w:ascii="Calibri" w:hAnsi="Calibri" w:cs="Calibri"/>
        </w:rPr>
        <w:t xml:space="preserve">Demonstrated knowledge of family violence including the social and gendered context and principles and philosophies of practice </w:t>
      </w:r>
    </w:p>
    <w:p w14:paraId="62BE3A7A" w14:textId="77777777" w:rsidR="007A5FBC" w:rsidRPr="00E1100D" w:rsidRDefault="007A5FBC" w:rsidP="007A5FBC">
      <w:pPr>
        <w:widowControl w:val="0"/>
        <w:numPr>
          <w:ilvl w:val="0"/>
          <w:numId w:val="19"/>
        </w:numPr>
        <w:autoSpaceDE w:val="0"/>
        <w:autoSpaceDN w:val="0"/>
        <w:adjustRightInd w:val="0"/>
        <w:spacing w:before="120" w:after="120"/>
        <w:jc w:val="both"/>
        <w:rPr>
          <w:rFonts w:ascii="Calibri" w:hAnsi="Calibri" w:cs="Calibri"/>
          <w:b/>
          <w:bCs/>
        </w:rPr>
      </w:pPr>
      <w:r w:rsidRPr="00E1100D">
        <w:rPr>
          <w:rFonts w:ascii="Calibri" w:hAnsi="Calibri" w:cs="Calibri"/>
        </w:rPr>
        <w:t>A comprehensive understanding of the impact of family violence on women and children</w:t>
      </w:r>
    </w:p>
    <w:p w14:paraId="55828CE8" w14:textId="77777777" w:rsidR="007A5FBC" w:rsidRPr="007A5FBC" w:rsidRDefault="007A5FBC" w:rsidP="007A5FBC">
      <w:pPr>
        <w:widowControl w:val="0"/>
        <w:numPr>
          <w:ilvl w:val="0"/>
          <w:numId w:val="19"/>
        </w:numPr>
        <w:autoSpaceDE w:val="0"/>
        <w:autoSpaceDN w:val="0"/>
        <w:adjustRightInd w:val="0"/>
        <w:spacing w:before="120" w:after="120"/>
        <w:jc w:val="both"/>
        <w:rPr>
          <w:rFonts w:ascii="Calibri" w:hAnsi="Calibri" w:cs="Calibri"/>
          <w:b/>
          <w:bCs/>
        </w:rPr>
      </w:pPr>
      <w:r w:rsidRPr="00E1100D">
        <w:rPr>
          <w:rFonts w:ascii="Calibri" w:hAnsi="Calibri" w:cs="Calibri"/>
        </w:rPr>
        <w:t xml:space="preserve">Demonstrated skills and experience in group work, including facilitating Men’s Behaviour Change group programs </w:t>
      </w:r>
    </w:p>
    <w:p w14:paraId="7C630F6D" w14:textId="7B6464F9" w:rsidR="00C14A81" w:rsidRPr="007A5FBC" w:rsidRDefault="007A5FBC" w:rsidP="007A5FBC">
      <w:pPr>
        <w:widowControl w:val="0"/>
        <w:numPr>
          <w:ilvl w:val="0"/>
          <w:numId w:val="19"/>
        </w:numPr>
        <w:autoSpaceDE w:val="0"/>
        <w:autoSpaceDN w:val="0"/>
        <w:adjustRightInd w:val="0"/>
        <w:spacing w:before="120" w:after="120"/>
        <w:jc w:val="both"/>
        <w:rPr>
          <w:rFonts w:ascii="Calibri" w:hAnsi="Calibri" w:cs="Calibri"/>
          <w:b/>
          <w:bCs/>
        </w:rPr>
      </w:pPr>
      <w:r w:rsidRPr="007A5FBC">
        <w:rPr>
          <w:rFonts w:ascii="Calibri" w:hAnsi="Calibri" w:cs="Calibri"/>
        </w:rPr>
        <w:t>Self-disciplined – Able to manage own time to achieve key outcomes and use tools effectively to assist with planning and organising</w:t>
      </w:r>
    </w:p>
    <w:p w14:paraId="6E19AE02" w14:textId="25D8D5AC" w:rsidR="00B8371A" w:rsidRPr="000961E9" w:rsidRDefault="00C14A81" w:rsidP="007C5F59">
      <w:pPr>
        <w:pStyle w:val="NoSpacing"/>
        <w:rPr>
          <w:b/>
          <w:bCs/>
        </w:rPr>
      </w:pPr>
      <w:r w:rsidRPr="3A5F905D">
        <w:rPr>
          <w:b/>
          <w:bCs/>
        </w:rPr>
        <w:t xml:space="preserve">Essential </w:t>
      </w:r>
      <w:r w:rsidR="00B8371A" w:rsidRPr="3A5F905D">
        <w:rPr>
          <w:b/>
          <w:bCs/>
        </w:rPr>
        <w:t>Skills</w:t>
      </w:r>
      <w:r w:rsidR="006B18F0" w:rsidRPr="3A5F905D">
        <w:rPr>
          <w:b/>
          <w:bCs/>
        </w:rPr>
        <w:t xml:space="preserve"> and Attributes</w:t>
      </w:r>
    </w:p>
    <w:p w14:paraId="4E63A5FE" w14:textId="77777777" w:rsidR="00F63F64" w:rsidRPr="0051046A" w:rsidRDefault="00F63F64" w:rsidP="007C5F59">
      <w:pPr>
        <w:pStyle w:val="ListParagraph"/>
        <w:numPr>
          <w:ilvl w:val="0"/>
          <w:numId w:val="42"/>
        </w:numPr>
        <w:tabs>
          <w:tab w:val="left" w:pos="1905"/>
        </w:tabs>
        <w:rPr>
          <w:b/>
          <w:bCs/>
        </w:rPr>
      </w:pPr>
      <w:r w:rsidRPr="0051046A">
        <w:rPr>
          <w:rFonts w:ascii="Calibri" w:hAnsi="Calibri"/>
        </w:rPr>
        <w:t>Experience in planning, facilitation, and evaluation of group work</w:t>
      </w:r>
    </w:p>
    <w:p w14:paraId="5FE3E97F" w14:textId="77777777" w:rsidR="00F63F64" w:rsidRPr="0051046A" w:rsidRDefault="00F63F64" w:rsidP="00F63F64">
      <w:pPr>
        <w:pStyle w:val="ListParagraph"/>
        <w:numPr>
          <w:ilvl w:val="0"/>
          <w:numId w:val="42"/>
        </w:numPr>
        <w:tabs>
          <w:tab w:val="left" w:pos="1905"/>
        </w:tabs>
        <w:rPr>
          <w:b/>
          <w:bCs/>
        </w:rPr>
      </w:pPr>
      <w:r w:rsidRPr="0051046A">
        <w:rPr>
          <w:rFonts w:ascii="Calibri" w:hAnsi="Calibri"/>
        </w:rPr>
        <w:t>Experience in the provision of case management</w:t>
      </w:r>
    </w:p>
    <w:p w14:paraId="4581A060" w14:textId="77777777" w:rsidR="00F63F64" w:rsidRPr="0051046A" w:rsidRDefault="00F63F64" w:rsidP="00F63F64">
      <w:pPr>
        <w:pStyle w:val="ListParagraph"/>
        <w:numPr>
          <w:ilvl w:val="0"/>
          <w:numId w:val="42"/>
        </w:numPr>
        <w:tabs>
          <w:tab w:val="left" w:pos="1905"/>
        </w:tabs>
        <w:rPr>
          <w:b/>
          <w:bCs/>
        </w:rPr>
      </w:pPr>
      <w:r w:rsidRPr="0051046A">
        <w:rPr>
          <w:rFonts w:ascii="Calibri" w:hAnsi="Calibri"/>
        </w:rPr>
        <w:t>Experience working in the family violence sector (preferred)</w:t>
      </w:r>
    </w:p>
    <w:p w14:paraId="1C6D264C" w14:textId="2E55AAEB" w:rsidR="00322AC9" w:rsidRDefault="00322AC9" w:rsidP="3A5F905D">
      <w:pPr>
        <w:spacing w:after="0" w:line="240" w:lineRule="auto"/>
        <w:rPr>
          <w:rFonts w:ascii="Calibri" w:eastAsia="Times New Roman" w:hAnsi="Calibri" w:cs="Calibri"/>
          <w:color w:val="000000"/>
          <w:sz w:val="16"/>
          <w:szCs w:val="16"/>
          <w:lang w:eastAsia="en-AU"/>
        </w:rPr>
      </w:pPr>
    </w:p>
    <w:p w14:paraId="4626EEDA" w14:textId="77777777" w:rsidR="009D7AED" w:rsidRPr="00795549" w:rsidRDefault="009D7AED" w:rsidP="3A5F905D">
      <w:pPr>
        <w:pStyle w:val="NoSpacing"/>
        <w:pBdr>
          <w:top w:val="single" w:sz="4" w:space="1" w:color="auto"/>
        </w:pBdr>
        <w:rPr>
          <w:sz w:val="16"/>
          <w:szCs w:val="16"/>
        </w:rPr>
      </w:pPr>
    </w:p>
    <w:p w14:paraId="5145C01D" w14:textId="18805CEE" w:rsidR="00A10363" w:rsidRDefault="2FFE1550" w:rsidP="00A10363">
      <w:pPr>
        <w:rPr>
          <w:b/>
          <w:bCs/>
          <w:color w:val="00B0F0"/>
          <w:sz w:val="28"/>
          <w:szCs w:val="28"/>
        </w:rPr>
      </w:pPr>
      <w:r w:rsidRPr="3A5F905D">
        <w:rPr>
          <w:b/>
          <w:bCs/>
          <w:color w:val="00B0F0"/>
          <w:sz w:val="28"/>
          <w:szCs w:val="28"/>
        </w:rPr>
        <w:t>Inherent Requirement</w:t>
      </w:r>
      <w:r w:rsidR="00554605" w:rsidRPr="3A5F905D">
        <w:rPr>
          <w:b/>
          <w:bCs/>
          <w:color w:val="00B0F0"/>
          <w:sz w:val="28"/>
          <w:szCs w:val="28"/>
        </w:rPr>
        <w:t>s</w:t>
      </w:r>
      <w:r w:rsidR="00A10363" w:rsidRPr="3A5F905D">
        <w:rPr>
          <w:b/>
          <w:bCs/>
          <w:color w:val="00B0F0"/>
          <w:sz w:val="28"/>
          <w:szCs w:val="28"/>
        </w:rPr>
        <w:t xml:space="preserve"> </w:t>
      </w:r>
    </w:p>
    <w:p w14:paraId="6D6D5800" w14:textId="5CCC976C" w:rsidR="00A10363" w:rsidRDefault="00A10363" w:rsidP="73D7A837">
      <w:r w:rsidRPr="73D7A837">
        <w:t xml:space="preserve">BHN endeavours to provide a safe working environment for all staff. The below describes the </w:t>
      </w:r>
      <w:r w:rsidR="6C03DB85" w:rsidRPr="73D7A837">
        <w:t xml:space="preserve">critical inherent requirements </w:t>
      </w:r>
      <w:r w:rsidRPr="73D7A837">
        <w:t xml:space="preserve">associated with this job. </w:t>
      </w:r>
    </w:p>
    <w:p w14:paraId="46416A60" w14:textId="77777777" w:rsidR="007A132F" w:rsidRPr="007A132F" w:rsidRDefault="007A132F" w:rsidP="007A132F">
      <w:pPr>
        <w:spacing w:after="0"/>
        <w:rPr>
          <w:b/>
          <w:bCs/>
          <w:color w:val="000000" w:themeColor="text1"/>
        </w:rPr>
      </w:pPr>
      <w:r w:rsidRPr="007A132F">
        <w:rPr>
          <w:b/>
          <w:bCs/>
          <w:color w:val="000000" w:themeColor="text1"/>
        </w:rPr>
        <w:t>Physical</w:t>
      </w:r>
    </w:p>
    <w:p w14:paraId="569AC023" w14:textId="5AD629C1" w:rsidR="007A132F" w:rsidRPr="00405FD2" w:rsidRDefault="007A132F" w:rsidP="009E6451">
      <w:pPr>
        <w:pStyle w:val="ListParagraph"/>
        <w:numPr>
          <w:ilvl w:val="0"/>
          <w:numId w:val="6"/>
        </w:numPr>
        <w:spacing w:after="0"/>
        <w:rPr>
          <w:color w:val="000000" w:themeColor="text1"/>
        </w:rPr>
      </w:pPr>
      <w:r w:rsidRPr="29C6D739">
        <w:rPr>
          <w:color w:val="000000" w:themeColor="text1"/>
        </w:rPr>
        <w:t>Frequent movement, standing, sitting and computer tasks, manual handling, or use of equipment.</w:t>
      </w:r>
    </w:p>
    <w:p w14:paraId="09C9E1B3" w14:textId="77777777" w:rsidR="007A132F" w:rsidRPr="007A132F" w:rsidRDefault="007A132F" w:rsidP="007A132F">
      <w:pPr>
        <w:spacing w:before="240" w:after="0"/>
        <w:rPr>
          <w:b/>
          <w:bCs/>
          <w:color w:val="000000" w:themeColor="text1"/>
        </w:rPr>
      </w:pPr>
      <w:r w:rsidRPr="007A132F">
        <w:rPr>
          <w:b/>
          <w:bCs/>
          <w:color w:val="000000" w:themeColor="text1"/>
        </w:rPr>
        <w:t>Cognitive</w:t>
      </w:r>
    </w:p>
    <w:p w14:paraId="20E4417B" w14:textId="22A68D9B" w:rsidR="007A132F" w:rsidRPr="00405FD2" w:rsidRDefault="007A132F" w:rsidP="009E6451">
      <w:pPr>
        <w:pStyle w:val="ListParagraph"/>
        <w:numPr>
          <w:ilvl w:val="0"/>
          <w:numId w:val="6"/>
        </w:numPr>
        <w:spacing w:after="0"/>
        <w:rPr>
          <w:color w:val="000000" w:themeColor="text1"/>
        </w:rPr>
      </w:pPr>
      <w:r w:rsidRPr="29C6D739">
        <w:rPr>
          <w:color w:val="000000" w:themeColor="text1"/>
        </w:rPr>
        <w:t>Attention to detail and task accuracy to minimise risk to self and others.</w:t>
      </w:r>
    </w:p>
    <w:p w14:paraId="6FB0E106" w14:textId="77777777" w:rsidR="007A132F" w:rsidRPr="007A132F" w:rsidRDefault="007A132F" w:rsidP="007A132F">
      <w:pPr>
        <w:spacing w:before="240" w:after="0"/>
        <w:rPr>
          <w:b/>
          <w:bCs/>
          <w:color w:val="000000" w:themeColor="text1"/>
        </w:rPr>
      </w:pPr>
      <w:r w:rsidRPr="007A132F">
        <w:rPr>
          <w:b/>
          <w:bCs/>
          <w:color w:val="000000" w:themeColor="text1"/>
        </w:rPr>
        <w:t>Psychosocial</w:t>
      </w:r>
    </w:p>
    <w:p w14:paraId="6FB59F1C" w14:textId="34FFC165" w:rsidR="007A132F" w:rsidRPr="00405FD2" w:rsidRDefault="007A132F" w:rsidP="009E6451">
      <w:pPr>
        <w:pStyle w:val="ListParagraph"/>
        <w:numPr>
          <w:ilvl w:val="0"/>
          <w:numId w:val="6"/>
        </w:numPr>
        <w:spacing w:after="0"/>
        <w:rPr>
          <w:color w:val="000000" w:themeColor="text1"/>
        </w:rPr>
      </w:pPr>
      <w:r w:rsidRPr="29C6D739">
        <w:rPr>
          <w:color w:val="000000" w:themeColor="text1"/>
        </w:rPr>
        <w:t>Exposure to emotional situations; resilience required to manage stress.</w:t>
      </w:r>
    </w:p>
    <w:p w14:paraId="3BB37B92" w14:textId="59A04D2C" w:rsidR="00405FD2" w:rsidRPr="00405FD2" w:rsidRDefault="007A132F" w:rsidP="009E6451">
      <w:pPr>
        <w:pStyle w:val="ListParagraph"/>
        <w:numPr>
          <w:ilvl w:val="0"/>
          <w:numId w:val="6"/>
        </w:numPr>
        <w:spacing w:after="0"/>
        <w:rPr>
          <w:color w:val="000000" w:themeColor="text1"/>
        </w:rPr>
      </w:pPr>
      <w:r w:rsidRPr="3A5F905D">
        <w:rPr>
          <w:color w:val="000000" w:themeColor="text1"/>
        </w:rPr>
        <w:t>Must report hazards, incidents, and follow safe work procedures (WHS duty of care</w:t>
      </w:r>
      <w:r w:rsidR="00405FD2" w:rsidRPr="3A5F905D">
        <w:rPr>
          <w:color w:val="000000" w:themeColor="text1"/>
        </w:rPr>
        <w:t>).</w:t>
      </w:r>
      <w:r>
        <w:br/>
      </w:r>
    </w:p>
    <w:p w14:paraId="74635F72" w14:textId="77777777" w:rsidR="003E1966" w:rsidRPr="00795549" w:rsidRDefault="003E1966" w:rsidP="003E1966">
      <w:pPr>
        <w:pStyle w:val="NoSpacing"/>
        <w:pBdr>
          <w:top w:val="single" w:sz="4" w:space="1" w:color="auto"/>
        </w:pBdr>
        <w:rPr>
          <w:sz w:val="16"/>
          <w:szCs w:val="16"/>
        </w:rPr>
      </w:pPr>
    </w:p>
    <w:p w14:paraId="28D4ED84" w14:textId="3F10B740" w:rsidR="004D5D80" w:rsidRPr="009E0F54" w:rsidRDefault="004008B3" w:rsidP="004D5D80">
      <w:pPr>
        <w:rPr>
          <w:b/>
          <w:bCs/>
          <w:color w:val="00B0F0"/>
          <w:sz w:val="28"/>
          <w:szCs w:val="28"/>
        </w:rPr>
      </w:pPr>
      <w:r w:rsidRPr="009E0F54">
        <w:rPr>
          <w:b/>
          <w:bCs/>
          <w:color w:val="00B0F0"/>
          <w:sz w:val="28"/>
          <w:szCs w:val="28"/>
        </w:rPr>
        <w:t>Compliance</w:t>
      </w:r>
    </w:p>
    <w:p w14:paraId="055076C1" w14:textId="7957008F" w:rsidR="0068712E" w:rsidRPr="009E0F54" w:rsidRDefault="0068712E" w:rsidP="0068712E">
      <w:pPr>
        <w:tabs>
          <w:tab w:val="left" w:pos="1905"/>
        </w:tabs>
        <w:rPr>
          <w:b/>
          <w:bCs/>
        </w:rPr>
      </w:pPr>
      <w:r w:rsidRPr="009E0F54">
        <w:rPr>
          <w:b/>
          <w:bCs/>
        </w:rPr>
        <w:t>Compliance Responsibilities</w:t>
      </w:r>
      <w:r w:rsidR="009E0F54">
        <w:rPr>
          <w:b/>
          <w:bCs/>
        </w:rPr>
        <w:t>:</w:t>
      </w:r>
    </w:p>
    <w:p w14:paraId="1B682748" w14:textId="6490AAD6" w:rsidR="0068712E" w:rsidRPr="003C0BE7" w:rsidRDefault="0025501E" w:rsidP="003C0BE7">
      <w:pPr>
        <w:tabs>
          <w:tab w:val="left" w:pos="1905"/>
        </w:tabs>
        <w:jc w:val="both"/>
        <w:rPr>
          <w:rFonts w:cstheme="minorHAnsi"/>
          <w:b/>
          <w:bCs/>
        </w:rPr>
      </w:pPr>
      <w:r w:rsidRPr="003C0BE7">
        <w:rPr>
          <w:rFonts w:cstheme="minorHAnsi"/>
        </w:rPr>
        <w:t>It is the responsibility of both the Manager</w:t>
      </w:r>
      <w:r w:rsidR="00E4263C">
        <w:rPr>
          <w:rFonts w:cstheme="minorHAnsi"/>
        </w:rPr>
        <w:t xml:space="preserve">, </w:t>
      </w:r>
      <w:r w:rsidRPr="003C0BE7">
        <w:rPr>
          <w:rFonts w:cstheme="minorHAnsi"/>
        </w:rPr>
        <w:t>and Incumbent(s) of the role to ensure the employee(s) performing the role meet relevant requirements of Professional Standards/Codes of Conduct imposed by AHPRA, National Boards, or under Industry Codes.</w:t>
      </w:r>
      <w:r w:rsidR="00C5102E">
        <w:rPr>
          <w:rFonts w:cstheme="minorHAnsi"/>
        </w:rPr>
        <w:t xml:space="preserve"> </w:t>
      </w:r>
      <w:r w:rsidR="005B53F7" w:rsidRPr="003C0BE7">
        <w:rPr>
          <w:rFonts w:cstheme="minorHAnsi"/>
        </w:rPr>
        <w:t>It is the responsibility of both the Manager</w:t>
      </w:r>
      <w:r w:rsidR="005B53F7">
        <w:rPr>
          <w:rFonts w:cstheme="minorHAnsi"/>
        </w:rPr>
        <w:t xml:space="preserve">, in partnership with </w:t>
      </w:r>
      <w:r w:rsidR="00306B49">
        <w:rPr>
          <w:rFonts w:cstheme="minorHAnsi"/>
        </w:rPr>
        <w:t>P</w:t>
      </w:r>
      <w:r w:rsidR="005B53F7">
        <w:rPr>
          <w:rFonts w:cstheme="minorHAnsi"/>
        </w:rPr>
        <w:t xml:space="preserve">eople and </w:t>
      </w:r>
      <w:r w:rsidR="00306B49">
        <w:rPr>
          <w:rFonts w:cstheme="minorHAnsi"/>
        </w:rPr>
        <w:t>C</w:t>
      </w:r>
      <w:r w:rsidR="005B53F7">
        <w:rPr>
          <w:rFonts w:cstheme="minorHAnsi"/>
        </w:rPr>
        <w:t>ulture</w:t>
      </w:r>
      <w:r w:rsidR="00306B49">
        <w:rPr>
          <w:rFonts w:cstheme="minorHAnsi"/>
        </w:rPr>
        <w:t>,</w:t>
      </w:r>
      <w:r w:rsidR="005B53F7">
        <w:rPr>
          <w:rFonts w:cstheme="minorHAnsi"/>
        </w:rPr>
        <w:t xml:space="preserve"> to ensure that </w:t>
      </w:r>
      <w:r w:rsidR="00E4263C">
        <w:rPr>
          <w:rFonts w:cstheme="minorHAnsi"/>
        </w:rPr>
        <w:t>probity checks remain compliant</w:t>
      </w:r>
      <w:r w:rsidR="005B53F7">
        <w:rPr>
          <w:rFonts w:cstheme="minorHAnsi"/>
        </w:rPr>
        <w:t>.</w:t>
      </w:r>
    </w:p>
    <w:p w14:paraId="0ED5BF11" w14:textId="01FAA929" w:rsidR="00657541" w:rsidRPr="00687C1B" w:rsidRDefault="004471B0" w:rsidP="00657541">
      <w:pPr>
        <w:tabs>
          <w:tab w:val="left" w:pos="6038"/>
        </w:tabs>
        <w:spacing w:after="0"/>
        <w:rPr>
          <w:rFonts w:cstheme="minorHAnsi"/>
          <w:b/>
          <w:bCs/>
        </w:rPr>
      </w:pPr>
      <w:r w:rsidRPr="00AF2DA1">
        <w:rPr>
          <w:rFonts w:cstheme="minorHAnsi"/>
          <w:b/>
          <w:bCs/>
        </w:rPr>
        <w:lastRenderedPageBreak/>
        <w:t xml:space="preserve">Probity checks must be completed </w:t>
      </w:r>
      <w:r w:rsidR="001761D3" w:rsidRPr="00AF2DA1">
        <w:rPr>
          <w:rFonts w:cstheme="minorHAnsi"/>
          <w:b/>
          <w:bCs/>
        </w:rPr>
        <w:t>as indicated</w:t>
      </w:r>
      <w:r w:rsidR="00AF2DA1">
        <w:rPr>
          <w:rFonts w:cstheme="minorHAnsi"/>
          <w:b/>
          <w:bCs/>
        </w:rPr>
        <w:t xml:space="preserve"> </w:t>
      </w:r>
      <w:sdt>
        <w:sdtPr>
          <w:rPr>
            <w:rFonts w:cstheme="minorHAnsi"/>
          </w:rPr>
          <w:id w:val="-2089228770"/>
          <w:lock w:val="sdtContentLocked"/>
          <w14:checkbox>
            <w14:checked w14:val="1"/>
            <w14:checkedState w14:val="2612" w14:font="MS Gothic"/>
            <w14:uncheckedState w14:val="2610" w14:font="MS Gothic"/>
          </w14:checkbox>
        </w:sdtPr>
        <w:sdtContent>
          <w:r w:rsidR="00D96EDE">
            <w:rPr>
              <w:rFonts w:ascii="MS Gothic" w:eastAsia="MS Gothic" w:hAnsi="MS Gothic" w:cstheme="minorHAnsi" w:hint="eastAsia"/>
            </w:rPr>
            <w:t>☒</w:t>
          </w:r>
        </w:sdtContent>
      </w:sdt>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45"/>
        <w:gridCol w:w="5211"/>
      </w:tblGrid>
      <w:tr w:rsidR="00295BCA" w14:paraId="2308F851" w14:textId="77777777" w:rsidTr="3A5F905D">
        <w:trPr>
          <w:trHeight w:val="454"/>
        </w:trPr>
        <w:tc>
          <w:tcPr>
            <w:tcW w:w="5245" w:type="dxa"/>
          </w:tcPr>
          <w:p w14:paraId="72076513" w14:textId="77777777" w:rsidR="00295BCA" w:rsidRPr="00AB076C" w:rsidRDefault="00295BCA">
            <w:pPr>
              <w:rPr>
                <w:b/>
                <w:bCs/>
                <w:highlight w:val="yellow"/>
              </w:rPr>
            </w:pPr>
            <w:r w:rsidRPr="00AB076C">
              <w:rPr>
                <w:rFonts w:ascii="MS Gothic" w:eastAsia="MS Gothic" w:hAnsi="MS Gothic" w:hint="eastAsia"/>
                <w:b/>
                <w:bCs/>
              </w:rPr>
              <w:t>☒</w:t>
            </w:r>
            <w:r w:rsidRPr="00AB076C">
              <w:rPr>
                <w:b/>
                <w:bCs/>
              </w:rPr>
              <w:t xml:space="preserve"> National Police Check [Mandatory]</w:t>
            </w:r>
          </w:p>
        </w:tc>
        <w:tc>
          <w:tcPr>
            <w:tcW w:w="5211" w:type="dxa"/>
          </w:tcPr>
          <w:p w14:paraId="20BD8E4E" w14:textId="77777777" w:rsidR="00295BCA" w:rsidRPr="00AB076C" w:rsidRDefault="00295BCA">
            <w:pPr>
              <w:rPr>
                <w:b/>
                <w:bCs/>
              </w:rPr>
            </w:pPr>
            <w:r w:rsidRPr="00AB076C">
              <w:rPr>
                <w:rFonts w:ascii="MS Gothic" w:eastAsia="MS Gothic" w:hAnsi="MS Gothic" w:hint="eastAsia"/>
                <w:b/>
                <w:bCs/>
              </w:rPr>
              <w:t>☒</w:t>
            </w:r>
            <w:r w:rsidRPr="00AB076C">
              <w:rPr>
                <w:b/>
                <w:bCs/>
              </w:rPr>
              <w:t xml:space="preserve"> Working with Children Check [Mandatory]</w:t>
            </w:r>
          </w:p>
        </w:tc>
      </w:tr>
      <w:tr w:rsidR="00295BCA" w14:paraId="6CFE589B" w14:textId="77777777" w:rsidTr="3A5F905D">
        <w:trPr>
          <w:trHeight w:val="315"/>
        </w:trPr>
        <w:tc>
          <w:tcPr>
            <w:tcW w:w="5245" w:type="dxa"/>
          </w:tcPr>
          <w:p w14:paraId="2A2AF4D3" w14:textId="77777777" w:rsidR="00295BCA" w:rsidRPr="00AB076C" w:rsidRDefault="00295BCA">
            <w:pPr>
              <w:rPr>
                <w:b/>
                <w:bCs/>
                <w:highlight w:val="yellow"/>
              </w:rPr>
            </w:pPr>
            <w:r w:rsidRPr="00AB076C">
              <w:rPr>
                <w:rFonts w:ascii="MS Gothic" w:eastAsia="MS Gothic" w:hAnsi="MS Gothic" w:hint="eastAsia"/>
                <w:b/>
                <w:bCs/>
              </w:rPr>
              <w:t>☒</w:t>
            </w:r>
            <w:r w:rsidRPr="00AB076C">
              <w:rPr>
                <w:b/>
                <w:bCs/>
              </w:rPr>
              <w:t xml:space="preserve"> Evidence of Right to Work in Australia [Mandatory]</w:t>
            </w:r>
          </w:p>
        </w:tc>
        <w:tc>
          <w:tcPr>
            <w:tcW w:w="5211" w:type="dxa"/>
          </w:tcPr>
          <w:p w14:paraId="4CFEFB5F" w14:textId="3E9AB353" w:rsidR="00295BCA" w:rsidRPr="00687C1B" w:rsidRDefault="00000000">
            <w:pPr>
              <w:rPr>
                <w:highlight w:val="yellow"/>
              </w:rPr>
            </w:pPr>
            <w:sdt>
              <w:sdtPr>
                <w:rPr>
                  <w:color w:val="000000" w:themeColor="text1"/>
                </w:rPr>
                <w:id w:val="838744056"/>
                <w14:checkbox>
                  <w14:checked w14:val="0"/>
                  <w14:checkedState w14:val="2612" w14:font="MS Gothic"/>
                  <w14:uncheckedState w14:val="2610" w14:font="MS Gothic"/>
                </w14:checkbox>
              </w:sdtPr>
              <w:sdtContent>
                <w:r w:rsidR="00FD7C62">
                  <w:rPr>
                    <w:rFonts w:ascii="MS Gothic" w:eastAsia="MS Gothic" w:hAnsi="MS Gothic" w:hint="eastAsia"/>
                    <w:color w:val="000000" w:themeColor="text1"/>
                  </w:rPr>
                  <w:t>☐</w:t>
                </w:r>
              </w:sdtContent>
            </w:sdt>
            <w:r w:rsidR="00295BCA" w:rsidRPr="00034170">
              <w:rPr>
                <w:color w:val="000000" w:themeColor="text1"/>
              </w:rPr>
              <w:t xml:space="preserve"> NDIS Worker Screening Check</w:t>
            </w:r>
          </w:p>
        </w:tc>
      </w:tr>
      <w:tr w:rsidR="00295BCA" w14:paraId="4E204A6A" w14:textId="77777777" w:rsidTr="3A5F905D">
        <w:trPr>
          <w:trHeight w:val="454"/>
        </w:trPr>
        <w:tc>
          <w:tcPr>
            <w:tcW w:w="5245" w:type="dxa"/>
          </w:tcPr>
          <w:p w14:paraId="749A1E21" w14:textId="32C4666A" w:rsidR="00295BCA" w:rsidRPr="00FF0734" w:rsidRDefault="00000000" w:rsidP="3A5F905D">
            <w:pPr>
              <w:rPr>
                <w:color w:val="000000" w:themeColor="text1"/>
              </w:rPr>
            </w:pPr>
            <w:sdt>
              <w:sdtPr>
                <w:rPr>
                  <w:color w:val="000000" w:themeColor="text1"/>
                </w:rPr>
                <w:id w:val="-1732146844"/>
                <w14:checkbox>
                  <w14:checked w14:val="1"/>
                  <w14:checkedState w14:val="2612" w14:font="MS Gothic"/>
                  <w14:uncheckedState w14:val="2610" w14:font="MS Gothic"/>
                </w14:checkbox>
              </w:sdtPr>
              <w:sdtContent>
                <w:r w:rsidR="007C5F59">
                  <w:rPr>
                    <w:rFonts w:ascii="MS Gothic" w:eastAsia="MS Gothic" w:hAnsi="MS Gothic" w:hint="eastAsia"/>
                    <w:color w:val="000000" w:themeColor="text1"/>
                  </w:rPr>
                  <w:t>☒</w:t>
                </w:r>
              </w:sdtContent>
            </w:sdt>
            <w:r w:rsidR="4B986990" w:rsidRPr="3A5F905D">
              <w:rPr>
                <w:color w:val="000000" w:themeColor="text1"/>
              </w:rPr>
              <w:t xml:space="preserve"> Statutory Declaration</w:t>
            </w:r>
            <w:r w:rsidR="0429D238" w:rsidRPr="3A5F905D">
              <w:rPr>
                <w:color w:val="000000" w:themeColor="text1"/>
              </w:rPr>
              <w:t xml:space="preserve"> </w:t>
            </w:r>
            <w:r w:rsidR="02986F0F" w:rsidRPr="3A5F905D">
              <w:rPr>
                <w:color w:val="000000" w:themeColor="text1"/>
              </w:rPr>
              <w:t xml:space="preserve"> </w:t>
            </w:r>
            <w:sdt>
              <w:sdtPr>
                <w:rPr>
                  <w:color w:val="000000" w:themeColor="text1"/>
                </w:rPr>
                <w:id w:val="1450669180"/>
                <w:placeholder>
                  <w:docPart w:val="26B9652120E142AFB0C361DBC22D50E6"/>
                </w:placeholder>
                <w:dropDownList>
                  <w:listItem w:value="Choose an item."/>
                  <w:listItem w:displayText="NDIS Statutory Declaration" w:value="NDIS Statutory Declaration"/>
                  <w:listItem w:displayText="Aged Care Statutory Declaration" w:value="Aged Care Statutory Declaration"/>
                  <w:listItem w:displayText="General Statutory Declaration" w:value="General Statutory Declaration"/>
                </w:dropDownList>
              </w:sdtPr>
              <w:sdtContent>
                <w:r w:rsidR="007C5F59">
                  <w:rPr>
                    <w:color w:val="000000" w:themeColor="text1"/>
                  </w:rPr>
                  <w:t>Aged Care Statutory Declaration</w:t>
                </w:r>
              </w:sdtContent>
            </w:sdt>
          </w:p>
        </w:tc>
        <w:tc>
          <w:tcPr>
            <w:tcW w:w="5211" w:type="dxa"/>
          </w:tcPr>
          <w:p w14:paraId="5782C083" w14:textId="2AE6AD2F" w:rsidR="00295BCA" w:rsidRPr="00FF0734" w:rsidRDefault="00000000">
            <w:pPr>
              <w:rPr>
                <w:color w:val="000000" w:themeColor="text1"/>
                <w:highlight w:val="yellow"/>
              </w:rPr>
            </w:pPr>
            <w:sdt>
              <w:sdtPr>
                <w:rPr>
                  <w:color w:val="000000" w:themeColor="text1"/>
                </w:rPr>
                <w:id w:val="-703319229"/>
                <w14:checkbox>
                  <w14:checked w14:val="1"/>
                  <w14:checkedState w14:val="2612" w14:font="MS Gothic"/>
                  <w14:uncheckedState w14:val="2610" w14:font="MS Gothic"/>
                </w14:checkbox>
              </w:sdtPr>
              <w:sdtContent>
                <w:r w:rsidR="007C5F59">
                  <w:rPr>
                    <w:rFonts w:ascii="MS Gothic" w:eastAsia="MS Gothic" w:hAnsi="MS Gothic" w:hint="eastAsia"/>
                    <w:color w:val="000000" w:themeColor="text1"/>
                  </w:rPr>
                  <w:t>☒</w:t>
                </w:r>
              </w:sdtContent>
            </w:sdt>
            <w:r w:rsidR="00295BCA" w:rsidRPr="3A5F905D">
              <w:rPr>
                <w:color w:val="000000" w:themeColor="text1"/>
              </w:rPr>
              <w:t xml:space="preserve"> Aged Care Worker Banning Order Check</w:t>
            </w:r>
          </w:p>
        </w:tc>
      </w:tr>
      <w:tr w:rsidR="00295BCA" w14:paraId="4284FD4D" w14:textId="77777777" w:rsidTr="3A5F905D">
        <w:trPr>
          <w:trHeight w:val="454"/>
        </w:trPr>
        <w:tc>
          <w:tcPr>
            <w:tcW w:w="5245" w:type="dxa"/>
          </w:tcPr>
          <w:p w14:paraId="47D3A2C4" w14:textId="7089802F" w:rsidR="00295BCA" w:rsidRPr="00FF0734" w:rsidRDefault="00000000" w:rsidP="3A5F905D">
            <w:pPr>
              <w:rPr>
                <w:color w:val="000000" w:themeColor="text1"/>
              </w:rPr>
            </w:pPr>
            <w:sdt>
              <w:sdtPr>
                <w:rPr>
                  <w:color w:val="000000" w:themeColor="text1"/>
                </w:rPr>
                <w:id w:val="1438245225"/>
                <w14:checkbox>
                  <w14:checked w14:val="0"/>
                  <w14:checkedState w14:val="2612" w14:font="MS Gothic"/>
                  <w14:uncheckedState w14:val="2610" w14:font="MS Gothic"/>
                </w14:checkbox>
              </w:sdtPr>
              <w:sdtContent>
                <w:r w:rsidR="303FDF2F" w:rsidRPr="3A5F905D">
                  <w:rPr>
                    <w:rFonts w:ascii="MS Gothic" w:eastAsia="MS Gothic" w:hAnsi="MS Gothic" w:cs="MS Gothic"/>
                    <w:color w:val="000000" w:themeColor="text1"/>
                  </w:rPr>
                  <w:t>☐</w:t>
                </w:r>
              </w:sdtContent>
            </w:sdt>
            <w:r w:rsidR="4B986990" w:rsidRPr="3A5F905D">
              <w:rPr>
                <w:color w:val="000000" w:themeColor="text1"/>
              </w:rPr>
              <w:t xml:space="preserve"> Professional Registration </w:t>
            </w:r>
            <w:sdt>
              <w:sdtPr>
                <w:rPr>
                  <w:color w:val="000000" w:themeColor="text1"/>
                </w:rPr>
                <w:id w:val="-950090987"/>
                <w:placeholder>
                  <w:docPart w:val="3D12DE0D29CB4E97A0BC8CDF71AAE5D4"/>
                </w:placeholder>
                <w:showingPlcHdr/>
                <w:dropDownList>
                  <w:listItem w:value="Choose an item."/>
                  <w:listItem w:displayText="AHPRA Registration" w:value="AHPRA Registration"/>
                  <w:listItem w:displayText="Speech Pathology Australia" w:value="Speech Pathology Australia"/>
                  <w:listItem w:displayText="Dieticians Australia" w:value="Dieticians Australia"/>
                  <w:listItem w:displayText="Association of Social Workers (AASW)" w:value="Association of Social Workers (AASW)"/>
                  <w:listItem w:displayText="Psychotherapy &amp; Counselling Federation of Australia (PACFA)" w:value="Psychotherapy &amp; Counselling Federation of Australia (PACFA)"/>
                  <w:listItem w:displayText="Financial Counselling Victoria" w:value="Financial Counselling Victoria"/>
                  <w:listItem w:displayText="Australian Health Promotion Association" w:value="Australian Health Promotion Association"/>
                  <w:listItem w:displayText="Exercise and Sports Science Australia " w:value="Exercise and Sports Science Australia "/>
                  <w:listItem w:displayText="Community Workers Association" w:value="Community Workers Association"/>
                </w:dropDownList>
              </w:sdtPr>
              <w:sdtContent>
                <w:r w:rsidR="007C5F59" w:rsidRPr="00FF0734">
                  <w:rPr>
                    <w:rStyle w:val="PlaceholderText"/>
                    <w:color w:val="000000" w:themeColor="text1"/>
                  </w:rPr>
                  <w:t>Choose an item.</w:t>
                </w:r>
              </w:sdtContent>
            </w:sdt>
          </w:p>
        </w:tc>
        <w:tc>
          <w:tcPr>
            <w:tcW w:w="5211" w:type="dxa"/>
          </w:tcPr>
          <w:p w14:paraId="1D182660" w14:textId="77777777" w:rsidR="00295BCA" w:rsidRPr="00FF0734" w:rsidRDefault="00000000">
            <w:pPr>
              <w:rPr>
                <w:color w:val="000000" w:themeColor="text1"/>
                <w:highlight w:val="yellow"/>
              </w:rPr>
            </w:pPr>
            <w:sdt>
              <w:sdtPr>
                <w:rPr>
                  <w:color w:val="000000" w:themeColor="text1"/>
                </w:rPr>
                <w:id w:val="948513334"/>
                <w14:checkbox>
                  <w14:checked w14:val="0"/>
                  <w14:checkedState w14:val="2612" w14:font="MS Gothic"/>
                  <w14:uncheckedState w14:val="2610" w14:font="MS Gothic"/>
                </w14:checkbox>
              </w:sdtPr>
              <w:sdtContent>
                <w:r w:rsidR="00295BCA" w:rsidRPr="3A5F905D">
                  <w:rPr>
                    <w:rFonts w:ascii="MS Gothic" w:eastAsia="MS Gothic" w:hAnsi="MS Gothic"/>
                    <w:color w:val="000000" w:themeColor="text1"/>
                  </w:rPr>
                  <w:t>☐</w:t>
                </w:r>
              </w:sdtContent>
            </w:sdt>
            <w:r w:rsidR="00295BCA" w:rsidRPr="3A5F905D">
              <w:rPr>
                <w:color w:val="000000" w:themeColor="text1"/>
              </w:rPr>
              <w:t xml:space="preserve"> Discipline Specific Vaccination-Influenza</w:t>
            </w:r>
          </w:p>
        </w:tc>
      </w:tr>
      <w:tr w:rsidR="00295BCA" w:rsidRPr="00690AF5" w14:paraId="2D9E54E2" w14:textId="77777777" w:rsidTr="3A5F905D">
        <w:trPr>
          <w:trHeight w:val="454"/>
        </w:trPr>
        <w:tc>
          <w:tcPr>
            <w:tcW w:w="5245" w:type="dxa"/>
          </w:tcPr>
          <w:p w14:paraId="02F6574E" w14:textId="1BD46898" w:rsidR="00295BCA" w:rsidRPr="00FF0734" w:rsidRDefault="00000000">
            <w:pPr>
              <w:rPr>
                <w:rFonts w:ascii="MS Gothic" w:eastAsia="MS Gothic" w:hAnsi="MS Gothic"/>
                <w:color w:val="000000" w:themeColor="text1"/>
              </w:rPr>
            </w:pPr>
            <w:sdt>
              <w:sdtPr>
                <w:rPr>
                  <w:color w:val="000000" w:themeColor="text1"/>
                </w:rPr>
                <w:id w:val="785856371"/>
                <w14:checkbox>
                  <w14:checked w14:val="1"/>
                  <w14:checkedState w14:val="2612" w14:font="MS Gothic"/>
                  <w14:uncheckedState w14:val="2610" w14:font="MS Gothic"/>
                </w14:checkbox>
              </w:sdtPr>
              <w:sdtContent>
                <w:r w:rsidR="500194BD" w:rsidRPr="3A5F905D">
                  <w:rPr>
                    <w:rFonts w:ascii="MS Gothic" w:eastAsia="MS Gothic" w:hAnsi="MS Gothic"/>
                    <w:color w:val="000000" w:themeColor="text1"/>
                  </w:rPr>
                  <w:t>☒</w:t>
                </w:r>
              </w:sdtContent>
            </w:sdt>
            <w:r w:rsidR="4B986990" w:rsidRPr="3A5F905D">
              <w:rPr>
                <w:color w:val="000000" w:themeColor="text1"/>
              </w:rPr>
              <w:t xml:space="preserve"> </w:t>
            </w:r>
            <w:r w:rsidR="4EB80C91" w:rsidRPr="3A5F905D">
              <w:rPr>
                <w:color w:val="000000" w:themeColor="text1"/>
              </w:rPr>
              <w:t>Current full or probationary driver’s licence</w:t>
            </w:r>
          </w:p>
        </w:tc>
        <w:tc>
          <w:tcPr>
            <w:tcW w:w="5211" w:type="dxa"/>
          </w:tcPr>
          <w:p w14:paraId="3F800721" w14:textId="77777777" w:rsidR="00295BCA" w:rsidRPr="00FF0734" w:rsidRDefault="00000000">
            <w:pPr>
              <w:rPr>
                <w:rFonts w:ascii="MS Gothic" w:eastAsia="MS Gothic" w:hAnsi="MS Gothic"/>
                <w:color w:val="000000" w:themeColor="text1"/>
              </w:rPr>
            </w:pPr>
            <w:sdt>
              <w:sdtPr>
                <w:rPr>
                  <w:color w:val="000000" w:themeColor="text1"/>
                </w:rPr>
                <w:id w:val="1540933620"/>
                <w14:checkbox>
                  <w14:checked w14:val="0"/>
                  <w14:checkedState w14:val="2612" w14:font="MS Gothic"/>
                  <w14:uncheckedState w14:val="2610" w14:font="MS Gothic"/>
                </w14:checkbox>
              </w:sdtPr>
              <w:sdtContent>
                <w:r w:rsidR="00295BCA" w:rsidRPr="00FF0734">
                  <w:rPr>
                    <w:rFonts w:ascii="MS Gothic" w:eastAsia="MS Gothic" w:hAnsi="MS Gothic" w:hint="eastAsia"/>
                    <w:color w:val="000000" w:themeColor="text1"/>
                  </w:rPr>
                  <w:t>☐</w:t>
                </w:r>
              </w:sdtContent>
            </w:sdt>
            <w:r w:rsidR="00295BCA" w:rsidRPr="00FF0734">
              <w:rPr>
                <w:color w:val="000000" w:themeColor="text1"/>
              </w:rPr>
              <w:t xml:space="preserve"> Discipline Specific Vaccination-Hep B or other</w:t>
            </w:r>
          </w:p>
        </w:tc>
      </w:tr>
      <w:tr w:rsidR="00A404CA" w:rsidRPr="00690AF5" w14:paraId="0790BC2E" w14:textId="77777777" w:rsidTr="3A5F905D">
        <w:trPr>
          <w:trHeight w:val="454"/>
        </w:trPr>
        <w:tc>
          <w:tcPr>
            <w:tcW w:w="5245" w:type="dxa"/>
          </w:tcPr>
          <w:p w14:paraId="5FDE5A31" w14:textId="5E8BA1B2" w:rsidR="00A404CA" w:rsidRPr="00FF0734" w:rsidRDefault="00000000">
            <w:pPr>
              <w:rPr>
                <w:rFonts w:ascii="MS Gothic" w:eastAsia="MS Gothic" w:hAnsi="MS Gothic"/>
                <w:color w:val="000000" w:themeColor="text1"/>
              </w:rPr>
            </w:pPr>
            <w:sdt>
              <w:sdtPr>
                <w:rPr>
                  <w:color w:val="000000" w:themeColor="text1"/>
                </w:rPr>
                <w:id w:val="-2093994764"/>
                <w14:checkbox>
                  <w14:checked w14:val="0"/>
                  <w14:checkedState w14:val="2612" w14:font="MS Gothic"/>
                  <w14:uncheckedState w14:val="2610" w14:font="MS Gothic"/>
                </w14:checkbox>
              </w:sdtPr>
              <w:sdtContent>
                <w:r w:rsidR="00A404CA" w:rsidRPr="00FF0734">
                  <w:rPr>
                    <w:rFonts w:ascii="MS Gothic" w:eastAsia="MS Gothic" w:hAnsi="MS Gothic" w:hint="eastAsia"/>
                    <w:color w:val="000000" w:themeColor="text1"/>
                  </w:rPr>
                  <w:t>☐</w:t>
                </w:r>
              </w:sdtContent>
            </w:sdt>
            <w:r w:rsidR="00A404CA" w:rsidRPr="00FF0734">
              <w:rPr>
                <w:color w:val="000000" w:themeColor="text1"/>
              </w:rPr>
              <w:t xml:space="preserve"> First Aid (includes CPR) Certificate</w:t>
            </w:r>
          </w:p>
        </w:tc>
        <w:tc>
          <w:tcPr>
            <w:tcW w:w="5211" w:type="dxa"/>
          </w:tcPr>
          <w:p w14:paraId="7036F638" w14:textId="4D5E1646" w:rsidR="00A404CA" w:rsidRPr="00FF0734" w:rsidRDefault="00000000">
            <w:pPr>
              <w:rPr>
                <w:rFonts w:ascii="MS Gothic" w:eastAsia="MS Gothic" w:hAnsi="MS Gothic"/>
                <w:color w:val="000000" w:themeColor="text1"/>
              </w:rPr>
            </w:pPr>
            <w:sdt>
              <w:sdtPr>
                <w:rPr>
                  <w:color w:val="000000" w:themeColor="text1"/>
                </w:rPr>
                <w:id w:val="-1598473439"/>
                <w14:checkbox>
                  <w14:checked w14:val="0"/>
                  <w14:checkedState w14:val="2612" w14:font="MS Gothic"/>
                  <w14:uncheckedState w14:val="2610" w14:font="MS Gothic"/>
                </w14:checkbox>
              </w:sdtPr>
              <w:sdtContent>
                <w:r w:rsidR="00A404CA" w:rsidRPr="00FF0734">
                  <w:rPr>
                    <w:rFonts w:ascii="MS Gothic" w:eastAsia="MS Gothic" w:hAnsi="MS Gothic" w:hint="eastAsia"/>
                    <w:color w:val="000000" w:themeColor="text1"/>
                  </w:rPr>
                  <w:t>☐</w:t>
                </w:r>
              </w:sdtContent>
            </w:sdt>
            <w:r w:rsidR="00A404CA" w:rsidRPr="00FF0734">
              <w:rPr>
                <w:color w:val="000000" w:themeColor="text1"/>
              </w:rPr>
              <w:t xml:space="preserve"> CPR (only) Certificate</w:t>
            </w:r>
          </w:p>
        </w:tc>
      </w:tr>
    </w:tbl>
    <w:p w14:paraId="16714927" w14:textId="77ED9EBF" w:rsidR="009C047C" w:rsidRPr="001E08D5" w:rsidRDefault="005B53F7" w:rsidP="009C047C">
      <w:pPr>
        <w:pStyle w:val="NoSpacing"/>
        <w:rPr>
          <w:color w:val="000000" w:themeColor="text1"/>
        </w:rPr>
      </w:pPr>
      <w:r w:rsidRPr="29C6D739">
        <w:rPr>
          <w:color w:val="000000" w:themeColor="text1"/>
        </w:rPr>
        <w:t xml:space="preserve">Please refer to the </w:t>
      </w:r>
      <w:r w:rsidR="00923E9A" w:rsidRPr="29C6D739">
        <w:rPr>
          <w:color w:val="000000" w:themeColor="text1"/>
        </w:rPr>
        <w:t>Credentialling</w:t>
      </w:r>
      <w:r w:rsidR="001E08D5" w:rsidRPr="29C6D739">
        <w:rPr>
          <w:color w:val="000000" w:themeColor="text1"/>
        </w:rPr>
        <w:t xml:space="preserve"> and Scope of Practice Policy.</w:t>
      </w:r>
    </w:p>
    <w:p w14:paraId="6D4C79BA" w14:textId="77777777" w:rsidR="009C047C" w:rsidRPr="001E08D5" w:rsidRDefault="009C047C" w:rsidP="009C047C">
      <w:pPr>
        <w:pStyle w:val="NoSpacing"/>
        <w:rPr>
          <w:color w:val="000000" w:themeColor="text1"/>
        </w:rPr>
      </w:pPr>
    </w:p>
    <w:p w14:paraId="5AA699F2" w14:textId="306ECB6E" w:rsidR="001F4F67" w:rsidRPr="00DB05DE" w:rsidRDefault="009C047C" w:rsidP="00DB05DE">
      <w:pPr>
        <w:spacing w:after="0"/>
        <w:rPr>
          <w:b/>
          <w:bCs/>
          <w:color w:val="00B0F0"/>
          <w:sz w:val="28"/>
          <w:szCs w:val="28"/>
        </w:rPr>
      </w:pPr>
      <w:r w:rsidRPr="00D90221">
        <w:rPr>
          <w:b/>
          <w:bCs/>
          <w:color w:val="00B0F0"/>
          <w:sz w:val="28"/>
          <w:szCs w:val="28"/>
        </w:rPr>
        <w:t>Position Description</w:t>
      </w:r>
      <w:r w:rsidR="00DB05DE">
        <w:rPr>
          <w:b/>
          <w:bCs/>
          <w:color w:val="00B0F0"/>
          <w:sz w:val="28"/>
          <w:szCs w:val="28"/>
        </w:rPr>
        <w:t xml:space="preserve"> Authoris</w:t>
      </w:r>
      <w:r w:rsidR="00321614">
        <w:rPr>
          <w:b/>
          <w:bCs/>
          <w:color w:val="00B0F0"/>
          <w:sz w:val="28"/>
          <w:szCs w:val="28"/>
        </w:rPr>
        <w:t>ed by:</w:t>
      </w:r>
      <w:r w:rsidR="001F4F67">
        <w:rPr>
          <w:rFonts w:ascii="Calibri" w:eastAsia="Times New Roman" w:hAnsi="Calibri" w:cs="Calibri"/>
          <w:lang w:eastAsia="en-AU"/>
        </w:rPr>
        <w:tab/>
        <w:t xml:space="preserve"> </w:t>
      </w:r>
      <w:r w:rsidR="00902595">
        <w:rPr>
          <w:rFonts w:ascii="Calibri" w:eastAsia="Times New Roman" w:hAnsi="Calibri" w:cs="Calibri"/>
          <w:lang w:eastAsia="en-AU"/>
        </w:rPr>
        <w:tab/>
      </w:r>
      <w:r w:rsidR="001F4F67">
        <w:rPr>
          <w:rFonts w:ascii="Calibri" w:eastAsia="Times New Roman" w:hAnsi="Calibri" w:cs="Calibri"/>
          <w:lang w:eastAsia="en-AU"/>
        </w:rPr>
        <w:t xml:space="preserve"> </w:t>
      </w:r>
    </w:p>
    <w:tbl>
      <w:tblPr>
        <w:tblStyle w:val="TableGrid"/>
        <w:tblW w:w="0" w:type="auto"/>
        <w:tblLook w:val="04A0" w:firstRow="1" w:lastRow="0" w:firstColumn="1" w:lastColumn="0" w:noHBand="0" w:noVBand="1"/>
      </w:tblPr>
      <w:tblGrid>
        <w:gridCol w:w="2923"/>
        <w:gridCol w:w="5340"/>
        <w:gridCol w:w="711"/>
        <w:gridCol w:w="1482"/>
      </w:tblGrid>
      <w:tr w:rsidR="00C40A3B" w:rsidRPr="00687C1B" w14:paraId="3AACE489" w14:textId="77777777" w:rsidTr="29C6D739">
        <w:trPr>
          <w:trHeight w:val="268"/>
        </w:trPr>
        <w:tc>
          <w:tcPr>
            <w:tcW w:w="2923" w:type="dxa"/>
          </w:tcPr>
          <w:p w14:paraId="54F426CC" w14:textId="77777777" w:rsidR="00C40A3B" w:rsidRPr="00AB076C" w:rsidRDefault="00C40A3B">
            <w:pPr>
              <w:contextualSpacing/>
              <w:rPr>
                <w:b/>
                <w:bCs/>
                <w:highlight w:val="yellow"/>
              </w:rPr>
            </w:pPr>
            <w:r>
              <w:rPr>
                <w:rFonts w:cstheme="minorHAnsi"/>
                <w:b/>
                <w:bCs/>
              </w:rPr>
              <w:t>Position Title:</w:t>
            </w:r>
          </w:p>
        </w:tc>
        <w:tc>
          <w:tcPr>
            <w:tcW w:w="7533" w:type="dxa"/>
            <w:gridSpan w:val="3"/>
          </w:tcPr>
          <w:p w14:paraId="35814124" w14:textId="414947BB" w:rsidR="00C40A3B" w:rsidRPr="00753F2B" w:rsidRDefault="00C40A3B">
            <w:pPr>
              <w:contextualSpacing/>
            </w:pPr>
            <w:r w:rsidRPr="00753F2B">
              <w:t xml:space="preserve">Program </w:t>
            </w:r>
            <w:r w:rsidR="00FD7C62">
              <w:t>Lead Family Violence</w:t>
            </w:r>
          </w:p>
        </w:tc>
      </w:tr>
      <w:tr w:rsidR="00C40A3B" w:rsidRPr="00687C1B" w14:paraId="49562682" w14:textId="77777777" w:rsidTr="29C6D739">
        <w:trPr>
          <w:trHeight w:val="286"/>
        </w:trPr>
        <w:tc>
          <w:tcPr>
            <w:tcW w:w="2923" w:type="dxa"/>
          </w:tcPr>
          <w:p w14:paraId="15C8292C" w14:textId="77777777" w:rsidR="00C40A3B" w:rsidRPr="00687C1B" w:rsidRDefault="00C40A3B">
            <w:pPr>
              <w:contextualSpacing/>
              <w:rPr>
                <w:highlight w:val="yellow"/>
              </w:rPr>
            </w:pPr>
            <w:r>
              <w:rPr>
                <w:rFonts w:cstheme="minorHAnsi"/>
                <w:b/>
                <w:bCs/>
              </w:rPr>
              <w:t>Program/Team:</w:t>
            </w:r>
          </w:p>
        </w:tc>
        <w:tc>
          <w:tcPr>
            <w:tcW w:w="7533" w:type="dxa"/>
            <w:gridSpan w:val="3"/>
          </w:tcPr>
          <w:p w14:paraId="3AE048D0" w14:textId="15F3B8D9" w:rsidR="00C40A3B" w:rsidRPr="00753F2B" w:rsidRDefault="00FD7C62">
            <w:pPr>
              <w:contextualSpacing/>
            </w:pPr>
            <w:r>
              <w:t>Family Violence</w:t>
            </w:r>
          </w:p>
        </w:tc>
      </w:tr>
      <w:tr w:rsidR="00C40A3B" w:rsidRPr="00687C1B" w14:paraId="09BD95F9" w14:textId="77777777" w:rsidTr="29C6D739">
        <w:trPr>
          <w:trHeight w:val="262"/>
        </w:trPr>
        <w:tc>
          <w:tcPr>
            <w:tcW w:w="2923" w:type="dxa"/>
          </w:tcPr>
          <w:p w14:paraId="091025FE" w14:textId="77777777" w:rsidR="00C40A3B" w:rsidRPr="00205413" w:rsidRDefault="44C7559A">
            <w:pPr>
              <w:contextualSpacing/>
              <w:rPr>
                <w:color w:val="000000" w:themeColor="text1"/>
              </w:rPr>
            </w:pPr>
            <w:r w:rsidRPr="29C6D739">
              <w:rPr>
                <w:b/>
                <w:bCs/>
              </w:rPr>
              <w:t>PD Version Number:</w:t>
            </w:r>
          </w:p>
        </w:tc>
        <w:tc>
          <w:tcPr>
            <w:tcW w:w="5340" w:type="dxa"/>
          </w:tcPr>
          <w:p w14:paraId="4B8E2FCE" w14:textId="77777777" w:rsidR="00C40A3B" w:rsidRPr="00753F2B" w:rsidRDefault="00C40A3B">
            <w:pPr>
              <w:contextualSpacing/>
            </w:pPr>
            <w:r w:rsidRPr="00753F2B">
              <w:t>1.0</w:t>
            </w:r>
          </w:p>
        </w:tc>
        <w:tc>
          <w:tcPr>
            <w:tcW w:w="711" w:type="dxa"/>
          </w:tcPr>
          <w:p w14:paraId="28CCC3F6" w14:textId="77777777" w:rsidR="00C40A3B" w:rsidRPr="00753F2B" w:rsidRDefault="00C40A3B">
            <w:pPr>
              <w:contextualSpacing/>
            </w:pPr>
            <w:r w:rsidRPr="00753F2B">
              <w:rPr>
                <w:rFonts w:cstheme="minorHAnsi"/>
                <w:b/>
                <w:bCs/>
              </w:rPr>
              <w:t>Date:</w:t>
            </w:r>
          </w:p>
        </w:tc>
        <w:tc>
          <w:tcPr>
            <w:tcW w:w="1482" w:type="dxa"/>
          </w:tcPr>
          <w:p w14:paraId="52866AD7" w14:textId="6895A37A" w:rsidR="00C40A3B" w:rsidRPr="00753F2B" w:rsidRDefault="00FD7C62">
            <w:pPr>
              <w:contextualSpacing/>
            </w:pPr>
            <w:r>
              <w:t>17/07</w:t>
            </w:r>
            <w:r w:rsidR="00C40A3B">
              <w:t>/2025</w:t>
            </w:r>
          </w:p>
        </w:tc>
      </w:tr>
      <w:tr w:rsidR="00C40A3B" w:rsidRPr="00690AF5" w14:paraId="2EE28AEE" w14:textId="77777777" w:rsidTr="29C6D739">
        <w:trPr>
          <w:trHeight w:val="266"/>
        </w:trPr>
        <w:tc>
          <w:tcPr>
            <w:tcW w:w="10456" w:type="dxa"/>
            <w:gridSpan w:val="4"/>
            <w:shd w:val="clear" w:color="auto" w:fill="00B0F0"/>
          </w:tcPr>
          <w:p w14:paraId="492F1918" w14:textId="77777777" w:rsidR="00C40A3B" w:rsidRPr="001E6D97" w:rsidRDefault="00C40A3B">
            <w:pPr>
              <w:contextualSpacing/>
              <w:rPr>
                <w:rFonts w:ascii="MS Gothic" w:eastAsia="MS Gothic" w:hAnsi="MS Gothic"/>
                <w:color w:val="FFFFFF" w:themeColor="background1"/>
              </w:rPr>
            </w:pPr>
            <w:r w:rsidRPr="001E6D97">
              <w:rPr>
                <w:rFonts w:cstheme="minorHAnsi"/>
                <w:b/>
                <w:bCs/>
                <w:color w:val="FFFFFF" w:themeColor="background1"/>
              </w:rPr>
              <w:t>People and Culture Review</w:t>
            </w:r>
          </w:p>
        </w:tc>
      </w:tr>
      <w:tr w:rsidR="00C40A3B" w:rsidRPr="00690AF5" w14:paraId="4CCC3B2E" w14:textId="77777777" w:rsidTr="29C6D739">
        <w:trPr>
          <w:trHeight w:val="266"/>
        </w:trPr>
        <w:tc>
          <w:tcPr>
            <w:tcW w:w="2923" w:type="dxa"/>
          </w:tcPr>
          <w:p w14:paraId="43F8A4CD" w14:textId="77777777" w:rsidR="00C40A3B" w:rsidRPr="00690AF5" w:rsidRDefault="00C40A3B">
            <w:pPr>
              <w:contextualSpacing/>
              <w:rPr>
                <w:rFonts w:ascii="MS Gothic" w:eastAsia="MS Gothic" w:hAnsi="MS Gothic"/>
                <w:color w:val="0070C0"/>
              </w:rPr>
            </w:pPr>
            <w:r>
              <w:rPr>
                <w:rFonts w:cstheme="minorHAnsi"/>
                <w:b/>
                <w:bCs/>
              </w:rPr>
              <w:t>People &amp; Culture Signature:</w:t>
            </w:r>
          </w:p>
        </w:tc>
        <w:tc>
          <w:tcPr>
            <w:tcW w:w="5340" w:type="dxa"/>
          </w:tcPr>
          <w:p w14:paraId="34D72C3B" w14:textId="77777777" w:rsidR="00C40A3B" w:rsidRPr="00690AF5" w:rsidRDefault="00C40A3B">
            <w:pPr>
              <w:contextualSpacing/>
              <w:rPr>
                <w:rFonts w:ascii="MS Gothic" w:eastAsia="MS Gothic" w:hAnsi="MS Gothic"/>
                <w:color w:val="0070C0"/>
              </w:rPr>
            </w:pPr>
            <w:r>
              <w:t>P&amp;C Business Partner</w:t>
            </w:r>
          </w:p>
        </w:tc>
        <w:tc>
          <w:tcPr>
            <w:tcW w:w="711" w:type="dxa"/>
          </w:tcPr>
          <w:p w14:paraId="3DC8B285" w14:textId="77777777" w:rsidR="00C40A3B" w:rsidRPr="00690AF5" w:rsidRDefault="00C40A3B">
            <w:pPr>
              <w:contextualSpacing/>
              <w:rPr>
                <w:rFonts w:ascii="MS Gothic" w:eastAsia="MS Gothic" w:hAnsi="MS Gothic"/>
                <w:color w:val="0070C0"/>
              </w:rPr>
            </w:pPr>
            <w:r>
              <w:rPr>
                <w:rFonts w:cstheme="minorHAnsi"/>
                <w:b/>
                <w:bCs/>
              </w:rPr>
              <w:t>Date:</w:t>
            </w:r>
          </w:p>
        </w:tc>
        <w:tc>
          <w:tcPr>
            <w:tcW w:w="1482" w:type="dxa"/>
          </w:tcPr>
          <w:p w14:paraId="57755F0C" w14:textId="4FDE5EC7" w:rsidR="00C40A3B" w:rsidRPr="00690AF5" w:rsidRDefault="00C40A3B">
            <w:pPr>
              <w:contextualSpacing/>
              <w:rPr>
                <w:rFonts w:ascii="MS Gothic" w:eastAsia="MS Gothic" w:hAnsi="MS Gothic"/>
                <w:color w:val="0070C0"/>
              </w:rPr>
            </w:pPr>
          </w:p>
        </w:tc>
      </w:tr>
    </w:tbl>
    <w:p w14:paraId="257B2A6A" w14:textId="1277F133" w:rsidR="00734118" w:rsidRPr="00734118" w:rsidRDefault="00734118" w:rsidP="00734118">
      <w:pPr>
        <w:tabs>
          <w:tab w:val="left" w:pos="2408"/>
          <w:tab w:val="left" w:pos="3871"/>
        </w:tabs>
      </w:pPr>
    </w:p>
    <w:sectPr w:rsidR="00734118" w:rsidRPr="00734118" w:rsidSect="000E1925">
      <w:headerReference w:type="default" r:id="rId11"/>
      <w:footerReference w:type="default" r:id="rId12"/>
      <w:pgSz w:w="11906" w:h="16838"/>
      <w:pgMar w:top="836" w:right="720" w:bottom="720" w:left="720" w:header="153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DC96" w14:textId="77777777" w:rsidR="005850C1" w:rsidRDefault="005850C1" w:rsidP="00757AB5">
      <w:pPr>
        <w:spacing w:after="0" w:line="240" w:lineRule="auto"/>
      </w:pPr>
      <w:r>
        <w:separator/>
      </w:r>
    </w:p>
  </w:endnote>
  <w:endnote w:type="continuationSeparator" w:id="0">
    <w:p w14:paraId="0A01A0EB" w14:textId="77777777" w:rsidR="005850C1" w:rsidRDefault="005850C1" w:rsidP="00757AB5">
      <w:pPr>
        <w:spacing w:after="0" w:line="240" w:lineRule="auto"/>
      </w:pPr>
      <w:r>
        <w:continuationSeparator/>
      </w:r>
    </w:p>
  </w:endnote>
  <w:endnote w:type="continuationNotice" w:id="1">
    <w:p w14:paraId="081C6879" w14:textId="77777777" w:rsidR="005850C1" w:rsidRDefault="00585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6874041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87C5C39" w14:textId="628D8308" w:rsidR="00D96F01" w:rsidRPr="00183674" w:rsidRDefault="73838ECF" w:rsidP="000E1925">
            <w:pPr>
              <w:pStyle w:val="Footer"/>
              <w:rPr>
                <w:sz w:val="18"/>
                <w:szCs w:val="18"/>
              </w:rPr>
            </w:pPr>
            <w:r w:rsidRPr="73838ECF">
              <w:rPr>
                <w:i/>
                <w:iCs/>
                <w:sz w:val="18"/>
                <w:szCs w:val="18"/>
              </w:rPr>
              <w:t>BHN Position Description Template V</w:t>
            </w:r>
            <w:r w:rsidRPr="73838ECF">
              <w:rPr>
                <w:rFonts w:ascii="Calibri" w:eastAsia="Calibri" w:hAnsi="Calibri" w:cs="Calibri"/>
                <w:i/>
                <w:iCs/>
                <w:color w:val="000000" w:themeColor="text1"/>
                <w:sz w:val="18"/>
                <w:szCs w:val="18"/>
              </w:rPr>
              <w:t xml:space="preserve">3.0 </w:t>
            </w:r>
            <w:proofErr w:type="gramStart"/>
            <w:r w:rsidRPr="73838ECF">
              <w:rPr>
                <w:rFonts w:ascii="Calibri" w:eastAsia="Calibri" w:hAnsi="Calibri" w:cs="Calibri"/>
                <w:i/>
                <w:iCs/>
                <w:color w:val="000000" w:themeColor="text1"/>
                <w:sz w:val="18"/>
                <w:szCs w:val="18"/>
              </w:rPr>
              <w:t xml:space="preserve">April </w:t>
            </w:r>
            <w:r w:rsidRPr="73838ECF">
              <w:rPr>
                <w:i/>
                <w:iCs/>
                <w:sz w:val="18"/>
                <w:szCs w:val="18"/>
              </w:rPr>
              <w:t xml:space="preserve"> 2025</w:t>
            </w:r>
            <w:proofErr w:type="gramEnd"/>
            <w:r w:rsidR="00A5422B">
              <w:tab/>
            </w:r>
            <w:r w:rsidR="00A5422B">
              <w:tab/>
            </w:r>
            <w:r w:rsidR="00A5422B">
              <w:tab/>
            </w:r>
            <w:r w:rsidRPr="73838ECF">
              <w:rPr>
                <w:sz w:val="18"/>
                <w:szCs w:val="18"/>
              </w:rPr>
              <w:t xml:space="preserve">  </w:t>
            </w:r>
            <w:r w:rsidRPr="73838ECF">
              <w:rPr>
                <w:i/>
                <w:iCs/>
                <w:sz w:val="18"/>
                <w:szCs w:val="18"/>
              </w:rPr>
              <w:t xml:space="preserve">  </w:t>
            </w:r>
            <w:r w:rsidRPr="73838ECF">
              <w:rPr>
                <w:sz w:val="18"/>
                <w:szCs w:val="18"/>
              </w:rPr>
              <w:t xml:space="preserve">Page </w:t>
            </w:r>
            <w:r w:rsidR="00A5422B" w:rsidRPr="73838ECF">
              <w:rPr>
                <w:noProof/>
                <w:sz w:val="18"/>
                <w:szCs w:val="18"/>
              </w:rPr>
              <w:fldChar w:fldCharType="begin"/>
            </w:r>
            <w:r w:rsidR="00A5422B" w:rsidRPr="73838ECF">
              <w:rPr>
                <w:sz w:val="18"/>
                <w:szCs w:val="18"/>
              </w:rPr>
              <w:instrText xml:space="preserve"> PAGE </w:instrText>
            </w:r>
            <w:r w:rsidR="00A5422B" w:rsidRPr="73838ECF">
              <w:rPr>
                <w:sz w:val="18"/>
                <w:szCs w:val="18"/>
              </w:rPr>
              <w:fldChar w:fldCharType="separate"/>
            </w:r>
            <w:r w:rsidRPr="73838ECF">
              <w:rPr>
                <w:noProof/>
                <w:sz w:val="18"/>
                <w:szCs w:val="18"/>
              </w:rPr>
              <w:t>1</w:t>
            </w:r>
            <w:r w:rsidR="00A5422B" w:rsidRPr="73838ECF">
              <w:rPr>
                <w:noProof/>
                <w:sz w:val="18"/>
                <w:szCs w:val="18"/>
              </w:rPr>
              <w:fldChar w:fldCharType="end"/>
            </w:r>
            <w:r w:rsidRPr="73838ECF">
              <w:rPr>
                <w:sz w:val="18"/>
                <w:szCs w:val="18"/>
              </w:rPr>
              <w:t xml:space="preserve"> of </w:t>
            </w:r>
            <w:r w:rsidR="00A5422B" w:rsidRPr="73838ECF">
              <w:rPr>
                <w:noProof/>
                <w:sz w:val="18"/>
                <w:szCs w:val="18"/>
              </w:rPr>
              <w:fldChar w:fldCharType="begin"/>
            </w:r>
            <w:r w:rsidR="00A5422B" w:rsidRPr="73838ECF">
              <w:rPr>
                <w:sz w:val="18"/>
                <w:szCs w:val="18"/>
              </w:rPr>
              <w:instrText xml:space="preserve"> NUMPAGES  </w:instrText>
            </w:r>
            <w:r w:rsidR="00A5422B" w:rsidRPr="73838ECF">
              <w:rPr>
                <w:sz w:val="18"/>
                <w:szCs w:val="18"/>
              </w:rPr>
              <w:fldChar w:fldCharType="separate"/>
            </w:r>
            <w:r w:rsidRPr="73838ECF">
              <w:rPr>
                <w:noProof/>
                <w:sz w:val="18"/>
                <w:szCs w:val="18"/>
              </w:rPr>
              <w:t>3</w:t>
            </w:r>
            <w:r w:rsidR="00A5422B" w:rsidRPr="73838ECF">
              <w:rPr>
                <w:noProof/>
                <w:sz w:val="18"/>
                <w:szCs w:val="18"/>
              </w:rPr>
              <w:fldChar w:fldCharType="end"/>
            </w:r>
          </w:p>
        </w:sdtContent>
      </w:sdt>
    </w:sdtContent>
  </w:sdt>
  <w:p w14:paraId="75EAB2F2" w14:textId="77777777" w:rsidR="009C0ABC" w:rsidRDefault="009C0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A2D7" w14:textId="77777777" w:rsidR="005850C1" w:rsidRDefault="005850C1" w:rsidP="00757AB5">
      <w:pPr>
        <w:spacing w:after="0" w:line="240" w:lineRule="auto"/>
      </w:pPr>
      <w:r>
        <w:separator/>
      </w:r>
    </w:p>
  </w:footnote>
  <w:footnote w:type="continuationSeparator" w:id="0">
    <w:p w14:paraId="39F1354E" w14:textId="77777777" w:rsidR="005850C1" w:rsidRDefault="005850C1" w:rsidP="00757AB5">
      <w:pPr>
        <w:spacing w:after="0" w:line="240" w:lineRule="auto"/>
      </w:pPr>
      <w:r>
        <w:continuationSeparator/>
      </w:r>
    </w:p>
  </w:footnote>
  <w:footnote w:type="continuationNotice" w:id="1">
    <w:p w14:paraId="35F1A407" w14:textId="77777777" w:rsidR="005850C1" w:rsidRDefault="005850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570F" w14:textId="002C925D" w:rsidR="00DC20B9" w:rsidRDefault="00DC20B9" w:rsidP="00DC20B9">
    <w:pPr>
      <w:rPr>
        <w:sz w:val="2"/>
        <w:szCs w:val="2"/>
        <w:lang w:eastAsia="en-AU"/>
      </w:rPr>
    </w:pPr>
    <w:r>
      <w:rPr>
        <w:noProof/>
        <w:lang w:eastAsia="en-AU"/>
      </w:rPr>
      <w:drawing>
        <wp:anchor distT="0" distB="0" distL="114300" distR="114300" simplePos="0" relativeHeight="251658241" behindDoc="0" locked="0" layoutInCell="1" allowOverlap="1" wp14:anchorId="48F79B81" wp14:editId="64A39B1E">
          <wp:simplePos x="0" y="0"/>
          <wp:positionH relativeFrom="column">
            <wp:posOffset>67586</wp:posOffset>
          </wp:positionH>
          <wp:positionV relativeFrom="paragraph">
            <wp:posOffset>-542815</wp:posOffset>
          </wp:positionV>
          <wp:extent cx="2186609" cy="551144"/>
          <wp:effectExtent l="0" t="0" r="4445" b="1905"/>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6651" cy="55871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1" allowOverlap="1" wp14:anchorId="2C88C9DE" wp14:editId="4B5D97BC">
              <wp:simplePos x="0" y="0"/>
              <wp:positionH relativeFrom="column">
                <wp:posOffset>0</wp:posOffset>
              </wp:positionH>
              <wp:positionV relativeFrom="paragraph">
                <wp:posOffset>0</wp:posOffset>
              </wp:positionV>
              <wp:extent cx="635000" cy="635000"/>
              <wp:effectExtent l="0" t="0" r="3175" b="3175"/>
              <wp:wrapNone/>
              <wp:docPr id="2" name="Rectangl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963B7" id="Rectangle 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" filled="f" stroked="f">
              <o:lock v:ext="edit" selection="t"/>
            </v:rect>
          </w:pict>
        </mc:Fallback>
      </mc:AlternateContent>
    </w:r>
  </w:p>
  <w:p w14:paraId="5B070AE2" w14:textId="044CDCC6" w:rsidR="00B2767F" w:rsidRPr="00B2767F" w:rsidRDefault="3A5F905D" w:rsidP="3A5F905D">
    <w:pPr>
      <w:pStyle w:val="BodyText"/>
      <w:spacing w:after="120"/>
    </w:pPr>
    <w:r w:rsidRPr="3A5F905D">
      <w:rPr>
        <w:rFonts w:cstheme="minorBidi"/>
        <w:b/>
        <w:bCs/>
        <w:color w:val="00B0F0"/>
        <w:sz w:val="48"/>
        <w:szCs w:val="48"/>
      </w:rPr>
      <w:t xml:space="preserve">Position Description </w:t>
    </w:r>
  </w:p>
  <w:p w14:paraId="2C741769" w14:textId="63D48560" w:rsidR="00B2767F" w:rsidRPr="00B2767F" w:rsidRDefault="00E1466A" w:rsidP="092AB551">
    <w:pPr>
      <w:pStyle w:val="BodyText"/>
      <w:pBdr>
        <w:bottom w:val="single" w:sz="4" w:space="1" w:color="auto"/>
      </w:pBdr>
      <w:spacing w:before="88"/>
      <w:rPr>
        <w:sz w:val="32"/>
        <w:szCs w:val="32"/>
      </w:rPr>
    </w:pPr>
    <w:r>
      <w:rPr>
        <w:sz w:val="32"/>
        <w:szCs w:val="32"/>
      </w:rPr>
      <w:t>MBCP Group Facilitator</w:t>
    </w:r>
  </w:p>
  <w:p w14:paraId="1DFF4858" w14:textId="77777777" w:rsidR="00B2767F" w:rsidRPr="00757AB5" w:rsidRDefault="00B2767F" w:rsidP="00B2767F">
    <w:pPr>
      <w:pStyle w:val="NoSpacing"/>
    </w:pPr>
  </w:p>
</w:hdr>
</file>

<file path=word/intelligence2.xml><?xml version="1.0" encoding="utf-8"?>
<int2:intelligence xmlns:int2="http://schemas.microsoft.com/office/intelligence/2020/intelligence" xmlns:oel="http://schemas.microsoft.com/office/2019/extlst">
  <int2:observations>
    <int2:textHash int2:hashCode="kv4UVae7TQCfC0" int2:id="kAoRHwj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CD9"/>
    <w:multiLevelType w:val="multilevel"/>
    <w:tmpl w:val="B84C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962AE"/>
    <w:multiLevelType w:val="multilevel"/>
    <w:tmpl w:val="FA08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5C5F8A"/>
    <w:multiLevelType w:val="multilevel"/>
    <w:tmpl w:val="E236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8C7155"/>
    <w:multiLevelType w:val="multilevel"/>
    <w:tmpl w:val="3C4C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2A62DA"/>
    <w:multiLevelType w:val="multilevel"/>
    <w:tmpl w:val="069E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900B29"/>
    <w:multiLevelType w:val="hybridMultilevel"/>
    <w:tmpl w:val="473AD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F50FE1"/>
    <w:multiLevelType w:val="multilevel"/>
    <w:tmpl w:val="A0AA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641E8"/>
    <w:multiLevelType w:val="hybridMultilevel"/>
    <w:tmpl w:val="E0AA71D6"/>
    <w:lvl w:ilvl="0" w:tplc="3402A8C0">
      <w:start w:val="1"/>
      <w:numFmt w:val="bullet"/>
      <w:lvlText w:val=""/>
      <w:lvlJc w:val="left"/>
      <w:pPr>
        <w:tabs>
          <w:tab w:val="num" w:pos="1084"/>
        </w:tabs>
        <w:ind w:left="1084" w:hanging="360"/>
      </w:pPr>
      <w:rPr>
        <w:rFonts w:ascii="Symbol" w:hAnsi="Symbol" w:hint="default"/>
        <w:sz w:val="22"/>
        <w:szCs w:val="22"/>
      </w:rPr>
    </w:lvl>
    <w:lvl w:ilvl="1" w:tplc="0C090003" w:tentative="1">
      <w:start w:val="1"/>
      <w:numFmt w:val="bullet"/>
      <w:lvlText w:val="o"/>
      <w:lvlJc w:val="left"/>
      <w:pPr>
        <w:ind w:left="1802" w:hanging="360"/>
      </w:pPr>
      <w:rPr>
        <w:rFonts w:ascii="Courier New" w:hAnsi="Courier New" w:cs="Courier New" w:hint="default"/>
      </w:rPr>
    </w:lvl>
    <w:lvl w:ilvl="2" w:tplc="0C090005" w:tentative="1">
      <w:start w:val="1"/>
      <w:numFmt w:val="bullet"/>
      <w:lvlText w:val=""/>
      <w:lvlJc w:val="left"/>
      <w:pPr>
        <w:ind w:left="2522" w:hanging="360"/>
      </w:pPr>
      <w:rPr>
        <w:rFonts w:ascii="Wingdings" w:hAnsi="Wingdings" w:hint="default"/>
      </w:rPr>
    </w:lvl>
    <w:lvl w:ilvl="3" w:tplc="0C090001" w:tentative="1">
      <w:start w:val="1"/>
      <w:numFmt w:val="bullet"/>
      <w:lvlText w:val=""/>
      <w:lvlJc w:val="left"/>
      <w:pPr>
        <w:ind w:left="3242" w:hanging="360"/>
      </w:pPr>
      <w:rPr>
        <w:rFonts w:ascii="Symbol" w:hAnsi="Symbol" w:hint="default"/>
      </w:rPr>
    </w:lvl>
    <w:lvl w:ilvl="4" w:tplc="0C090003" w:tentative="1">
      <w:start w:val="1"/>
      <w:numFmt w:val="bullet"/>
      <w:lvlText w:val="o"/>
      <w:lvlJc w:val="left"/>
      <w:pPr>
        <w:ind w:left="3962" w:hanging="360"/>
      </w:pPr>
      <w:rPr>
        <w:rFonts w:ascii="Courier New" w:hAnsi="Courier New" w:cs="Courier New" w:hint="default"/>
      </w:rPr>
    </w:lvl>
    <w:lvl w:ilvl="5" w:tplc="0C090005" w:tentative="1">
      <w:start w:val="1"/>
      <w:numFmt w:val="bullet"/>
      <w:lvlText w:val=""/>
      <w:lvlJc w:val="left"/>
      <w:pPr>
        <w:ind w:left="4682" w:hanging="360"/>
      </w:pPr>
      <w:rPr>
        <w:rFonts w:ascii="Wingdings" w:hAnsi="Wingdings" w:hint="default"/>
      </w:rPr>
    </w:lvl>
    <w:lvl w:ilvl="6" w:tplc="0C090001" w:tentative="1">
      <w:start w:val="1"/>
      <w:numFmt w:val="bullet"/>
      <w:lvlText w:val=""/>
      <w:lvlJc w:val="left"/>
      <w:pPr>
        <w:ind w:left="5402" w:hanging="360"/>
      </w:pPr>
      <w:rPr>
        <w:rFonts w:ascii="Symbol" w:hAnsi="Symbol" w:hint="default"/>
      </w:rPr>
    </w:lvl>
    <w:lvl w:ilvl="7" w:tplc="0C090003" w:tentative="1">
      <w:start w:val="1"/>
      <w:numFmt w:val="bullet"/>
      <w:lvlText w:val="o"/>
      <w:lvlJc w:val="left"/>
      <w:pPr>
        <w:ind w:left="6122" w:hanging="360"/>
      </w:pPr>
      <w:rPr>
        <w:rFonts w:ascii="Courier New" w:hAnsi="Courier New" w:cs="Courier New" w:hint="default"/>
      </w:rPr>
    </w:lvl>
    <w:lvl w:ilvl="8" w:tplc="0C090005" w:tentative="1">
      <w:start w:val="1"/>
      <w:numFmt w:val="bullet"/>
      <w:lvlText w:val=""/>
      <w:lvlJc w:val="left"/>
      <w:pPr>
        <w:ind w:left="6842" w:hanging="360"/>
      </w:pPr>
      <w:rPr>
        <w:rFonts w:ascii="Wingdings" w:hAnsi="Wingdings" w:hint="default"/>
      </w:rPr>
    </w:lvl>
  </w:abstractNum>
  <w:abstractNum w:abstractNumId="8" w15:restartNumberingAfterBreak="0">
    <w:nsid w:val="14553CA7"/>
    <w:multiLevelType w:val="multilevel"/>
    <w:tmpl w:val="1CF4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7D263A"/>
    <w:multiLevelType w:val="multilevel"/>
    <w:tmpl w:val="7AC2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702BE5"/>
    <w:multiLevelType w:val="hybridMultilevel"/>
    <w:tmpl w:val="46FA58B4"/>
    <w:lvl w:ilvl="0" w:tplc="3402A8C0">
      <w:start w:val="1"/>
      <w:numFmt w:val="bullet"/>
      <w:lvlText w:val=""/>
      <w:lvlJc w:val="left"/>
      <w:pPr>
        <w:tabs>
          <w:tab w:val="num" w:pos="722"/>
        </w:tabs>
        <w:ind w:left="722"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F059CD"/>
    <w:multiLevelType w:val="multilevel"/>
    <w:tmpl w:val="AD22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0849A2"/>
    <w:multiLevelType w:val="hybridMultilevel"/>
    <w:tmpl w:val="86447C7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52C77"/>
    <w:multiLevelType w:val="multilevel"/>
    <w:tmpl w:val="0002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CA2256"/>
    <w:multiLevelType w:val="multilevel"/>
    <w:tmpl w:val="10AC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CD5CCF"/>
    <w:multiLevelType w:val="multilevel"/>
    <w:tmpl w:val="825A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891704"/>
    <w:multiLevelType w:val="multilevel"/>
    <w:tmpl w:val="6004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C6334D"/>
    <w:multiLevelType w:val="multilevel"/>
    <w:tmpl w:val="A3C0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EE5025"/>
    <w:multiLevelType w:val="multilevel"/>
    <w:tmpl w:val="A3B2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184877"/>
    <w:multiLevelType w:val="hybridMultilevel"/>
    <w:tmpl w:val="A10E17C2"/>
    <w:lvl w:ilvl="0" w:tplc="3402A8C0">
      <w:start w:val="1"/>
      <w:numFmt w:val="bullet"/>
      <w:lvlText w:val=""/>
      <w:lvlJc w:val="left"/>
      <w:pPr>
        <w:tabs>
          <w:tab w:val="num" w:pos="722"/>
        </w:tabs>
        <w:ind w:left="722"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513199"/>
    <w:multiLevelType w:val="multilevel"/>
    <w:tmpl w:val="0F46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A07FFB"/>
    <w:multiLevelType w:val="multilevel"/>
    <w:tmpl w:val="1A46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705920"/>
    <w:multiLevelType w:val="hybridMultilevel"/>
    <w:tmpl w:val="3C644D16"/>
    <w:lvl w:ilvl="0" w:tplc="94B8CD6C">
      <w:start w:val="1"/>
      <w:numFmt w:val="bullet"/>
      <w:lvlText w:val=""/>
      <w:lvlJc w:val="left"/>
      <w:pPr>
        <w:ind w:left="720" w:hanging="360"/>
      </w:pPr>
      <w:rPr>
        <w:rFonts w:ascii="Symbol" w:hAnsi="Symbol" w:hint="default"/>
      </w:rPr>
    </w:lvl>
    <w:lvl w:ilvl="1" w:tplc="3662C646">
      <w:start w:val="1"/>
      <w:numFmt w:val="bullet"/>
      <w:lvlText w:val="o"/>
      <w:lvlJc w:val="left"/>
      <w:pPr>
        <w:ind w:left="1440" w:hanging="360"/>
      </w:pPr>
      <w:rPr>
        <w:rFonts w:ascii="Courier New" w:hAnsi="Courier New" w:hint="default"/>
      </w:rPr>
    </w:lvl>
    <w:lvl w:ilvl="2" w:tplc="F99A0FA4">
      <w:start w:val="1"/>
      <w:numFmt w:val="bullet"/>
      <w:lvlText w:val=""/>
      <w:lvlJc w:val="left"/>
      <w:pPr>
        <w:ind w:left="2160" w:hanging="360"/>
      </w:pPr>
      <w:rPr>
        <w:rFonts w:ascii="Wingdings" w:hAnsi="Wingdings" w:hint="default"/>
      </w:rPr>
    </w:lvl>
    <w:lvl w:ilvl="3" w:tplc="5BB81EAC">
      <w:start w:val="1"/>
      <w:numFmt w:val="bullet"/>
      <w:lvlText w:val=""/>
      <w:lvlJc w:val="left"/>
      <w:pPr>
        <w:ind w:left="2880" w:hanging="360"/>
      </w:pPr>
      <w:rPr>
        <w:rFonts w:ascii="Symbol" w:hAnsi="Symbol" w:hint="default"/>
      </w:rPr>
    </w:lvl>
    <w:lvl w:ilvl="4" w:tplc="ED821B60">
      <w:start w:val="1"/>
      <w:numFmt w:val="bullet"/>
      <w:lvlText w:val="o"/>
      <w:lvlJc w:val="left"/>
      <w:pPr>
        <w:ind w:left="3600" w:hanging="360"/>
      </w:pPr>
      <w:rPr>
        <w:rFonts w:ascii="Courier New" w:hAnsi="Courier New" w:hint="default"/>
      </w:rPr>
    </w:lvl>
    <w:lvl w:ilvl="5" w:tplc="BC383C2A">
      <w:start w:val="1"/>
      <w:numFmt w:val="bullet"/>
      <w:lvlText w:val=""/>
      <w:lvlJc w:val="left"/>
      <w:pPr>
        <w:ind w:left="4320" w:hanging="360"/>
      </w:pPr>
      <w:rPr>
        <w:rFonts w:ascii="Wingdings" w:hAnsi="Wingdings" w:hint="default"/>
      </w:rPr>
    </w:lvl>
    <w:lvl w:ilvl="6" w:tplc="629C882A">
      <w:start w:val="1"/>
      <w:numFmt w:val="bullet"/>
      <w:lvlText w:val=""/>
      <w:lvlJc w:val="left"/>
      <w:pPr>
        <w:ind w:left="5040" w:hanging="360"/>
      </w:pPr>
      <w:rPr>
        <w:rFonts w:ascii="Symbol" w:hAnsi="Symbol" w:hint="default"/>
      </w:rPr>
    </w:lvl>
    <w:lvl w:ilvl="7" w:tplc="1E448B40">
      <w:start w:val="1"/>
      <w:numFmt w:val="bullet"/>
      <w:lvlText w:val="o"/>
      <w:lvlJc w:val="left"/>
      <w:pPr>
        <w:ind w:left="5760" w:hanging="360"/>
      </w:pPr>
      <w:rPr>
        <w:rFonts w:ascii="Courier New" w:hAnsi="Courier New" w:hint="default"/>
      </w:rPr>
    </w:lvl>
    <w:lvl w:ilvl="8" w:tplc="AD9AA320">
      <w:start w:val="1"/>
      <w:numFmt w:val="bullet"/>
      <w:lvlText w:val=""/>
      <w:lvlJc w:val="left"/>
      <w:pPr>
        <w:ind w:left="6480" w:hanging="360"/>
      </w:pPr>
      <w:rPr>
        <w:rFonts w:ascii="Wingdings" w:hAnsi="Wingdings" w:hint="default"/>
      </w:rPr>
    </w:lvl>
  </w:abstractNum>
  <w:abstractNum w:abstractNumId="23" w15:restartNumberingAfterBreak="0">
    <w:nsid w:val="3D0C23E5"/>
    <w:multiLevelType w:val="multilevel"/>
    <w:tmpl w:val="88D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545333"/>
    <w:multiLevelType w:val="hybridMultilevel"/>
    <w:tmpl w:val="9C9465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6862C1"/>
    <w:multiLevelType w:val="hybridMultilevel"/>
    <w:tmpl w:val="81369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D46F48"/>
    <w:multiLevelType w:val="hybridMultilevel"/>
    <w:tmpl w:val="3B661800"/>
    <w:lvl w:ilvl="0" w:tplc="3402A8C0">
      <w:start w:val="1"/>
      <w:numFmt w:val="bullet"/>
      <w:lvlText w:val=""/>
      <w:lvlJc w:val="left"/>
      <w:pPr>
        <w:tabs>
          <w:tab w:val="num" w:pos="722"/>
        </w:tabs>
        <w:ind w:left="722" w:hanging="360"/>
      </w:pPr>
      <w:rPr>
        <w:rFonts w:ascii="Symbol" w:hAnsi="Symbol" w:hint="default"/>
        <w:sz w:val="22"/>
        <w:szCs w:val="22"/>
      </w:rPr>
    </w:lvl>
    <w:lvl w:ilvl="1" w:tplc="0C090003" w:tentative="1">
      <w:start w:val="1"/>
      <w:numFmt w:val="bullet"/>
      <w:lvlText w:val="o"/>
      <w:lvlJc w:val="left"/>
      <w:pPr>
        <w:tabs>
          <w:tab w:val="num" w:pos="1442"/>
        </w:tabs>
        <w:ind w:left="1442" w:hanging="360"/>
      </w:pPr>
      <w:rPr>
        <w:rFonts w:ascii="Courier New" w:hAnsi="Courier New" w:cs="Courier New" w:hint="default"/>
      </w:rPr>
    </w:lvl>
    <w:lvl w:ilvl="2" w:tplc="0C090005" w:tentative="1">
      <w:start w:val="1"/>
      <w:numFmt w:val="bullet"/>
      <w:lvlText w:val=""/>
      <w:lvlJc w:val="left"/>
      <w:pPr>
        <w:tabs>
          <w:tab w:val="num" w:pos="2162"/>
        </w:tabs>
        <w:ind w:left="2162" w:hanging="360"/>
      </w:pPr>
      <w:rPr>
        <w:rFonts w:ascii="Wingdings" w:hAnsi="Wingdings" w:hint="default"/>
      </w:rPr>
    </w:lvl>
    <w:lvl w:ilvl="3" w:tplc="0C090001" w:tentative="1">
      <w:start w:val="1"/>
      <w:numFmt w:val="bullet"/>
      <w:lvlText w:val=""/>
      <w:lvlJc w:val="left"/>
      <w:pPr>
        <w:tabs>
          <w:tab w:val="num" w:pos="2882"/>
        </w:tabs>
        <w:ind w:left="2882" w:hanging="360"/>
      </w:pPr>
      <w:rPr>
        <w:rFonts w:ascii="Symbol" w:hAnsi="Symbol" w:hint="default"/>
      </w:rPr>
    </w:lvl>
    <w:lvl w:ilvl="4" w:tplc="0C090003" w:tentative="1">
      <w:start w:val="1"/>
      <w:numFmt w:val="bullet"/>
      <w:lvlText w:val="o"/>
      <w:lvlJc w:val="left"/>
      <w:pPr>
        <w:tabs>
          <w:tab w:val="num" w:pos="3602"/>
        </w:tabs>
        <w:ind w:left="3602" w:hanging="360"/>
      </w:pPr>
      <w:rPr>
        <w:rFonts w:ascii="Courier New" w:hAnsi="Courier New" w:cs="Courier New" w:hint="default"/>
      </w:rPr>
    </w:lvl>
    <w:lvl w:ilvl="5" w:tplc="0C090005" w:tentative="1">
      <w:start w:val="1"/>
      <w:numFmt w:val="bullet"/>
      <w:lvlText w:val=""/>
      <w:lvlJc w:val="left"/>
      <w:pPr>
        <w:tabs>
          <w:tab w:val="num" w:pos="4322"/>
        </w:tabs>
        <w:ind w:left="4322" w:hanging="360"/>
      </w:pPr>
      <w:rPr>
        <w:rFonts w:ascii="Wingdings" w:hAnsi="Wingdings" w:hint="default"/>
      </w:rPr>
    </w:lvl>
    <w:lvl w:ilvl="6" w:tplc="0C090001" w:tentative="1">
      <w:start w:val="1"/>
      <w:numFmt w:val="bullet"/>
      <w:lvlText w:val=""/>
      <w:lvlJc w:val="left"/>
      <w:pPr>
        <w:tabs>
          <w:tab w:val="num" w:pos="5042"/>
        </w:tabs>
        <w:ind w:left="5042" w:hanging="360"/>
      </w:pPr>
      <w:rPr>
        <w:rFonts w:ascii="Symbol" w:hAnsi="Symbol" w:hint="default"/>
      </w:rPr>
    </w:lvl>
    <w:lvl w:ilvl="7" w:tplc="0C090003" w:tentative="1">
      <w:start w:val="1"/>
      <w:numFmt w:val="bullet"/>
      <w:lvlText w:val="o"/>
      <w:lvlJc w:val="left"/>
      <w:pPr>
        <w:tabs>
          <w:tab w:val="num" w:pos="5762"/>
        </w:tabs>
        <w:ind w:left="5762" w:hanging="360"/>
      </w:pPr>
      <w:rPr>
        <w:rFonts w:ascii="Courier New" w:hAnsi="Courier New" w:cs="Courier New" w:hint="default"/>
      </w:rPr>
    </w:lvl>
    <w:lvl w:ilvl="8" w:tplc="0C090005" w:tentative="1">
      <w:start w:val="1"/>
      <w:numFmt w:val="bullet"/>
      <w:lvlText w:val=""/>
      <w:lvlJc w:val="left"/>
      <w:pPr>
        <w:tabs>
          <w:tab w:val="num" w:pos="6482"/>
        </w:tabs>
        <w:ind w:left="6482" w:hanging="360"/>
      </w:pPr>
      <w:rPr>
        <w:rFonts w:ascii="Wingdings" w:hAnsi="Wingdings" w:hint="default"/>
      </w:rPr>
    </w:lvl>
  </w:abstractNum>
  <w:abstractNum w:abstractNumId="27" w15:restartNumberingAfterBreak="0">
    <w:nsid w:val="47223470"/>
    <w:multiLevelType w:val="multilevel"/>
    <w:tmpl w:val="B7B6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9437B8"/>
    <w:multiLevelType w:val="hybridMultilevel"/>
    <w:tmpl w:val="744CF472"/>
    <w:lvl w:ilvl="0" w:tplc="38684168">
      <w:start w:val="1"/>
      <w:numFmt w:val="bullet"/>
      <w:pStyle w:val="Bulleted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C29096B"/>
    <w:multiLevelType w:val="multilevel"/>
    <w:tmpl w:val="1F34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DA07AC"/>
    <w:multiLevelType w:val="multilevel"/>
    <w:tmpl w:val="0DD8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0F1A7D"/>
    <w:multiLevelType w:val="multilevel"/>
    <w:tmpl w:val="8D7C6D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3002B3"/>
    <w:multiLevelType w:val="hybridMultilevel"/>
    <w:tmpl w:val="6EA41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42786D"/>
    <w:multiLevelType w:val="multilevel"/>
    <w:tmpl w:val="66E4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AC158B"/>
    <w:multiLevelType w:val="multilevel"/>
    <w:tmpl w:val="775A2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F8938A6"/>
    <w:multiLevelType w:val="hybridMultilevel"/>
    <w:tmpl w:val="F940AFEE"/>
    <w:lvl w:ilvl="0" w:tplc="3402A8C0">
      <w:start w:val="1"/>
      <w:numFmt w:val="bullet"/>
      <w:lvlText w:val=""/>
      <w:lvlJc w:val="left"/>
      <w:pPr>
        <w:tabs>
          <w:tab w:val="num" w:pos="1084"/>
        </w:tabs>
        <w:ind w:left="1084" w:hanging="360"/>
      </w:pPr>
      <w:rPr>
        <w:rFonts w:ascii="Symbol" w:hAnsi="Symbol" w:hint="default"/>
        <w:sz w:val="22"/>
        <w:szCs w:val="22"/>
      </w:rPr>
    </w:lvl>
    <w:lvl w:ilvl="1" w:tplc="0C090003" w:tentative="1">
      <w:start w:val="1"/>
      <w:numFmt w:val="bullet"/>
      <w:lvlText w:val="o"/>
      <w:lvlJc w:val="left"/>
      <w:pPr>
        <w:ind w:left="1802" w:hanging="360"/>
      </w:pPr>
      <w:rPr>
        <w:rFonts w:ascii="Courier New" w:hAnsi="Courier New" w:cs="Courier New" w:hint="default"/>
      </w:rPr>
    </w:lvl>
    <w:lvl w:ilvl="2" w:tplc="0C090005" w:tentative="1">
      <w:start w:val="1"/>
      <w:numFmt w:val="bullet"/>
      <w:lvlText w:val=""/>
      <w:lvlJc w:val="left"/>
      <w:pPr>
        <w:ind w:left="2522" w:hanging="360"/>
      </w:pPr>
      <w:rPr>
        <w:rFonts w:ascii="Wingdings" w:hAnsi="Wingdings" w:hint="default"/>
      </w:rPr>
    </w:lvl>
    <w:lvl w:ilvl="3" w:tplc="0C090001" w:tentative="1">
      <w:start w:val="1"/>
      <w:numFmt w:val="bullet"/>
      <w:lvlText w:val=""/>
      <w:lvlJc w:val="left"/>
      <w:pPr>
        <w:ind w:left="3242" w:hanging="360"/>
      </w:pPr>
      <w:rPr>
        <w:rFonts w:ascii="Symbol" w:hAnsi="Symbol" w:hint="default"/>
      </w:rPr>
    </w:lvl>
    <w:lvl w:ilvl="4" w:tplc="0C090003" w:tentative="1">
      <w:start w:val="1"/>
      <w:numFmt w:val="bullet"/>
      <w:lvlText w:val="o"/>
      <w:lvlJc w:val="left"/>
      <w:pPr>
        <w:ind w:left="3962" w:hanging="360"/>
      </w:pPr>
      <w:rPr>
        <w:rFonts w:ascii="Courier New" w:hAnsi="Courier New" w:cs="Courier New" w:hint="default"/>
      </w:rPr>
    </w:lvl>
    <w:lvl w:ilvl="5" w:tplc="0C090005" w:tentative="1">
      <w:start w:val="1"/>
      <w:numFmt w:val="bullet"/>
      <w:lvlText w:val=""/>
      <w:lvlJc w:val="left"/>
      <w:pPr>
        <w:ind w:left="4682" w:hanging="360"/>
      </w:pPr>
      <w:rPr>
        <w:rFonts w:ascii="Wingdings" w:hAnsi="Wingdings" w:hint="default"/>
      </w:rPr>
    </w:lvl>
    <w:lvl w:ilvl="6" w:tplc="0C090001" w:tentative="1">
      <w:start w:val="1"/>
      <w:numFmt w:val="bullet"/>
      <w:lvlText w:val=""/>
      <w:lvlJc w:val="left"/>
      <w:pPr>
        <w:ind w:left="5402" w:hanging="360"/>
      </w:pPr>
      <w:rPr>
        <w:rFonts w:ascii="Symbol" w:hAnsi="Symbol" w:hint="default"/>
      </w:rPr>
    </w:lvl>
    <w:lvl w:ilvl="7" w:tplc="0C090003" w:tentative="1">
      <w:start w:val="1"/>
      <w:numFmt w:val="bullet"/>
      <w:lvlText w:val="o"/>
      <w:lvlJc w:val="left"/>
      <w:pPr>
        <w:ind w:left="6122" w:hanging="360"/>
      </w:pPr>
      <w:rPr>
        <w:rFonts w:ascii="Courier New" w:hAnsi="Courier New" w:cs="Courier New" w:hint="default"/>
      </w:rPr>
    </w:lvl>
    <w:lvl w:ilvl="8" w:tplc="0C090005" w:tentative="1">
      <w:start w:val="1"/>
      <w:numFmt w:val="bullet"/>
      <w:lvlText w:val=""/>
      <w:lvlJc w:val="left"/>
      <w:pPr>
        <w:ind w:left="6842" w:hanging="360"/>
      </w:pPr>
      <w:rPr>
        <w:rFonts w:ascii="Wingdings" w:hAnsi="Wingdings" w:hint="default"/>
      </w:rPr>
    </w:lvl>
  </w:abstractNum>
  <w:abstractNum w:abstractNumId="36" w15:restartNumberingAfterBreak="0">
    <w:nsid w:val="6FEE583E"/>
    <w:multiLevelType w:val="hybridMultilevel"/>
    <w:tmpl w:val="F4F6436A"/>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454FEC"/>
    <w:multiLevelType w:val="multilevel"/>
    <w:tmpl w:val="C304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8F2A90"/>
    <w:multiLevelType w:val="multilevel"/>
    <w:tmpl w:val="4400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BD7038"/>
    <w:multiLevelType w:val="multilevel"/>
    <w:tmpl w:val="A2F4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E939D0"/>
    <w:multiLevelType w:val="multilevel"/>
    <w:tmpl w:val="1FF6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706CA3"/>
    <w:multiLevelType w:val="hybridMultilevel"/>
    <w:tmpl w:val="192060AC"/>
    <w:lvl w:ilvl="0" w:tplc="214E31C8">
      <w:start w:val="1"/>
      <w:numFmt w:val="bullet"/>
      <w:pStyle w:val="DHSTableBullet"/>
      <w:lvlText w:val=""/>
      <w:lvlJc w:val="left"/>
      <w:pPr>
        <w:tabs>
          <w:tab w:val="num" w:pos="1020"/>
        </w:tabs>
        <w:ind w:left="1020" w:hanging="510"/>
      </w:pPr>
      <w:rPr>
        <w:rFonts w:ascii="Symbol" w:hAnsi="Symbol" w:hint="default"/>
        <w:color w:val="auto"/>
        <w:sz w:val="20"/>
      </w:rPr>
    </w:lvl>
    <w:lvl w:ilvl="1" w:tplc="B570191A">
      <w:start w:val="1"/>
      <w:numFmt w:val="bullet"/>
      <w:lvlText w:val=""/>
      <w:lvlJc w:val="left"/>
      <w:pPr>
        <w:tabs>
          <w:tab w:val="num" w:pos="589"/>
        </w:tabs>
        <w:ind w:left="589" w:hanging="360"/>
      </w:pPr>
      <w:rPr>
        <w:rFonts w:ascii="Symbol" w:hAnsi="Symbol" w:hint="default"/>
        <w:color w:val="auto"/>
      </w:rPr>
    </w:lvl>
    <w:lvl w:ilvl="2" w:tplc="04090005">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num w:numId="1" w16cid:durableId="168254939">
    <w:abstractNumId w:val="22"/>
  </w:num>
  <w:num w:numId="2" w16cid:durableId="1233929070">
    <w:abstractNumId w:val="34"/>
  </w:num>
  <w:num w:numId="3" w16cid:durableId="1564442499">
    <w:abstractNumId w:val="12"/>
  </w:num>
  <w:num w:numId="4" w16cid:durableId="830870518">
    <w:abstractNumId w:val="28"/>
  </w:num>
  <w:num w:numId="5" w16cid:durableId="1805346082">
    <w:abstractNumId w:val="41"/>
  </w:num>
  <w:num w:numId="6" w16cid:durableId="1179464351">
    <w:abstractNumId w:val="25"/>
  </w:num>
  <w:num w:numId="7" w16cid:durableId="591548438">
    <w:abstractNumId w:val="31"/>
  </w:num>
  <w:num w:numId="8" w16cid:durableId="1157458714">
    <w:abstractNumId w:val="5"/>
  </w:num>
  <w:num w:numId="9" w16cid:durableId="1122576416">
    <w:abstractNumId w:val="20"/>
  </w:num>
  <w:num w:numId="10" w16cid:durableId="469640972">
    <w:abstractNumId w:val="40"/>
  </w:num>
  <w:num w:numId="11" w16cid:durableId="1380396252">
    <w:abstractNumId w:val="18"/>
  </w:num>
  <w:num w:numId="12" w16cid:durableId="1533490483">
    <w:abstractNumId w:val="17"/>
  </w:num>
  <w:num w:numId="13" w16cid:durableId="917639613">
    <w:abstractNumId w:val="13"/>
  </w:num>
  <w:num w:numId="14" w16cid:durableId="1506356066">
    <w:abstractNumId w:val="16"/>
  </w:num>
  <w:num w:numId="15" w16cid:durableId="1953970859">
    <w:abstractNumId w:val="6"/>
  </w:num>
  <w:num w:numId="16" w16cid:durableId="1907573347">
    <w:abstractNumId w:val="2"/>
  </w:num>
  <w:num w:numId="17" w16cid:durableId="94063313">
    <w:abstractNumId w:val="29"/>
  </w:num>
  <w:num w:numId="18" w16cid:durableId="1853570319">
    <w:abstractNumId w:val="1"/>
  </w:num>
  <w:num w:numId="19" w16cid:durableId="1510750360">
    <w:abstractNumId w:val="21"/>
  </w:num>
  <w:num w:numId="20" w16cid:durableId="1851409533">
    <w:abstractNumId w:val="15"/>
  </w:num>
  <w:num w:numId="21" w16cid:durableId="1703431681">
    <w:abstractNumId w:val="3"/>
  </w:num>
  <w:num w:numId="22" w16cid:durableId="2114401576">
    <w:abstractNumId w:val="9"/>
  </w:num>
  <w:num w:numId="23" w16cid:durableId="527303704">
    <w:abstractNumId w:val="14"/>
  </w:num>
  <w:num w:numId="24" w16cid:durableId="1367758900">
    <w:abstractNumId w:val="23"/>
  </w:num>
  <w:num w:numId="25" w16cid:durableId="91439156">
    <w:abstractNumId w:val="0"/>
  </w:num>
  <w:num w:numId="26" w16cid:durableId="1201350">
    <w:abstractNumId w:val="27"/>
  </w:num>
  <w:num w:numId="27" w16cid:durableId="346562110">
    <w:abstractNumId w:val="38"/>
  </w:num>
  <w:num w:numId="28" w16cid:durableId="1628076590">
    <w:abstractNumId w:val="33"/>
  </w:num>
  <w:num w:numId="29" w16cid:durableId="906569132">
    <w:abstractNumId w:val="8"/>
  </w:num>
  <w:num w:numId="30" w16cid:durableId="1650212143">
    <w:abstractNumId w:val="37"/>
  </w:num>
  <w:num w:numId="31" w16cid:durableId="995180451">
    <w:abstractNumId w:val="4"/>
  </w:num>
  <w:num w:numId="32" w16cid:durableId="169833796">
    <w:abstractNumId w:val="11"/>
  </w:num>
  <w:num w:numId="33" w16cid:durableId="1108620990">
    <w:abstractNumId w:val="39"/>
  </w:num>
  <w:num w:numId="34" w16cid:durableId="406927318">
    <w:abstractNumId w:val="30"/>
  </w:num>
  <w:num w:numId="35" w16cid:durableId="332537651">
    <w:abstractNumId w:val="24"/>
  </w:num>
  <w:num w:numId="36" w16cid:durableId="405104913">
    <w:abstractNumId w:val="36"/>
  </w:num>
  <w:num w:numId="37" w16cid:durableId="665061210">
    <w:abstractNumId w:val="26"/>
  </w:num>
  <w:num w:numId="38" w16cid:durableId="917401634">
    <w:abstractNumId w:val="7"/>
  </w:num>
  <w:num w:numId="39" w16cid:durableId="16809286">
    <w:abstractNumId w:val="19"/>
  </w:num>
  <w:num w:numId="40" w16cid:durableId="1085111356">
    <w:abstractNumId w:val="35"/>
  </w:num>
  <w:num w:numId="41" w16cid:durableId="1277521113">
    <w:abstractNumId w:val="10"/>
  </w:num>
  <w:num w:numId="42" w16cid:durableId="634801900">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70"/>
    <w:rsid w:val="000200E2"/>
    <w:rsid w:val="00020D88"/>
    <w:rsid w:val="000227B5"/>
    <w:rsid w:val="00023E66"/>
    <w:rsid w:val="0003018A"/>
    <w:rsid w:val="00031B9C"/>
    <w:rsid w:val="00032863"/>
    <w:rsid w:val="000357D6"/>
    <w:rsid w:val="00037348"/>
    <w:rsid w:val="00037A91"/>
    <w:rsid w:val="00040C91"/>
    <w:rsid w:val="0004173E"/>
    <w:rsid w:val="00044078"/>
    <w:rsid w:val="00044A1C"/>
    <w:rsid w:val="000519A0"/>
    <w:rsid w:val="00052393"/>
    <w:rsid w:val="00053C02"/>
    <w:rsid w:val="0006060A"/>
    <w:rsid w:val="00060E60"/>
    <w:rsid w:val="00063E7D"/>
    <w:rsid w:val="00070B86"/>
    <w:rsid w:val="00071851"/>
    <w:rsid w:val="00074BC6"/>
    <w:rsid w:val="000832EA"/>
    <w:rsid w:val="000908C9"/>
    <w:rsid w:val="00092A9B"/>
    <w:rsid w:val="00095550"/>
    <w:rsid w:val="00095B5E"/>
    <w:rsid w:val="000961E9"/>
    <w:rsid w:val="0009637A"/>
    <w:rsid w:val="000A2674"/>
    <w:rsid w:val="000A6D5E"/>
    <w:rsid w:val="000A6FA0"/>
    <w:rsid w:val="000B1898"/>
    <w:rsid w:val="000B2260"/>
    <w:rsid w:val="000B50E0"/>
    <w:rsid w:val="000B5DD3"/>
    <w:rsid w:val="000B6456"/>
    <w:rsid w:val="000C3043"/>
    <w:rsid w:val="000C79A2"/>
    <w:rsid w:val="000D0287"/>
    <w:rsid w:val="000D36A7"/>
    <w:rsid w:val="000D4C12"/>
    <w:rsid w:val="000D651F"/>
    <w:rsid w:val="000E10E2"/>
    <w:rsid w:val="000E1925"/>
    <w:rsid w:val="000E1D2D"/>
    <w:rsid w:val="000E40A0"/>
    <w:rsid w:val="000E495C"/>
    <w:rsid w:val="000E7BDB"/>
    <w:rsid w:val="000F083E"/>
    <w:rsid w:val="000F2E17"/>
    <w:rsid w:val="000F6B2E"/>
    <w:rsid w:val="000F7014"/>
    <w:rsid w:val="000F72DE"/>
    <w:rsid w:val="00104735"/>
    <w:rsid w:val="00104EF7"/>
    <w:rsid w:val="0011225A"/>
    <w:rsid w:val="00116119"/>
    <w:rsid w:val="001162BD"/>
    <w:rsid w:val="00117446"/>
    <w:rsid w:val="0012362D"/>
    <w:rsid w:val="00124BC7"/>
    <w:rsid w:val="00130B19"/>
    <w:rsid w:val="00134FF6"/>
    <w:rsid w:val="00135174"/>
    <w:rsid w:val="0013673F"/>
    <w:rsid w:val="001378C2"/>
    <w:rsid w:val="00141B2A"/>
    <w:rsid w:val="0014313F"/>
    <w:rsid w:val="00143B8D"/>
    <w:rsid w:val="001526F2"/>
    <w:rsid w:val="00153A88"/>
    <w:rsid w:val="00162FC8"/>
    <w:rsid w:val="0016300E"/>
    <w:rsid w:val="00163D95"/>
    <w:rsid w:val="00164903"/>
    <w:rsid w:val="001714B1"/>
    <w:rsid w:val="0017153C"/>
    <w:rsid w:val="001761D3"/>
    <w:rsid w:val="0018148B"/>
    <w:rsid w:val="0018359F"/>
    <w:rsid w:val="00183674"/>
    <w:rsid w:val="001846B9"/>
    <w:rsid w:val="00185ADD"/>
    <w:rsid w:val="00185EFF"/>
    <w:rsid w:val="00190F0B"/>
    <w:rsid w:val="00197784"/>
    <w:rsid w:val="001A00F6"/>
    <w:rsid w:val="001A10A3"/>
    <w:rsid w:val="001A3D47"/>
    <w:rsid w:val="001A5337"/>
    <w:rsid w:val="001B1946"/>
    <w:rsid w:val="001B2F8F"/>
    <w:rsid w:val="001B38B9"/>
    <w:rsid w:val="001B5A04"/>
    <w:rsid w:val="001B669A"/>
    <w:rsid w:val="001B6849"/>
    <w:rsid w:val="001B7D76"/>
    <w:rsid w:val="001C3158"/>
    <w:rsid w:val="001C461C"/>
    <w:rsid w:val="001C4EE8"/>
    <w:rsid w:val="001D2DBD"/>
    <w:rsid w:val="001D340E"/>
    <w:rsid w:val="001D5344"/>
    <w:rsid w:val="001E027E"/>
    <w:rsid w:val="001E08D5"/>
    <w:rsid w:val="001E3038"/>
    <w:rsid w:val="001E4665"/>
    <w:rsid w:val="001E4BF1"/>
    <w:rsid w:val="001E6ABB"/>
    <w:rsid w:val="001E6D97"/>
    <w:rsid w:val="001E76C3"/>
    <w:rsid w:val="001F0ADF"/>
    <w:rsid w:val="001F4F67"/>
    <w:rsid w:val="001F59E2"/>
    <w:rsid w:val="002013D4"/>
    <w:rsid w:val="002032FA"/>
    <w:rsid w:val="00204433"/>
    <w:rsid w:val="00215052"/>
    <w:rsid w:val="00215C9A"/>
    <w:rsid w:val="00227ABA"/>
    <w:rsid w:val="00227C87"/>
    <w:rsid w:val="00234AA9"/>
    <w:rsid w:val="002370FD"/>
    <w:rsid w:val="00242C88"/>
    <w:rsid w:val="00243932"/>
    <w:rsid w:val="0024727D"/>
    <w:rsid w:val="00251B74"/>
    <w:rsid w:val="002521B9"/>
    <w:rsid w:val="002523B4"/>
    <w:rsid w:val="002527EA"/>
    <w:rsid w:val="0025501E"/>
    <w:rsid w:val="00257C01"/>
    <w:rsid w:val="00261F65"/>
    <w:rsid w:val="0026349F"/>
    <w:rsid w:val="002666DF"/>
    <w:rsid w:val="00267018"/>
    <w:rsid w:val="00272C70"/>
    <w:rsid w:val="0027711C"/>
    <w:rsid w:val="00280620"/>
    <w:rsid w:val="0028082D"/>
    <w:rsid w:val="002808D1"/>
    <w:rsid w:val="00280913"/>
    <w:rsid w:val="002829F9"/>
    <w:rsid w:val="00283B01"/>
    <w:rsid w:val="00284D3B"/>
    <w:rsid w:val="00287DCE"/>
    <w:rsid w:val="0029055B"/>
    <w:rsid w:val="00291971"/>
    <w:rsid w:val="00295BCA"/>
    <w:rsid w:val="00297FB0"/>
    <w:rsid w:val="002A022C"/>
    <w:rsid w:val="002A5F4D"/>
    <w:rsid w:val="002A6273"/>
    <w:rsid w:val="002A7AD7"/>
    <w:rsid w:val="002B04A9"/>
    <w:rsid w:val="002B78C0"/>
    <w:rsid w:val="002C3202"/>
    <w:rsid w:val="002C7CDF"/>
    <w:rsid w:val="002D29A9"/>
    <w:rsid w:val="002D3E9F"/>
    <w:rsid w:val="002D4A6B"/>
    <w:rsid w:val="002E3A2D"/>
    <w:rsid w:val="002E4D83"/>
    <w:rsid w:val="002E6C5B"/>
    <w:rsid w:val="002E76A2"/>
    <w:rsid w:val="002F33FC"/>
    <w:rsid w:val="002F379E"/>
    <w:rsid w:val="002F3F61"/>
    <w:rsid w:val="002F5016"/>
    <w:rsid w:val="002F59E6"/>
    <w:rsid w:val="002F5EAD"/>
    <w:rsid w:val="003004F7"/>
    <w:rsid w:val="00303767"/>
    <w:rsid w:val="00306B49"/>
    <w:rsid w:val="0030798D"/>
    <w:rsid w:val="00307AF0"/>
    <w:rsid w:val="00310B5F"/>
    <w:rsid w:val="003115FF"/>
    <w:rsid w:val="00311DBF"/>
    <w:rsid w:val="003126EF"/>
    <w:rsid w:val="0031436B"/>
    <w:rsid w:val="00317AEC"/>
    <w:rsid w:val="00321614"/>
    <w:rsid w:val="0032267C"/>
    <w:rsid w:val="00322AC9"/>
    <w:rsid w:val="00322D3D"/>
    <w:rsid w:val="003239BE"/>
    <w:rsid w:val="00325338"/>
    <w:rsid w:val="003260FD"/>
    <w:rsid w:val="003303F0"/>
    <w:rsid w:val="00330897"/>
    <w:rsid w:val="003316F6"/>
    <w:rsid w:val="003357EE"/>
    <w:rsid w:val="00344C58"/>
    <w:rsid w:val="00344EF6"/>
    <w:rsid w:val="00346474"/>
    <w:rsid w:val="003500C8"/>
    <w:rsid w:val="00350C20"/>
    <w:rsid w:val="00352CF0"/>
    <w:rsid w:val="00356847"/>
    <w:rsid w:val="00357A9E"/>
    <w:rsid w:val="00365A7F"/>
    <w:rsid w:val="0036608A"/>
    <w:rsid w:val="00366713"/>
    <w:rsid w:val="003716C3"/>
    <w:rsid w:val="00374074"/>
    <w:rsid w:val="00374965"/>
    <w:rsid w:val="00374D47"/>
    <w:rsid w:val="00376E8B"/>
    <w:rsid w:val="0038099B"/>
    <w:rsid w:val="003818A4"/>
    <w:rsid w:val="003860C2"/>
    <w:rsid w:val="00391006"/>
    <w:rsid w:val="003920B0"/>
    <w:rsid w:val="00392A5D"/>
    <w:rsid w:val="00392EAC"/>
    <w:rsid w:val="00394BBB"/>
    <w:rsid w:val="00394C5C"/>
    <w:rsid w:val="00395D3B"/>
    <w:rsid w:val="003A0E6B"/>
    <w:rsid w:val="003A1B7D"/>
    <w:rsid w:val="003B3487"/>
    <w:rsid w:val="003B3D47"/>
    <w:rsid w:val="003B58AD"/>
    <w:rsid w:val="003C0106"/>
    <w:rsid w:val="003C0BE7"/>
    <w:rsid w:val="003C4C80"/>
    <w:rsid w:val="003C645C"/>
    <w:rsid w:val="003C667D"/>
    <w:rsid w:val="003D334D"/>
    <w:rsid w:val="003D4497"/>
    <w:rsid w:val="003D6A10"/>
    <w:rsid w:val="003E1966"/>
    <w:rsid w:val="003E478F"/>
    <w:rsid w:val="003E76DF"/>
    <w:rsid w:val="003F11EB"/>
    <w:rsid w:val="003F1AC8"/>
    <w:rsid w:val="003F26BB"/>
    <w:rsid w:val="003F3592"/>
    <w:rsid w:val="003F7B71"/>
    <w:rsid w:val="004008B3"/>
    <w:rsid w:val="004012C7"/>
    <w:rsid w:val="004014EF"/>
    <w:rsid w:val="00404FE0"/>
    <w:rsid w:val="0040530E"/>
    <w:rsid w:val="00405DB3"/>
    <w:rsid w:val="00405FD2"/>
    <w:rsid w:val="00406185"/>
    <w:rsid w:val="004064CB"/>
    <w:rsid w:val="004129D3"/>
    <w:rsid w:val="00414537"/>
    <w:rsid w:val="00415E10"/>
    <w:rsid w:val="00421720"/>
    <w:rsid w:val="004237BA"/>
    <w:rsid w:val="00426DD7"/>
    <w:rsid w:val="004309FD"/>
    <w:rsid w:val="00432FB9"/>
    <w:rsid w:val="00433B0B"/>
    <w:rsid w:val="00433B9A"/>
    <w:rsid w:val="004343B5"/>
    <w:rsid w:val="00435892"/>
    <w:rsid w:val="00435B73"/>
    <w:rsid w:val="00437D8D"/>
    <w:rsid w:val="00443597"/>
    <w:rsid w:val="00444749"/>
    <w:rsid w:val="00444F54"/>
    <w:rsid w:val="004471B0"/>
    <w:rsid w:val="00447689"/>
    <w:rsid w:val="00447ADE"/>
    <w:rsid w:val="0045373A"/>
    <w:rsid w:val="00457CED"/>
    <w:rsid w:val="0046229A"/>
    <w:rsid w:val="00465D6A"/>
    <w:rsid w:val="00466C33"/>
    <w:rsid w:val="00467B58"/>
    <w:rsid w:val="00470786"/>
    <w:rsid w:val="0047276C"/>
    <w:rsid w:val="00476757"/>
    <w:rsid w:val="004811CB"/>
    <w:rsid w:val="004849A8"/>
    <w:rsid w:val="004A0229"/>
    <w:rsid w:val="004A38C5"/>
    <w:rsid w:val="004B0AB4"/>
    <w:rsid w:val="004B6392"/>
    <w:rsid w:val="004B72F2"/>
    <w:rsid w:val="004D034D"/>
    <w:rsid w:val="004D0CE4"/>
    <w:rsid w:val="004D106B"/>
    <w:rsid w:val="004D5D80"/>
    <w:rsid w:val="004E1FE4"/>
    <w:rsid w:val="004E690F"/>
    <w:rsid w:val="004F0FCE"/>
    <w:rsid w:val="004F1F00"/>
    <w:rsid w:val="004F55F3"/>
    <w:rsid w:val="005004EE"/>
    <w:rsid w:val="00502337"/>
    <w:rsid w:val="00504E7C"/>
    <w:rsid w:val="00510275"/>
    <w:rsid w:val="00513FB0"/>
    <w:rsid w:val="0051473A"/>
    <w:rsid w:val="00514901"/>
    <w:rsid w:val="0051562B"/>
    <w:rsid w:val="00515AEF"/>
    <w:rsid w:val="005204C6"/>
    <w:rsid w:val="00527DA1"/>
    <w:rsid w:val="005322B8"/>
    <w:rsid w:val="00540B73"/>
    <w:rsid w:val="005412F2"/>
    <w:rsid w:val="00541EEA"/>
    <w:rsid w:val="0054257E"/>
    <w:rsid w:val="00542690"/>
    <w:rsid w:val="0054455D"/>
    <w:rsid w:val="005510EE"/>
    <w:rsid w:val="00551AEF"/>
    <w:rsid w:val="00551D45"/>
    <w:rsid w:val="00551F5B"/>
    <w:rsid w:val="00553353"/>
    <w:rsid w:val="00554605"/>
    <w:rsid w:val="00557C66"/>
    <w:rsid w:val="0056278D"/>
    <w:rsid w:val="005648FB"/>
    <w:rsid w:val="00565D87"/>
    <w:rsid w:val="00580958"/>
    <w:rsid w:val="00580E1C"/>
    <w:rsid w:val="00581B4A"/>
    <w:rsid w:val="00581E0F"/>
    <w:rsid w:val="00582E8A"/>
    <w:rsid w:val="005845BB"/>
    <w:rsid w:val="005850C1"/>
    <w:rsid w:val="00585EA5"/>
    <w:rsid w:val="00586EB0"/>
    <w:rsid w:val="00591D9E"/>
    <w:rsid w:val="0059643B"/>
    <w:rsid w:val="00596FDF"/>
    <w:rsid w:val="005A28F0"/>
    <w:rsid w:val="005A3421"/>
    <w:rsid w:val="005A6B6D"/>
    <w:rsid w:val="005B371B"/>
    <w:rsid w:val="005B53F7"/>
    <w:rsid w:val="005C505A"/>
    <w:rsid w:val="005D1E18"/>
    <w:rsid w:val="005D34C5"/>
    <w:rsid w:val="005D4527"/>
    <w:rsid w:val="005D4735"/>
    <w:rsid w:val="005D616A"/>
    <w:rsid w:val="005D6987"/>
    <w:rsid w:val="005D727F"/>
    <w:rsid w:val="005E566C"/>
    <w:rsid w:val="005E6CB5"/>
    <w:rsid w:val="005F77A6"/>
    <w:rsid w:val="005F7B39"/>
    <w:rsid w:val="00605A27"/>
    <w:rsid w:val="00605A5B"/>
    <w:rsid w:val="00605C92"/>
    <w:rsid w:val="00605F42"/>
    <w:rsid w:val="00612ED8"/>
    <w:rsid w:val="006136E3"/>
    <w:rsid w:val="00615F2E"/>
    <w:rsid w:val="0062419A"/>
    <w:rsid w:val="00626201"/>
    <w:rsid w:val="00633824"/>
    <w:rsid w:val="00634D84"/>
    <w:rsid w:val="00637C64"/>
    <w:rsid w:val="00646093"/>
    <w:rsid w:val="00646AF4"/>
    <w:rsid w:val="00647463"/>
    <w:rsid w:val="0064746A"/>
    <w:rsid w:val="00652A2C"/>
    <w:rsid w:val="00657541"/>
    <w:rsid w:val="00665CF9"/>
    <w:rsid w:val="006672D4"/>
    <w:rsid w:val="0067787E"/>
    <w:rsid w:val="00677AF5"/>
    <w:rsid w:val="006824B4"/>
    <w:rsid w:val="00685232"/>
    <w:rsid w:val="0068712E"/>
    <w:rsid w:val="00687C1B"/>
    <w:rsid w:val="006A1C19"/>
    <w:rsid w:val="006A4A7D"/>
    <w:rsid w:val="006A57D8"/>
    <w:rsid w:val="006A6A7E"/>
    <w:rsid w:val="006A6CB9"/>
    <w:rsid w:val="006A7FB6"/>
    <w:rsid w:val="006B1820"/>
    <w:rsid w:val="006B18F0"/>
    <w:rsid w:val="006B38E9"/>
    <w:rsid w:val="006C1C2D"/>
    <w:rsid w:val="006C5349"/>
    <w:rsid w:val="006C5951"/>
    <w:rsid w:val="006C5D1F"/>
    <w:rsid w:val="006C69BA"/>
    <w:rsid w:val="006D3535"/>
    <w:rsid w:val="006D586D"/>
    <w:rsid w:val="006D5AAB"/>
    <w:rsid w:val="006E3853"/>
    <w:rsid w:val="006F1C13"/>
    <w:rsid w:val="006F1C15"/>
    <w:rsid w:val="006F4816"/>
    <w:rsid w:val="006F51E3"/>
    <w:rsid w:val="006F5635"/>
    <w:rsid w:val="006F5B84"/>
    <w:rsid w:val="006F77E2"/>
    <w:rsid w:val="00702F3F"/>
    <w:rsid w:val="0070538D"/>
    <w:rsid w:val="0071093B"/>
    <w:rsid w:val="0071169D"/>
    <w:rsid w:val="00712231"/>
    <w:rsid w:val="00712C62"/>
    <w:rsid w:val="0071413B"/>
    <w:rsid w:val="0072230B"/>
    <w:rsid w:val="007266EA"/>
    <w:rsid w:val="00726DCD"/>
    <w:rsid w:val="00734118"/>
    <w:rsid w:val="00734833"/>
    <w:rsid w:val="0074014C"/>
    <w:rsid w:val="007410E2"/>
    <w:rsid w:val="00750757"/>
    <w:rsid w:val="007534E4"/>
    <w:rsid w:val="0075750C"/>
    <w:rsid w:val="00757AB5"/>
    <w:rsid w:val="00757FCE"/>
    <w:rsid w:val="00760B41"/>
    <w:rsid w:val="007619AA"/>
    <w:rsid w:val="00762AAA"/>
    <w:rsid w:val="007655E6"/>
    <w:rsid w:val="007714CD"/>
    <w:rsid w:val="00773E02"/>
    <w:rsid w:val="00774676"/>
    <w:rsid w:val="00775BF6"/>
    <w:rsid w:val="00777C01"/>
    <w:rsid w:val="00777E30"/>
    <w:rsid w:val="00780CFF"/>
    <w:rsid w:val="007828F1"/>
    <w:rsid w:val="007907BC"/>
    <w:rsid w:val="00791DD3"/>
    <w:rsid w:val="00795549"/>
    <w:rsid w:val="00795567"/>
    <w:rsid w:val="007A132F"/>
    <w:rsid w:val="007A2BCC"/>
    <w:rsid w:val="007A5B16"/>
    <w:rsid w:val="007A5B4A"/>
    <w:rsid w:val="007A5FBC"/>
    <w:rsid w:val="007A6777"/>
    <w:rsid w:val="007B185F"/>
    <w:rsid w:val="007B3A58"/>
    <w:rsid w:val="007B3D41"/>
    <w:rsid w:val="007B4B64"/>
    <w:rsid w:val="007B74AE"/>
    <w:rsid w:val="007B7B50"/>
    <w:rsid w:val="007C0D50"/>
    <w:rsid w:val="007C41AA"/>
    <w:rsid w:val="007C44FF"/>
    <w:rsid w:val="007C5F59"/>
    <w:rsid w:val="007C70C4"/>
    <w:rsid w:val="007D2C51"/>
    <w:rsid w:val="007E0FF0"/>
    <w:rsid w:val="007E43F2"/>
    <w:rsid w:val="007E4F33"/>
    <w:rsid w:val="007E560A"/>
    <w:rsid w:val="007F0092"/>
    <w:rsid w:val="007F5EBC"/>
    <w:rsid w:val="007F7977"/>
    <w:rsid w:val="00800CF7"/>
    <w:rsid w:val="00802BF7"/>
    <w:rsid w:val="00807869"/>
    <w:rsid w:val="00810ACD"/>
    <w:rsid w:val="00811C00"/>
    <w:rsid w:val="00812E27"/>
    <w:rsid w:val="0081574D"/>
    <w:rsid w:val="0081672C"/>
    <w:rsid w:val="00823BDE"/>
    <w:rsid w:val="00825B68"/>
    <w:rsid w:val="00827A51"/>
    <w:rsid w:val="008342C8"/>
    <w:rsid w:val="00840865"/>
    <w:rsid w:val="00840F21"/>
    <w:rsid w:val="00842EFC"/>
    <w:rsid w:val="0084471D"/>
    <w:rsid w:val="0084770E"/>
    <w:rsid w:val="00847ED3"/>
    <w:rsid w:val="00853999"/>
    <w:rsid w:val="008554D0"/>
    <w:rsid w:val="008618B9"/>
    <w:rsid w:val="00862948"/>
    <w:rsid w:val="00867DA5"/>
    <w:rsid w:val="00870833"/>
    <w:rsid w:val="0087090D"/>
    <w:rsid w:val="008710E7"/>
    <w:rsid w:val="008735BF"/>
    <w:rsid w:val="008759B8"/>
    <w:rsid w:val="00877BD6"/>
    <w:rsid w:val="00877EC6"/>
    <w:rsid w:val="00880EFB"/>
    <w:rsid w:val="0088231F"/>
    <w:rsid w:val="00886AA5"/>
    <w:rsid w:val="00887DD1"/>
    <w:rsid w:val="00896B11"/>
    <w:rsid w:val="008A2C0A"/>
    <w:rsid w:val="008A3A74"/>
    <w:rsid w:val="008A66D8"/>
    <w:rsid w:val="008B029E"/>
    <w:rsid w:val="008B2038"/>
    <w:rsid w:val="008B422F"/>
    <w:rsid w:val="008B44C3"/>
    <w:rsid w:val="008B48D0"/>
    <w:rsid w:val="008B4A16"/>
    <w:rsid w:val="008B574D"/>
    <w:rsid w:val="008B5755"/>
    <w:rsid w:val="008C619C"/>
    <w:rsid w:val="008D1AA5"/>
    <w:rsid w:val="008D3FBE"/>
    <w:rsid w:val="008E27C4"/>
    <w:rsid w:val="008E6C27"/>
    <w:rsid w:val="008E7BB0"/>
    <w:rsid w:val="008F421D"/>
    <w:rsid w:val="008F67E4"/>
    <w:rsid w:val="008F6ED3"/>
    <w:rsid w:val="00901BE6"/>
    <w:rsid w:val="00902595"/>
    <w:rsid w:val="00905929"/>
    <w:rsid w:val="00907599"/>
    <w:rsid w:val="00913311"/>
    <w:rsid w:val="009134E4"/>
    <w:rsid w:val="00914610"/>
    <w:rsid w:val="0091592F"/>
    <w:rsid w:val="00916C36"/>
    <w:rsid w:val="0091757E"/>
    <w:rsid w:val="00923E9A"/>
    <w:rsid w:val="00924F45"/>
    <w:rsid w:val="00924FF5"/>
    <w:rsid w:val="0092570A"/>
    <w:rsid w:val="0092782D"/>
    <w:rsid w:val="00930AB2"/>
    <w:rsid w:val="00932DA9"/>
    <w:rsid w:val="0093359A"/>
    <w:rsid w:val="00934000"/>
    <w:rsid w:val="00941BA5"/>
    <w:rsid w:val="00943882"/>
    <w:rsid w:val="00945636"/>
    <w:rsid w:val="009506D4"/>
    <w:rsid w:val="00951B0E"/>
    <w:rsid w:val="00951CB2"/>
    <w:rsid w:val="00953F38"/>
    <w:rsid w:val="00954A5F"/>
    <w:rsid w:val="00955CDB"/>
    <w:rsid w:val="009661F2"/>
    <w:rsid w:val="00971057"/>
    <w:rsid w:val="009718F2"/>
    <w:rsid w:val="00973104"/>
    <w:rsid w:val="00974FD3"/>
    <w:rsid w:val="009750D6"/>
    <w:rsid w:val="0097559E"/>
    <w:rsid w:val="0097595F"/>
    <w:rsid w:val="00981E4E"/>
    <w:rsid w:val="009827AC"/>
    <w:rsid w:val="00984252"/>
    <w:rsid w:val="0098488E"/>
    <w:rsid w:val="00985DB8"/>
    <w:rsid w:val="0098600D"/>
    <w:rsid w:val="00991A79"/>
    <w:rsid w:val="009963C3"/>
    <w:rsid w:val="009970AF"/>
    <w:rsid w:val="009A3911"/>
    <w:rsid w:val="009A4723"/>
    <w:rsid w:val="009A750C"/>
    <w:rsid w:val="009B1A31"/>
    <w:rsid w:val="009B2F87"/>
    <w:rsid w:val="009B4B7D"/>
    <w:rsid w:val="009B6A7D"/>
    <w:rsid w:val="009C047C"/>
    <w:rsid w:val="009C0ABC"/>
    <w:rsid w:val="009C1F19"/>
    <w:rsid w:val="009C211C"/>
    <w:rsid w:val="009C2719"/>
    <w:rsid w:val="009C2D01"/>
    <w:rsid w:val="009C34A2"/>
    <w:rsid w:val="009C4163"/>
    <w:rsid w:val="009C4568"/>
    <w:rsid w:val="009C4FA0"/>
    <w:rsid w:val="009D1478"/>
    <w:rsid w:val="009D1E7C"/>
    <w:rsid w:val="009D3B56"/>
    <w:rsid w:val="009D4E04"/>
    <w:rsid w:val="009D5BCA"/>
    <w:rsid w:val="009D7AED"/>
    <w:rsid w:val="009E0F54"/>
    <w:rsid w:val="009E1C7E"/>
    <w:rsid w:val="009E40B2"/>
    <w:rsid w:val="009E6451"/>
    <w:rsid w:val="009E76FF"/>
    <w:rsid w:val="009F1F03"/>
    <w:rsid w:val="009F1F04"/>
    <w:rsid w:val="009F213E"/>
    <w:rsid w:val="00A00648"/>
    <w:rsid w:val="00A02FED"/>
    <w:rsid w:val="00A03A70"/>
    <w:rsid w:val="00A04113"/>
    <w:rsid w:val="00A10363"/>
    <w:rsid w:val="00A1317C"/>
    <w:rsid w:val="00A16730"/>
    <w:rsid w:val="00A172D7"/>
    <w:rsid w:val="00A17910"/>
    <w:rsid w:val="00A254F5"/>
    <w:rsid w:val="00A349D2"/>
    <w:rsid w:val="00A36D81"/>
    <w:rsid w:val="00A372C8"/>
    <w:rsid w:val="00A379EF"/>
    <w:rsid w:val="00A404CA"/>
    <w:rsid w:val="00A46D14"/>
    <w:rsid w:val="00A479A3"/>
    <w:rsid w:val="00A47C9E"/>
    <w:rsid w:val="00A531C1"/>
    <w:rsid w:val="00A53589"/>
    <w:rsid w:val="00A54229"/>
    <w:rsid w:val="00A5422B"/>
    <w:rsid w:val="00A61053"/>
    <w:rsid w:val="00A6215C"/>
    <w:rsid w:val="00A63D7D"/>
    <w:rsid w:val="00A64848"/>
    <w:rsid w:val="00A66F93"/>
    <w:rsid w:val="00A70074"/>
    <w:rsid w:val="00A71210"/>
    <w:rsid w:val="00A73F8C"/>
    <w:rsid w:val="00A77375"/>
    <w:rsid w:val="00A800FF"/>
    <w:rsid w:val="00A83020"/>
    <w:rsid w:val="00A86E42"/>
    <w:rsid w:val="00A930F1"/>
    <w:rsid w:val="00A93F8A"/>
    <w:rsid w:val="00A95020"/>
    <w:rsid w:val="00A955A3"/>
    <w:rsid w:val="00A9721C"/>
    <w:rsid w:val="00A9771C"/>
    <w:rsid w:val="00AA2390"/>
    <w:rsid w:val="00AA4DD8"/>
    <w:rsid w:val="00AA6100"/>
    <w:rsid w:val="00AA6895"/>
    <w:rsid w:val="00AA7FCD"/>
    <w:rsid w:val="00AB525D"/>
    <w:rsid w:val="00AB6059"/>
    <w:rsid w:val="00AB7613"/>
    <w:rsid w:val="00AB7C10"/>
    <w:rsid w:val="00AB7E06"/>
    <w:rsid w:val="00AB7F15"/>
    <w:rsid w:val="00AC349E"/>
    <w:rsid w:val="00AC6116"/>
    <w:rsid w:val="00AE0A8C"/>
    <w:rsid w:val="00AE0BAD"/>
    <w:rsid w:val="00AE3E29"/>
    <w:rsid w:val="00AE417B"/>
    <w:rsid w:val="00AE52D9"/>
    <w:rsid w:val="00AE54CF"/>
    <w:rsid w:val="00AE707A"/>
    <w:rsid w:val="00AF06F9"/>
    <w:rsid w:val="00AF07CD"/>
    <w:rsid w:val="00AF11CD"/>
    <w:rsid w:val="00AF2DA1"/>
    <w:rsid w:val="00AF4076"/>
    <w:rsid w:val="00AF4183"/>
    <w:rsid w:val="00AF433D"/>
    <w:rsid w:val="00B05B66"/>
    <w:rsid w:val="00B07513"/>
    <w:rsid w:val="00B1032A"/>
    <w:rsid w:val="00B14AFE"/>
    <w:rsid w:val="00B205F6"/>
    <w:rsid w:val="00B215B7"/>
    <w:rsid w:val="00B24499"/>
    <w:rsid w:val="00B245BF"/>
    <w:rsid w:val="00B24F30"/>
    <w:rsid w:val="00B2540C"/>
    <w:rsid w:val="00B257E7"/>
    <w:rsid w:val="00B2767F"/>
    <w:rsid w:val="00B31284"/>
    <w:rsid w:val="00B34BB7"/>
    <w:rsid w:val="00B40CF6"/>
    <w:rsid w:val="00B42FBD"/>
    <w:rsid w:val="00B44898"/>
    <w:rsid w:val="00B53A95"/>
    <w:rsid w:val="00B55009"/>
    <w:rsid w:val="00B62195"/>
    <w:rsid w:val="00B659A4"/>
    <w:rsid w:val="00B70ACE"/>
    <w:rsid w:val="00B70C16"/>
    <w:rsid w:val="00B73D01"/>
    <w:rsid w:val="00B74701"/>
    <w:rsid w:val="00B779DF"/>
    <w:rsid w:val="00B80948"/>
    <w:rsid w:val="00B8264D"/>
    <w:rsid w:val="00B8371A"/>
    <w:rsid w:val="00B87983"/>
    <w:rsid w:val="00B92422"/>
    <w:rsid w:val="00B948CD"/>
    <w:rsid w:val="00B94D3C"/>
    <w:rsid w:val="00BA2ABE"/>
    <w:rsid w:val="00BA52DF"/>
    <w:rsid w:val="00BA58C0"/>
    <w:rsid w:val="00BA5BF5"/>
    <w:rsid w:val="00BA70AA"/>
    <w:rsid w:val="00BB0FD6"/>
    <w:rsid w:val="00BB1FF1"/>
    <w:rsid w:val="00BB275D"/>
    <w:rsid w:val="00BB45A5"/>
    <w:rsid w:val="00BC0396"/>
    <w:rsid w:val="00BD07DF"/>
    <w:rsid w:val="00BD2039"/>
    <w:rsid w:val="00BD41A9"/>
    <w:rsid w:val="00BD4C2A"/>
    <w:rsid w:val="00BE04E8"/>
    <w:rsid w:val="00BE59A3"/>
    <w:rsid w:val="00BF1439"/>
    <w:rsid w:val="00BF42D2"/>
    <w:rsid w:val="00BF4C8B"/>
    <w:rsid w:val="00BF5303"/>
    <w:rsid w:val="00BF6141"/>
    <w:rsid w:val="00BF7515"/>
    <w:rsid w:val="00C00120"/>
    <w:rsid w:val="00C01F59"/>
    <w:rsid w:val="00C10C0A"/>
    <w:rsid w:val="00C10F77"/>
    <w:rsid w:val="00C119DE"/>
    <w:rsid w:val="00C13419"/>
    <w:rsid w:val="00C14A81"/>
    <w:rsid w:val="00C1709C"/>
    <w:rsid w:val="00C20483"/>
    <w:rsid w:val="00C26FC6"/>
    <w:rsid w:val="00C35098"/>
    <w:rsid w:val="00C35E00"/>
    <w:rsid w:val="00C36D0A"/>
    <w:rsid w:val="00C40A3B"/>
    <w:rsid w:val="00C41617"/>
    <w:rsid w:val="00C41DC2"/>
    <w:rsid w:val="00C44E95"/>
    <w:rsid w:val="00C5102E"/>
    <w:rsid w:val="00C53CCF"/>
    <w:rsid w:val="00C60853"/>
    <w:rsid w:val="00C6379F"/>
    <w:rsid w:val="00C6523C"/>
    <w:rsid w:val="00C670ED"/>
    <w:rsid w:val="00C6743A"/>
    <w:rsid w:val="00C678E6"/>
    <w:rsid w:val="00C73265"/>
    <w:rsid w:val="00C76C92"/>
    <w:rsid w:val="00C817C8"/>
    <w:rsid w:val="00C84301"/>
    <w:rsid w:val="00C86CF6"/>
    <w:rsid w:val="00C90883"/>
    <w:rsid w:val="00C917CC"/>
    <w:rsid w:val="00C91F4B"/>
    <w:rsid w:val="00C96387"/>
    <w:rsid w:val="00CA65A7"/>
    <w:rsid w:val="00CB6FC9"/>
    <w:rsid w:val="00CB7397"/>
    <w:rsid w:val="00CB7C79"/>
    <w:rsid w:val="00CC078E"/>
    <w:rsid w:val="00CD09BD"/>
    <w:rsid w:val="00CD14CF"/>
    <w:rsid w:val="00CD213B"/>
    <w:rsid w:val="00CD3E0A"/>
    <w:rsid w:val="00CD4120"/>
    <w:rsid w:val="00CD55DB"/>
    <w:rsid w:val="00CD7F80"/>
    <w:rsid w:val="00CE04A3"/>
    <w:rsid w:val="00CE277E"/>
    <w:rsid w:val="00CE3BB8"/>
    <w:rsid w:val="00CE61F4"/>
    <w:rsid w:val="00D0232E"/>
    <w:rsid w:val="00D03149"/>
    <w:rsid w:val="00D0379A"/>
    <w:rsid w:val="00D0409E"/>
    <w:rsid w:val="00D10EB7"/>
    <w:rsid w:val="00D1134F"/>
    <w:rsid w:val="00D15F40"/>
    <w:rsid w:val="00D17EBE"/>
    <w:rsid w:val="00D21359"/>
    <w:rsid w:val="00D2655C"/>
    <w:rsid w:val="00D3301F"/>
    <w:rsid w:val="00D353E9"/>
    <w:rsid w:val="00D37972"/>
    <w:rsid w:val="00D37E4A"/>
    <w:rsid w:val="00D4353A"/>
    <w:rsid w:val="00D5085F"/>
    <w:rsid w:val="00D51F38"/>
    <w:rsid w:val="00D53507"/>
    <w:rsid w:val="00D562AF"/>
    <w:rsid w:val="00D57480"/>
    <w:rsid w:val="00D63449"/>
    <w:rsid w:val="00D635D3"/>
    <w:rsid w:val="00D6457F"/>
    <w:rsid w:val="00D67085"/>
    <w:rsid w:val="00D674EC"/>
    <w:rsid w:val="00D722C9"/>
    <w:rsid w:val="00D749FC"/>
    <w:rsid w:val="00D76B2D"/>
    <w:rsid w:val="00D76F1D"/>
    <w:rsid w:val="00D77FEC"/>
    <w:rsid w:val="00D82BD9"/>
    <w:rsid w:val="00D90221"/>
    <w:rsid w:val="00D917EB"/>
    <w:rsid w:val="00D96D53"/>
    <w:rsid w:val="00D96EDE"/>
    <w:rsid w:val="00D96F01"/>
    <w:rsid w:val="00DA0626"/>
    <w:rsid w:val="00DA38B5"/>
    <w:rsid w:val="00DA3930"/>
    <w:rsid w:val="00DB05DE"/>
    <w:rsid w:val="00DB4861"/>
    <w:rsid w:val="00DB6920"/>
    <w:rsid w:val="00DC03E8"/>
    <w:rsid w:val="00DC1B3D"/>
    <w:rsid w:val="00DC20B9"/>
    <w:rsid w:val="00DC2585"/>
    <w:rsid w:val="00DC3D49"/>
    <w:rsid w:val="00DC7C35"/>
    <w:rsid w:val="00DD0AED"/>
    <w:rsid w:val="00DD2BBF"/>
    <w:rsid w:val="00DD5075"/>
    <w:rsid w:val="00DD590B"/>
    <w:rsid w:val="00DD6219"/>
    <w:rsid w:val="00DE2909"/>
    <w:rsid w:val="00DE327F"/>
    <w:rsid w:val="00DE3AF7"/>
    <w:rsid w:val="00DF02CA"/>
    <w:rsid w:val="00DF208C"/>
    <w:rsid w:val="00DF257D"/>
    <w:rsid w:val="00DF3920"/>
    <w:rsid w:val="00DF579B"/>
    <w:rsid w:val="00DF63BD"/>
    <w:rsid w:val="00DF6B62"/>
    <w:rsid w:val="00E00AA9"/>
    <w:rsid w:val="00E00B00"/>
    <w:rsid w:val="00E02704"/>
    <w:rsid w:val="00E04131"/>
    <w:rsid w:val="00E118DD"/>
    <w:rsid w:val="00E1466A"/>
    <w:rsid w:val="00E157E9"/>
    <w:rsid w:val="00E2314F"/>
    <w:rsid w:val="00E27FA1"/>
    <w:rsid w:val="00E321AD"/>
    <w:rsid w:val="00E3422B"/>
    <w:rsid w:val="00E37E71"/>
    <w:rsid w:val="00E40A9C"/>
    <w:rsid w:val="00E4158B"/>
    <w:rsid w:val="00E4263C"/>
    <w:rsid w:val="00E43426"/>
    <w:rsid w:val="00E5021B"/>
    <w:rsid w:val="00E53CFC"/>
    <w:rsid w:val="00E54255"/>
    <w:rsid w:val="00E60CC2"/>
    <w:rsid w:val="00E639A1"/>
    <w:rsid w:val="00E670B1"/>
    <w:rsid w:val="00E671AC"/>
    <w:rsid w:val="00E72275"/>
    <w:rsid w:val="00E75DB1"/>
    <w:rsid w:val="00E76BBB"/>
    <w:rsid w:val="00E77E4F"/>
    <w:rsid w:val="00E82263"/>
    <w:rsid w:val="00E827B0"/>
    <w:rsid w:val="00E849D7"/>
    <w:rsid w:val="00E86667"/>
    <w:rsid w:val="00E86872"/>
    <w:rsid w:val="00E94091"/>
    <w:rsid w:val="00E95147"/>
    <w:rsid w:val="00E96997"/>
    <w:rsid w:val="00E97AE3"/>
    <w:rsid w:val="00E97B6E"/>
    <w:rsid w:val="00EA19D3"/>
    <w:rsid w:val="00EB0FB7"/>
    <w:rsid w:val="00EB1A2F"/>
    <w:rsid w:val="00EC002D"/>
    <w:rsid w:val="00EC1F8B"/>
    <w:rsid w:val="00EC4E7F"/>
    <w:rsid w:val="00EC689F"/>
    <w:rsid w:val="00ED156A"/>
    <w:rsid w:val="00EE4020"/>
    <w:rsid w:val="00EE76EE"/>
    <w:rsid w:val="00EE7C9A"/>
    <w:rsid w:val="00EF28A4"/>
    <w:rsid w:val="00EF2BAC"/>
    <w:rsid w:val="00EF31C2"/>
    <w:rsid w:val="00EF4CFC"/>
    <w:rsid w:val="00EF56EE"/>
    <w:rsid w:val="00EF669A"/>
    <w:rsid w:val="00F01170"/>
    <w:rsid w:val="00F01F36"/>
    <w:rsid w:val="00F0325C"/>
    <w:rsid w:val="00F03879"/>
    <w:rsid w:val="00F05B0A"/>
    <w:rsid w:val="00F05D89"/>
    <w:rsid w:val="00F062AE"/>
    <w:rsid w:val="00F06796"/>
    <w:rsid w:val="00F06A5A"/>
    <w:rsid w:val="00F102B8"/>
    <w:rsid w:val="00F107BA"/>
    <w:rsid w:val="00F15421"/>
    <w:rsid w:val="00F1653D"/>
    <w:rsid w:val="00F21F83"/>
    <w:rsid w:val="00F23843"/>
    <w:rsid w:val="00F3267D"/>
    <w:rsid w:val="00F36745"/>
    <w:rsid w:val="00F370DA"/>
    <w:rsid w:val="00F430E1"/>
    <w:rsid w:val="00F46D01"/>
    <w:rsid w:val="00F46E7D"/>
    <w:rsid w:val="00F5091A"/>
    <w:rsid w:val="00F53D13"/>
    <w:rsid w:val="00F5551E"/>
    <w:rsid w:val="00F56A60"/>
    <w:rsid w:val="00F56BE8"/>
    <w:rsid w:val="00F5710A"/>
    <w:rsid w:val="00F61450"/>
    <w:rsid w:val="00F61664"/>
    <w:rsid w:val="00F63F64"/>
    <w:rsid w:val="00F6470C"/>
    <w:rsid w:val="00F6547B"/>
    <w:rsid w:val="00F73260"/>
    <w:rsid w:val="00F7351D"/>
    <w:rsid w:val="00F73584"/>
    <w:rsid w:val="00F73874"/>
    <w:rsid w:val="00F7428F"/>
    <w:rsid w:val="00F775A1"/>
    <w:rsid w:val="00F8068F"/>
    <w:rsid w:val="00F932D5"/>
    <w:rsid w:val="00F93592"/>
    <w:rsid w:val="00F96718"/>
    <w:rsid w:val="00F96F49"/>
    <w:rsid w:val="00FA12E7"/>
    <w:rsid w:val="00FA375E"/>
    <w:rsid w:val="00FA42D9"/>
    <w:rsid w:val="00FA648C"/>
    <w:rsid w:val="00FB0E12"/>
    <w:rsid w:val="00FB1587"/>
    <w:rsid w:val="00FB1A70"/>
    <w:rsid w:val="00FB2378"/>
    <w:rsid w:val="00FB4290"/>
    <w:rsid w:val="00FB4331"/>
    <w:rsid w:val="00FB45AE"/>
    <w:rsid w:val="00FC5734"/>
    <w:rsid w:val="00FC5BDD"/>
    <w:rsid w:val="00FC7EEB"/>
    <w:rsid w:val="00FD1760"/>
    <w:rsid w:val="00FD1A6E"/>
    <w:rsid w:val="00FD3E7E"/>
    <w:rsid w:val="00FD4283"/>
    <w:rsid w:val="00FD4B75"/>
    <w:rsid w:val="00FD7C62"/>
    <w:rsid w:val="00FE510B"/>
    <w:rsid w:val="00FE7F8B"/>
    <w:rsid w:val="00FF0734"/>
    <w:rsid w:val="00FF2F1E"/>
    <w:rsid w:val="00FF30B2"/>
    <w:rsid w:val="00FF67BE"/>
    <w:rsid w:val="00FF733B"/>
    <w:rsid w:val="00FF7AF2"/>
    <w:rsid w:val="00FF7E27"/>
    <w:rsid w:val="0262149B"/>
    <w:rsid w:val="02986F0F"/>
    <w:rsid w:val="03BBB427"/>
    <w:rsid w:val="03EE789C"/>
    <w:rsid w:val="0429D238"/>
    <w:rsid w:val="04DADE37"/>
    <w:rsid w:val="04EA5CC2"/>
    <w:rsid w:val="0691F221"/>
    <w:rsid w:val="07FC3B64"/>
    <w:rsid w:val="092AB551"/>
    <w:rsid w:val="0932E463"/>
    <w:rsid w:val="09CA9E0D"/>
    <w:rsid w:val="09DF9CAA"/>
    <w:rsid w:val="0B5F7CA0"/>
    <w:rsid w:val="0BA369AE"/>
    <w:rsid w:val="0C6AD572"/>
    <w:rsid w:val="0D85FAD5"/>
    <w:rsid w:val="0DC09EC5"/>
    <w:rsid w:val="0E3865FC"/>
    <w:rsid w:val="0EB4BF7D"/>
    <w:rsid w:val="0F1DB355"/>
    <w:rsid w:val="0F271EF1"/>
    <w:rsid w:val="10A54FE6"/>
    <w:rsid w:val="12DA056C"/>
    <w:rsid w:val="1349C6CB"/>
    <w:rsid w:val="14889E3D"/>
    <w:rsid w:val="15721F21"/>
    <w:rsid w:val="158AA5FD"/>
    <w:rsid w:val="15D89B4C"/>
    <w:rsid w:val="164DC723"/>
    <w:rsid w:val="16AE9338"/>
    <w:rsid w:val="16BF4287"/>
    <w:rsid w:val="195934A8"/>
    <w:rsid w:val="1B94B6EC"/>
    <w:rsid w:val="1CF866CC"/>
    <w:rsid w:val="1D1D42E5"/>
    <w:rsid w:val="222E5F3D"/>
    <w:rsid w:val="29C6D739"/>
    <w:rsid w:val="2A4C3F39"/>
    <w:rsid w:val="2D3EA6BD"/>
    <w:rsid w:val="2D829DBD"/>
    <w:rsid w:val="2FBCD2D3"/>
    <w:rsid w:val="2FFE1550"/>
    <w:rsid w:val="303FDF2F"/>
    <w:rsid w:val="31F16A7A"/>
    <w:rsid w:val="34A86519"/>
    <w:rsid w:val="34FFF64B"/>
    <w:rsid w:val="37214B66"/>
    <w:rsid w:val="3A5F905D"/>
    <w:rsid w:val="3CA66856"/>
    <w:rsid w:val="42DE57E3"/>
    <w:rsid w:val="4476CE8D"/>
    <w:rsid w:val="44AB778C"/>
    <w:rsid w:val="44C7559A"/>
    <w:rsid w:val="467D85BA"/>
    <w:rsid w:val="4740E98B"/>
    <w:rsid w:val="499C39DA"/>
    <w:rsid w:val="49BAA283"/>
    <w:rsid w:val="4A271898"/>
    <w:rsid w:val="4B986990"/>
    <w:rsid w:val="4BD7B756"/>
    <w:rsid w:val="4D3D279A"/>
    <w:rsid w:val="4EB80C91"/>
    <w:rsid w:val="4EF80958"/>
    <w:rsid w:val="4EFDAC97"/>
    <w:rsid w:val="4F065D6E"/>
    <w:rsid w:val="4F0B70F5"/>
    <w:rsid w:val="4F8E9486"/>
    <w:rsid w:val="500194BD"/>
    <w:rsid w:val="502BB4A7"/>
    <w:rsid w:val="535B93C2"/>
    <w:rsid w:val="539D13F6"/>
    <w:rsid w:val="53ED4B5F"/>
    <w:rsid w:val="5792BC34"/>
    <w:rsid w:val="58E758D6"/>
    <w:rsid w:val="5B3E643E"/>
    <w:rsid w:val="5B854F3C"/>
    <w:rsid w:val="5C378577"/>
    <w:rsid w:val="5C410FCB"/>
    <w:rsid w:val="5D85A963"/>
    <w:rsid w:val="5E6B699D"/>
    <w:rsid w:val="5E78B6AD"/>
    <w:rsid w:val="61B7B1F0"/>
    <w:rsid w:val="63F5767F"/>
    <w:rsid w:val="65130EA4"/>
    <w:rsid w:val="669B98BE"/>
    <w:rsid w:val="671F85D9"/>
    <w:rsid w:val="693050AA"/>
    <w:rsid w:val="6B7708DE"/>
    <w:rsid w:val="6C03DB85"/>
    <w:rsid w:val="6C7D3A66"/>
    <w:rsid w:val="6E5E9879"/>
    <w:rsid w:val="70CEA514"/>
    <w:rsid w:val="713E8CC3"/>
    <w:rsid w:val="71A34641"/>
    <w:rsid w:val="71CA91B8"/>
    <w:rsid w:val="7215053F"/>
    <w:rsid w:val="72EDF300"/>
    <w:rsid w:val="737788E9"/>
    <w:rsid w:val="73838ECF"/>
    <w:rsid w:val="73D7A837"/>
    <w:rsid w:val="742E0AD1"/>
    <w:rsid w:val="74E9D832"/>
    <w:rsid w:val="785C916D"/>
    <w:rsid w:val="7A3E3618"/>
    <w:rsid w:val="7AD391E6"/>
    <w:rsid w:val="7E41F1B6"/>
    <w:rsid w:val="7E7812E2"/>
    <w:rsid w:val="7FEFC8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A0BD8"/>
  <w15:chartTrackingRefBased/>
  <w15:docId w15:val="{5495F946-B1D9-4B02-A4C8-C112C88C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920"/>
  </w:style>
  <w:style w:type="paragraph" w:styleId="Heading1">
    <w:name w:val="heading 1"/>
    <w:basedOn w:val="Normal"/>
    <w:next w:val="Normal"/>
    <w:link w:val="Heading1Char"/>
    <w:uiPriority w:val="9"/>
    <w:qFormat/>
    <w:rsid w:val="001B7D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A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AB5"/>
  </w:style>
  <w:style w:type="paragraph" w:styleId="Footer">
    <w:name w:val="footer"/>
    <w:basedOn w:val="Normal"/>
    <w:link w:val="FooterChar"/>
    <w:uiPriority w:val="99"/>
    <w:unhideWhenUsed/>
    <w:rsid w:val="00757A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AB5"/>
  </w:style>
  <w:style w:type="table" w:styleId="TableGrid">
    <w:name w:val="Table Grid"/>
    <w:basedOn w:val="TableNormal"/>
    <w:uiPriority w:val="59"/>
    <w:rsid w:val="00757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7AB5"/>
    <w:rPr>
      <w:color w:val="808080"/>
    </w:rPr>
  </w:style>
  <w:style w:type="table" w:styleId="PlainTable3">
    <w:name w:val="Plain Table 3"/>
    <w:basedOn w:val="TableNormal"/>
    <w:uiPriority w:val="43"/>
    <w:rsid w:val="00757A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757A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link w:val="ListParagraphChar"/>
    <w:uiPriority w:val="34"/>
    <w:qFormat/>
    <w:rsid w:val="00757AB5"/>
    <w:pPr>
      <w:ind w:left="720"/>
      <w:contextualSpacing/>
    </w:pPr>
  </w:style>
  <w:style w:type="character" w:styleId="Hyperlink">
    <w:name w:val="Hyperlink"/>
    <w:basedOn w:val="DefaultParagraphFont"/>
    <w:uiPriority w:val="99"/>
    <w:unhideWhenUsed/>
    <w:rsid w:val="00A349D2"/>
    <w:rPr>
      <w:color w:val="0563C1" w:themeColor="hyperlink"/>
      <w:u w:val="single"/>
    </w:rPr>
  </w:style>
  <w:style w:type="character" w:customStyle="1" w:styleId="UnresolvedMention1">
    <w:name w:val="Unresolved Mention1"/>
    <w:basedOn w:val="DefaultParagraphFont"/>
    <w:uiPriority w:val="99"/>
    <w:semiHidden/>
    <w:unhideWhenUsed/>
    <w:rsid w:val="00A349D2"/>
    <w:rPr>
      <w:color w:val="605E5C"/>
      <w:shd w:val="clear" w:color="auto" w:fill="E1DFDD"/>
    </w:rPr>
  </w:style>
  <w:style w:type="paragraph" w:customStyle="1" w:styleId="Headings">
    <w:name w:val="Headings"/>
    <w:basedOn w:val="Heading1"/>
    <w:qFormat/>
    <w:rsid w:val="00974FD3"/>
    <w:pPr>
      <w:keepLines w:val="0"/>
      <w:tabs>
        <w:tab w:val="left" w:pos="1905"/>
      </w:tabs>
      <w:spacing w:before="0" w:line="240" w:lineRule="auto"/>
      <w:outlineLvl w:val="9"/>
    </w:pPr>
    <w:rPr>
      <w:rFonts w:asciiTheme="minorHAnsi" w:hAnsiTheme="minorHAnsi"/>
      <w:b/>
      <w:bCs/>
      <w:color w:val="00B2E2"/>
      <w:sz w:val="28"/>
      <w:szCs w:val="28"/>
    </w:rPr>
  </w:style>
  <w:style w:type="character" w:customStyle="1" w:styleId="Heading1Char">
    <w:name w:val="Heading 1 Char"/>
    <w:basedOn w:val="DefaultParagraphFont"/>
    <w:link w:val="Heading1"/>
    <w:uiPriority w:val="9"/>
    <w:rsid w:val="001B7D7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CD412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251B74"/>
    <w:pPr>
      <w:widowControl w:val="0"/>
      <w:autoSpaceDE w:val="0"/>
      <w:autoSpaceDN w:val="0"/>
      <w:spacing w:after="0"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251B74"/>
    <w:rPr>
      <w:rFonts w:ascii="Calibri" w:eastAsia="Calibri" w:hAnsi="Calibri" w:cs="Calibri"/>
      <w:sz w:val="20"/>
      <w:szCs w:val="20"/>
      <w:lang w:val="en-US" w:bidi="en-US"/>
    </w:rPr>
  </w:style>
  <w:style w:type="paragraph" w:customStyle="1" w:styleId="Tabletext">
    <w:name w:val="Table text"/>
    <w:basedOn w:val="Normal"/>
    <w:rsid w:val="00251B74"/>
    <w:pPr>
      <w:spacing w:before="60" w:after="60" w:line="240" w:lineRule="auto"/>
    </w:pPr>
    <w:rPr>
      <w:rFonts w:ascii="Arial" w:eastAsia="Times New Roman" w:hAnsi="Arial" w:cs="Times New Roman"/>
      <w:sz w:val="20"/>
      <w:szCs w:val="20"/>
      <w:lang w:eastAsia="en-AU"/>
    </w:rPr>
  </w:style>
  <w:style w:type="character" w:customStyle="1" w:styleId="fabric-text-color-mark">
    <w:name w:val="fabric-text-color-mark"/>
    <w:basedOn w:val="DefaultParagraphFont"/>
    <w:rsid w:val="006A4A7D"/>
  </w:style>
  <w:style w:type="paragraph" w:customStyle="1" w:styleId="Default">
    <w:name w:val="Default"/>
    <w:rsid w:val="00F8068F"/>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Spacer">
    <w:name w:val="Spacer"/>
    <w:basedOn w:val="Normal"/>
    <w:rsid w:val="00C6379F"/>
    <w:pPr>
      <w:spacing w:before="60" w:after="60" w:line="240" w:lineRule="auto"/>
    </w:pPr>
    <w:rPr>
      <w:rFonts w:ascii="Arial" w:eastAsia="Times New Roman" w:hAnsi="Arial" w:cs="Times New Roman"/>
      <w:sz w:val="16"/>
      <w:szCs w:val="24"/>
      <w:lang w:eastAsia="en-AU"/>
    </w:rPr>
  </w:style>
  <w:style w:type="paragraph" w:customStyle="1" w:styleId="pf0">
    <w:name w:val="pf0"/>
    <w:basedOn w:val="Normal"/>
    <w:rsid w:val="0046229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46229A"/>
    <w:rPr>
      <w:rFonts w:ascii="Segoe UI" w:hAnsi="Segoe UI" w:cs="Segoe UI" w:hint="default"/>
      <w:color w:val="FFFFFF"/>
      <w:sz w:val="21"/>
      <w:szCs w:val="21"/>
    </w:rPr>
  </w:style>
  <w:style w:type="character" w:styleId="CommentReference">
    <w:name w:val="annotation reference"/>
    <w:basedOn w:val="DefaultParagraphFont"/>
    <w:uiPriority w:val="99"/>
    <w:semiHidden/>
    <w:unhideWhenUsed/>
    <w:rsid w:val="00646093"/>
    <w:rPr>
      <w:sz w:val="16"/>
      <w:szCs w:val="16"/>
    </w:rPr>
  </w:style>
  <w:style w:type="paragraph" w:styleId="CommentText">
    <w:name w:val="annotation text"/>
    <w:basedOn w:val="Normal"/>
    <w:link w:val="CommentTextChar"/>
    <w:uiPriority w:val="99"/>
    <w:unhideWhenUsed/>
    <w:rsid w:val="00646093"/>
    <w:pPr>
      <w:spacing w:line="240" w:lineRule="auto"/>
    </w:pPr>
    <w:rPr>
      <w:sz w:val="20"/>
      <w:szCs w:val="20"/>
    </w:rPr>
  </w:style>
  <w:style w:type="character" w:customStyle="1" w:styleId="CommentTextChar">
    <w:name w:val="Comment Text Char"/>
    <w:basedOn w:val="DefaultParagraphFont"/>
    <w:link w:val="CommentText"/>
    <w:uiPriority w:val="99"/>
    <w:rsid w:val="00646093"/>
    <w:rPr>
      <w:sz w:val="20"/>
      <w:szCs w:val="20"/>
    </w:rPr>
  </w:style>
  <w:style w:type="paragraph" w:styleId="CommentSubject">
    <w:name w:val="annotation subject"/>
    <w:basedOn w:val="CommentText"/>
    <w:next w:val="CommentText"/>
    <w:link w:val="CommentSubjectChar"/>
    <w:uiPriority w:val="99"/>
    <w:semiHidden/>
    <w:unhideWhenUsed/>
    <w:rsid w:val="00646093"/>
    <w:rPr>
      <w:b/>
      <w:bCs/>
    </w:rPr>
  </w:style>
  <w:style w:type="character" w:customStyle="1" w:styleId="CommentSubjectChar">
    <w:name w:val="Comment Subject Char"/>
    <w:basedOn w:val="CommentTextChar"/>
    <w:link w:val="CommentSubject"/>
    <w:uiPriority w:val="99"/>
    <w:semiHidden/>
    <w:rsid w:val="00646093"/>
    <w:rPr>
      <w:b/>
      <w:bCs/>
      <w:sz w:val="20"/>
      <w:szCs w:val="20"/>
    </w:rPr>
  </w:style>
  <w:style w:type="character" w:customStyle="1" w:styleId="s1ppyq">
    <w:name w:val="s1ppyq"/>
    <w:basedOn w:val="DefaultParagraphFont"/>
    <w:rsid w:val="0012362D"/>
  </w:style>
  <w:style w:type="table" w:styleId="GridTable1Light-Accent5">
    <w:name w:val="Grid Table 1 Light Accent 5"/>
    <w:basedOn w:val="TableNormal"/>
    <w:uiPriority w:val="46"/>
    <w:rsid w:val="00B7470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C64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97595F"/>
  </w:style>
  <w:style w:type="paragraph" w:styleId="NoSpacing">
    <w:name w:val="No Spacing"/>
    <w:uiPriority w:val="1"/>
    <w:qFormat/>
    <w:rsid w:val="00633824"/>
    <w:pPr>
      <w:spacing w:after="0" w:line="240" w:lineRule="auto"/>
    </w:pPr>
  </w:style>
  <w:style w:type="paragraph" w:customStyle="1" w:styleId="KF-Heading1">
    <w:name w:val="KF - Heading 1"/>
    <w:basedOn w:val="Title"/>
    <w:link w:val="KF-Heading1Char"/>
    <w:rsid w:val="00053C02"/>
    <w:rPr>
      <w:rFonts w:ascii="Segoe UI" w:hAnsi="Segoe UI"/>
      <w:b/>
      <w:color w:val="808080" w:themeColor="background1" w:themeShade="80"/>
      <w:sz w:val="24"/>
      <w:lang w:eastAsia="en-AU"/>
    </w:rPr>
  </w:style>
  <w:style w:type="character" w:customStyle="1" w:styleId="KF-Heading1Char">
    <w:name w:val="KF - Heading 1 Char"/>
    <w:basedOn w:val="DefaultParagraphFont"/>
    <w:link w:val="KF-Heading1"/>
    <w:rsid w:val="00053C02"/>
    <w:rPr>
      <w:rFonts w:ascii="Segoe UI" w:eastAsiaTheme="majorEastAsia" w:hAnsi="Segoe UI" w:cstheme="majorBidi"/>
      <w:b/>
      <w:color w:val="808080" w:themeColor="background1" w:themeShade="80"/>
      <w:spacing w:val="-10"/>
      <w:kern w:val="28"/>
      <w:sz w:val="24"/>
      <w:szCs w:val="56"/>
      <w:lang w:eastAsia="en-AU"/>
    </w:rPr>
  </w:style>
  <w:style w:type="paragraph" w:styleId="Title">
    <w:name w:val="Title"/>
    <w:basedOn w:val="Normal"/>
    <w:next w:val="Normal"/>
    <w:link w:val="TitleChar"/>
    <w:uiPriority w:val="10"/>
    <w:qFormat/>
    <w:rsid w:val="00053C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C02"/>
    <w:rPr>
      <w:rFonts w:asciiTheme="majorHAnsi" w:eastAsiaTheme="majorEastAsia" w:hAnsiTheme="majorHAnsi" w:cstheme="majorBidi"/>
      <w:spacing w:val="-10"/>
      <w:kern w:val="28"/>
      <w:sz w:val="56"/>
      <w:szCs w:val="56"/>
    </w:rPr>
  </w:style>
  <w:style w:type="paragraph" w:customStyle="1" w:styleId="BulletedList">
    <w:name w:val="Bulleted List"/>
    <w:basedOn w:val="Normal"/>
    <w:qFormat/>
    <w:rsid w:val="00B8371A"/>
    <w:pPr>
      <w:numPr>
        <w:numId w:val="4"/>
      </w:numPr>
      <w:spacing w:before="60" w:after="20" w:line="240" w:lineRule="auto"/>
    </w:pPr>
    <w:rPr>
      <w:rFonts w:eastAsia="Calibri" w:cs="Times New Roman"/>
      <w:sz w:val="20"/>
      <w:lang w:val="en-US"/>
    </w:rPr>
  </w:style>
  <w:style w:type="paragraph" w:customStyle="1" w:styleId="DHSTableBullet">
    <w:name w:val="DHS Table Bullet"/>
    <w:basedOn w:val="Normal"/>
    <w:rsid w:val="00B14AFE"/>
    <w:pPr>
      <w:numPr>
        <w:numId w:val="5"/>
      </w:numPr>
      <w:tabs>
        <w:tab w:val="clear" w:pos="1020"/>
        <w:tab w:val="num" w:pos="720"/>
      </w:tabs>
      <w:spacing w:before="60" w:after="60" w:line="240" w:lineRule="auto"/>
      <w:ind w:left="720" w:hanging="360"/>
    </w:pPr>
    <w:rPr>
      <w:rFonts w:ascii="Verdana" w:eastAsia="Times New Roman" w:hAnsi="Verdana" w:cs="Times New Roman"/>
      <w:sz w:val="20"/>
      <w:szCs w:val="20"/>
      <w:lang w:val="en-US"/>
    </w:rPr>
  </w:style>
  <w:style w:type="paragraph" w:styleId="BalloonText">
    <w:name w:val="Balloon Text"/>
    <w:basedOn w:val="Normal"/>
    <w:link w:val="BalloonTextChar"/>
    <w:uiPriority w:val="99"/>
    <w:semiHidden/>
    <w:unhideWhenUsed/>
    <w:rsid w:val="002D4A6B"/>
    <w:pPr>
      <w:spacing w:after="0" w:line="240" w:lineRule="auto"/>
    </w:pPr>
    <w:rPr>
      <w:rFonts w:ascii="Segoe UI" w:eastAsia="Times New Roman" w:hAnsi="Segoe UI" w:cs="Segoe UI"/>
      <w:sz w:val="18"/>
      <w:szCs w:val="18"/>
      <w:lang w:eastAsia="en-AU"/>
    </w:rPr>
  </w:style>
  <w:style w:type="character" w:customStyle="1" w:styleId="BalloonTextChar">
    <w:name w:val="Balloon Text Char"/>
    <w:basedOn w:val="DefaultParagraphFont"/>
    <w:link w:val="BalloonText"/>
    <w:uiPriority w:val="99"/>
    <w:semiHidden/>
    <w:rsid w:val="002D4A6B"/>
    <w:rPr>
      <w:rFonts w:ascii="Segoe UI" w:eastAsia="Times New Roman" w:hAnsi="Segoe UI" w:cs="Segoe UI"/>
      <w:sz w:val="18"/>
      <w:szCs w:val="18"/>
      <w:lang w:eastAsia="en-AU"/>
    </w:rPr>
  </w:style>
  <w:style w:type="paragraph" w:styleId="Revision">
    <w:name w:val="Revision"/>
    <w:hidden/>
    <w:uiPriority w:val="99"/>
    <w:semiHidden/>
    <w:rsid w:val="00F05D89"/>
    <w:pPr>
      <w:spacing w:after="0" w:line="240" w:lineRule="auto"/>
    </w:pPr>
  </w:style>
  <w:style w:type="paragraph" w:customStyle="1" w:styleId="paragraph">
    <w:name w:val="paragraph"/>
    <w:basedOn w:val="Normal"/>
    <w:rsid w:val="007A5FB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1146">
      <w:bodyDiv w:val="1"/>
      <w:marLeft w:val="0"/>
      <w:marRight w:val="0"/>
      <w:marTop w:val="0"/>
      <w:marBottom w:val="0"/>
      <w:divBdr>
        <w:top w:val="none" w:sz="0" w:space="0" w:color="auto"/>
        <w:left w:val="none" w:sz="0" w:space="0" w:color="auto"/>
        <w:bottom w:val="none" w:sz="0" w:space="0" w:color="auto"/>
        <w:right w:val="none" w:sz="0" w:space="0" w:color="auto"/>
      </w:divBdr>
    </w:div>
    <w:div w:id="45958591">
      <w:bodyDiv w:val="1"/>
      <w:marLeft w:val="0"/>
      <w:marRight w:val="0"/>
      <w:marTop w:val="0"/>
      <w:marBottom w:val="0"/>
      <w:divBdr>
        <w:top w:val="none" w:sz="0" w:space="0" w:color="auto"/>
        <w:left w:val="none" w:sz="0" w:space="0" w:color="auto"/>
        <w:bottom w:val="none" w:sz="0" w:space="0" w:color="auto"/>
        <w:right w:val="none" w:sz="0" w:space="0" w:color="auto"/>
      </w:divBdr>
    </w:div>
    <w:div w:id="66005486">
      <w:bodyDiv w:val="1"/>
      <w:marLeft w:val="0"/>
      <w:marRight w:val="0"/>
      <w:marTop w:val="0"/>
      <w:marBottom w:val="0"/>
      <w:divBdr>
        <w:top w:val="none" w:sz="0" w:space="0" w:color="auto"/>
        <w:left w:val="none" w:sz="0" w:space="0" w:color="auto"/>
        <w:bottom w:val="none" w:sz="0" w:space="0" w:color="auto"/>
        <w:right w:val="none" w:sz="0" w:space="0" w:color="auto"/>
      </w:divBdr>
      <w:divsChild>
        <w:div w:id="610286812">
          <w:marLeft w:val="0"/>
          <w:marRight w:val="0"/>
          <w:marTop w:val="0"/>
          <w:marBottom w:val="0"/>
          <w:divBdr>
            <w:top w:val="none" w:sz="0" w:space="0" w:color="auto"/>
            <w:left w:val="none" w:sz="0" w:space="0" w:color="auto"/>
            <w:bottom w:val="none" w:sz="0" w:space="0" w:color="auto"/>
            <w:right w:val="none" w:sz="0" w:space="0" w:color="auto"/>
          </w:divBdr>
        </w:div>
        <w:div w:id="1455903032">
          <w:marLeft w:val="0"/>
          <w:marRight w:val="0"/>
          <w:marTop w:val="0"/>
          <w:marBottom w:val="0"/>
          <w:divBdr>
            <w:top w:val="none" w:sz="0" w:space="0" w:color="auto"/>
            <w:left w:val="none" w:sz="0" w:space="0" w:color="auto"/>
            <w:bottom w:val="none" w:sz="0" w:space="0" w:color="auto"/>
            <w:right w:val="none" w:sz="0" w:space="0" w:color="auto"/>
          </w:divBdr>
        </w:div>
      </w:divsChild>
    </w:div>
    <w:div w:id="154297930">
      <w:bodyDiv w:val="1"/>
      <w:marLeft w:val="0"/>
      <w:marRight w:val="0"/>
      <w:marTop w:val="0"/>
      <w:marBottom w:val="0"/>
      <w:divBdr>
        <w:top w:val="none" w:sz="0" w:space="0" w:color="auto"/>
        <w:left w:val="none" w:sz="0" w:space="0" w:color="auto"/>
        <w:bottom w:val="none" w:sz="0" w:space="0" w:color="auto"/>
        <w:right w:val="none" w:sz="0" w:space="0" w:color="auto"/>
      </w:divBdr>
      <w:divsChild>
        <w:div w:id="1118797256">
          <w:marLeft w:val="0"/>
          <w:marRight w:val="0"/>
          <w:marTop w:val="0"/>
          <w:marBottom w:val="0"/>
          <w:divBdr>
            <w:top w:val="none" w:sz="0" w:space="0" w:color="auto"/>
            <w:left w:val="none" w:sz="0" w:space="0" w:color="auto"/>
            <w:bottom w:val="none" w:sz="0" w:space="0" w:color="auto"/>
            <w:right w:val="none" w:sz="0" w:space="0" w:color="auto"/>
          </w:divBdr>
        </w:div>
        <w:div w:id="2038892490">
          <w:marLeft w:val="0"/>
          <w:marRight w:val="0"/>
          <w:marTop w:val="0"/>
          <w:marBottom w:val="0"/>
          <w:divBdr>
            <w:top w:val="none" w:sz="0" w:space="0" w:color="auto"/>
            <w:left w:val="none" w:sz="0" w:space="0" w:color="auto"/>
            <w:bottom w:val="none" w:sz="0" w:space="0" w:color="auto"/>
            <w:right w:val="none" w:sz="0" w:space="0" w:color="auto"/>
          </w:divBdr>
        </w:div>
      </w:divsChild>
    </w:div>
    <w:div w:id="315691436">
      <w:bodyDiv w:val="1"/>
      <w:marLeft w:val="0"/>
      <w:marRight w:val="0"/>
      <w:marTop w:val="0"/>
      <w:marBottom w:val="0"/>
      <w:divBdr>
        <w:top w:val="none" w:sz="0" w:space="0" w:color="auto"/>
        <w:left w:val="none" w:sz="0" w:space="0" w:color="auto"/>
        <w:bottom w:val="none" w:sz="0" w:space="0" w:color="auto"/>
        <w:right w:val="none" w:sz="0" w:space="0" w:color="auto"/>
      </w:divBdr>
    </w:div>
    <w:div w:id="422336454">
      <w:bodyDiv w:val="1"/>
      <w:marLeft w:val="0"/>
      <w:marRight w:val="0"/>
      <w:marTop w:val="0"/>
      <w:marBottom w:val="0"/>
      <w:divBdr>
        <w:top w:val="none" w:sz="0" w:space="0" w:color="auto"/>
        <w:left w:val="none" w:sz="0" w:space="0" w:color="auto"/>
        <w:bottom w:val="none" w:sz="0" w:space="0" w:color="auto"/>
        <w:right w:val="none" w:sz="0" w:space="0" w:color="auto"/>
      </w:divBdr>
    </w:div>
    <w:div w:id="495075682">
      <w:bodyDiv w:val="1"/>
      <w:marLeft w:val="0"/>
      <w:marRight w:val="0"/>
      <w:marTop w:val="0"/>
      <w:marBottom w:val="0"/>
      <w:divBdr>
        <w:top w:val="none" w:sz="0" w:space="0" w:color="auto"/>
        <w:left w:val="none" w:sz="0" w:space="0" w:color="auto"/>
        <w:bottom w:val="none" w:sz="0" w:space="0" w:color="auto"/>
        <w:right w:val="none" w:sz="0" w:space="0" w:color="auto"/>
      </w:divBdr>
    </w:div>
    <w:div w:id="538856045">
      <w:bodyDiv w:val="1"/>
      <w:marLeft w:val="0"/>
      <w:marRight w:val="0"/>
      <w:marTop w:val="0"/>
      <w:marBottom w:val="0"/>
      <w:divBdr>
        <w:top w:val="none" w:sz="0" w:space="0" w:color="auto"/>
        <w:left w:val="none" w:sz="0" w:space="0" w:color="auto"/>
        <w:bottom w:val="none" w:sz="0" w:space="0" w:color="auto"/>
        <w:right w:val="none" w:sz="0" w:space="0" w:color="auto"/>
      </w:divBdr>
    </w:div>
    <w:div w:id="611128405">
      <w:bodyDiv w:val="1"/>
      <w:marLeft w:val="0"/>
      <w:marRight w:val="0"/>
      <w:marTop w:val="0"/>
      <w:marBottom w:val="0"/>
      <w:divBdr>
        <w:top w:val="none" w:sz="0" w:space="0" w:color="auto"/>
        <w:left w:val="none" w:sz="0" w:space="0" w:color="auto"/>
        <w:bottom w:val="none" w:sz="0" w:space="0" w:color="auto"/>
        <w:right w:val="none" w:sz="0" w:space="0" w:color="auto"/>
      </w:divBdr>
      <w:divsChild>
        <w:div w:id="377899721">
          <w:marLeft w:val="0"/>
          <w:marRight w:val="0"/>
          <w:marTop w:val="0"/>
          <w:marBottom w:val="0"/>
          <w:divBdr>
            <w:top w:val="none" w:sz="0" w:space="0" w:color="auto"/>
            <w:left w:val="none" w:sz="0" w:space="0" w:color="auto"/>
            <w:bottom w:val="none" w:sz="0" w:space="0" w:color="auto"/>
            <w:right w:val="none" w:sz="0" w:space="0" w:color="auto"/>
          </w:divBdr>
        </w:div>
        <w:div w:id="404765247">
          <w:marLeft w:val="0"/>
          <w:marRight w:val="0"/>
          <w:marTop w:val="0"/>
          <w:marBottom w:val="0"/>
          <w:divBdr>
            <w:top w:val="none" w:sz="0" w:space="0" w:color="auto"/>
            <w:left w:val="none" w:sz="0" w:space="0" w:color="auto"/>
            <w:bottom w:val="none" w:sz="0" w:space="0" w:color="auto"/>
            <w:right w:val="none" w:sz="0" w:space="0" w:color="auto"/>
          </w:divBdr>
        </w:div>
        <w:div w:id="916936429">
          <w:marLeft w:val="0"/>
          <w:marRight w:val="0"/>
          <w:marTop w:val="0"/>
          <w:marBottom w:val="0"/>
          <w:divBdr>
            <w:top w:val="none" w:sz="0" w:space="0" w:color="auto"/>
            <w:left w:val="none" w:sz="0" w:space="0" w:color="auto"/>
            <w:bottom w:val="none" w:sz="0" w:space="0" w:color="auto"/>
            <w:right w:val="none" w:sz="0" w:space="0" w:color="auto"/>
          </w:divBdr>
        </w:div>
        <w:div w:id="1108083479">
          <w:marLeft w:val="0"/>
          <w:marRight w:val="0"/>
          <w:marTop w:val="0"/>
          <w:marBottom w:val="0"/>
          <w:divBdr>
            <w:top w:val="none" w:sz="0" w:space="0" w:color="auto"/>
            <w:left w:val="none" w:sz="0" w:space="0" w:color="auto"/>
            <w:bottom w:val="none" w:sz="0" w:space="0" w:color="auto"/>
            <w:right w:val="none" w:sz="0" w:space="0" w:color="auto"/>
          </w:divBdr>
        </w:div>
        <w:div w:id="1239250454">
          <w:marLeft w:val="0"/>
          <w:marRight w:val="0"/>
          <w:marTop w:val="0"/>
          <w:marBottom w:val="0"/>
          <w:divBdr>
            <w:top w:val="none" w:sz="0" w:space="0" w:color="auto"/>
            <w:left w:val="none" w:sz="0" w:space="0" w:color="auto"/>
            <w:bottom w:val="none" w:sz="0" w:space="0" w:color="auto"/>
            <w:right w:val="none" w:sz="0" w:space="0" w:color="auto"/>
          </w:divBdr>
        </w:div>
        <w:div w:id="1674453630">
          <w:marLeft w:val="0"/>
          <w:marRight w:val="0"/>
          <w:marTop w:val="0"/>
          <w:marBottom w:val="0"/>
          <w:divBdr>
            <w:top w:val="none" w:sz="0" w:space="0" w:color="auto"/>
            <w:left w:val="none" w:sz="0" w:space="0" w:color="auto"/>
            <w:bottom w:val="none" w:sz="0" w:space="0" w:color="auto"/>
            <w:right w:val="none" w:sz="0" w:space="0" w:color="auto"/>
          </w:divBdr>
        </w:div>
        <w:div w:id="2054302096">
          <w:marLeft w:val="0"/>
          <w:marRight w:val="0"/>
          <w:marTop w:val="0"/>
          <w:marBottom w:val="0"/>
          <w:divBdr>
            <w:top w:val="none" w:sz="0" w:space="0" w:color="auto"/>
            <w:left w:val="none" w:sz="0" w:space="0" w:color="auto"/>
            <w:bottom w:val="none" w:sz="0" w:space="0" w:color="auto"/>
            <w:right w:val="none" w:sz="0" w:space="0" w:color="auto"/>
          </w:divBdr>
        </w:div>
      </w:divsChild>
    </w:div>
    <w:div w:id="668362947">
      <w:bodyDiv w:val="1"/>
      <w:marLeft w:val="0"/>
      <w:marRight w:val="0"/>
      <w:marTop w:val="0"/>
      <w:marBottom w:val="0"/>
      <w:divBdr>
        <w:top w:val="none" w:sz="0" w:space="0" w:color="auto"/>
        <w:left w:val="none" w:sz="0" w:space="0" w:color="auto"/>
        <w:bottom w:val="none" w:sz="0" w:space="0" w:color="auto"/>
        <w:right w:val="none" w:sz="0" w:space="0" w:color="auto"/>
      </w:divBdr>
    </w:div>
    <w:div w:id="676228643">
      <w:bodyDiv w:val="1"/>
      <w:marLeft w:val="0"/>
      <w:marRight w:val="0"/>
      <w:marTop w:val="0"/>
      <w:marBottom w:val="0"/>
      <w:divBdr>
        <w:top w:val="none" w:sz="0" w:space="0" w:color="auto"/>
        <w:left w:val="none" w:sz="0" w:space="0" w:color="auto"/>
        <w:bottom w:val="none" w:sz="0" w:space="0" w:color="auto"/>
        <w:right w:val="none" w:sz="0" w:space="0" w:color="auto"/>
      </w:divBdr>
    </w:div>
    <w:div w:id="693698938">
      <w:bodyDiv w:val="1"/>
      <w:marLeft w:val="0"/>
      <w:marRight w:val="0"/>
      <w:marTop w:val="0"/>
      <w:marBottom w:val="0"/>
      <w:divBdr>
        <w:top w:val="none" w:sz="0" w:space="0" w:color="auto"/>
        <w:left w:val="none" w:sz="0" w:space="0" w:color="auto"/>
        <w:bottom w:val="none" w:sz="0" w:space="0" w:color="auto"/>
        <w:right w:val="none" w:sz="0" w:space="0" w:color="auto"/>
      </w:divBdr>
    </w:div>
    <w:div w:id="713652247">
      <w:bodyDiv w:val="1"/>
      <w:marLeft w:val="0"/>
      <w:marRight w:val="0"/>
      <w:marTop w:val="0"/>
      <w:marBottom w:val="0"/>
      <w:divBdr>
        <w:top w:val="none" w:sz="0" w:space="0" w:color="auto"/>
        <w:left w:val="none" w:sz="0" w:space="0" w:color="auto"/>
        <w:bottom w:val="none" w:sz="0" w:space="0" w:color="auto"/>
        <w:right w:val="none" w:sz="0" w:space="0" w:color="auto"/>
      </w:divBdr>
      <w:divsChild>
        <w:div w:id="651984191">
          <w:marLeft w:val="0"/>
          <w:marRight w:val="0"/>
          <w:marTop w:val="0"/>
          <w:marBottom w:val="0"/>
          <w:divBdr>
            <w:top w:val="none" w:sz="0" w:space="0" w:color="auto"/>
            <w:left w:val="none" w:sz="0" w:space="0" w:color="auto"/>
            <w:bottom w:val="none" w:sz="0" w:space="0" w:color="auto"/>
            <w:right w:val="none" w:sz="0" w:space="0" w:color="auto"/>
          </w:divBdr>
        </w:div>
        <w:div w:id="990794678">
          <w:marLeft w:val="0"/>
          <w:marRight w:val="0"/>
          <w:marTop w:val="0"/>
          <w:marBottom w:val="0"/>
          <w:divBdr>
            <w:top w:val="none" w:sz="0" w:space="0" w:color="auto"/>
            <w:left w:val="none" w:sz="0" w:space="0" w:color="auto"/>
            <w:bottom w:val="none" w:sz="0" w:space="0" w:color="auto"/>
            <w:right w:val="none" w:sz="0" w:space="0" w:color="auto"/>
          </w:divBdr>
        </w:div>
        <w:div w:id="1815833415">
          <w:marLeft w:val="0"/>
          <w:marRight w:val="0"/>
          <w:marTop w:val="0"/>
          <w:marBottom w:val="0"/>
          <w:divBdr>
            <w:top w:val="none" w:sz="0" w:space="0" w:color="auto"/>
            <w:left w:val="none" w:sz="0" w:space="0" w:color="auto"/>
            <w:bottom w:val="none" w:sz="0" w:space="0" w:color="auto"/>
            <w:right w:val="none" w:sz="0" w:space="0" w:color="auto"/>
          </w:divBdr>
        </w:div>
      </w:divsChild>
    </w:div>
    <w:div w:id="717439213">
      <w:bodyDiv w:val="1"/>
      <w:marLeft w:val="0"/>
      <w:marRight w:val="0"/>
      <w:marTop w:val="0"/>
      <w:marBottom w:val="0"/>
      <w:divBdr>
        <w:top w:val="none" w:sz="0" w:space="0" w:color="auto"/>
        <w:left w:val="none" w:sz="0" w:space="0" w:color="auto"/>
        <w:bottom w:val="none" w:sz="0" w:space="0" w:color="auto"/>
        <w:right w:val="none" w:sz="0" w:space="0" w:color="auto"/>
      </w:divBdr>
    </w:div>
    <w:div w:id="732241486">
      <w:bodyDiv w:val="1"/>
      <w:marLeft w:val="0"/>
      <w:marRight w:val="0"/>
      <w:marTop w:val="0"/>
      <w:marBottom w:val="0"/>
      <w:divBdr>
        <w:top w:val="none" w:sz="0" w:space="0" w:color="auto"/>
        <w:left w:val="none" w:sz="0" w:space="0" w:color="auto"/>
        <w:bottom w:val="none" w:sz="0" w:space="0" w:color="auto"/>
        <w:right w:val="none" w:sz="0" w:space="0" w:color="auto"/>
      </w:divBdr>
      <w:divsChild>
        <w:div w:id="398291393">
          <w:marLeft w:val="0"/>
          <w:marRight w:val="0"/>
          <w:marTop w:val="0"/>
          <w:marBottom w:val="0"/>
          <w:divBdr>
            <w:top w:val="none" w:sz="0" w:space="0" w:color="auto"/>
            <w:left w:val="none" w:sz="0" w:space="0" w:color="auto"/>
            <w:bottom w:val="none" w:sz="0" w:space="0" w:color="auto"/>
            <w:right w:val="none" w:sz="0" w:space="0" w:color="auto"/>
          </w:divBdr>
        </w:div>
        <w:div w:id="681316988">
          <w:marLeft w:val="0"/>
          <w:marRight w:val="0"/>
          <w:marTop w:val="0"/>
          <w:marBottom w:val="0"/>
          <w:divBdr>
            <w:top w:val="none" w:sz="0" w:space="0" w:color="auto"/>
            <w:left w:val="none" w:sz="0" w:space="0" w:color="auto"/>
            <w:bottom w:val="none" w:sz="0" w:space="0" w:color="auto"/>
            <w:right w:val="none" w:sz="0" w:space="0" w:color="auto"/>
          </w:divBdr>
        </w:div>
        <w:div w:id="971329721">
          <w:marLeft w:val="0"/>
          <w:marRight w:val="0"/>
          <w:marTop w:val="0"/>
          <w:marBottom w:val="0"/>
          <w:divBdr>
            <w:top w:val="none" w:sz="0" w:space="0" w:color="auto"/>
            <w:left w:val="none" w:sz="0" w:space="0" w:color="auto"/>
            <w:bottom w:val="none" w:sz="0" w:space="0" w:color="auto"/>
            <w:right w:val="none" w:sz="0" w:space="0" w:color="auto"/>
          </w:divBdr>
        </w:div>
        <w:div w:id="1051999478">
          <w:marLeft w:val="0"/>
          <w:marRight w:val="0"/>
          <w:marTop w:val="0"/>
          <w:marBottom w:val="0"/>
          <w:divBdr>
            <w:top w:val="none" w:sz="0" w:space="0" w:color="auto"/>
            <w:left w:val="none" w:sz="0" w:space="0" w:color="auto"/>
            <w:bottom w:val="none" w:sz="0" w:space="0" w:color="auto"/>
            <w:right w:val="none" w:sz="0" w:space="0" w:color="auto"/>
          </w:divBdr>
        </w:div>
        <w:div w:id="1444575097">
          <w:marLeft w:val="0"/>
          <w:marRight w:val="0"/>
          <w:marTop w:val="0"/>
          <w:marBottom w:val="0"/>
          <w:divBdr>
            <w:top w:val="none" w:sz="0" w:space="0" w:color="auto"/>
            <w:left w:val="none" w:sz="0" w:space="0" w:color="auto"/>
            <w:bottom w:val="none" w:sz="0" w:space="0" w:color="auto"/>
            <w:right w:val="none" w:sz="0" w:space="0" w:color="auto"/>
          </w:divBdr>
        </w:div>
        <w:div w:id="1685815233">
          <w:marLeft w:val="0"/>
          <w:marRight w:val="0"/>
          <w:marTop w:val="0"/>
          <w:marBottom w:val="0"/>
          <w:divBdr>
            <w:top w:val="none" w:sz="0" w:space="0" w:color="auto"/>
            <w:left w:val="none" w:sz="0" w:space="0" w:color="auto"/>
            <w:bottom w:val="none" w:sz="0" w:space="0" w:color="auto"/>
            <w:right w:val="none" w:sz="0" w:space="0" w:color="auto"/>
          </w:divBdr>
        </w:div>
        <w:div w:id="1759981304">
          <w:marLeft w:val="0"/>
          <w:marRight w:val="0"/>
          <w:marTop w:val="0"/>
          <w:marBottom w:val="0"/>
          <w:divBdr>
            <w:top w:val="none" w:sz="0" w:space="0" w:color="auto"/>
            <w:left w:val="none" w:sz="0" w:space="0" w:color="auto"/>
            <w:bottom w:val="none" w:sz="0" w:space="0" w:color="auto"/>
            <w:right w:val="none" w:sz="0" w:space="0" w:color="auto"/>
          </w:divBdr>
        </w:div>
      </w:divsChild>
    </w:div>
    <w:div w:id="800078297">
      <w:bodyDiv w:val="1"/>
      <w:marLeft w:val="0"/>
      <w:marRight w:val="0"/>
      <w:marTop w:val="0"/>
      <w:marBottom w:val="0"/>
      <w:divBdr>
        <w:top w:val="none" w:sz="0" w:space="0" w:color="auto"/>
        <w:left w:val="none" w:sz="0" w:space="0" w:color="auto"/>
        <w:bottom w:val="none" w:sz="0" w:space="0" w:color="auto"/>
        <w:right w:val="none" w:sz="0" w:space="0" w:color="auto"/>
      </w:divBdr>
    </w:div>
    <w:div w:id="855773046">
      <w:bodyDiv w:val="1"/>
      <w:marLeft w:val="0"/>
      <w:marRight w:val="0"/>
      <w:marTop w:val="0"/>
      <w:marBottom w:val="0"/>
      <w:divBdr>
        <w:top w:val="none" w:sz="0" w:space="0" w:color="auto"/>
        <w:left w:val="none" w:sz="0" w:space="0" w:color="auto"/>
        <w:bottom w:val="none" w:sz="0" w:space="0" w:color="auto"/>
        <w:right w:val="none" w:sz="0" w:space="0" w:color="auto"/>
      </w:divBdr>
      <w:divsChild>
        <w:div w:id="386534077">
          <w:marLeft w:val="0"/>
          <w:marRight w:val="0"/>
          <w:marTop w:val="0"/>
          <w:marBottom w:val="0"/>
          <w:divBdr>
            <w:top w:val="none" w:sz="0" w:space="0" w:color="auto"/>
            <w:left w:val="none" w:sz="0" w:space="0" w:color="auto"/>
            <w:bottom w:val="none" w:sz="0" w:space="0" w:color="auto"/>
            <w:right w:val="none" w:sz="0" w:space="0" w:color="auto"/>
          </w:divBdr>
        </w:div>
        <w:div w:id="587538029">
          <w:marLeft w:val="0"/>
          <w:marRight w:val="0"/>
          <w:marTop w:val="0"/>
          <w:marBottom w:val="0"/>
          <w:divBdr>
            <w:top w:val="none" w:sz="0" w:space="0" w:color="auto"/>
            <w:left w:val="none" w:sz="0" w:space="0" w:color="auto"/>
            <w:bottom w:val="none" w:sz="0" w:space="0" w:color="auto"/>
            <w:right w:val="none" w:sz="0" w:space="0" w:color="auto"/>
          </w:divBdr>
        </w:div>
        <w:div w:id="646476125">
          <w:marLeft w:val="0"/>
          <w:marRight w:val="0"/>
          <w:marTop w:val="0"/>
          <w:marBottom w:val="0"/>
          <w:divBdr>
            <w:top w:val="none" w:sz="0" w:space="0" w:color="auto"/>
            <w:left w:val="none" w:sz="0" w:space="0" w:color="auto"/>
            <w:bottom w:val="none" w:sz="0" w:space="0" w:color="auto"/>
            <w:right w:val="none" w:sz="0" w:space="0" w:color="auto"/>
          </w:divBdr>
        </w:div>
        <w:div w:id="1352414302">
          <w:marLeft w:val="0"/>
          <w:marRight w:val="0"/>
          <w:marTop w:val="0"/>
          <w:marBottom w:val="0"/>
          <w:divBdr>
            <w:top w:val="none" w:sz="0" w:space="0" w:color="auto"/>
            <w:left w:val="none" w:sz="0" w:space="0" w:color="auto"/>
            <w:bottom w:val="none" w:sz="0" w:space="0" w:color="auto"/>
            <w:right w:val="none" w:sz="0" w:space="0" w:color="auto"/>
          </w:divBdr>
        </w:div>
        <w:div w:id="1420448428">
          <w:marLeft w:val="0"/>
          <w:marRight w:val="0"/>
          <w:marTop w:val="0"/>
          <w:marBottom w:val="0"/>
          <w:divBdr>
            <w:top w:val="none" w:sz="0" w:space="0" w:color="auto"/>
            <w:left w:val="none" w:sz="0" w:space="0" w:color="auto"/>
            <w:bottom w:val="none" w:sz="0" w:space="0" w:color="auto"/>
            <w:right w:val="none" w:sz="0" w:space="0" w:color="auto"/>
          </w:divBdr>
        </w:div>
        <w:div w:id="1759907055">
          <w:marLeft w:val="0"/>
          <w:marRight w:val="0"/>
          <w:marTop w:val="0"/>
          <w:marBottom w:val="0"/>
          <w:divBdr>
            <w:top w:val="none" w:sz="0" w:space="0" w:color="auto"/>
            <w:left w:val="none" w:sz="0" w:space="0" w:color="auto"/>
            <w:bottom w:val="none" w:sz="0" w:space="0" w:color="auto"/>
            <w:right w:val="none" w:sz="0" w:space="0" w:color="auto"/>
          </w:divBdr>
        </w:div>
        <w:div w:id="1990669435">
          <w:marLeft w:val="0"/>
          <w:marRight w:val="0"/>
          <w:marTop w:val="0"/>
          <w:marBottom w:val="0"/>
          <w:divBdr>
            <w:top w:val="none" w:sz="0" w:space="0" w:color="auto"/>
            <w:left w:val="none" w:sz="0" w:space="0" w:color="auto"/>
            <w:bottom w:val="none" w:sz="0" w:space="0" w:color="auto"/>
            <w:right w:val="none" w:sz="0" w:space="0" w:color="auto"/>
          </w:divBdr>
        </w:div>
      </w:divsChild>
    </w:div>
    <w:div w:id="871764946">
      <w:bodyDiv w:val="1"/>
      <w:marLeft w:val="0"/>
      <w:marRight w:val="0"/>
      <w:marTop w:val="0"/>
      <w:marBottom w:val="0"/>
      <w:divBdr>
        <w:top w:val="none" w:sz="0" w:space="0" w:color="auto"/>
        <w:left w:val="none" w:sz="0" w:space="0" w:color="auto"/>
        <w:bottom w:val="none" w:sz="0" w:space="0" w:color="auto"/>
        <w:right w:val="none" w:sz="0" w:space="0" w:color="auto"/>
      </w:divBdr>
      <w:divsChild>
        <w:div w:id="676810510">
          <w:marLeft w:val="0"/>
          <w:marRight w:val="0"/>
          <w:marTop w:val="0"/>
          <w:marBottom w:val="0"/>
          <w:divBdr>
            <w:top w:val="none" w:sz="0" w:space="0" w:color="auto"/>
            <w:left w:val="none" w:sz="0" w:space="0" w:color="auto"/>
            <w:bottom w:val="none" w:sz="0" w:space="0" w:color="auto"/>
            <w:right w:val="none" w:sz="0" w:space="0" w:color="auto"/>
          </w:divBdr>
        </w:div>
        <w:div w:id="877089250">
          <w:marLeft w:val="0"/>
          <w:marRight w:val="0"/>
          <w:marTop w:val="0"/>
          <w:marBottom w:val="0"/>
          <w:divBdr>
            <w:top w:val="none" w:sz="0" w:space="0" w:color="auto"/>
            <w:left w:val="none" w:sz="0" w:space="0" w:color="auto"/>
            <w:bottom w:val="none" w:sz="0" w:space="0" w:color="auto"/>
            <w:right w:val="none" w:sz="0" w:space="0" w:color="auto"/>
          </w:divBdr>
        </w:div>
        <w:div w:id="1543978667">
          <w:marLeft w:val="0"/>
          <w:marRight w:val="0"/>
          <w:marTop w:val="0"/>
          <w:marBottom w:val="0"/>
          <w:divBdr>
            <w:top w:val="none" w:sz="0" w:space="0" w:color="auto"/>
            <w:left w:val="none" w:sz="0" w:space="0" w:color="auto"/>
            <w:bottom w:val="none" w:sz="0" w:space="0" w:color="auto"/>
            <w:right w:val="none" w:sz="0" w:space="0" w:color="auto"/>
          </w:divBdr>
        </w:div>
        <w:div w:id="1903171647">
          <w:marLeft w:val="0"/>
          <w:marRight w:val="0"/>
          <w:marTop w:val="0"/>
          <w:marBottom w:val="0"/>
          <w:divBdr>
            <w:top w:val="none" w:sz="0" w:space="0" w:color="auto"/>
            <w:left w:val="none" w:sz="0" w:space="0" w:color="auto"/>
            <w:bottom w:val="none" w:sz="0" w:space="0" w:color="auto"/>
            <w:right w:val="none" w:sz="0" w:space="0" w:color="auto"/>
          </w:divBdr>
        </w:div>
        <w:div w:id="1922134117">
          <w:marLeft w:val="0"/>
          <w:marRight w:val="0"/>
          <w:marTop w:val="0"/>
          <w:marBottom w:val="0"/>
          <w:divBdr>
            <w:top w:val="none" w:sz="0" w:space="0" w:color="auto"/>
            <w:left w:val="none" w:sz="0" w:space="0" w:color="auto"/>
            <w:bottom w:val="none" w:sz="0" w:space="0" w:color="auto"/>
            <w:right w:val="none" w:sz="0" w:space="0" w:color="auto"/>
          </w:divBdr>
        </w:div>
        <w:div w:id="1983851107">
          <w:marLeft w:val="0"/>
          <w:marRight w:val="0"/>
          <w:marTop w:val="0"/>
          <w:marBottom w:val="0"/>
          <w:divBdr>
            <w:top w:val="none" w:sz="0" w:space="0" w:color="auto"/>
            <w:left w:val="none" w:sz="0" w:space="0" w:color="auto"/>
            <w:bottom w:val="none" w:sz="0" w:space="0" w:color="auto"/>
            <w:right w:val="none" w:sz="0" w:space="0" w:color="auto"/>
          </w:divBdr>
        </w:div>
        <w:div w:id="2043091145">
          <w:marLeft w:val="0"/>
          <w:marRight w:val="0"/>
          <w:marTop w:val="0"/>
          <w:marBottom w:val="0"/>
          <w:divBdr>
            <w:top w:val="none" w:sz="0" w:space="0" w:color="auto"/>
            <w:left w:val="none" w:sz="0" w:space="0" w:color="auto"/>
            <w:bottom w:val="none" w:sz="0" w:space="0" w:color="auto"/>
            <w:right w:val="none" w:sz="0" w:space="0" w:color="auto"/>
          </w:divBdr>
        </w:div>
      </w:divsChild>
    </w:div>
    <w:div w:id="892692092">
      <w:bodyDiv w:val="1"/>
      <w:marLeft w:val="0"/>
      <w:marRight w:val="0"/>
      <w:marTop w:val="0"/>
      <w:marBottom w:val="0"/>
      <w:divBdr>
        <w:top w:val="none" w:sz="0" w:space="0" w:color="auto"/>
        <w:left w:val="none" w:sz="0" w:space="0" w:color="auto"/>
        <w:bottom w:val="none" w:sz="0" w:space="0" w:color="auto"/>
        <w:right w:val="none" w:sz="0" w:space="0" w:color="auto"/>
      </w:divBdr>
    </w:div>
    <w:div w:id="900099408">
      <w:bodyDiv w:val="1"/>
      <w:marLeft w:val="0"/>
      <w:marRight w:val="0"/>
      <w:marTop w:val="0"/>
      <w:marBottom w:val="0"/>
      <w:divBdr>
        <w:top w:val="none" w:sz="0" w:space="0" w:color="auto"/>
        <w:left w:val="none" w:sz="0" w:space="0" w:color="auto"/>
        <w:bottom w:val="none" w:sz="0" w:space="0" w:color="auto"/>
        <w:right w:val="none" w:sz="0" w:space="0" w:color="auto"/>
      </w:divBdr>
    </w:div>
    <w:div w:id="944069931">
      <w:bodyDiv w:val="1"/>
      <w:marLeft w:val="0"/>
      <w:marRight w:val="0"/>
      <w:marTop w:val="0"/>
      <w:marBottom w:val="0"/>
      <w:divBdr>
        <w:top w:val="none" w:sz="0" w:space="0" w:color="auto"/>
        <w:left w:val="none" w:sz="0" w:space="0" w:color="auto"/>
        <w:bottom w:val="none" w:sz="0" w:space="0" w:color="auto"/>
        <w:right w:val="none" w:sz="0" w:space="0" w:color="auto"/>
      </w:divBdr>
      <w:divsChild>
        <w:div w:id="292250720">
          <w:marLeft w:val="0"/>
          <w:marRight w:val="0"/>
          <w:marTop w:val="0"/>
          <w:marBottom w:val="0"/>
          <w:divBdr>
            <w:top w:val="none" w:sz="0" w:space="0" w:color="auto"/>
            <w:left w:val="none" w:sz="0" w:space="0" w:color="auto"/>
            <w:bottom w:val="none" w:sz="0" w:space="0" w:color="auto"/>
            <w:right w:val="none" w:sz="0" w:space="0" w:color="auto"/>
          </w:divBdr>
        </w:div>
        <w:div w:id="409934195">
          <w:marLeft w:val="0"/>
          <w:marRight w:val="0"/>
          <w:marTop w:val="0"/>
          <w:marBottom w:val="0"/>
          <w:divBdr>
            <w:top w:val="none" w:sz="0" w:space="0" w:color="auto"/>
            <w:left w:val="none" w:sz="0" w:space="0" w:color="auto"/>
            <w:bottom w:val="none" w:sz="0" w:space="0" w:color="auto"/>
            <w:right w:val="none" w:sz="0" w:space="0" w:color="auto"/>
          </w:divBdr>
        </w:div>
        <w:div w:id="482818548">
          <w:marLeft w:val="0"/>
          <w:marRight w:val="0"/>
          <w:marTop w:val="0"/>
          <w:marBottom w:val="0"/>
          <w:divBdr>
            <w:top w:val="none" w:sz="0" w:space="0" w:color="auto"/>
            <w:left w:val="none" w:sz="0" w:space="0" w:color="auto"/>
            <w:bottom w:val="none" w:sz="0" w:space="0" w:color="auto"/>
            <w:right w:val="none" w:sz="0" w:space="0" w:color="auto"/>
          </w:divBdr>
        </w:div>
        <w:div w:id="606425539">
          <w:marLeft w:val="0"/>
          <w:marRight w:val="0"/>
          <w:marTop w:val="0"/>
          <w:marBottom w:val="0"/>
          <w:divBdr>
            <w:top w:val="none" w:sz="0" w:space="0" w:color="auto"/>
            <w:left w:val="none" w:sz="0" w:space="0" w:color="auto"/>
            <w:bottom w:val="none" w:sz="0" w:space="0" w:color="auto"/>
            <w:right w:val="none" w:sz="0" w:space="0" w:color="auto"/>
          </w:divBdr>
        </w:div>
        <w:div w:id="786891341">
          <w:marLeft w:val="0"/>
          <w:marRight w:val="0"/>
          <w:marTop w:val="0"/>
          <w:marBottom w:val="0"/>
          <w:divBdr>
            <w:top w:val="none" w:sz="0" w:space="0" w:color="auto"/>
            <w:left w:val="none" w:sz="0" w:space="0" w:color="auto"/>
            <w:bottom w:val="none" w:sz="0" w:space="0" w:color="auto"/>
            <w:right w:val="none" w:sz="0" w:space="0" w:color="auto"/>
          </w:divBdr>
        </w:div>
        <w:div w:id="799301483">
          <w:marLeft w:val="0"/>
          <w:marRight w:val="0"/>
          <w:marTop w:val="0"/>
          <w:marBottom w:val="0"/>
          <w:divBdr>
            <w:top w:val="none" w:sz="0" w:space="0" w:color="auto"/>
            <w:left w:val="none" w:sz="0" w:space="0" w:color="auto"/>
            <w:bottom w:val="none" w:sz="0" w:space="0" w:color="auto"/>
            <w:right w:val="none" w:sz="0" w:space="0" w:color="auto"/>
          </w:divBdr>
        </w:div>
        <w:div w:id="936643944">
          <w:marLeft w:val="0"/>
          <w:marRight w:val="0"/>
          <w:marTop w:val="0"/>
          <w:marBottom w:val="0"/>
          <w:divBdr>
            <w:top w:val="none" w:sz="0" w:space="0" w:color="auto"/>
            <w:left w:val="none" w:sz="0" w:space="0" w:color="auto"/>
            <w:bottom w:val="none" w:sz="0" w:space="0" w:color="auto"/>
            <w:right w:val="none" w:sz="0" w:space="0" w:color="auto"/>
          </w:divBdr>
        </w:div>
        <w:div w:id="1219434233">
          <w:marLeft w:val="0"/>
          <w:marRight w:val="0"/>
          <w:marTop w:val="0"/>
          <w:marBottom w:val="0"/>
          <w:divBdr>
            <w:top w:val="none" w:sz="0" w:space="0" w:color="auto"/>
            <w:left w:val="none" w:sz="0" w:space="0" w:color="auto"/>
            <w:bottom w:val="none" w:sz="0" w:space="0" w:color="auto"/>
            <w:right w:val="none" w:sz="0" w:space="0" w:color="auto"/>
          </w:divBdr>
        </w:div>
        <w:div w:id="1377244572">
          <w:marLeft w:val="0"/>
          <w:marRight w:val="0"/>
          <w:marTop w:val="0"/>
          <w:marBottom w:val="0"/>
          <w:divBdr>
            <w:top w:val="none" w:sz="0" w:space="0" w:color="auto"/>
            <w:left w:val="none" w:sz="0" w:space="0" w:color="auto"/>
            <w:bottom w:val="none" w:sz="0" w:space="0" w:color="auto"/>
            <w:right w:val="none" w:sz="0" w:space="0" w:color="auto"/>
          </w:divBdr>
        </w:div>
        <w:div w:id="1495608426">
          <w:marLeft w:val="0"/>
          <w:marRight w:val="0"/>
          <w:marTop w:val="0"/>
          <w:marBottom w:val="0"/>
          <w:divBdr>
            <w:top w:val="none" w:sz="0" w:space="0" w:color="auto"/>
            <w:left w:val="none" w:sz="0" w:space="0" w:color="auto"/>
            <w:bottom w:val="none" w:sz="0" w:space="0" w:color="auto"/>
            <w:right w:val="none" w:sz="0" w:space="0" w:color="auto"/>
          </w:divBdr>
        </w:div>
        <w:div w:id="1765950496">
          <w:marLeft w:val="0"/>
          <w:marRight w:val="0"/>
          <w:marTop w:val="0"/>
          <w:marBottom w:val="0"/>
          <w:divBdr>
            <w:top w:val="none" w:sz="0" w:space="0" w:color="auto"/>
            <w:left w:val="none" w:sz="0" w:space="0" w:color="auto"/>
            <w:bottom w:val="none" w:sz="0" w:space="0" w:color="auto"/>
            <w:right w:val="none" w:sz="0" w:space="0" w:color="auto"/>
          </w:divBdr>
        </w:div>
        <w:div w:id="2015643634">
          <w:marLeft w:val="0"/>
          <w:marRight w:val="0"/>
          <w:marTop w:val="0"/>
          <w:marBottom w:val="0"/>
          <w:divBdr>
            <w:top w:val="none" w:sz="0" w:space="0" w:color="auto"/>
            <w:left w:val="none" w:sz="0" w:space="0" w:color="auto"/>
            <w:bottom w:val="none" w:sz="0" w:space="0" w:color="auto"/>
            <w:right w:val="none" w:sz="0" w:space="0" w:color="auto"/>
          </w:divBdr>
        </w:div>
      </w:divsChild>
    </w:div>
    <w:div w:id="963265502">
      <w:bodyDiv w:val="1"/>
      <w:marLeft w:val="0"/>
      <w:marRight w:val="0"/>
      <w:marTop w:val="0"/>
      <w:marBottom w:val="0"/>
      <w:divBdr>
        <w:top w:val="none" w:sz="0" w:space="0" w:color="auto"/>
        <w:left w:val="none" w:sz="0" w:space="0" w:color="auto"/>
        <w:bottom w:val="none" w:sz="0" w:space="0" w:color="auto"/>
        <w:right w:val="none" w:sz="0" w:space="0" w:color="auto"/>
      </w:divBdr>
    </w:div>
    <w:div w:id="1025982581">
      <w:bodyDiv w:val="1"/>
      <w:marLeft w:val="0"/>
      <w:marRight w:val="0"/>
      <w:marTop w:val="0"/>
      <w:marBottom w:val="0"/>
      <w:divBdr>
        <w:top w:val="none" w:sz="0" w:space="0" w:color="auto"/>
        <w:left w:val="none" w:sz="0" w:space="0" w:color="auto"/>
        <w:bottom w:val="none" w:sz="0" w:space="0" w:color="auto"/>
        <w:right w:val="none" w:sz="0" w:space="0" w:color="auto"/>
      </w:divBdr>
    </w:div>
    <w:div w:id="1068921066">
      <w:bodyDiv w:val="1"/>
      <w:marLeft w:val="0"/>
      <w:marRight w:val="0"/>
      <w:marTop w:val="0"/>
      <w:marBottom w:val="0"/>
      <w:divBdr>
        <w:top w:val="none" w:sz="0" w:space="0" w:color="auto"/>
        <w:left w:val="none" w:sz="0" w:space="0" w:color="auto"/>
        <w:bottom w:val="none" w:sz="0" w:space="0" w:color="auto"/>
        <w:right w:val="none" w:sz="0" w:space="0" w:color="auto"/>
      </w:divBdr>
    </w:div>
    <w:div w:id="1488090804">
      <w:bodyDiv w:val="1"/>
      <w:marLeft w:val="0"/>
      <w:marRight w:val="0"/>
      <w:marTop w:val="0"/>
      <w:marBottom w:val="0"/>
      <w:divBdr>
        <w:top w:val="none" w:sz="0" w:space="0" w:color="auto"/>
        <w:left w:val="none" w:sz="0" w:space="0" w:color="auto"/>
        <w:bottom w:val="none" w:sz="0" w:space="0" w:color="auto"/>
        <w:right w:val="none" w:sz="0" w:space="0" w:color="auto"/>
      </w:divBdr>
    </w:div>
    <w:div w:id="1510683540">
      <w:bodyDiv w:val="1"/>
      <w:marLeft w:val="0"/>
      <w:marRight w:val="0"/>
      <w:marTop w:val="0"/>
      <w:marBottom w:val="0"/>
      <w:divBdr>
        <w:top w:val="none" w:sz="0" w:space="0" w:color="auto"/>
        <w:left w:val="none" w:sz="0" w:space="0" w:color="auto"/>
        <w:bottom w:val="none" w:sz="0" w:space="0" w:color="auto"/>
        <w:right w:val="none" w:sz="0" w:space="0" w:color="auto"/>
      </w:divBdr>
    </w:div>
    <w:div w:id="1518733666">
      <w:bodyDiv w:val="1"/>
      <w:marLeft w:val="0"/>
      <w:marRight w:val="0"/>
      <w:marTop w:val="0"/>
      <w:marBottom w:val="0"/>
      <w:divBdr>
        <w:top w:val="none" w:sz="0" w:space="0" w:color="auto"/>
        <w:left w:val="none" w:sz="0" w:space="0" w:color="auto"/>
        <w:bottom w:val="none" w:sz="0" w:space="0" w:color="auto"/>
        <w:right w:val="none" w:sz="0" w:space="0" w:color="auto"/>
      </w:divBdr>
    </w:div>
    <w:div w:id="1550456783">
      <w:bodyDiv w:val="1"/>
      <w:marLeft w:val="0"/>
      <w:marRight w:val="0"/>
      <w:marTop w:val="0"/>
      <w:marBottom w:val="0"/>
      <w:divBdr>
        <w:top w:val="none" w:sz="0" w:space="0" w:color="auto"/>
        <w:left w:val="none" w:sz="0" w:space="0" w:color="auto"/>
        <w:bottom w:val="none" w:sz="0" w:space="0" w:color="auto"/>
        <w:right w:val="none" w:sz="0" w:space="0" w:color="auto"/>
      </w:divBdr>
      <w:divsChild>
        <w:div w:id="250236171">
          <w:marLeft w:val="0"/>
          <w:marRight w:val="0"/>
          <w:marTop w:val="0"/>
          <w:marBottom w:val="0"/>
          <w:divBdr>
            <w:top w:val="none" w:sz="0" w:space="0" w:color="auto"/>
            <w:left w:val="none" w:sz="0" w:space="0" w:color="auto"/>
            <w:bottom w:val="none" w:sz="0" w:space="0" w:color="auto"/>
            <w:right w:val="none" w:sz="0" w:space="0" w:color="auto"/>
          </w:divBdr>
        </w:div>
        <w:div w:id="286394702">
          <w:marLeft w:val="0"/>
          <w:marRight w:val="0"/>
          <w:marTop w:val="0"/>
          <w:marBottom w:val="0"/>
          <w:divBdr>
            <w:top w:val="none" w:sz="0" w:space="0" w:color="auto"/>
            <w:left w:val="none" w:sz="0" w:space="0" w:color="auto"/>
            <w:bottom w:val="none" w:sz="0" w:space="0" w:color="auto"/>
            <w:right w:val="none" w:sz="0" w:space="0" w:color="auto"/>
          </w:divBdr>
        </w:div>
        <w:div w:id="566305729">
          <w:marLeft w:val="0"/>
          <w:marRight w:val="0"/>
          <w:marTop w:val="0"/>
          <w:marBottom w:val="0"/>
          <w:divBdr>
            <w:top w:val="none" w:sz="0" w:space="0" w:color="auto"/>
            <w:left w:val="none" w:sz="0" w:space="0" w:color="auto"/>
            <w:bottom w:val="none" w:sz="0" w:space="0" w:color="auto"/>
            <w:right w:val="none" w:sz="0" w:space="0" w:color="auto"/>
          </w:divBdr>
        </w:div>
        <w:div w:id="944193550">
          <w:marLeft w:val="0"/>
          <w:marRight w:val="0"/>
          <w:marTop w:val="0"/>
          <w:marBottom w:val="0"/>
          <w:divBdr>
            <w:top w:val="none" w:sz="0" w:space="0" w:color="auto"/>
            <w:left w:val="none" w:sz="0" w:space="0" w:color="auto"/>
            <w:bottom w:val="none" w:sz="0" w:space="0" w:color="auto"/>
            <w:right w:val="none" w:sz="0" w:space="0" w:color="auto"/>
          </w:divBdr>
        </w:div>
        <w:div w:id="985159720">
          <w:marLeft w:val="0"/>
          <w:marRight w:val="0"/>
          <w:marTop w:val="0"/>
          <w:marBottom w:val="0"/>
          <w:divBdr>
            <w:top w:val="none" w:sz="0" w:space="0" w:color="auto"/>
            <w:left w:val="none" w:sz="0" w:space="0" w:color="auto"/>
            <w:bottom w:val="none" w:sz="0" w:space="0" w:color="auto"/>
            <w:right w:val="none" w:sz="0" w:space="0" w:color="auto"/>
          </w:divBdr>
        </w:div>
        <w:div w:id="1144010940">
          <w:marLeft w:val="0"/>
          <w:marRight w:val="0"/>
          <w:marTop w:val="0"/>
          <w:marBottom w:val="0"/>
          <w:divBdr>
            <w:top w:val="none" w:sz="0" w:space="0" w:color="auto"/>
            <w:left w:val="none" w:sz="0" w:space="0" w:color="auto"/>
            <w:bottom w:val="none" w:sz="0" w:space="0" w:color="auto"/>
            <w:right w:val="none" w:sz="0" w:space="0" w:color="auto"/>
          </w:divBdr>
        </w:div>
        <w:div w:id="1205824250">
          <w:marLeft w:val="0"/>
          <w:marRight w:val="0"/>
          <w:marTop w:val="0"/>
          <w:marBottom w:val="0"/>
          <w:divBdr>
            <w:top w:val="none" w:sz="0" w:space="0" w:color="auto"/>
            <w:left w:val="none" w:sz="0" w:space="0" w:color="auto"/>
            <w:bottom w:val="none" w:sz="0" w:space="0" w:color="auto"/>
            <w:right w:val="none" w:sz="0" w:space="0" w:color="auto"/>
          </w:divBdr>
        </w:div>
        <w:div w:id="1377781617">
          <w:marLeft w:val="0"/>
          <w:marRight w:val="0"/>
          <w:marTop w:val="0"/>
          <w:marBottom w:val="0"/>
          <w:divBdr>
            <w:top w:val="none" w:sz="0" w:space="0" w:color="auto"/>
            <w:left w:val="none" w:sz="0" w:space="0" w:color="auto"/>
            <w:bottom w:val="none" w:sz="0" w:space="0" w:color="auto"/>
            <w:right w:val="none" w:sz="0" w:space="0" w:color="auto"/>
          </w:divBdr>
        </w:div>
        <w:div w:id="1595089898">
          <w:marLeft w:val="0"/>
          <w:marRight w:val="0"/>
          <w:marTop w:val="0"/>
          <w:marBottom w:val="0"/>
          <w:divBdr>
            <w:top w:val="none" w:sz="0" w:space="0" w:color="auto"/>
            <w:left w:val="none" w:sz="0" w:space="0" w:color="auto"/>
            <w:bottom w:val="none" w:sz="0" w:space="0" w:color="auto"/>
            <w:right w:val="none" w:sz="0" w:space="0" w:color="auto"/>
          </w:divBdr>
        </w:div>
        <w:div w:id="1642152595">
          <w:marLeft w:val="0"/>
          <w:marRight w:val="0"/>
          <w:marTop w:val="0"/>
          <w:marBottom w:val="0"/>
          <w:divBdr>
            <w:top w:val="none" w:sz="0" w:space="0" w:color="auto"/>
            <w:left w:val="none" w:sz="0" w:space="0" w:color="auto"/>
            <w:bottom w:val="none" w:sz="0" w:space="0" w:color="auto"/>
            <w:right w:val="none" w:sz="0" w:space="0" w:color="auto"/>
          </w:divBdr>
        </w:div>
        <w:div w:id="1689064063">
          <w:marLeft w:val="0"/>
          <w:marRight w:val="0"/>
          <w:marTop w:val="0"/>
          <w:marBottom w:val="0"/>
          <w:divBdr>
            <w:top w:val="none" w:sz="0" w:space="0" w:color="auto"/>
            <w:left w:val="none" w:sz="0" w:space="0" w:color="auto"/>
            <w:bottom w:val="none" w:sz="0" w:space="0" w:color="auto"/>
            <w:right w:val="none" w:sz="0" w:space="0" w:color="auto"/>
          </w:divBdr>
        </w:div>
        <w:div w:id="1856309626">
          <w:marLeft w:val="0"/>
          <w:marRight w:val="0"/>
          <w:marTop w:val="0"/>
          <w:marBottom w:val="0"/>
          <w:divBdr>
            <w:top w:val="none" w:sz="0" w:space="0" w:color="auto"/>
            <w:left w:val="none" w:sz="0" w:space="0" w:color="auto"/>
            <w:bottom w:val="none" w:sz="0" w:space="0" w:color="auto"/>
            <w:right w:val="none" w:sz="0" w:space="0" w:color="auto"/>
          </w:divBdr>
        </w:div>
      </w:divsChild>
    </w:div>
    <w:div w:id="1582906274">
      <w:bodyDiv w:val="1"/>
      <w:marLeft w:val="0"/>
      <w:marRight w:val="0"/>
      <w:marTop w:val="0"/>
      <w:marBottom w:val="0"/>
      <w:divBdr>
        <w:top w:val="none" w:sz="0" w:space="0" w:color="auto"/>
        <w:left w:val="none" w:sz="0" w:space="0" w:color="auto"/>
        <w:bottom w:val="none" w:sz="0" w:space="0" w:color="auto"/>
        <w:right w:val="none" w:sz="0" w:space="0" w:color="auto"/>
      </w:divBdr>
      <w:divsChild>
        <w:div w:id="510798792">
          <w:marLeft w:val="0"/>
          <w:marRight w:val="0"/>
          <w:marTop w:val="0"/>
          <w:marBottom w:val="0"/>
          <w:divBdr>
            <w:top w:val="none" w:sz="0" w:space="0" w:color="auto"/>
            <w:left w:val="none" w:sz="0" w:space="0" w:color="auto"/>
            <w:bottom w:val="none" w:sz="0" w:space="0" w:color="auto"/>
            <w:right w:val="none" w:sz="0" w:space="0" w:color="auto"/>
          </w:divBdr>
        </w:div>
        <w:div w:id="669915743">
          <w:marLeft w:val="0"/>
          <w:marRight w:val="0"/>
          <w:marTop w:val="0"/>
          <w:marBottom w:val="0"/>
          <w:divBdr>
            <w:top w:val="none" w:sz="0" w:space="0" w:color="auto"/>
            <w:left w:val="none" w:sz="0" w:space="0" w:color="auto"/>
            <w:bottom w:val="none" w:sz="0" w:space="0" w:color="auto"/>
            <w:right w:val="none" w:sz="0" w:space="0" w:color="auto"/>
          </w:divBdr>
        </w:div>
        <w:div w:id="1314989478">
          <w:marLeft w:val="0"/>
          <w:marRight w:val="0"/>
          <w:marTop w:val="0"/>
          <w:marBottom w:val="0"/>
          <w:divBdr>
            <w:top w:val="none" w:sz="0" w:space="0" w:color="auto"/>
            <w:left w:val="none" w:sz="0" w:space="0" w:color="auto"/>
            <w:bottom w:val="none" w:sz="0" w:space="0" w:color="auto"/>
            <w:right w:val="none" w:sz="0" w:space="0" w:color="auto"/>
          </w:divBdr>
        </w:div>
      </w:divsChild>
    </w:div>
    <w:div w:id="1617952999">
      <w:bodyDiv w:val="1"/>
      <w:marLeft w:val="0"/>
      <w:marRight w:val="0"/>
      <w:marTop w:val="0"/>
      <w:marBottom w:val="0"/>
      <w:divBdr>
        <w:top w:val="none" w:sz="0" w:space="0" w:color="auto"/>
        <w:left w:val="none" w:sz="0" w:space="0" w:color="auto"/>
        <w:bottom w:val="none" w:sz="0" w:space="0" w:color="auto"/>
        <w:right w:val="none" w:sz="0" w:space="0" w:color="auto"/>
      </w:divBdr>
      <w:divsChild>
        <w:div w:id="114835773">
          <w:marLeft w:val="0"/>
          <w:marRight w:val="0"/>
          <w:marTop w:val="0"/>
          <w:marBottom w:val="0"/>
          <w:divBdr>
            <w:top w:val="none" w:sz="0" w:space="0" w:color="auto"/>
            <w:left w:val="none" w:sz="0" w:space="0" w:color="auto"/>
            <w:bottom w:val="none" w:sz="0" w:space="0" w:color="auto"/>
            <w:right w:val="none" w:sz="0" w:space="0" w:color="auto"/>
          </w:divBdr>
        </w:div>
        <w:div w:id="455221537">
          <w:marLeft w:val="0"/>
          <w:marRight w:val="0"/>
          <w:marTop w:val="0"/>
          <w:marBottom w:val="0"/>
          <w:divBdr>
            <w:top w:val="none" w:sz="0" w:space="0" w:color="auto"/>
            <w:left w:val="none" w:sz="0" w:space="0" w:color="auto"/>
            <w:bottom w:val="none" w:sz="0" w:space="0" w:color="auto"/>
            <w:right w:val="none" w:sz="0" w:space="0" w:color="auto"/>
          </w:divBdr>
        </w:div>
        <w:div w:id="1081372427">
          <w:marLeft w:val="0"/>
          <w:marRight w:val="0"/>
          <w:marTop w:val="0"/>
          <w:marBottom w:val="0"/>
          <w:divBdr>
            <w:top w:val="none" w:sz="0" w:space="0" w:color="auto"/>
            <w:left w:val="none" w:sz="0" w:space="0" w:color="auto"/>
            <w:bottom w:val="none" w:sz="0" w:space="0" w:color="auto"/>
            <w:right w:val="none" w:sz="0" w:space="0" w:color="auto"/>
          </w:divBdr>
        </w:div>
      </w:divsChild>
    </w:div>
    <w:div w:id="1629820390">
      <w:bodyDiv w:val="1"/>
      <w:marLeft w:val="0"/>
      <w:marRight w:val="0"/>
      <w:marTop w:val="0"/>
      <w:marBottom w:val="0"/>
      <w:divBdr>
        <w:top w:val="none" w:sz="0" w:space="0" w:color="auto"/>
        <w:left w:val="none" w:sz="0" w:space="0" w:color="auto"/>
        <w:bottom w:val="none" w:sz="0" w:space="0" w:color="auto"/>
        <w:right w:val="none" w:sz="0" w:space="0" w:color="auto"/>
      </w:divBdr>
    </w:div>
    <w:div w:id="1693265923">
      <w:bodyDiv w:val="1"/>
      <w:marLeft w:val="0"/>
      <w:marRight w:val="0"/>
      <w:marTop w:val="0"/>
      <w:marBottom w:val="0"/>
      <w:divBdr>
        <w:top w:val="none" w:sz="0" w:space="0" w:color="auto"/>
        <w:left w:val="none" w:sz="0" w:space="0" w:color="auto"/>
        <w:bottom w:val="none" w:sz="0" w:space="0" w:color="auto"/>
        <w:right w:val="none" w:sz="0" w:space="0" w:color="auto"/>
      </w:divBdr>
    </w:div>
    <w:div w:id="1813595673">
      <w:bodyDiv w:val="1"/>
      <w:marLeft w:val="0"/>
      <w:marRight w:val="0"/>
      <w:marTop w:val="0"/>
      <w:marBottom w:val="0"/>
      <w:divBdr>
        <w:top w:val="none" w:sz="0" w:space="0" w:color="auto"/>
        <w:left w:val="none" w:sz="0" w:space="0" w:color="auto"/>
        <w:bottom w:val="none" w:sz="0" w:space="0" w:color="auto"/>
        <w:right w:val="none" w:sz="0" w:space="0" w:color="auto"/>
      </w:divBdr>
    </w:div>
    <w:div w:id="1903179458">
      <w:bodyDiv w:val="1"/>
      <w:marLeft w:val="0"/>
      <w:marRight w:val="0"/>
      <w:marTop w:val="0"/>
      <w:marBottom w:val="0"/>
      <w:divBdr>
        <w:top w:val="none" w:sz="0" w:space="0" w:color="auto"/>
        <w:left w:val="none" w:sz="0" w:space="0" w:color="auto"/>
        <w:bottom w:val="none" w:sz="0" w:space="0" w:color="auto"/>
        <w:right w:val="none" w:sz="0" w:space="0" w:color="auto"/>
      </w:divBdr>
    </w:div>
    <w:div w:id="2087726435">
      <w:bodyDiv w:val="1"/>
      <w:marLeft w:val="0"/>
      <w:marRight w:val="0"/>
      <w:marTop w:val="0"/>
      <w:marBottom w:val="0"/>
      <w:divBdr>
        <w:top w:val="none" w:sz="0" w:space="0" w:color="auto"/>
        <w:left w:val="none" w:sz="0" w:space="0" w:color="auto"/>
        <w:bottom w:val="none" w:sz="0" w:space="0" w:color="auto"/>
        <w:right w:val="none" w:sz="0" w:space="0" w:color="auto"/>
      </w:divBdr>
    </w:div>
    <w:div w:id="2109233346">
      <w:bodyDiv w:val="1"/>
      <w:marLeft w:val="0"/>
      <w:marRight w:val="0"/>
      <w:marTop w:val="0"/>
      <w:marBottom w:val="0"/>
      <w:divBdr>
        <w:top w:val="none" w:sz="0" w:space="0" w:color="auto"/>
        <w:left w:val="none" w:sz="0" w:space="0" w:color="auto"/>
        <w:bottom w:val="none" w:sz="0" w:space="0" w:color="auto"/>
        <w:right w:val="none" w:sz="0" w:space="0" w:color="auto"/>
      </w:divBdr>
      <w:divsChild>
        <w:div w:id="1136066659">
          <w:marLeft w:val="0"/>
          <w:marRight w:val="0"/>
          <w:marTop w:val="0"/>
          <w:marBottom w:val="0"/>
          <w:divBdr>
            <w:top w:val="none" w:sz="0" w:space="0" w:color="auto"/>
            <w:left w:val="none" w:sz="0" w:space="0" w:color="auto"/>
            <w:bottom w:val="none" w:sz="0" w:space="0" w:color="auto"/>
            <w:right w:val="none" w:sz="0" w:space="0" w:color="auto"/>
          </w:divBdr>
        </w:div>
        <w:div w:id="1444884039">
          <w:marLeft w:val="0"/>
          <w:marRight w:val="0"/>
          <w:marTop w:val="0"/>
          <w:marBottom w:val="0"/>
          <w:divBdr>
            <w:top w:val="none" w:sz="0" w:space="0" w:color="auto"/>
            <w:left w:val="none" w:sz="0" w:space="0" w:color="auto"/>
            <w:bottom w:val="none" w:sz="0" w:space="0" w:color="auto"/>
            <w:right w:val="none" w:sz="0" w:space="0" w:color="auto"/>
          </w:divBdr>
        </w:div>
        <w:div w:id="1650984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F3A75F510E4EDCBB2ADE166BDB690E"/>
        <w:category>
          <w:name w:val="General"/>
          <w:gallery w:val="placeholder"/>
        </w:category>
        <w:types>
          <w:type w:val="bbPlcHdr"/>
        </w:types>
        <w:behaviors>
          <w:behavior w:val="content"/>
        </w:behaviors>
        <w:guid w:val="{5EDBF757-9CF9-4E13-A56B-2499E7FC2B29}"/>
      </w:docPartPr>
      <w:docPartBody>
        <w:p w:rsidR="00F70573" w:rsidRDefault="00774676">
          <w:pPr>
            <w:pStyle w:val="C8F3A75F510E4EDCBB2ADE166BDB690E"/>
          </w:pPr>
          <w:r w:rsidRPr="00DC4DFD">
            <w:rPr>
              <w:rStyle w:val="PlaceholderText"/>
            </w:rPr>
            <w:t>Choose an item.</w:t>
          </w:r>
        </w:p>
      </w:docPartBody>
    </w:docPart>
    <w:docPart>
      <w:docPartPr>
        <w:name w:val="B5F0D844568746EABF1FFAFFD16A331D"/>
        <w:category>
          <w:name w:val="General"/>
          <w:gallery w:val="placeholder"/>
        </w:category>
        <w:types>
          <w:type w:val="bbPlcHdr"/>
        </w:types>
        <w:behaviors>
          <w:behavior w:val="content"/>
        </w:behaviors>
        <w:guid w:val="{7FBF9D8E-78D5-4B07-8C71-6F91F77EA418}"/>
      </w:docPartPr>
      <w:docPartBody>
        <w:p w:rsidR="00F70573" w:rsidRDefault="00774676">
          <w:pPr>
            <w:pStyle w:val="B5F0D844568746EABF1FFAFFD16A331D"/>
          </w:pPr>
          <w:r w:rsidRPr="00C41617">
            <w:rPr>
              <w:rStyle w:val="PlaceholderText"/>
              <w:rFonts w:asciiTheme="majorHAnsi" w:hAnsiTheme="majorHAnsi" w:cstheme="majorHAnsi"/>
              <w:b/>
              <w:bCs/>
              <w:color w:val="3A3A3A" w:themeColor="background2" w:themeShade="40"/>
            </w:rPr>
            <w:t>Choose an item.</w:t>
          </w:r>
        </w:p>
      </w:docPartBody>
    </w:docPart>
    <w:docPart>
      <w:docPartPr>
        <w:name w:val="8738692C69B9480B88BD70A28AD8C43C"/>
        <w:category>
          <w:name w:val="General"/>
          <w:gallery w:val="placeholder"/>
        </w:category>
        <w:types>
          <w:type w:val="bbPlcHdr"/>
        </w:types>
        <w:behaviors>
          <w:behavior w:val="content"/>
        </w:behaviors>
        <w:guid w:val="{2263B82C-4BE5-4BB5-8315-7E9D0471F94D}"/>
      </w:docPartPr>
      <w:docPartBody>
        <w:p w:rsidR="00F70573" w:rsidRDefault="00774676">
          <w:pPr>
            <w:pStyle w:val="8738692C69B9480B88BD70A28AD8C43C"/>
          </w:pPr>
          <w:r w:rsidRPr="00757AB5">
            <w:rPr>
              <w:rStyle w:val="PlaceholderText"/>
              <w:rFonts w:asciiTheme="majorHAnsi" w:hAnsiTheme="majorHAnsi" w:cstheme="majorHAnsi"/>
              <w:b/>
              <w:bCs/>
              <w:color w:val="3A3A3A" w:themeColor="background2" w:themeShade="40"/>
              <w:sz w:val="18"/>
              <w:szCs w:val="18"/>
            </w:rPr>
            <w:t>Choose an item.</w:t>
          </w:r>
        </w:p>
      </w:docPartBody>
    </w:docPart>
    <w:docPart>
      <w:docPartPr>
        <w:name w:val="3D12DE0D29CB4E97A0BC8CDF71AAE5D4"/>
        <w:category>
          <w:name w:val="General"/>
          <w:gallery w:val="placeholder"/>
        </w:category>
        <w:types>
          <w:type w:val="bbPlcHdr"/>
        </w:types>
        <w:behaviors>
          <w:behavior w:val="content"/>
        </w:behaviors>
        <w:guid w:val="{57E85615-8721-4761-A2BE-943B042CCD1D}"/>
      </w:docPartPr>
      <w:docPartBody>
        <w:p w:rsidR="00F73260" w:rsidRDefault="00853999" w:rsidP="00853999">
          <w:pPr>
            <w:pStyle w:val="3D12DE0D29CB4E97A0BC8CDF71AAE5D42"/>
          </w:pPr>
          <w:r w:rsidRPr="00FF0734">
            <w:rPr>
              <w:rStyle w:val="PlaceholderText"/>
              <w:color w:val="000000" w:themeColor="text1"/>
            </w:rPr>
            <w:t>Choose an item.</w:t>
          </w:r>
        </w:p>
      </w:docPartBody>
    </w:docPart>
    <w:docPart>
      <w:docPartPr>
        <w:name w:val="26B9652120E142AFB0C361DBC22D50E6"/>
        <w:category>
          <w:name w:val="General"/>
          <w:gallery w:val="placeholder"/>
        </w:category>
        <w:types>
          <w:type w:val="bbPlcHdr"/>
        </w:types>
        <w:behaviors>
          <w:behavior w:val="content"/>
        </w:behaviors>
        <w:guid w:val="{E635FB72-6103-42F6-A14A-7BE8C9EAEF7D}"/>
      </w:docPartPr>
      <w:docPartBody>
        <w:p w:rsidR="00853999" w:rsidRDefault="00853999" w:rsidP="00853999">
          <w:pPr>
            <w:pStyle w:val="26B9652120E142AFB0C361DBC22D50E61"/>
          </w:pPr>
          <w:r w:rsidRPr="00FF0734">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76"/>
    <w:rsid w:val="000013FC"/>
    <w:rsid w:val="00037C4D"/>
    <w:rsid w:val="00057A7E"/>
    <w:rsid w:val="000831B9"/>
    <w:rsid w:val="000A65FB"/>
    <w:rsid w:val="000C22BE"/>
    <w:rsid w:val="000E10E2"/>
    <w:rsid w:val="000F083E"/>
    <w:rsid w:val="000F4E02"/>
    <w:rsid w:val="00104EF7"/>
    <w:rsid w:val="001162BD"/>
    <w:rsid w:val="0017498F"/>
    <w:rsid w:val="0018359F"/>
    <w:rsid w:val="00185EFF"/>
    <w:rsid w:val="001A10A3"/>
    <w:rsid w:val="001D57D4"/>
    <w:rsid w:val="002647AF"/>
    <w:rsid w:val="00284D3B"/>
    <w:rsid w:val="00287900"/>
    <w:rsid w:val="00304FBF"/>
    <w:rsid w:val="00350DF0"/>
    <w:rsid w:val="0035763B"/>
    <w:rsid w:val="00392A5D"/>
    <w:rsid w:val="003C286B"/>
    <w:rsid w:val="003D4497"/>
    <w:rsid w:val="00433B0B"/>
    <w:rsid w:val="00444F54"/>
    <w:rsid w:val="00445F73"/>
    <w:rsid w:val="00475279"/>
    <w:rsid w:val="004930CF"/>
    <w:rsid w:val="0052077A"/>
    <w:rsid w:val="00520A6C"/>
    <w:rsid w:val="00532D7F"/>
    <w:rsid w:val="005410DC"/>
    <w:rsid w:val="00542690"/>
    <w:rsid w:val="00567E9D"/>
    <w:rsid w:val="00582E8A"/>
    <w:rsid w:val="00586EB0"/>
    <w:rsid w:val="005D1E18"/>
    <w:rsid w:val="005D3D7A"/>
    <w:rsid w:val="0061266E"/>
    <w:rsid w:val="006C4BEF"/>
    <w:rsid w:val="006C5951"/>
    <w:rsid w:val="006C6955"/>
    <w:rsid w:val="006F4816"/>
    <w:rsid w:val="00700725"/>
    <w:rsid w:val="00731D93"/>
    <w:rsid w:val="00774676"/>
    <w:rsid w:val="007C1234"/>
    <w:rsid w:val="00800C83"/>
    <w:rsid w:val="00802DC9"/>
    <w:rsid w:val="00810ACD"/>
    <w:rsid w:val="00814E74"/>
    <w:rsid w:val="00853999"/>
    <w:rsid w:val="0087599A"/>
    <w:rsid w:val="008763BF"/>
    <w:rsid w:val="008B44C3"/>
    <w:rsid w:val="008F1EA6"/>
    <w:rsid w:val="00904CBD"/>
    <w:rsid w:val="009262BD"/>
    <w:rsid w:val="00943882"/>
    <w:rsid w:val="00943F6C"/>
    <w:rsid w:val="009661F2"/>
    <w:rsid w:val="00976A55"/>
    <w:rsid w:val="009A67F8"/>
    <w:rsid w:val="009A79EB"/>
    <w:rsid w:val="009B6A7D"/>
    <w:rsid w:val="009E023B"/>
    <w:rsid w:val="009E0D2B"/>
    <w:rsid w:val="009E3BB2"/>
    <w:rsid w:val="00A05B06"/>
    <w:rsid w:val="00A170F4"/>
    <w:rsid w:val="00A26A59"/>
    <w:rsid w:val="00A930F1"/>
    <w:rsid w:val="00A9359F"/>
    <w:rsid w:val="00AE21B2"/>
    <w:rsid w:val="00AE417B"/>
    <w:rsid w:val="00B05B66"/>
    <w:rsid w:val="00BA235B"/>
    <w:rsid w:val="00BD07DF"/>
    <w:rsid w:val="00C04255"/>
    <w:rsid w:val="00C40EEE"/>
    <w:rsid w:val="00C84301"/>
    <w:rsid w:val="00CB2F80"/>
    <w:rsid w:val="00CB7C79"/>
    <w:rsid w:val="00CD0BEE"/>
    <w:rsid w:val="00CD7864"/>
    <w:rsid w:val="00CF0855"/>
    <w:rsid w:val="00D02B90"/>
    <w:rsid w:val="00D21359"/>
    <w:rsid w:val="00D53507"/>
    <w:rsid w:val="00DB71B3"/>
    <w:rsid w:val="00DC03E8"/>
    <w:rsid w:val="00DD5C3E"/>
    <w:rsid w:val="00DE32AE"/>
    <w:rsid w:val="00E00B00"/>
    <w:rsid w:val="00E06A49"/>
    <w:rsid w:val="00E53CFC"/>
    <w:rsid w:val="00E671AC"/>
    <w:rsid w:val="00E82263"/>
    <w:rsid w:val="00E86872"/>
    <w:rsid w:val="00EB6C11"/>
    <w:rsid w:val="00EB7E6B"/>
    <w:rsid w:val="00ED5C50"/>
    <w:rsid w:val="00EF59E5"/>
    <w:rsid w:val="00EF5C8F"/>
    <w:rsid w:val="00F679D2"/>
    <w:rsid w:val="00F70573"/>
    <w:rsid w:val="00F73260"/>
    <w:rsid w:val="00F750AC"/>
    <w:rsid w:val="00F775A1"/>
    <w:rsid w:val="00F92C1E"/>
    <w:rsid w:val="00F932D5"/>
    <w:rsid w:val="00FD1D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999"/>
    <w:rPr>
      <w:color w:val="808080"/>
    </w:rPr>
  </w:style>
  <w:style w:type="paragraph" w:customStyle="1" w:styleId="C8F3A75F510E4EDCBB2ADE166BDB690E">
    <w:name w:val="C8F3A75F510E4EDCBB2ADE166BDB690E"/>
  </w:style>
  <w:style w:type="paragraph" w:customStyle="1" w:styleId="B5F0D844568746EABF1FFAFFD16A331D">
    <w:name w:val="B5F0D844568746EABF1FFAFFD16A331D"/>
  </w:style>
  <w:style w:type="paragraph" w:customStyle="1" w:styleId="8738692C69B9480B88BD70A28AD8C43C">
    <w:name w:val="8738692C69B9480B88BD70A28AD8C43C"/>
  </w:style>
  <w:style w:type="paragraph" w:customStyle="1" w:styleId="26B9652120E142AFB0C361DBC22D50E61">
    <w:name w:val="26B9652120E142AFB0C361DBC22D50E61"/>
    <w:rsid w:val="00853999"/>
    <w:rPr>
      <w:rFonts w:eastAsiaTheme="minorHAnsi"/>
      <w:lang w:eastAsia="en-US"/>
    </w:rPr>
  </w:style>
  <w:style w:type="paragraph" w:customStyle="1" w:styleId="3D12DE0D29CB4E97A0BC8CDF71AAE5D42">
    <w:name w:val="3D12DE0D29CB4E97A0BC8CDF71AAE5D42"/>
    <w:rsid w:val="0085399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9B25DE7467B439CCBE85D7FADD385" ma:contentTypeVersion="4" ma:contentTypeDescription="Create a new document." ma:contentTypeScope="" ma:versionID="d78f5ec07109cc657c3466175538ad28">
  <xsd:schema xmlns:xsd="http://www.w3.org/2001/XMLSchema" xmlns:xs="http://www.w3.org/2001/XMLSchema" xmlns:p="http://schemas.microsoft.com/office/2006/metadata/properties" xmlns:ns2="06920d9a-45f7-4538-b4dc-9b6130a23a3f" targetNamespace="http://schemas.microsoft.com/office/2006/metadata/properties" ma:root="true" ma:fieldsID="fc19e8753dc1a16a38819147227f0e00" ns2:_="">
    <xsd:import namespace="06920d9a-45f7-4538-b4dc-9b6130a23a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20d9a-45f7-4538-b4dc-9b6130a23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C82C4-AB7F-496F-A765-CEBAA635B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20d9a-45f7-4538-b4dc-9b6130a23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5724B-EE4A-4559-ABBB-038D70EB0F2B}">
  <ds:schemaRefs>
    <ds:schemaRef ds:uri="http://schemas.openxmlformats.org/officeDocument/2006/bibliography"/>
  </ds:schemaRefs>
</ds:datastoreItem>
</file>

<file path=customXml/itemProps3.xml><?xml version="1.0" encoding="utf-8"?>
<ds:datastoreItem xmlns:ds="http://schemas.openxmlformats.org/officeDocument/2006/customXml" ds:itemID="{1ED6572C-E2E7-45B9-89C4-BB24314F5E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5D38F5-0F40-4585-AAF3-1058C0991D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1455</Words>
  <Characters>8297</Characters>
  <Application>Microsoft Office Word</Application>
  <DocSecurity>0</DocSecurity>
  <Lines>69</Lines>
  <Paragraphs>19</Paragraphs>
  <ScaleCrop>false</ScaleCrop>
  <Company>Star Health</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Guterres</dc:creator>
  <cp:keywords/>
  <dc:description/>
  <cp:lastModifiedBy>Gizelle Taylor</cp:lastModifiedBy>
  <cp:revision>5</cp:revision>
  <cp:lastPrinted>2025-04-16T20:41:00Z</cp:lastPrinted>
  <dcterms:created xsi:type="dcterms:W3CDTF">2025-07-18T01:24:00Z</dcterms:created>
  <dcterms:modified xsi:type="dcterms:W3CDTF">2026-07-14T05:30:00Z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0x010100B029B25DE7467B439CCBE85D7FADD385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2024-08-05T04:36:17Z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11ce6a5a-4b47-4b90-8f93-a1954534559d</vt:lpwstr>
  </property>
  <property fmtid="{D5CDD505-2E9C-101B-9397-08002B2CF9AE}" pid="9" name="MSIP_Label_defa4170-0d19-0005-0004-bc88714345d2_ActionId">
    <vt:lpwstr>ad4000b3-5d56-4931-b2f7-2f49112bb2fe</vt:lpwstr>
  </property>
  <property fmtid="{D5CDD505-2E9C-101B-9397-08002B2CF9AE}" pid="10" name="MSIP_Label_defa4170-0d19-0005-0004-bc88714345d2_ContentBits">
    <vt:lpwstr>0</vt:lpwstr>
  </property>
</Properties>
</file>