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2B53F0" w14:textId="77777777" w:rsidR="00505BFA" w:rsidRDefault="00505BFA">
      <w:pPr>
        <w:widowControl w:val="0"/>
        <w:pBdr>
          <w:top w:val="nil"/>
          <w:left w:val="nil"/>
          <w:bottom w:val="nil"/>
          <w:right w:val="nil"/>
          <w:between w:val="nil"/>
        </w:pBdr>
        <w:spacing w:after="0" w:line="276" w:lineRule="auto"/>
        <w:rPr>
          <w:rFonts w:ascii="Arial" w:eastAsia="Arial" w:hAnsi="Arial" w:cs="Arial"/>
          <w:color w:val="000000"/>
        </w:rPr>
      </w:pPr>
    </w:p>
    <w:tbl>
      <w:tblPr>
        <w:tblStyle w:val="6"/>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7290"/>
      </w:tblGrid>
      <w:tr w:rsidR="00505BFA" w14:paraId="492B53F2" w14:textId="77777777">
        <w:trPr>
          <w:trHeight w:val="416"/>
        </w:trPr>
        <w:tc>
          <w:tcPr>
            <w:tcW w:w="9175" w:type="dxa"/>
            <w:gridSpan w:val="2"/>
            <w:shd w:val="clear" w:color="auto" w:fill="00B050"/>
            <w:vAlign w:val="center"/>
          </w:tcPr>
          <w:p w14:paraId="492B53F1" w14:textId="77777777" w:rsidR="00505BFA" w:rsidRDefault="009817A4">
            <w:pPr>
              <w:spacing w:before="120" w:after="120"/>
              <w:rPr>
                <w:rFonts w:ascii="Roboto" w:eastAsia="Roboto" w:hAnsi="Roboto" w:cs="Roboto"/>
                <w:b/>
                <w:color w:val="FFFFFF"/>
                <w:sz w:val="28"/>
                <w:szCs w:val="28"/>
              </w:rPr>
            </w:pPr>
            <w:r>
              <w:rPr>
                <w:rFonts w:ascii="Roboto" w:eastAsia="Roboto" w:hAnsi="Roboto" w:cs="Roboto"/>
                <w:b/>
                <w:color w:val="FFFFFF"/>
                <w:sz w:val="28"/>
                <w:szCs w:val="28"/>
              </w:rPr>
              <w:t>THE GREENS NSW</w:t>
            </w:r>
          </w:p>
        </w:tc>
      </w:tr>
      <w:tr w:rsidR="00505BFA" w14:paraId="492B53F5" w14:textId="77777777">
        <w:trPr>
          <w:trHeight w:val="321"/>
        </w:trPr>
        <w:tc>
          <w:tcPr>
            <w:tcW w:w="1885" w:type="dxa"/>
            <w:shd w:val="clear" w:color="auto" w:fill="00B050"/>
            <w:vAlign w:val="center"/>
          </w:tcPr>
          <w:p w14:paraId="492B53F3" w14:textId="77777777" w:rsidR="00505BFA" w:rsidRDefault="009817A4">
            <w:pPr>
              <w:spacing w:before="120" w:after="120"/>
              <w:rPr>
                <w:rFonts w:ascii="Roboto" w:eastAsia="Roboto" w:hAnsi="Roboto" w:cs="Roboto"/>
                <w:b/>
                <w:color w:val="FFFFFF"/>
                <w:sz w:val="24"/>
                <w:szCs w:val="24"/>
              </w:rPr>
            </w:pPr>
            <w:r>
              <w:rPr>
                <w:rFonts w:ascii="Roboto" w:eastAsia="Roboto" w:hAnsi="Roboto" w:cs="Roboto"/>
                <w:b/>
                <w:color w:val="FFFFFF"/>
                <w:sz w:val="24"/>
                <w:szCs w:val="24"/>
              </w:rPr>
              <w:t>Position title</w:t>
            </w:r>
          </w:p>
        </w:tc>
        <w:tc>
          <w:tcPr>
            <w:tcW w:w="7290" w:type="dxa"/>
            <w:vAlign w:val="center"/>
          </w:tcPr>
          <w:p w14:paraId="492B53F4" w14:textId="57F5D383" w:rsidR="00505BFA" w:rsidRDefault="009A6D58">
            <w:pPr>
              <w:spacing w:before="120" w:after="120"/>
              <w:rPr>
                <w:rFonts w:ascii="Roboto" w:eastAsia="Roboto" w:hAnsi="Roboto" w:cs="Roboto"/>
              </w:rPr>
            </w:pPr>
            <w:r>
              <w:rPr>
                <w:rFonts w:ascii="Roboto" w:eastAsia="Roboto" w:hAnsi="Roboto" w:cs="Roboto"/>
              </w:rPr>
              <w:t xml:space="preserve">Senior </w:t>
            </w:r>
            <w:r w:rsidR="006467D9">
              <w:rPr>
                <w:rFonts w:ascii="Roboto" w:eastAsia="Roboto" w:hAnsi="Roboto" w:cs="Roboto"/>
              </w:rPr>
              <w:t>Campaign</w:t>
            </w:r>
            <w:r w:rsidR="009817A4">
              <w:rPr>
                <w:rFonts w:ascii="Roboto" w:eastAsia="Roboto" w:hAnsi="Roboto" w:cs="Roboto"/>
              </w:rPr>
              <w:t xml:space="preserve"> Support Officer</w:t>
            </w:r>
          </w:p>
        </w:tc>
      </w:tr>
      <w:tr w:rsidR="00505BFA" w14:paraId="492B53F8" w14:textId="77777777">
        <w:trPr>
          <w:trHeight w:val="321"/>
        </w:trPr>
        <w:tc>
          <w:tcPr>
            <w:tcW w:w="1885" w:type="dxa"/>
            <w:shd w:val="clear" w:color="auto" w:fill="00B050"/>
            <w:vAlign w:val="center"/>
          </w:tcPr>
          <w:p w14:paraId="492B53F6" w14:textId="77777777" w:rsidR="00505BFA" w:rsidRDefault="009817A4">
            <w:pPr>
              <w:spacing w:before="120" w:after="120"/>
              <w:rPr>
                <w:rFonts w:ascii="Roboto" w:eastAsia="Roboto" w:hAnsi="Roboto" w:cs="Roboto"/>
                <w:b/>
                <w:color w:val="FFFFFF"/>
                <w:sz w:val="24"/>
                <w:szCs w:val="24"/>
              </w:rPr>
            </w:pPr>
            <w:r>
              <w:rPr>
                <w:rFonts w:ascii="Roboto" w:eastAsia="Roboto" w:hAnsi="Roboto" w:cs="Roboto"/>
                <w:b/>
                <w:color w:val="FFFFFF"/>
                <w:sz w:val="24"/>
                <w:szCs w:val="24"/>
              </w:rPr>
              <w:t>Salary</w:t>
            </w:r>
          </w:p>
        </w:tc>
        <w:tc>
          <w:tcPr>
            <w:tcW w:w="7290" w:type="dxa"/>
            <w:vAlign w:val="center"/>
          </w:tcPr>
          <w:p w14:paraId="492B53F7" w14:textId="61C4B33B" w:rsidR="00505BFA" w:rsidRDefault="009817A4">
            <w:pPr>
              <w:spacing w:before="120" w:after="120"/>
              <w:rPr>
                <w:rFonts w:ascii="Roboto" w:eastAsia="Roboto" w:hAnsi="Roboto" w:cs="Roboto"/>
              </w:rPr>
            </w:pPr>
            <w:r>
              <w:rPr>
                <w:rFonts w:ascii="Roboto" w:eastAsia="Roboto" w:hAnsi="Roboto" w:cs="Roboto"/>
                <w:color w:val="000000"/>
              </w:rPr>
              <w:t>$</w:t>
            </w:r>
            <w:r w:rsidR="009A6D58">
              <w:rPr>
                <w:rFonts w:ascii="Roboto" w:eastAsia="Roboto" w:hAnsi="Roboto" w:cs="Roboto"/>
                <w:color w:val="000000"/>
              </w:rPr>
              <w:t>98</w:t>
            </w:r>
            <w:r>
              <w:rPr>
                <w:rFonts w:ascii="Roboto" w:eastAsia="Roboto" w:hAnsi="Roboto" w:cs="Roboto"/>
                <w:color w:val="000000"/>
              </w:rPr>
              <w:t>,</w:t>
            </w:r>
            <w:r w:rsidR="009A6D58">
              <w:rPr>
                <w:rFonts w:ascii="Roboto" w:eastAsia="Roboto" w:hAnsi="Roboto" w:cs="Roboto"/>
                <w:color w:val="000000"/>
              </w:rPr>
              <w:t>520</w:t>
            </w:r>
            <w:r>
              <w:rPr>
                <w:rFonts w:ascii="Roboto" w:eastAsia="Roboto" w:hAnsi="Roboto" w:cs="Roboto"/>
                <w:color w:val="000000"/>
              </w:rPr>
              <w:t>.</w:t>
            </w:r>
            <w:r w:rsidR="009A6D58">
              <w:rPr>
                <w:rFonts w:ascii="Roboto" w:eastAsia="Roboto" w:hAnsi="Roboto" w:cs="Roboto"/>
                <w:color w:val="000000"/>
              </w:rPr>
              <w:t>96</w:t>
            </w:r>
            <w:r w:rsidR="00663E20">
              <w:rPr>
                <w:rFonts w:ascii="Roboto" w:eastAsia="Roboto" w:hAnsi="Roboto" w:cs="Roboto"/>
                <w:color w:val="000000"/>
              </w:rPr>
              <w:t xml:space="preserve"> (Class 4.3)</w:t>
            </w:r>
            <w:r w:rsidR="0098460D">
              <w:rPr>
                <w:rFonts w:ascii="Roboto" w:eastAsia="Roboto" w:hAnsi="Roboto" w:cs="Roboto"/>
                <w:color w:val="000000"/>
              </w:rPr>
              <w:t xml:space="preserve"> </w:t>
            </w:r>
            <w:r w:rsidR="00C47C3B" w:rsidRPr="006165BD">
              <w:rPr>
                <w:rFonts w:ascii="Roboto" w:hAnsi="Roboto"/>
              </w:rPr>
              <w:t xml:space="preserve">plus </w:t>
            </w:r>
            <w:r w:rsidR="00C47C3B">
              <w:rPr>
                <w:rFonts w:ascii="Roboto" w:hAnsi="Roboto"/>
              </w:rPr>
              <w:t>13</w:t>
            </w:r>
            <w:r w:rsidR="00C47C3B" w:rsidRPr="006165BD">
              <w:rPr>
                <w:rFonts w:ascii="Roboto" w:hAnsi="Roboto"/>
              </w:rPr>
              <w:t>% superannuation</w:t>
            </w:r>
            <w:r w:rsidR="00C47C3B">
              <w:t xml:space="preserve"> </w:t>
            </w:r>
            <w:r w:rsidR="00C47C3B" w:rsidRPr="007056DF">
              <w:rPr>
                <w:rFonts w:ascii="Roboto" w:hAnsi="Roboto"/>
              </w:rPr>
              <w:t xml:space="preserve">- subject to CPI increase </w:t>
            </w:r>
            <w:r w:rsidR="00D4438F">
              <w:rPr>
                <w:rFonts w:ascii="Roboto" w:hAnsi="Roboto"/>
              </w:rPr>
              <w:t>backdated to</w:t>
            </w:r>
            <w:r w:rsidR="00C47C3B" w:rsidRPr="007056DF">
              <w:rPr>
                <w:rFonts w:ascii="Roboto" w:hAnsi="Roboto"/>
              </w:rPr>
              <w:t xml:space="preserve"> July 1.</w:t>
            </w:r>
          </w:p>
        </w:tc>
      </w:tr>
      <w:tr w:rsidR="00505BFA" w14:paraId="492B53FB" w14:textId="77777777">
        <w:trPr>
          <w:trHeight w:val="321"/>
        </w:trPr>
        <w:tc>
          <w:tcPr>
            <w:tcW w:w="1885" w:type="dxa"/>
            <w:shd w:val="clear" w:color="auto" w:fill="00B050"/>
            <w:vAlign w:val="center"/>
          </w:tcPr>
          <w:p w14:paraId="492B53F9" w14:textId="77777777" w:rsidR="00505BFA" w:rsidRDefault="009817A4">
            <w:pPr>
              <w:spacing w:before="120" w:after="120"/>
              <w:rPr>
                <w:rFonts w:ascii="Roboto" w:eastAsia="Roboto" w:hAnsi="Roboto" w:cs="Roboto"/>
                <w:b/>
                <w:color w:val="FFFFFF"/>
                <w:sz w:val="24"/>
                <w:szCs w:val="24"/>
              </w:rPr>
            </w:pPr>
            <w:r>
              <w:rPr>
                <w:rFonts w:ascii="Roboto" w:eastAsia="Roboto" w:hAnsi="Roboto" w:cs="Roboto"/>
                <w:b/>
                <w:color w:val="FFFFFF"/>
                <w:sz w:val="24"/>
                <w:szCs w:val="24"/>
              </w:rPr>
              <w:t>Location</w:t>
            </w:r>
          </w:p>
        </w:tc>
        <w:tc>
          <w:tcPr>
            <w:tcW w:w="7290" w:type="dxa"/>
            <w:vAlign w:val="center"/>
          </w:tcPr>
          <w:p w14:paraId="492B53FA" w14:textId="1620A1E4" w:rsidR="00505BFA" w:rsidRDefault="0022501A">
            <w:pPr>
              <w:spacing w:before="120" w:after="120"/>
              <w:rPr>
                <w:rFonts w:ascii="Roboto" w:eastAsia="Roboto" w:hAnsi="Roboto" w:cs="Roboto"/>
              </w:rPr>
            </w:pPr>
            <w:r w:rsidRPr="007A7448">
              <w:rPr>
                <w:rFonts w:ascii="Roboto" w:hAnsi="Roboto"/>
              </w:rPr>
              <w:t>Flexible Hybrid – Primarily based in our office in Camperdown, NSW</w:t>
            </w:r>
          </w:p>
        </w:tc>
      </w:tr>
      <w:tr w:rsidR="00505BFA" w14:paraId="492B53FE" w14:textId="77777777">
        <w:trPr>
          <w:trHeight w:val="321"/>
        </w:trPr>
        <w:tc>
          <w:tcPr>
            <w:tcW w:w="1885" w:type="dxa"/>
            <w:shd w:val="clear" w:color="auto" w:fill="00B050"/>
            <w:vAlign w:val="center"/>
          </w:tcPr>
          <w:p w14:paraId="492B53FC" w14:textId="77777777" w:rsidR="00505BFA" w:rsidRDefault="009817A4">
            <w:pPr>
              <w:spacing w:before="120" w:after="120"/>
              <w:rPr>
                <w:rFonts w:ascii="Roboto" w:eastAsia="Roboto" w:hAnsi="Roboto" w:cs="Roboto"/>
                <w:b/>
                <w:color w:val="FFFFFF"/>
                <w:sz w:val="24"/>
                <w:szCs w:val="24"/>
              </w:rPr>
            </w:pPr>
            <w:r>
              <w:rPr>
                <w:rFonts w:ascii="Roboto" w:eastAsia="Roboto" w:hAnsi="Roboto" w:cs="Roboto"/>
                <w:b/>
                <w:color w:val="FFFFFF"/>
                <w:sz w:val="24"/>
                <w:szCs w:val="24"/>
              </w:rPr>
              <w:t>Position status</w:t>
            </w:r>
          </w:p>
        </w:tc>
        <w:tc>
          <w:tcPr>
            <w:tcW w:w="7290" w:type="dxa"/>
            <w:vAlign w:val="center"/>
          </w:tcPr>
          <w:p w14:paraId="492B53FD" w14:textId="054C8E8F" w:rsidR="00505BFA" w:rsidRDefault="009A6D58">
            <w:pPr>
              <w:spacing w:before="120" w:after="120"/>
              <w:rPr>
                <w:rFonts w:ascii="Roboto" w:eastAsia="Roboto" w:hAnsi="Roboto" w:cs="Roboto"/>
              </w:rPr>
            </w:pPr>
            <w:r w:rsidRPr="009A6D58">
              <w:rPr>
                <w:rFonts w:ascii="Roboto" w:eastAsia="Roboto" w:hAnsi="Roboto" w:cs="Roboto"/>
                <w:color w:val="000000"/>
              </w:rPr>
              <w:t>Full time, fixed term contract until 27 March 2027</w:t>
            </w:r>
          </w:p>
        </w:tc>
      </w:tr>
      <w:tr w:rsidR="00505BFA" w14:paraId="492B5401" w14:textId="77777777">
        <w:trPr>
          <w:trHeight w:val="321"/>
        </w:trPr>
        <w:tc>
          <w:tcPr>
            <w:tcW w:w="1885" w:type="dxa"/>
            <w:shd w:val="clear" w:color="auto" w:fill="00B050"/>
            <w:vAlign w:val="center"/>
          </w:tcPr>
          <w:p w14:paraId="492B53FF" w14:textId="77777777" w:rsidR="00505BFA" w:rsidRDefault="009817A4">
            <w:pPr>
              <w:spacing w:before="120" w:after="120"/>
              <w:rPr>
                <w:rFonts w:ascii="Roboto" w:eastAsia="Roboto" w:hAnsi="Roboto" w:cs="Roboto"/>
                <w:b/>
                <w:color w:val="FFFFFF"/>
                <w:sz w:val="24"/>
                <w:szCs w:val="24"/>
              </w:rPr>
            </w:pPr>
            <w:r>
              <w:rPr>
                <w:rFonts w:ascii="Roboto" w:eastAsia="Roboto" w:hAnsi="Roboto" w:cs="Roboto"/>
                <w:b/>
                <w:color w:val="FFFFFF"/>
                <w:sz w:val="24"/>
                <w:szCs w:val="24"/>
              </w:rPr>
              <w:t>Commencing</w:t>
            </w:r>
          </w:p>
        </w:tc>
        <w:tc>
          <w:tcPr>
            <w:tcW w:w="7290" w:type="dxa"/>
            <w:vAlign w:val="center"/>
          </w:tcPr>
          <w:p w14:paraId="492B5400" w14:textId="3283A086" w:rsidR="00505BFA" w:rsidRDefault="00A76800">
            <w:pPr>
              <w:spacing w:before="120" w:after="120"/>
              <w:rPr>
                <w:rFonts w:ascii="Roboto" w:eastAsia="Roboto" w:hAnsi="Roboto" w:cs="Roboto"/>
              </w:rPr>
            </w:pPr>
            <w:r>
              <w:rPr>
                <w:rFonts w:ascii="Roboto" w:eastAsia="Roboto" w:hAnsi="Roboto" w:cs="Roboto"/>
              </w:rPr>
              <w:t>September</w:t>
            </w:r>
            <w:r w:rsidR="00EE2838">
              <w:rPr>
                <w:rFonts w:ascii="Roboto" w:eastAsia="Roboto" w:hAnsi="Roboto" w:cs="Roboto"/>
              </w:rPr>
              <w:t xml:space="preserve"> </w:t>
            </w:r>
            <w:r w:rsidR="009817A4">
              <w:rPr>
                <w:rFonts w:ascii="Roboto" w:eastAsia="Roboto" w:hAnsi="Roboto" w:cs="Roboto"/>
              </w:rPr>
              <w:t>202</w:t>
            </w:r>
            <w:r w:rsidR="00EE2838">
              <w:rPr>
                <w:rFonts w:ascii="Roboto" w:eastAsia="Roboto" w:hAnsi="Roboto" w:cs="Roboto"/>
              </w:rPr>
              <w:t>6</w:t>
            </w:r>
          </w:p>
        </w:tc>
      </w:tr>
    </w:tbl>
    <w:p w14:paraId="492B5402" w14:textId="77777777" w:rsidR="00505BFA" w:rsidRDefault="00505BFA">
      <w:pPr>
        <w:spacing w:before="120" w:after="120"/>
        <w:rPr>
          <w:rFonts w:ascii="Roboto" w:eastAsia="Roboto" w:hAnsi="Roboto" w:cs="Roboto"/>
        </w:rPr>
      </w:pPr>
    </w:p>
    <w:tbl>
      <w:tblPr>
        <w:tblStyle w:val="5"/>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7290"/>
      </w:tblGrid>
      <w:tr w:rsidR="00505BFA" w14:paraId="492B5406" w14:textId="77777777">
        <w:tc>
          <w:tcPr>
            <w:tcW w:w="1885" w:type="dxa"/>
            <w:shd w:val="clear" w:color="auto" w:fill="00B050"/>
          </w:tcPr>
          <w:p w14:paraId="492B5403" w14:textId="77777777" w:rsidR="00505BFA" w:rsidRDefault="009817A4">
            <w:pPr>
              <w:spacing w:before="120" w:after="120"/>
              <w:rPr>
                <w:rFonts w:ascii="Roboto" w:eastAsia="Roboto" w:hAnsi="Roboto" w:cs="Roboto"/>
                <w:b/>
                <w:color w:val="FFFFFF"/>
                <w:sz w:val="24"/>
                <w:szCs w:val="24"/>
              </w:rPr>
            </w:pPr>
            <w:r>
              <w:rPr>
                <w:rFonts w:ascii="Roboto" w:eastAsia="Roboto" w:hAnsi="Roboto" w:cs="Roboto"/>
                <w:b/>
                <w:color w:val="FFFFFF"/>
                <w:sz w:val="24"/>
                <w:szCs w:val="24"/>
              </w:rPr>
              <w:t>About the Greens NSW</w:t>
            </w:r>
          </w:p>
        </w:tc>
        <w:tc>
          <w:tcPr>
            <w:tcW w:w="7290" w:type="dxa"/>
          </w:tcPr>
          <w:p w14:paraId="492B5404" w14:textId="77777777" w:rsidR="00505BFA" w:rsidRDefault="009817A4">
            <w:pPr>
              <w:spacing w:before="120" w:after="120" w:line="276" w:lineRule="auto"/>
              <w:rPr>
                <w:rFonts w:ascii="Roboto" w:eastAsia="Roboto" w:hAnsi="Roboto" w:cs="Roboto"/>
              </w:rPr>
            </w:pPr>
            <w:r>
              <w:rPr>
                <w:rFonts w:ascii="Roboto" w:eastAsia="Roboto" w:hAnsi="Roboto" w:cs="Roboto"/>
              </w:rPr>
              <w:t>The Greens Party movement is based on the four pillars of social equity and economic justice, ecological sustainability, grassroots democracy, and peace, nonviolence and disarmament. Greens parties across the world share these same principles and values.</w:t>
            </w:r>
          </w:p>
          <w:p w14:paraId="492B5405" w14:textId="79D1478B" w:rsidR="00505BFA" w:rsidRDefault="009817A4">
            <w:pPr>
              <w:spacing w:before="120" w:after="120" w:line="276" w:lineRule="auto"/>
              <w:rPr>
                <w:rFonts w:ascii="Roboto" w:eastAsia="Roboto" w:hAnsi="Roboto" w:cs="Roboto"/>
              </w:rPr>
            </w:pPr>
            <w:r>
              <w:rPr>
                <w:rFonts w:ascii="Roboto" w:eastAsia="Roboto" w:hAnsi="Roboto" w:cs="Roboto"/>
              </w:rPr>
              <w:t xml:space="preserve">In NSW we have </w:t>
            </w:r>
            <w:r w:rsidR="00A1319E">
              <w:rPr>
                <w:rFonts w:ascii="Roboto" w:eastAsia="Roboto" w:hAnsi="Roboto" w:cs="Roboto"/>
              </w:rPr>
              <w:t xml:space="preserve">7 </w:t>
            </w:r>
            <w:r>
              <w:rPr>
                <w:rFonts w:ascii="Roboto" w:eastAsia="Roboto" w:hAnsi="Roboto" w:cs="Roboto"/>
              </w:rPr>
              <w:t xml:space="preserve">Members of Parliament, </w:t>
            </w:r>
            <w:r w:rsidR="004D3F3F">
              <w:rPr>
                <w:rFonts w:ascii="Roboto" w:eastAsia="Roboto" w:hAnsi="Roboto" w:cs="Roboto"/>
              </w:rPr>
              <w:t>2</w:t>
            </w:r>
            <w:r>
              <w:rPr>
                <w:rFonts w:ascii="Roboto" w:eastAsia="Roboto" w:hAnsi="Roboto" w:cs="Roboto"/>
              </w:rPr>
              <w:t xml:space="preserve"> Senators</w:t>
            </w:r>
            <w:r w:rsidR="004D3F3F">
              <w:rPr>
                <w:rFonts w:ascii="Roboto" w:eastAsia="Roboto" w:hAnsi="Roboto" w:cs="Roboto"/>
              </w:rPr>
              <w:t xml:space="preserve"> representing NSW</w:t>
            </w:r>
            <w:r>
              <w:rPr>
                <w:rFonts w:ascii="Roboto" w:eastAsia="Roboto" w:hAnsi="Roboto" w:cs="Roboto"/>
              </w:rPr>
              <w:t xml:space="preserve"> in the Federal Parliament, and </w:t>
            </w:r>
            <w:r w:rsidR="00EE2838">
              <w:rPr>
                <w:rFonts w:ascii="Roboto" w:eastAsia="Roboto" w:hAnsi="Roboto" w:cs="Roboto"/>
              </w:rPr>
              <w:t>71</w:t>
            </w:r>
            <w:r>
              <w:rPr>
                <w:rFonts w:ascii="Roboto" w:eastAsia="Roboto" w:hAnsi="Roboto" w:cs="Roboto"/>
              </w:rPr>
              <w:t xml:space="preserve"> local government Councillors. </w:t>
            </w:r>
          </w:p>
        </w:tc>
      </w:tr>
    </w:tbl>
    <w:p w14:paraId="492B5407" w14:textId="77777777" w:rsidR="00505BFA" w:rsidRDefault="00505BFA">
      <w:pPr>
        <w:spacing w:before="120" w:after="120"/>
        <w:rPr>
          <w:rFonts w:ascii="Roboto" w:eastAsia="Roboto" w:hAnsi="Roboto" w:cs="Roboto"/>
        </w:rPr>
      </w:pPr>
    </w:p>
    <w:tbl>
      <w:tblPr>
        <w:tblStyle w:val="4"/>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73"/>
        <w:gridCol w:w="7302"/>
      </w:tblGrid>
      <w:tr w:rsidR="00505BFA" w14:paraId="492B5412" w14:textId="77777777">
        <w:tc>
          <w:tcPr>
            <w:tcW w:w="1873" w:type="dxa"/>
            <w:shd w:val="clear" w:color="auto" w:fill="00B050"/>
          </w:tcPr>
          <w:p w14:paraId="492B5408" w14:textId="77777777" w:rsidR="00505BFA" w:rsidRDefault="009817A4">
            <w:pPr>
              <w:spacing w:before="120" w:after="120"/>
              <w:rPr>
                <w:rFonts w:ascii="Roboto" w:eastAsia="Roboto" w:hAnsi="Roboto" w:cs="Roboto"/>
                <w:b/>
                <w:color w:val="FFFFFF"/>
                <w:sz w:val="24"/>
                <w:szCs w:val="24"/>
              </w:rPr>
            </w:pPr>
            <w:r>
              <w:rPr>
                <w:rFonts w:ascii="Roboto" w:eastAsia="Roboto" w:hAnsi="Roboto" w:cs="Roboto"/>
                <w:b/>
                <w:color w:val="FFFFFF"/>
                <w:sz w:val="24"/>
                <w:szCs w:val="24"/>
              </w:rPr>
              <w:t>Key responsibilities</w:t>
            </w:r>
          </w:p>
        </w:tc>
        <w:tc>
          <w:tcPr>
            <w:tcW w:w="7302" w:type="dxa"/>
          </w:tcPr>
          <w:p w14:paraId="492B5409" w14:textId="11629FC1" w:rsidR="00505BFA" w:rsidRDefault="009817A4">
            <w:pPr>
              <w:spacing w:before="120" w:after="120" w:line="256" w:lineRule="auto"/>
              <w:jc w:val="both"/>
              <w:rPr>
                <w:rFonts w:ascii="Roboto" w:eastAsia="Roboto" w:hAnsi="Roboto" w:cs="Roboto"/>
              </w:rPr>
            </w:pPr>
            <w:r>
              <w:rPr>
                <w:rFonts w:ascii="Roboto" w:eastAsia="Roboto" w:hAnsi="Roboto" w:cs="Roboto"/>
              </w:rPr>
              <w:t xml:space="preserve">This position will work closely with the State Campaign Team to support </w:t>
            </w:r>
            <w:r w:rsidR="003B6AE3">
              <w:rPr>
                <w:rFonts w:ascii="Roboto" w:eastAsia="Roboto" w:hAnsi="Roboto" w:cs="Roboto"/>
              </w:rPr>
              <w:t>local</w:t>
            </w:r>
            <w:r>
              <w:rPr>
                <w:rFonts w:ascii="Roboto" w:eastAsia="Roboto" w:hAnsi="Roboto" w:cs="Roboto"/>
              </w:rPr>
              <w:t xml:space="preserve"> campaigns to achieve their campaign goals. </w:t>
            </w:r>
          </w:p>
          <w:p w14:paraId="492B540A" w14:textId="77777777" w:rsidR="00505BFA" w:rsidRDefault="009817A4">
            <w:pPr>
              <w:spacing w:before="120" w:after="120" w:line="256" w:lineRule="auto"/>
              <w:jc w:val="both"/>
              <w:rPr>
                <w:rFonts w:ascii="Roboto" w:eastAsia="Roboto" w:hAnsi="Roboto" w:cs="Roboto"/>
              </w:rPr>
            </w:pPr>
            <w:r>
              <w:rPr>
                <w:rFonts w:ascii="Roboto" w:eastAsia="Roboto" w:hAnsi="Roboto" w:cs="Roboto"/>
              </w:rPr>
              <w:t xml:space="preserve">Key responsibilities will include:  </w:t>
            </w:r>
          </w:p>
          <w:p w14:paraId="09645632" w14:textId="2C8BCC3C" w:rsidR="00650F4F" w:rsidRDefault="009A6D58" w:rsidP="00650F4F">
            <w:pPr>
              <w:pStyle w:val="ListParagraph"/>
              <w:numPr>
                <w:ilvl w:val="0"/>
                <w:numId w:val="3"/>
              </w:numPr>
              <w:spacing w:after="0"/>
              <w:rPr>
                <w:rFonts w:ascii="Roboto" w:hAnsi="Roboto"/>
              </w:rPr>
            </w:pPr>
            <w:r w:rsidRPr="00650F4F">
              <w:rPr>
                <w:rFonts w:ascii="Roboto" w:hAnsi="Roboto"/>
              </w:rPr>
              <w:t>Supervising</w:t>
            </w:r>
            <w:r w:rsidR="00EC1617">
              <w:rPr>
                <w:rFonts w:ascii="Roboto" w:hAnsi="Roboto"/>
              </w:rPr>
              <w:t xml:space="preserve"> and allocating work to other members of</w:t>
            </w:r>
            <w:r w:rsidRPr="00650F4F">
              <w:rPr>
                <w:rFonts w:ascii="Roboto" w:hAnsi="Roboto"/>
              </w:rPr>
              <w:t xml:space="preserve"> </w:t>
            </w:r>
            <w:r w:rsidR="00EC1617">
              <w:rPr>
                <w:rFonts w:ascii="Roboto" w:hAnsi="Roboto"/>
              </w:rPr>
              <w:t xml:space="preserve">the Campaign Support Team. </w:t>
            </w:r>
          </w:p>
          <w:p w14:paraId="585E5AF0" w14:textId="6EE970AD" w:rsidR="0022501A" w:rsidRPr="00650F4F" w:rsidRDefault="0022501A" w:rsidP="00650F4F">
            <w:pPr>
              <w:pStyle w:val="ListParagraph"/>
              <w:numPr>
                <w:ilvl w:val="0"/>
                <w:numId w:val="3"/>
              </w:numPr>
              <w:spacing w:after="0"/>
              <w:rPr>
                <w:rFonts w:ascii="Roboto" w:hAnsi="Roboto"/>
              </w:rPr>
            </w:pPr>
            <w:r>
              <w:rPr>
                <w:rFonts w:ascii="Roboto" w:hAnsi="Roboto"/>
              </w:rPr>
              <w:t xml:space="preserve">Providing support, training, and advice to other members of the Campaign Support Team. </w:t>
            </w:r>
          </w:p>
          <w:p w14:paraId="492B540B" w14:textId="5F98F10D" w:rsidR="00505BFA" w:rsidRPr="00650F4F" w:rsidRDefault="009817A4" w:rsidP="00650F4F">
            <w:pPr>
              <w:pStyle w:val="ListParagraph"/>
              <w:numPr>
                <w:ilvl w:val="0"/>
                <w:numId w:val="3"/>
              </w:numPr>
              <w:spacing w:after="0"/>
              <w:rPr>
                <w:rFonts w:ascii="Roboto" w:hAnsi="Roboto"/>
              </w:rPr>
            </w:pPr>
            <w:r w:rsidRPr="00650F4F">
              <w:rPr>
                <w:rFonts w:ascii="Roboto" w:hAnsi="Roboto"/>
              </w:rPr>
              <w:t>Supporting</w:t>
            </w:r>
            <w:r w:rsidR="005F2FF9" w:rsidRPr="00650F4F">
              <w:rPr>
                <w:rFonts w:ascii="Roboto" w:hAnsi="Roboto"/>
              </w:rPr>
              <w:t xml:space="preserve"> and motivating candidates and</w:t>
            </w:r>
            <w:r w:rsidRPr="00650F4F">
              <w:rPr>
                <w:rFonts w:ascii="Roboto" w:hAnsi="Roboto"/>
              </w:rPr>
              <w:t xml:space="preserve"> campaigns via email and phone calls to campaign and use systems</w:t>
            </w:r>
            <w:r w:rsidR="003575D4" w:rsidRPr="00650F4F">
              <w:rPr>
                <w:rFonts w:ascii="Roboto" w:hAnsi="Roboto"/>
              </w:rPr>
              <w:t xml:space="preserve"> and run successful campaigns</w:t>
            </w:r>
            <w:r w:rsidRPr="00650F4F">
              <w:rPr>
                <w:rFonts w:ascii="Roboto" w:hAnsi="Roboto"/>
              </w:rPr>
              <w:t>.</w:t>
            </w:r>
          </w:p>
          <w:p w14:paraId="492B540C" w14:textId="77777777" w:rsidR="00505BFA" w:rsidRPr="00650F4F" w:rsidRDefault="009817A4" w:rsidP="00650F4F">
            <w:pPr>
              <w:pStyle w:val="ListParagraph"/>
              <w:numPr>
                <w:ilvl w:val="0"/>
                <w:numId w:val="3"/>
              </w:numPr>
              <w:spacing w:after="0"/>
              <w:rPr>
                <w:rFonts w:ascii="Roboto" w:hAnsi="Roboto"/>
              </w:rPr>
            </w:pPr>
            <w:r w:rsidRPr="00650F4F">
              <w:rPr>
                <w:rFonts w:ascii="Roboto" w:hAnsi="Roboto"/>
              </w:rPr>
              <w:t>Assist local campaigns to achieve key milestones as directed by the Campaign Manager.</w:t>
            </w:r>
          </w:p>
          <w:p w14:paraId="492B540D" w14:textId="33C54BA1" w:rsidR="00505BFA" w:rsidRPr="00650F4F" w:rsidRDefault="009817A4" w:rsidP="00650F4F">
            <w:pPr>
              <w:pStyle w:val="ListParagraph"/>
              <w:numPr>
                <w:ilvl w:val="0"/>
                <w:numId w:val="3"/>
              </w:numPr>
              <w:spacing w:after="0"/>
              <w:rPr>
                <w:rFonts w:ascii="Roboto" w:hAnsi="Roboto"/>
              </w:rPr>
            </w:pPr>
            <w:r w:rsidRPr="00650F4F">
              <w:rPr>
                <w:rFonts w:ascii="Roboto" w:hAnsi="Roboto"/>
              </w:rPr>
              <w:t>Supporting local campaigns with compliance tasks and processes</w:t>
            </w:r>
            <w:r w:rsidR="00E9431B" w:rsidRPr="00650F4F">
              <w:rPr>
                <w:rFonts w:ascii="Roboto" w:hAnsi="Roboto"/>
              </w:rPr>
              <w:t>.</w:t>
            </w:r>
          </w:p>
          <w:p w14:paraId="492B540E" w14:textId="242790C3" w:rsidR="00505BFA" w:rsidRPr="00650F4F" w:rsidRDefault="0038722D" w:rsidP="00650F4F">
            <w:pPr>
              <w:pStyle w:val="ListParagraph"/>
              <w:numPr>
                <w:ilvl w:val="0"/>
                <w:numId w:val="3"/>
              </w:numPr>
              <w:spacing w:after="0"/>
              <w:rPr>
                <w:rFonts w:ascii="Roboto" w:hAnsi="Roboto"/>
              </w:rPr>
            </w:pPr>
            <w:r>
              <w:rPr>
                <w:rFonts w:ascii="Roboto" w:hAnsi="Roboto"/>
              </w:rPr>
              <w:t>Coordinating</w:t>
            </w:r>
            <w:r w:rsidR="009817A4" w:rsidRPr="00650F4F">
              <w:rPr>
                <w:rFonts w:ascii="Roboto" w:hAnsi="Roboto"/>
              </w:rPr>
              <w:t xml:space="preserve"> training sessions for campaigners and volunteers.</w:t>
            </w:r>
          </w:p>
          <w:p w14:paraId="492B540F" w14:textId="77777777" w:rsidR="00505BFA" w:rsidRPr="00650F4F" w:rsidRDefault="009817A4" w:rsidP="00650F4F">
            <w:pPr>
              <w:pStyle w:val="ListParagraph"/>
              <w:numPr>
                <w:ilvl w:val="0"/>
                <w:numId w:val="3"/>
              </w:numPr>
              <w:spacing w:after="0"/>
              <w:rPr>
                <w:rFonts w:ascii="Roboto" w:hAnsi="Roboto"/>
              </w:rPr>
            </w:pPr>
            <w:r w:rsidRPr="00650F4F">
              <w:rPr>
                <w:rFonts w:ascii="Roboto" w:hAnsi="Roboto"/>
              </w:rPr>
              <w:t>Building volunteer teams in local campaigns</w:t>
            </w:r>
          </w:p>
          <w:p w14:paraId="492B5410" w14:textId="77777777" w:rsidR="00505BFA" w:rsidRPr="00650F4F" w:rsidRDefault="009817A4" w:rsidP="00650F4F">
            <w:pPr>
              <w:pStyle w:val="ListParagraph"/>
              <w:numPr>
                <w:ilvl w:val="0"/>
                <w:numId w:val="3"/>
              </w:numPr>
              <w:spacing w:after="0"/>
              <w:rPr>
                <w:rFonts w:ascii="Roboto" w:hAnsi="Roboto"/>
              </w:rPr>
            </w:pPr>
            <w:r w:rsidRPr="00650F4F">
              <w:rPr>
                <w:rFonts w:ascii="Roboto" w:hAnsi="Roboto"/>
              </w:rPr>
              <w:t>Other duties as directed</w:t>
            </w:r>
          </w:p>
          <w:p w14:paraId="492B5411" w14:textId="77777777" w:rsidR="00505BFA" w:rsidRDefault="00505BFA">
            <w:pPr>
              <w:pBdr>
                <w:top w:val="nil"/>
                <w:left w:val="nil"/>
                <w:bottom w:val="nil"/>
                <w:right w:val="nil"/>
                <w:between w:val="nil"/>
              </w:pBdr>
              <w:ind w:left="1080"/>
              <w:rPr>
                <w:rFonts w:ascii="Roboto" w:eastAsia="Roboto" w:hAnsi="Roboto" w:cs="Roboto"/>
                <w:color w:val="000000"/>
              </w:rPr>
            </w:pPr>
          </w:p>
        </w:tc>
      </w:tr>
    </w:tbl>
    <w:p w14:paraId="492B5413" w14:textId="77777777" w:rsidR="00505BFA" w:rsidRDefault="00505BFA">
      <w:pPr>
        <w:spacing w:before="120" w:after="120"/>
        <w:rPr>
          <w:rFonts w:ascii="Roboto" w:eastAsia="Roboto" w:hAnsi="Roboto" w:cs="Roboto"/>
        </w:rPr>
      </w:pPr>
    </w:p>
    <w:tbl>
      <w:tblPr>
        <w:tblStyle w:val="3"/>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7290"/>
      </w:tblGrid>
      <w:tr w:rsidR="00505BFA" w14:paraId="492B5424" w14:textId="77777777">
        <w:tc>
          <w:tcPr>
            <w:tcW w:w="1885" w:type="dxa"/>
            <w:shd w:val="clear" w:color="auto" w:fill="00B050"/>
          </w:tcPr>
          <w:p w14:paraId="492B5414" w14:textId="77777777" w:rsidR="00505BFA" w:rsidRDefault="009817A4">
            <w:pPr>
              <w:spacing w:before="120" w:after="120"/>
              <w:rPr>
                <w:rFonts w:ascii="Roboto" w:eastAsia="Roboto" w:hAnsi="Roboto" w:cs="Roboto"/>
                <w:b/>
                <w:color w:val="FFFFFF"/>
                <w:sz w:val="24"/>
                <w:szCs w:val="24"/>
              </w:rPr>
            </w:pPr>
            <w:r>
              <w:rPr>
                <w:rFonts w:ascii="Roboto" w:eastAsia="Roboto" w:hAnsi="Roboto" w:cs="Roboto"/>
                <w:b/>
                <w:color w:val="FFFFFF"/>
                <w:sz w:val="24"/>
                <w:szCs w:val="24"/>
              </w:rPr>
              <w:t>Essential requirements</w:t>
            </w:r>
          </w:p>
        </w:tc>
        <w:tc>
          <w:tcPr>
            <w:tcW w:w="7290" w:type="dxa"/>
          </w:tcPr>
          <w:p w14:paraId="492B5415" w14:textId="77777777" w:rsidR="00505BFA" w:rsidRDefault="009817A4">
            <w:pPr>
              <w:shd w:val="clear" w:color="auto" w:fill="FFFFFF"/>
              <w:spacing w:after="280"/>
              <w:rPr>
                <w:rFonts w:ascii="Roboto" w:eastAsia="Roboto" w:hAnsi="Roboto" w:cs="Roboto"/>
              </w:rPr>
            </w:pPr>
            <w:r>
              <w:rPr>
                <w:rFonts w:ascii="Roboto" w:eastAsia="Roboto" w:hAnsi="Roboto" w:cs="Roboto"/>
              </w:rPr>
              <w:t>The Helpdesk Support Officer is expected to meet the following essential requirements:</w:t>
            </w:r>
          </w:p>
          <w:p w14:paraId="492B5416" w14:textId="77777777" w:rsidR="00505BFA" w:rsidRDefault="009817A4">
            <w:pPr>
              <w:numPr>
                <w:ilvl w:val="0"/>
                <w:numId w:val="1"/>
              </w:numPr>
              <w:shd w:val="clear" w:color="auto" w:fill="FFFFFF"/>
              <w:spacing w:before="280" w:line="276" w:lineRule="auto"/>
              <w:rPr>
                <w:rFonts w:ascii="Roboto" w:eastAsia="Roboto" w:hAnsi="Roboto" w:cs="Roboto"/>
              </w:rPr>
            </w:pPr>
            <w:r>
              <w:rPr>
                <w:rFonts w:ascii="Roboto" w:eastAsia="Roboto" w:hAnsi="Roboto" w:cs="Roboto"/>
              </w:rPr>
              <w:t>A commitment to the Greens and to advancing Greens policies and principles.</w:t>
            </w:r>
          </w:p>
          <w:p w14:paraId="492B5417" w14:textId="77777777" w:rsidR="00505BFA" w:rsidRDefault="009817A4">
            <w:pPr>
              <w:numPr>
                <w:ilvl w:val="0"/>
                <w:numId w:val="1"/>
              </w:numPr>
              <w:shd w:val="clear" w:color="auto" w:fill="FFFFFF"/>
              <w:spacing w:line="276" w:lineRule="auto"/>
              <w:rPr>
                <w:rFonts w:ascii="Roboto" w:eastAsia="Roboto" w:hAnsi="Roboto" w:cs="Roboto"/>
              </w:rPr>
            </w:pPr>
            <w:r>
              <w:rPr>
                <w:rFonts w:ascii="Roboto" w:eastAsia="Roboto" w:hAnsi="Roboto" w:cs="Roboto"/>
              </w:rPr>
              <w:lastRenderedPageBreak/>
              <w:t xml:space="preserve">Excellent organisational skills, including time management, attention to detail, </w:t>
            </w:r>
            <w:r w:rsidR="005F2FF9">
              <w:rPr>
                <w:rFonts w:ascii="Roboto" w:eastAsia="Roboto" w:hAnsi="Roboto" w:cs="Roboto"/>
              </w:rPr>
              <w:t xml:space="preserve">problem solving skills </w:t>
            </w:r>
            <w:r>
              <w:rPr>
                <w:rFonts w:ascii="Roboto" w:eastAsia="Roboto" w:hAnsi="Roboto" w:cs="Roboto"/>
              </w:rPr>
              <w:t>and an ability to work to campaign deadlines.</w:t>
            </w:r>
          </w:p>
          <w:p w14:paraId="492B5418" w14:textId="77777777" w:rsidR="00505BFA" w:rsidRDefault="009817A4">
            <w:pPr>
              <w:numPr>
                <w:ilvl w:val="0"/>
                <w:numId w:val="1"/>
              </w:numPr>
              <w:shd w:val="clear" w:color="auto" w:fill="FFFFFF"/>
              <w:spacing w:line="276" w:lineRule="auto"/>
              <w:rPr>
                <w:rFonts w:ascii="Roboto" w:eastAsia="Roboto" w:hAnsi="Roboto" w:cs="Roboto"/>
              </w:rPr>
            </w:pPr>
            <w:r>
              <w:rPr>
                <w:rFonts w:ascii="Roboto" w:eastAsia="Roboto" w:hAnsi="Roboto" w:cs="Roboto"/>
              </w:rPr>
              <w:t>The ability to work effectively with a busy and energetic team of paid staff and volunteers.</w:t>
            </w:r>
          </w:p>
          <w:p w14:paraId="492B5419" w14:textId="77777777" w:rsidR="00505BFA" w:rsidRDefault="009817A4">
            <w:pPr>
              <w:numPr>
                <w:ilvl w:val="0"/>
                <w:numId w:val="1"/>
              </w:numPr>
              <w:shd w:val="clear" w:color="auto" w:fill="FFFFFF"/>
              <w:spacing w:line="276" w:lineRule="auto"/>
              <w:rPr>
                <w:rFonts w:ascii="Roboto" w:eastAsia="Roboto" w:hAnsi="Roboto" w:cs="Roboto"/>
              </w:rPr>
            </w:pPr>
            <w:r>
              <w:rPr>
                <w:rFonts w:ascii="Roboto" w:eastAsia="Roboto" w:hAnsi="Roboto" w:cs="Roboto"/>
              </w:rPr>
              <w:t>Excellent interpersonal and communication skills.</w:t>
            </w:r>
          </w:p>
          <w:p w14:paraId="492B541A" w14:textId="77777777" w:rsidR="00505BFA" w:rsidRDefault="009817A4">
            <w:pPr>
              <w:numPr>
                <w:ilvl w:val="0"/>
                <w:numId w:val="1"/>
              </w:numPr>
              <w:shd w:val="clear" w:color="auto" w:fill="FFFFFF"/>
              <w:spacing w:line="276" w:lineRule="auto"/>
              <w:rPr>
                <w:rFonts w:ascii="Roboto" w:eastAsia="Roboto" w:hAnsi="Roboto" w:cs="Roboto"/>
              </w:rPr>
            </w:pPr>
            <w:r>
              <w:rPr>
                <w:rFonts w:ascii="Roboto" w:eastAsia="Roboto" w:hAnsi="Roboto" w:cs="Roboto"/>
              </w:rPr>
              <w:t>The ability to upskill, support and delegate to other employees and volunteers on the campaign.</w:t>
            </w:r>
          </w:p>
          <w:p w14:paraId="492B541B" w14:textId="77777777" w:rsidR="00505BFA" w:rsidRDefault="009817A4">
            <w:pPr>
              <w:numPr>
                <w:ilvl w:val="0"/>
                <w:numId w:val="1"/>
              </w:numPr>
              <w:shd w:val="clear" w:color="auto" w:fill="FFFFFF"/>
              <w:rPr>
                <w:rFonts w:ascii="Roboto" w:eastAsia="Roboto" w:hAnsi="Roboto" w:cs="Roboto"/>
              </w:rPr>
            </w:pPr>
            <w:r>
              <w:rPr>
                <w:rFonts w:ascii="Roboto" w:eastAsia="Roboto" w:hAnsi="Roboto" w:cs="Roboto"/>
              </w:rPr>
              <w:t>Experience with online contact management systems.</w:t>
            </w:r>
          </w:p>
          <w:p w14:paraId="492B541C" w14:textId="77777777" w:rsidR="00505BFA" w:rsidRDefault="009817A4">
            <w:pPr>
              <w:numPr>
                <w:ilvl w:val="0"/>
                <w:numId w:val="1"/>
              </w:numPr>
              <w:shd w:val="clear" w:color="auto" w:fill="FFFFFF"/>
              <w:spacing w:line="276" w:lineRule="auto"/>
              <w:rPr>
                <w:rFonts w:ascii="Roboto" w:eastAsia="Roboto" w:hAnsi="Roboto" w:cs="Roboto"/>
              </w:rPr>
            </w:pPr>
            <w:r>
              <w:rPr>
                <w:rFonts w:ascii="Roboto" w:eastAsia="Roboto" w:hAnsi="Roboto" w:cs="Roboto"/>
              </w:rPr>
              <w:t>Excellent IT skills including email, internet, Microsoft Office and web-based applications and an ability to manipulate data in spreadsheets.</w:t>
            </w:r>
          </w:p>
          <w:p w14:paraId="492B541D" w14:textId="77777777" w:rsidR="00505BFA" w:rsidRDefault="009817A4">
            <w:pPr>
              <w:numPr>
                <w:ilvl w:val="0"/>
                <w:numId w:val="1"/>
              </w:numPr>
              <w:shd w:val="clear" w:color="auto" w:fill="FFFFFF"/>
              <w:spacing w:line="276" w:lineRule="auto"/>
              <w:rPr>
                <w:rFonts w:ascii="Roboto" w:eastAsia="Roboto" w:hAnsi="Roboto" w:cs="Roboto"/>
              </w:rPr>
            </w:pPr>
            <w:r>
              <w:rPr>
                <w:rFonts w:ascii="Roboto" w:eastAsia="Roboto" w:hAnsi="Roboto" w:cs="Roboto"/>
              </w:rPr>
              <w:t>Understanding on NSW and Australian political issues and the political system.</w:t>
            </w:r>
          </w:p>
          <w:p w14:paraId="492B541E" w14:textId="77777777" w:rsidR="00505BFA" w:rsidRDefault="009817A4">
            <w:pPr>
              <w:numPr>
                <w:ilvl w:val="0"/>
                <w:numId w:val="1"/>
              </w:numPr>
              <w:shd w:val="clear" w:color="auto" w:fill="FFFFFF"/>
              <w:spacing w:line="276" w:lineRule="auto"/>
              <w:rPr>
                <w:rFonts w:ascii="Roboto" w:eastAsia="Roboto" w:hAnsi="Roboto" w:cs="Roboto"/>
              </w:rPr>
            </w:pPr>
            <w:r>
              <w:rPr>
                <w:rFonts w:ascii="Roboto" w:eastAsia="Roboto" w:hAnsi="Roboto" w:cs="Roboto"/>
              </w:rPr>
              <w:t>Experience working or volunteering to support an election, social justice, environment and/or community campaign.</w:t>
            </w:r>
          </w:p>
          <w:p w14:paraId="492B5420" w14:textId="3CAB5118" w:rsidR="00505BFA" w:rsidRPr="0038722D" w:rsidRDefault="009817A4" w:rsidP="0038722D">
            <w:pPr>
              <w:numPr>
                <w:ilvl w:val="0"/>
                <w:numId w:val="1"/>
              </w:numPr>
              <w:shd w:val="clear" w:color="auto" w:fill="FFFFFF"/>
              <w:spacing w:after="280" w:line="276" w:lineRule="auto"/>
              <w:rPr>
                <w:rFonts w:ascii="Roboto" w:eastAsia="Roboto" w:hAnsi="Roboto" w:cs="Roboto"/>
              </w:rPr>
            </w:pPr>
            <w:r>
              <w:rPr>
                <w:rFonts w:ascii="Roboto" w:eastAsia="Roboto" w:hAnsi="Roboto" w:cs="Roboto"/>
              </w:rPr>
              <w:t>Essential: A current Working with Children Check or a willingness to obtain one in the first month of employment.</w:t>
            </w:r>
          </w:p>
          <w:p w14:paraId="492B5421" w14:textId="399F5C28" w:rsidR="00505BFA" w:rsidRDefault="009817A4">
            <w:pPr>
              <w:spacing w:before="120" w:after="120"/>
              <w:rPr>
                <w:rFonts w:ascii="Roboto" w:eastAsia="Roboto" w:hAnsi="Roboto" w:cs="Roboto"/>
              </w:rPr>
            </w:pPr>
            <w:r>
              <w:rPr>
                <w:rFonts w:ascii="Roboto" w:eastAsia="Roboto" w:hAnsi="Roboto" w:cs="Roboto"/>
              </w:rPr>
              <w:t xml:space="preserve">Note: Occasional evening and weekend work and travel within NSW </w:t>
            </w:r>
            <w:r w:rsidR="00F00B2E">
              <w:rPr>
                <w:rFonts w:ascii="Roboto" w:eastAsia="Roboto" w:hAnsi="Roboto" w:cs="Roboto"/>
              </w:rPr>
              <w:t>may</w:t>
            </w:r>
            <w:r>
              <w:rPr>
                <w:rFonts w:ascii="Roboto" w:eastAsia="Roboto" w:hAnsi="Roboto" w:cs="Roboto"/>
              </w:rPr>
              <w:t xml:space="preserve"> be required.</w:t>
            </w:r>
          </w:p>
          <w:p w14:paraId="492B5422" w14:textId="77777777" w:rsidR="00505BFA" w:rsidRDefault="009817A4">
            <w:pPr>
              <w:spacing w:before="120" w:after="120"/>
              <w:rPr>
                <w:rFonts w:ascii="Roboto" w:eastAsia="Roboto" w:hAnsi="Roboto" w:cs="Roboto"/>
              </w:rPr>
            </w:pPr>
            <w:r>
              <w:rPr>
                <w:rFonts w:ascii="Roboto" w:eastAsia="Roboto" w:hAnsi="Roboto" w:cs="Roboto"/>
              </w:rPr>
              <w:t>Successful candidates must not be a member of another political party.</w:t>
            </w:r>
          </w:p>
          <w:p w14:paraId="492B5423" w14:textId="77777777" w:rsidR="00505BFA" w:rsidRDefault="00505BFA">
            <w:pPr>
              <w:spacing w:before="120" w:after="120"/>
              <w:rPr>
                <w:rFonts w:ascii="Roboto" w:eastAsia="Roboto" w:hAnsi="Roboto" w:cs="Roboto"/>
              </w:rPr>
            </w:pPr>
          </w:p>
        </w:tc>
      </w:tr>
    </w:tbl>
    <w:p w14:paraId="492B5425" w14:textId="77777777" w:rsidR="00505BFA" w:rsidRDefault="00505BFA">
      <w:pPr>
        <w:spacing w:before="120" w:after="120"/>
        <w:rPr>
          <w:rFonts w:ascii="Roboto" w:eastAsia="Roboto" w:hAnsi="Roboto" w:cs="Roboto"/>
        </w:rPr>
      </w:pPr>
    </w:p>
    <w:tbl>
      <w:tblPr>
        <w:tblStyle w:val="2"/>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2610"/>
        <w:gridCol w:w="4680"/>
      </w:tblGrid>
      <w:tr w:rsidR="00505BFA" w14:paraId="492B5429" w14:textId="77777777">
        <w:trPr>
          <w:trHeight w:val="601"/>
        </w:trPr>
        <w:tc>
          <w:tcPr>
            <w:tcW w:w="1885" w:type="dxa"/>
            <w:vMerge w:val="restart"/>
            <w:shd w:val="clear" w:color="auto" w:fill="00B050"/>
          </w:tcPr>
          <w:p w14:paraId="492B5426" w14:textId="77777777" w:rsidR="00505BFA" w:rsidRDefault="009817A4">
            <w:pPr>
              <w:spacing w:before="120" w:after="120"/>
              <w:rPr>
                <w:rFonts w:ascii="Roboto" w:eastAsia="Roboto" w:hAnsi="Roboto" w:cs="Roboto"/>
                <w:b/>
                <w:color w:val="FFFFFF"/>
                <w:sz w:val="24"/>
                <w:szCs w:val="24"/>
              </w:rPr>
            </w:pPr>
            <w:r>
              <w:rPr>
                <w:rFonts w:ascii="Roboto" w:eastAsia="Roboto" w:hAnsi="Roboto" w:cs="Roboto"/>
                <w:b/>
                <w:color w:val="FFFFFF"/>
                <w:sz w:val="24"/>
                <w:szCs w:val="24"/>
              </w:rPr>
              <w:t>Key relationships</w:t>
            </w:r>
          </w:p>
        </w:tc>
        <w:tc>
          <w:tcPr>
            <w:tcW w:w="2610" w:type="dxa"/>
            <w:vAlign w:val="center"/>
          </w:tcPr>
          <w:p w14:paraId="492B5427" w14:textId="77777777" w:rsidR="00505BFA" w:rsidRDefault="009817A4">
            <w:pPr>
              <w:spacing w:before="120" w:after="120"/>
              <w:rPr>
                <w:rFonts w:ascii="Roboto" w:eastAsia="Roboto" w:hAnsi="Roboto" w:cs="Roboto"/>
              </w:rPr>
            </w:pPr>
            <w:r>
              <w:rPr>
                <w:rFonts w:ascii="Roboto" w:eastAsia="Roboto" w:hAnsi="Roboto" w:cs="Roboto"/>
              </w:rPr>
              <w:t>Campaign Manager</w:t>
            </w:r>
          </w:p>
        </w:tc>
        <w:tc>
          <w:tcPr>
            <w:tcW w:w="4680" w:type="dxa"/>
            <w:vAlign w:val="center"/>
          </w:tcPr>
          <w:p w14:paraId="492B5428" w14:textId="77777777" w:rsidR="00505BFA" w:rsidRDefault="009817A4">
            <w:pPr>
              <w:spacing w:before="120" w:after="120"/>
              <w:rPr>
                <w:rFonts w:ascii="Roboto" w:eastAsia="Roboto" w:hAnsi="Roboto" w:cs="Roboto"/>
              </w:rPr>
            </w:pPr>
            <w:r>
              <w:rPr>
                <w:rFonts w:ascii="Roboto" w:eastAsia="Roboto" w:hAnsi="Roboto" w:cs="Roboto"/>
                <w:color w:val="000000"/>
              </w:rPr>
              <w:t>Direct line manager. Escalate issues, keep informed, advise, and receive instructions.</w:t>
            </w:r>
          </w:p>
        </w:tc>
      </w:tr>
      <w:tr w:rsidR="00505BFA" w14:paraId="492B542D" w14:textId="77777777">
        <w:trPr>
          <w:trHeight w:val="601"/>
        </w:trPr>
        <w:tc>
          <w:tcPr>
            <w:tcW w:w="1885" w:type="dxa"/>
            <w:vMerge/>
            <w:shd w:val="clear" w:color="auto" w:fill="00B050"/>
          </w:tcPr>
          <w:p w14:paraId="492B542A" w14:textId="77777777" w:rsidR="00505BFA" w:rsidRDefault="00505BFA">
            <w:pPr>
              <w:widowControl w:val="0"/>
              <w:pBdr>
                <w:top w:val="nil"/>
                <w:left w:val="nil"/>
                <w:bottom w:val="nil"/>
                <w:right w:val="nil"/>
                <w:between w:val="nil"/>
              </w:pBdr>
              <w:spacing w:line="276" w:lineRule="auto"/>
              <w:rPr>
                <w:rFonts w:ascii="Roboto" w:eastAsia="Roboto" w:hAnsi="Roboto" w:cs="Roboto"/>
              </w:rPr>
            </w:pPr>
          </w:p>
        </w:tc>
        <w:tc>
          <w:tcPr>
            <w:tcW w:w="2610" w:type="dxa"/>
            <w:vAlign w:val="center"/>
          </w:tcPr>
          <w:p w14:paraId="492B542B" w14:textId="77777777" w:rsidR="00505BFA" w:rsidRDefault="009817A4">
            <w:pPr>
              <w:shd w:val="clear" w:color="auto" w:fill="FFFFFF"/>
              <w:spacing w:before="120" w:after="120"/>
            </w:pPr>
            <w:r>
              <w:rPr>
                <w:rFonts w:ascii="Roboto" w:eastAsia="Roboto" w:hAnsi="Roboto" w:cs="Roboto"/>
              </w:rPr>
              <w:t>State Manager</w:t>
            </w:r>
          </w:p>
        </w:tc>
        <w:tc>
          <w:tcPr>
            <w:tcW w:w="4680" w:type="dxa"/>
            <w:vAlign w:val="center"/>
          </w:tcPr>
          <w:p w14:paraId="492B542C" w14:textId="77777777" w:rsidR="00505BFA" w:rsidRDefault="009817A4">
            <w:pPr>
              <w:spacing w:before="120" w:after="120"/>
              <w:rPr>
                <w:rFonts w:ascii="Roboto" w:eastAsia="Roboto" w:hAnsi="Roboto" w:cs="Roboto"/>
              </w:rPr>
            </w:pPr>
            <w:r>
              <w:rPr>
                <w:rFonts w:ascii="Roboto" w:eastAsia="Roboto" w:hAnsi="Roboto" w:cs="Roboto"/>
                <w:color w:val="000000"/>
              </w:rPr>
              <w:t>Escalate issues, keep informed, advise, and receive instructions.</w:t>
            </w:r>
          </w:p>
        </w:tc>
      </w:tr>
      <w:tr w:rsidR="00505BFA" w14:paraId="492B5431" w14:textId="77777777">
        <w:trPr>
          <w:trHeight w:val="601"/>
        </w:trPr>
        <w:tc>
          <w:tcPr>
            <w:tcW w:w="1885" w:type="dxa"/>
            <w:vMerge/>
            <w:shd w:val="clear" w:color="auto" w:fill="00B050"/>
          </w:tcPr>
          <w:p w14:paraId="492B542E" w14:textId="77777777" w:rsidR="00505BFA" w:rsidRDefault="00505BFA">
            <w:pPr>
              <w:widowControl w:val="0"/>
              <w:pBdr>
                <w:top w:val="nil"/>
                <w:left w:val="nil"/>
                <w:bottom w:val="nil"/>
                <w:right w:val="nil"/>
                <w:between w:val="nil"/>
              </w:pBdr>
              <w:spacing w:line="276" w:lineRule="auto"/>
              <w:rPr>
                <w:rFonts w:ascii="Roboto" w:eastAsia="Roboto" w:hAnsi="Roboto" w:cs="Roboto"/>
              </w:rPr>
            </w:pPr>
          </w:p>
        </w:tc>
        <w:tc>
          <w:tcPr>
            <w:tcW w:w="2610" w:type="dxa"/>
            <w:vAlign w:val="center"/>
          </w:tcPr>
          <w:p w14:paraId="492B542F" w14:textId="77777777" w:rsidR="00505BFA" w:rsidRDefault="009817A4">
            <w:pPr>
              <w:shd w:val="clear" w:color="auto" w:fill="FFFFFF"/>
              <w:spacing w:before="120" w:after="120"/>
              <w:rPr>
                <w:rFonts w:ascii="Roboto" w:eastAsia="Roboto" w:hAnsi="Roboto" w:cs="Roboto"/>
              </w:rPr>
            </w:pPr>
            <w:r>
              <w:rPr>
                <w:rFonts w:ascii="Roboto" w:eastAsia="Roboto" w:hAnsi="Roboto" w:cs="Roboto"/>
              </w:rPr>
              <w:t>Work team </w:t>
            </w:r>
          </w:p>
        </w:tc>
        <w:tc>
          <w:tcPr>
            <w:tcW w:w="4680" w:type="dxa"/>
            <w:vAlign w:val="center"/>
          </w:tcPr>
          <w:p w14:paraId="492B5430" w14:textId="77777777" w:rsidR="00505BFA" w:rsidRDefault="009817A4">
            <w:pPr>
              <w:shd w:val="clear" w:color="auto" w:fill="FFFFFF"/>
              <w:spacing w:before="120" w:after="120"/>
              <w:rPr>
                <w:rFonts w:ascii="Roboto" w:eastAsia="Roboto" w:hAnsi="Roboto" w:cs="Roboto"/>
              </w:rPr>
            </w:pPr>
            <w:r>
              <w:rPr>
                <w:rFonts w:ascii="Roboto" w:eastAsia="Roboto" w:hAnsi="Roboto" w:cs="Roboto"/>
              </w:rPr>
              <w:t>Work collaboratively and inclusively by participating in meetings to share information, innovation, and best practice.</w:t>
            </w:r>
          </w:p>
        </w:tc>
      </w:tr>
      <w:tr w:rsidR="00505BFA" w14:paraId="492B5435" w14:textId="77777777">
        <w:trPr>
          <w:trHeight w:val="601"/>
        </w:trPr>
        <w:tc>
          <w:tcPr>
            <w:tcW w:w="1885" w:type="dxa"/>
            <w:vMerge/>
            <w:shd w:val="clear" w:color="auto" w:fill="00B050"/>
          </w:tcPr>
          <w:p w14:paraId="492B5432" w14:textId="77777777" w:rsidR="00505BFA" w:rsidRDefault="00505BFA">
            <w:pPr>
              <w:widowControl w:val="0"/>
              <w:pBdr>
                <w:top w:val="nil"/>
                <w:left w:val="nil"/>
                <w:bottom w:val="nil"/>
                <w:right w:val="nil"/>
                <w:between w:val="nil"/>
              </w:pBdr>
              <w:spacing w:line="276" w:lineRule="auto"/>
              <w:rPr>
                <w:rFonts w:ascii="Roboto" w:eastAsia="Roboto" w:hAnsi="Roboto" w:cs="Roboto"/>
              </w:rPr>
            </w:pPr>
          </w:p>
        </w:tc>
        <w:tc>
          <w:tcPr>
            <w:tcW w:w="2610" w:type="dxa"/>
            <w:vAlign w:val="center"/>
          </w:tcPr>
          <w:p w14:paraId="492B5433" w14:textId="77777777" w:rsidR="00505BFA" w:rsidRDefault="009817A4">
            <w:pPr>
              <w:shd w:val="clear" w:color="auto" w:fill="FFFFFF"/>
              <w:spacing w:before="120" w:after="120"/>
              <w:rPr>
                <w:rFonts w:ascii="Roboto" w:eastAsia="Roboto" w:hAnsi="Roboto" w:cs="Roboto"/>
              </w:rPr>
            </w:pPr>
            <w:r>
              <w:rPr>
                <w:rFonts w:ascii="Roboto" w:eastAsia="Roboto" w:hAnsi="Roboto" w:cs="Roboto"/>
              </w:rPr>
              <w:t>Internal stakeholders</w:t>
            </w:r>
          </w:p>
        </w:tc>
        <w:tc>
          <w:tcPr>
            <w:tcW w:w="4680" w:type="dxa"/>
            <w:vAlign w:val="center"/>
          </w:tcPr>
          <w:p w14:paraId="492B5434" w14:textId="77777777" w:rsidR="00505BFA" w:rsidRDefault="009817A4">
            <w:pPr>
              <w:shd w:val="clear" w:color="auto" w:fill="FFFFFF"/>
              <w:spacing w:before="120" w:after="120"/>
              <w:rPr>
                <w:rFonts w:ascii="Roboto" w:eastAsia="Roboto" w:hAnsi="Roboto" w:cs="Roboto"/>
              </w:rPr>
            </w:pPr>
            <w:r>
              <w:rPr>
                <w:rFonts w:ascii="Roboto" w:eastAsia="Roboto" w:hAnsi="Roboto" w:cs="Roboto"/>
              </w:rPr>
              <w:t>Work with Local Groups, campaign committees and volunteers to resolve issues and provide solutions to problems.</w:t>
            </w:r>
          </w:p>
        </w:tc>
      </w:tr>
    </w:tbl>
    <w:p w14:paraId="00D46546" w14:textId="77777777" w:rsidR="00EA46CA" w:rsidRDefault="00EA46CA" w:rsidP="00EA46CA"/>
    <w:tbl>
      <w:tblPr>
        <w:tblStyle w:val="TableGrid"/>
        <w:tblW w:w="9175" w:type="dxa"/>
        <w:tblLook w:val="04A0" w:firstRow="1" w:lastRow="0" w:firstColumn="1" w:lastColumn="0" w:noHBand="0" w:noVBand="1"/>
      </w:tblPr>
      <w:tblGrid>
        <w:gridCol w:w="1885"/>
        <w:gridCol w:w="7290"/>
      </w:tblGrid>
      <w:tr w:rsidR="00EA46CA" w:rsidRPr="006165BD" w14:paraId="53FDF038" w14:textId="77777777" w:rsidTr="000800C2">
        <w:tc>
          <w:tcPr>
            <w:tcW w:w="1885" w:type="dxa"/>
            <w:shd w:val="clear" w:color="auto" w:fill="00B050"/>
          </w:tcPr>
          <w:p w14:paraId="6F3DCFD8" w14:textId="77777777" w:rsidR="00EA46CA" w:rsidRPr="006165BD" w:rsidRDefault="00EA46CA" w:rsidP="000800C2">
            <w:pPr>
              <w:spacing w:before="120" w:after="120"/>
              <w:rPr>
                <w:rFonts w:ascii="Roboto" w:hAnsi="Roboto"/>
                <w:b/>
                <w:color w:val="FFFFFF" w:themeColor="background1"/>
                <w:sz w:val="24"/>
                <w:szCs w:val="24"/>
              </w:rPr>
            </w:pPr>
            <w:r>
              <w:rPr>
                <w:rFonts w:ascii="Roboto" w:hAnsi="Roboto"/>
                <w:b/>
                <w:color w:val="FFFFFF" w:themeColor="background1"/>
                <w:sz w:val="24"/>
                <w:szCs w:val="24"/>
              </w:rPr>
              <w:t>Diversity, Equity, and Inclusion</w:t>
            </w:r>
          </w:p>
        </w:tc>
        <w:tc>
          <w:tcPr>
            <w:tcW w:w="7290" w:type="dxa"/>
          </w:tcPr>
          <w:p w14:paraId="315B921F" w14:textId="77777777" w:rsidR="00EA46CA" w:rsidRDefault="00EA46CA" w:rsidP="000800C2">
            <w:pPr>
              <w:spacing w:before="120" w:after="120" w:line="276" w:lineRule="auto"/>
              <w:rPr>
                <w:rFonts w:ascii="Roboto" w:hAnsi="Roboto"/>
              </w:rPr>
            </w:pPr>
            <w:r>
              <w:rPr>
                <w:rFonts w:ascii="Roboto" w:hAnsi="Roboto"/>
              </w:rPr>
              <w:t xml:space="preserve">We are committed to building a diverse, inclusive, and equitable workplace where everyone feels valued, respected, and empowered to contribute. We welcome applications from people of all backgrounds, experiences, identities, and perspectives, including Aboriginal and Torres Strait Islander peoples, people with a disability, culturally and linguistically diverse people, LGBTQIA+ people, and people of all ages. </w:t>
            </w:r>
          </w:p>
          <w:p w14:paraId="21018FFF" w14:textId="77777777" w:rsidR="00EA46CA" w:rsidRPr="006165BD" w:rsidRDefault="00EA46CA" w:rsidP="000800C2">
            <w:pPr>
              <w:spacing w:before="120" w:after="120" w:line="276" w:lineRule="auto"/>
              <w:rPr>
                <w:rFonts w:ascii="Roboto" w:hAnsi="Roboto"/>
              </w:rPr>
            </w:pPr>
            <w:r>
              <w:rPr>
                <w:rFonts w:ascii="Roboto" w:hAnsi="Roboto"/>
              </w:rPr>
              <w:t>The Greens NSW office is an accessible workplace. Reasonable adjustments and flexible working arrangements are available to support individual needs.</w:t>
            </w:r>
          </w:p>
        </w:tc>
      </w:tr>
    </w:tbl>
    <w:p w14:paraId="492B5436" w14:textId="77777777" w:rsidR="00505BFA" w:rsidRDefault="00505BFA">
      <w:pPr>
        <w:spacing w:before="120" w:after="120"/>
        <w:rPr>
          <w:rFonts w:ascii="Roboto" w:eastAsia="Roboto" w:hAnsi="Roboto" w:cs="Roboto"/>
        </w:rPr>
      </w:pPr>
    </w:p>
    <w:tbl>
      <w:tblPr>
        <w:tblStyle w:val="1"/>
        <w:tblW w:w="917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85"/>
        <w:gridCol w:w="7290"/>
      </w:tblGrid>
      <w:tr w:rsidR="00505BFA" w14:paraId="492B5439" w14:textId="77777777">
        <w:tc>
          <w:tcPr>
            <w:tcW w:w="1885" w:type="dxa"/>
            <w:shd w:val="clear" w:color="auto" w:fill="00B050"/>
          </w:tcPr>
          <w:p w14:paraId="492B5437" w14:textId="77777777" w:rsidR="00505BFA" w:rsidRDefault="009817A4">
            <w:pPr>
              <w:spacing w:before="120" w:after="120"/>
              <w:rPr>
                <w:rFonts w:ascii="Roboto" w:eastAsia="Roboto" w:hAnsi="Roboto" w:cs="Roboto"/>
                <w:b/>
                <w:color w:val="FFFFFF"/>
                <w:sz w:val="24"/>
                <w:szCs w:val="24"/>
              </w:rPr>
            </w:pPr>
            <w:r>
              <w:rPr>
                <w:rFonts w:ascii="Roboto" w:eastAsia="Roboto" w:hAnsi="Roboto" w:cs="Roboto"/>
                <w:b/>
                <w:color w:val="FFFFFF"/>
                <w:sz w:val="24"/>
                <w:szCs w:val="24"/>
              </w:rPr>
              <w:lastRenderedPageBreak/>
              <w:t>Work Health &amp; Safety</w:t>
            </w:r>
          </w:p>
        </w:tc>
        <w:tc>
          <w:tcPr>
            <w:tcW w:w="7290" w:type="dxa"/>
          </w:tcPr>
          <w:p w14:paraId="492B5438" w14:textId="77777777" w:rsidR="00505BFA" w:rsidRDefault="009817A4">
            <w:pPr>
              <w:spacing w:before="120" w:after="120" w:line="276" w:lineRule="auto"/>
              <w:rPr>
                <w:rFonts w:ascii="Roboto" w:eastAsia="Roboto" w:hAnsi="Roboto" w:cs="Roboto"/>
              </w:rPr>
            </w:pPr>
            <w:r>
              <w:rPr>
                <w:rFonts w:ascii="Roboto" w:eastAsia="Roboto" w:hAnsi="Roboto" w:cs="Roboto"/>
              </w:rPr>
              <w:t>You must take all reasonable care for yourself and others and comply with any reasonable instructions, policies and procedures relating to work health safety and wellbeing.</w:t>
            </w:r>
          </w:p>
        </w:tc>
      </w:tr>
    </w:tbl>
    <w:p w14:paraId="492B543A" w14:textId="77777777" w:rsidR="00505BFA" w:rsidRDefault="00505BFA">
      <w:pPr>
        <w:rPr>
          <w:rFonts w:ascii="Roboto" w:eastAsia="Roboto" w:hAnsi="Roboto" w:cs="Roboto"/>
        </w:rPr>
      </w:pPr>
    </w:p>
    <w:p w14:paraId="492B543B" w14:textId="77777777" w:rsidR="00505BFA" w:rsidRDefault="00505BFA">
      <w:pPr>
        <w:rPr>
          <w:rFonts w:ascii="Roboto" w:eastAsia="Roboto" w:hAnsi="Roboto" w:cs="Roboto"/>
        </w:rPr>
      </w:pPr>
    </w:p>
    <w:p w14:paraId="492B543C" w14:textId="77777777" w:rsidR="00505BFA" w:rsidRDefault="00505BFA"/>
    <w:sectPr w:rsidR="00505BFA">
      <w:pgSz w:w="11906" w:h="16838"/>
      <w:pgMar w:top="720" w:right="720" w:bottom="720" w:left="720"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Roboto">
    <w:panose1 w:val="02000000000000000000"/>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8643CA"/>
    <w:multiLevelType w:val="hybridMultilevel"/>
    <w:tmpl w:val="D39234D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3E6A2D0C"/>
    <w:multiLevelType w:val="multilevel"/>
    <w:tmpl w:val="D2ACC56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538A1048"/>
    <w:multiLevelType w:val="multilevel"/>
    <w:tmpl w:val="9A1E001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498692232">
    <w:abstractNumId w:val="2"/>
  </w:num>
  <w:num w:numId="2" w16cid:durableId="1199783748">
    <w:abstractNumId w:val="1"/>
  </w:num>
  <w:num w:numId="3" w16cid:durableId="174440299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BFA"/>
    <w:rsid w:val="00067DB6"/>
    <w:rsid w:val="001D78D8"/>
    <w:rsid w:val="0022501A"/>
    <w:rsid w:val="003575D4"/>
    <w:rsid w:val="00371A28"/>
    <w:rsid w:val="00386D2E"/>
    <w:rsid w:val="0038722D"/>
    <w:rsid w:val="003A6C96"/>
    <w:rsid w:val="003B6AE3"/>
    <w:rsid w:val="004D3F3F"/>
    <w:rsid w:val="00505BFA"/>
    <w:rsid w:val="00531518"/>
    <w:rsid w:val="005F2FF9"/>
    <w:rsid w:val="005F66AE"/>
    <w:rsid w:val="006467D9"/>
    <w:rsid w:val="00650F4F"/>
    <w:rsid w:val="00663E20"/>
    <w:rsid w:val="007326B8"/>
    <w:rsid w:val="009817A4"/>
    <w:rsid w:val="0098460D"/>
    <w:rsid w:val="009A6D58"/>
    <w:rsid w:val="00A1319E"/>
    <w:rsid w:val="00A36115"/>
    <w:rsid w:val="00A369A9"/>
    <w:rsid w:val="00A76800"/>
    <w:rsid w:val="00C47C3B"/>
    <w:rsid w:val="00D26504"/>
    <w:rsid w:val="00D4438F"/>
    <w:rsid w:val="00DB7DF7"/>
    <w:rsid w:val="00E31DCF"/>
    <w:rsid w:val="00E9431B"/>
    <w:rsid w:val="00EA46CA"/>
    <w:rsid w:val="00EC1617"/>
    <w:rsid w:val="00EE2838"/>
    <w:rsid w:val="00F00B2E"/>
    <w:rsid w:val="00FE5457"/>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2B53F0"/>
  <w15:docId w15:val="{FBFA7A73-BE42-4196-BF2C-F5E063806E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AU" w:eastAsia="en-A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DC6"/>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0C2D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C2DC6"/>
    <w:pPr>
      <w:spacing w:after="200" w:line="276" w:lineRule="auto"/>
      <w:ind w:left="720"/>
      <w:contextualSpacing/>
    </w:p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6">
    <w:name w:val="6"/>
    <w:basedOn w:val="TableNormal"/>
    <w:pPr>
      <w:spacing w:after="0" w:line="240" w:lineRule="auto"/>
    </w:pPr>
    <w:tblPr>
      <w:tblStyleRowBandSize w:val="1"/>
      <w:tblStyleColBandSize w:val="1"/>
    </w:tblPr>
  </w:style>
  <w:style w:type="table" w:customStyle="1" w:styleId="5">
    <w:name w:val="5"/>
    <w:basedOn w:val="TableNormal"/>
    <w:pPr>
      <w:spacing w:after="0" w:line="240" w:lineRule="auto"/>
    </w:pPr>
    <w:tblPr>
      <w:tblStyleRowBandSize w:val="1"/>
      <w:tblStyleColBandSize w:val="1"/>
    </w:tblPr>
  </w:style>
  <w:style w:type="table" w:customStyle="1" w:styleId="4">
    <w:name w:val="4"/>
    <w:basedOn w:val="TableNormal"/>
    <w:pPr>
      <w:spacing w:after="0" w:line="240" w:lineRule="auto"/>
    </w:pPr>
    <w:tblPr>
      <w:tblStyleRowBandSize w:val="1"/>
      <w:tblStyleColBandSize w:val="1"/>
    </w:tblPr>
  </w:style>
  <w:style w:type="table" w:customStyle="1" w:styleId="3">
    <w:name w:val="3"/>
    <w:basedOn w:val="TableNormal"/>
    <w:pPr>
      <w:spacing w:after="0" w:line="240" w:lineRule="auto"/>
    </w:pPr>
    <w:tblPr>
      <w:tblStyleRowBandSize w:val="1"/>
      <w:tblStyleColBandSize w:val="1"/>
    </w:tblPr>
  </w:style>
  <w:style w:type="table" w:customStyle="1" w:styleId="2">
    <w:name w:val="2"/>
    <w:basedOn w:val="TableNormal"/>
    <w:pPr>
      <w:spacing w:after="0" w:line="240" w:lineRule="auto"/>
    </w:pPr>
    <w:tblPr>
      <w:tblStyleRowBandSize w:val="1"/>
      <w:tblStyleColBandSize w:val="1"/>
    </w:tblPr>
  </w:style>
  <w:style w:type="table" w:customStyle="1" w:styleId="1">
    <w:name w:val="1"/>
    <w:basedOn w:val="TableNormal"/>
    <w:pPr>
      <w:spacing w:after="0"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v40AJg+JNlvUcs37f+pyr7eduQ==">CgMxLjA4AHIhMURZVXlyYkR6LUhkeEk0c3VvOEdFWjgzZEtfYmYtSG0x</go:docsCustomData>
</go:gDocsCustomXmlDataStorage>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1bed7985-014c-41ca-9c9b-a147abc6a4b9">
      <Terms xmlns="http://schemas.microsoft.com/office/infopath/2007/PartnerControls"/>
    </lcf76f155ced4ddcb4097134ff3c332f>
    <TaxCatchAll xmlns="f485fe80-f082-4d74-9a33-b9dd959d3119"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B44A6C6D5E5DE4DBE03B70EA56F1DBD" ma:contentTypeVersion="11" ma:contentTypeDescription="Create a new document." ma:contentTypeScope="" ma:versionID="4d4c0c7b93d6b8e43201bc4cb97803d3">
  <xsd:schema xmlns:xsd="http://www.w3.org/2001/XMLSchema" xmlns:xs="http://www.w3.org/2001/XMLSchema" xmlns:p="http://schemas.microsoft.com/office/2006/metadata/properties" xmlns:ns2="1bed7985-014c-41ca-9c9b-a147abc6a4b9" xmlns:ns3="f485fe80-f082-4d74-9a33-b9dd959d3119" targetNamespace="http://schemas.microsoft.com/office/2006/metadata/properties" ma:root="true" ma:fieldsID="3c6b75571880521d2e30eb9c7eb62053" ns2:_="" ns3:_="">
    <xsd:import namespace="1bed7985-014c-41ca-9c9b-a147abc6a4b9"/>
    <xsd:import namespace="f485fe80-f082-4d74-9a33-b9dd959d3119"/>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bed7985-014c-41ca-9c9b-a147abc6a4b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02224d2-8f1b-40d6-b42a-e2420a84fc6a"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485fe80-f082-4d74-9a33-b9dd959d3119"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b94e254f-f0e7-47f2-be1b-8a965d86b3da}" ma:internalName="TaxCatchAll" ma:showField="CatchAllData" ma:web="f485fe80-f082-4d74-9a33-b9dd959d311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160787AE-4568-4EDD-8D4B-E923E6B53EFD}">
  <ds:schemaRefs>
    <ds:schemaRef ds:uri="http://schemas.microsoft.com/office/2006/metadata/properties"/>
    <ds:schemaRef ds:uri="http://schemas.microsoft.com/office/infopath/2007/PartnerControls"/>
    <ds:schemaRef ds:uri="1bed7985-014c-41ca-9c9b-a147abc6a4b9"/>
    <ds:schemaRef ds:uri="f485fe80-f082-4d74-9a33-b9dd959d3119"/>
  </ds:schemaRefs>
</ds:datastoreItem>
</file>

<file path=customXml/itemProps3.xml><?xml version="1.0" encoding="utf-8"?>
<ds:datastoreItem xmlns:ds="http://schemas.openxmlformats.org/officeDocument/2006/customXml" ds:itemID="{E68C9B20-5542-4463-84B1-F18D50DB9A91}">
  <ds:schemaRefs>
    <ds:schemaRef ds:uri="http://schemas.microsoft.com/sharepoint/v3/contenttype/forms"/>
  </ds:schemaRefs>
</ds:datastoreItem>
</file>

<file path=customXml/itemProps4.xml><?xml version="1.0" encoding="utf-8"?>
<ds:datastoreItem xmlns:ds="http://schemas.openxmlformats.org/officeDocument/2006/customXml" ds:itemID="{D6B8AD16-03F8-4A0B-9A7F-452E3EDA83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bed7985-014c-41ca-9c9b-a147abc6a4b9"/>
    <ds:schemaRef ds:uri="f485fe80-f082-4d74-9a33-b9dd959d311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8dc06d3f-03dd-465c-92cf-7a7449c10f04}" enabled="0" method="" siteId="{8dc06d3f-03dd-465c-92cf-7a7449c10f04}" removed="1"/>
</clbl:labelList>
</file>

<file path=docProps/app.xml><?xml version="1.0" encoding="utf-8"?>
<Properties xmlns="http://schemas.openxmlformats.org/officeDocument/2006/extended-properties" xmlns:vt="http://schemas.openxmlformats.org/officeDocument/2006/docPropsVTypes">
  <Template>Normal</Template>
  <TotalTime>30</TotalTime>
  <Pages>3</Pages>
  <Words>572</Words>
  <Characters>3448</Characters>
  <Application>Microsoft Office Word</Application>
  <DocSecurity>0</DocSecurity>
  <Lines>114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Blake</dc:creator>
  <cp:lastModifiedBy>Chris Kerle</cp:lastModifiedBy>
  <cp:revision>32</cp:revision>
  <dcterms:created xsi:type="dcterms:W3CDTF">2024-02-20T00:13:00Z</dcterms:created>
  <dcterms:modified xsi:type="dcterms:W3CDTF">2026-07-16T06:53:00Z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0x0101002B44A6C6D5E5DE4DBE03B70EA56F1DBD</vt:lpwstr>
  </property>
  <property fmtid="{D5CDD505-2E9C-101B-9397-08002B2CF9AE}" pid="3" name="MediaServiceImageTags">
    <vt:lpwstr/>
  </property>
</Properties>
</file>