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76C0" w:rsidR="00EF7C5C" w:rsidP="004176C0" w:rsidRDefault="00DF6A22" w14:paraId="778376E4" w14:textId="77777777">
      <w:pPr>
        <w:pStyle w:val="Heading1"/>
      </w:pPr>
      <w:r w:rsidRPr="004176C0">
        <w:t>Position description</w:t>
      </w:r>
    </w:p>
    <w:p w:rsidRPr="00D467D6" w:rsidR="00DF6A22" w:rsidP="00DF6A22" w:rsidRDefault="7C4067A2" w14:paraId="09750789" w14:textId="3555341B">
      <w:pPr>
        <w:tabs>
          <w:tab w:val="left" w:pos="2694"/>
        </w:tabs>
      </w:pPr>
      <w:r w:rsidRPr="2E736B53">
        <w:rPr>
          <w:b/>
          <w:bCs/>
        </w:rPr>
        <w:t>Position title:</w:t>
      </w:r>
      <w:r>
        <w:t xml:space="preserve"> </w:t>
      </w:r>
      <w:r w:rsidR="00DF6A22">
        <w:tab/>
      </w:r>
      <w:r w:rsidRPr="004C3630" w:rsidR="004C3630">
        <w:rPr>
          <w:szCs w:val="22"/>
        </w:rPr>
        <w:t>Senior Lawyer, Child Protection</w:t>
      </w:r>
    </w:p>
    <w:p w:rsidRPr="00D467D6" w:rsidR="00DF6A22" w:rsidP="00DF6A22" w:rsidRDefault="00DF6A22" w14:paraId="69AECC3D" w14:textId="10C660B4">
      <w:pPr>
        <w:tabs>
          <w:tab w:val="left" w:pos="2694"/>
        </w:tabs>
      </w:pPr>
      <w:r w:rsidRPr="00D467D6">
        <w:rPr>
          <w:b/>
        </w:rPr>
        <w:t>Reports to:</w:t>
      </w:r>
      <w:r w:rsidRPr="00D467D6">
        <w:t xml:space="preserve"> </w:t>
      </w:r>
      <w:r w:rsidRPr="00D467D6">
        <w:tab/>
      </w:r>
      <w:r w:rsidRPr="004C3630" w:rsidR="004C3630">
        <w:t>Managing Lawyer, Child Protection</w:t>
      </w:r>
    </w:p>
    <w:p w:rsidRPr="00D467D6" w:rsidR="00DF6A22" w:rsidP="00DF6A22" w:rsidRDefault="00DF6A22" w14:paraId="71DE2636" w14:textId="3A0B2E84">
      <w:pPr>
        <w:tabs>
          <w:tab w:val="left" w:pos="2694"/>
        </w:tabs>
      </w:pPr>
      <w:r w:rsidRPr="00D467D6">
        <w:rPr>
          <w:b/>
        </w:rPr>
        <w:t>Program area:</w:t>
      </w:r>
      <w:r w:rsidRPr="00D467D6">
        <w:t xml:space="preserve"> </w:t>
      </w:r>
      <w:r w:rsidRPr="00D467D6">
        <w:tab/>
      </w:r>
      <w:r w:rsidRPr="004C3630" w:rsidR="004C3630">
        <w:t>Family, Youth and Children’s Law</w:t>
      </w:r>
    </w:p>
    <w:p w:rsidR="005C67F3" w:rsidP="0024249B" w:rsidRDefault="00DF6A22" w14:paraId="0450D2A7" w14:textId="3AEBAAF6">
      <w:pPr>
        <w:tabs>
          <w:tab w:val="left" w:pos="2694"/>
        </w:tabs>
      </w:pPr>
      <w:r w:rsidRPr="6FA8A7F5">
        <w:rPr>
          <w:b/>
          <w:bCs/>
        </w:rPr>
        <w:t>Location:</w:t>
      </w:r>
      <w:r w:rsidRPr="00D467D6">
        <w:t xml:space="preserve"> </w:t>
      </w:r>
      <w:r w:rsidRPr="00D467D6">
        <w:tab/>
      </w:r>
      <w:r w:rsidRPr="00AC04B9" w:rsidR="00AC04B9">
        <w:t>Melbourne CBD, on Wurundjeri Country</w:t>
      </w:r>
    </w:p>
    <w:p w:rsidRPr="00D467D6" w:rsidR="00DF6A22" w:rsidP="0024249B" w:rsidRDefault="00DF6A22" w14:paraId="533E6320" w14:textId="58F4492F">
      <w:pPr>
        <w:tabs>
          <w:tab w:val="left" w:pos="2694"/>
        </w:tabs>
      </w:pPr>
      <w:r w:rsidRPr="00D467D6">
        <w:rPr>
          <w:b/>
        </w:rPr>
        <w:t>Classification:</w:t>
      </w:r>
      <w:r w:rsidRPr="00D467D6">
        <w:t xml:space="preserve"> </w:t>
      </w:r>
      <w:r w:rsidRPr="00D467D6">
        <w:tab/>
      </w:r>
      <w:r w:rsidR="00D21958">
        <w:t xml:space="preserve">WVR </w:t>
      </w:r>
      <w:r w:rsidR="004C3630">
        <w:t>4</w:t>
      </w:r>
      <w:r w:rsidR="00D21958">
        <w:t>.</w:t>
      </w:r>
      <w:r w:rsidR="004C3630">
        <w:t>2</w:t>
      </w:r>
      <w:r w:rsidRPr="00D467D6" w:rsidR="00FE62C9">
        <w:t xml:space="preserve"> </w:t>
      </w:r>
      <w:r w:rsidR="004C3630">
        <w:t>–</w:t>
      </w:r>
      <w:r w:rsidRPr="00D467D6" w:rsidR="00FE62C9">
        <w:t xml:space="preserve"> </w:t>
      </w:r>
      <w:r w:rsidR="004C3630">
        <w:t>42LO4B</w:t>
      </w:r>
    </w:p>
    <w:p w:rsidRPr="00D467D6" w:rsidR="005D4D08" w:rsidP="004176C0" w:rsidRDefault="00000000" w14:paraId="59CFF39B" w14:textId="77777777">
      <w:pPr>
        <w:pStyle w:val="Heading2"/>
      </w:pPr>
      <w:bookmarkStart w:name="_Hlk130290087" w:id="0"/>
      <w:r>
        <w:pict w14:anchorId="09483829">
          <v:rect id="_x0000_i1025" style="width:0;height:1.5pt" o:hr="t" o:hrstd="t" o:hralign="center" fillcolor="#a0a0a0" stroked="f"/>
        </w:pict>
      </w:r>
      <w:bookmarkEnd w:id="0"/>
    </w:p>
    <w:p w:rsidRPr="004176C0" w:rsidR="006E7C84" w:rsidP="004176C0" w:rsidRDefault="006E7C84" w14:paraId="19C15ADA" w14:textId="77777777">
      <w:pPr>
        <w:pStyle w:val="Heading2"/>
      </w:pPr>
      <w:r w:rsidRPr="004176C0">
        <w:t>Position Summary</w:t>
      </w:r>
    </w:p>
    <w:p w:rsidR="004C3630" w:rsidP="004C3630" w:rsidRDefault="004C3630" w14:paraId="7C6CDDF4" w14:textId="19C958A5">
      <w:r w:rsidR="004C3630">
        <w:rPr/>
        <w:t xml:space="preserve">To provide </w:t>
      </w:r>
      <w:r w:rsidR="004C3630">
        <w:rPr/>
        <w:t>high quality</w:t>
      </w:r>
      <w:r w:rsidR="004C3630">
        <w:rPr/>
        <w:t xml:space="preserve"> legal services including legal advice, duty lawyer services, casework, representation and undertake negotiation and dispute resolution on behalf of clients, primarily in child protection and intervention order matters in the Children’s Court of Victoria and related matters in the Children’s Court of Victoria or in other jurisdictions, including appearing in Marram-Ngala </w:t>
      </w:r>
      <w:r w:rsidR="004C3630">
        <w:rPr/>
        <w:t>Ganbu</w:t>
      </w:r>
      <w:r w:rsidR="2457CADC">
        <w:rPr/>
        <w:t xml:space="preserve">. </w:t>
      </w:r>
    </w:p>
    <w:p w:rsidR="00147AA2" w:rsidP="004C3630" w:rsidRDefault="004C3630" w14:paraId="55308425" w14:textId="05AACC28">
      <w:r>
        <w:t>To provide supervision, training, and mentoring to junior child protection legal staff and to engage with and participate in policy initiatives, VLA projects, law reform work and community legal education.</w:t>
      </w:r>
    </w:p>
    <w:p w:rsidRPr="00D467D6" w:rsidR="005529A4" w:rsidP="005529A4" w:rsidRDefault="005529A4" w14:paraId="76B899AE" w14:textId="77777777">
      <w:pPr>
        <w:pStyle w:val="Heading2"/>
        <w:spacing w:before="360"/>
      </w:pPr>
      <w:r w:rsidRPr="00D467D6">
        <w:t>Responsibilities</w:t>
      </w:r>
    </w:p>
    <w:p w:rsidRPr="00BE7254" w:rsidR="004C3630" w:rsidP="004C3630" w:rsidRDefault="004C3630" w14:paraId="6F8D4DA7" w14:textId="77777777">
      <w:pPr>
        <w:pStyle w:val="NumberedList"/>
      </w:pPr>
      <w:r w:rsidRPr="00BE7254">
        <w:t>Appear as a senior advocate for legal aid clients in child protection and intervention order proceedings in the Children’s Court of Victoria.</w:t>
      </w:r>
    </w:p>
    <w:p w:rsidRPr="00BE7254" w:rsidR="004C3630" w:rsidP="004C3630" w:rsidRDefault="004C3630" w14:paraId="1AE8F2FC" w14:textId="77777777">
      <w:pPr>
        <w:pStyle w:val="NumberedList"/>
      </w:pPr>
      <w:r w:rsidRPr="00BE7254">
        <w:t>Provide high quality legal services, including legal information, advice and casework, for clients in child protection and intervention order matters, and other related legal matters from time to time.</w:t>
      </w:r>
    </w:p>
    <w:p w:rsidRPr="00BE7254" w:rsidR="004C3630" w:rsidP="004C3630" w:rsidRDefault="004C3630" w14:paraId="75BE7600" w14:textId="77777777">
      <w:pPr>
        <w:pStyle w:val="NumberedList"/>
      </w:pPr>
      <w:r w:rsidRPr="00BE7254">
        <w:t>Supervise, train and mentor junior legal staff in the provision of legal advice, casework and advocacy in child protection and intervention order matters.</w:t>
      </w:r>
    </w:p>
    <w:p w:rsidR="004C3630" w:rsidP="004C3630" w:rsidRDefault="004C3630" w14:paraId="26C1D0A4" w14:textId="77777777">
      <w:pPr>
        <w:pStyle w:val="NumberedList"/>
      </w:pPr>
      <w:r>
        <w:t>Maintain a substantial caseload in complex child protection and intervention order matters in the Children’s Court of Victoria.</w:t>
      </w:r>
    </w:p>
    <w:p w:rsidR="004C3630" w:rsidP="004C3630" w:rsidRDefault="004C3630" w14:paraId="746DFA1E" w14:textId="77777777">
      <w:pPr>
        <w:pStyle w:val="NumberedList"/>
      </w:pPr>
      <w:r>
        <w:t>Participate in community legal education, law reform and other VLA projects.</w:t>
      </w:r>
    </w:p>
    <w:p w:rsidR="004C3630" w:rsidP="004C3630" w:rsidRDefault="004C3630" w14:paraId="3A21493C" w14:textId="77777777">
      <w:pPr>
        <w:pStyle w:val="NumberedList"/>
      </w:pPr>
      <w:r>
        <w:t>Keep up to date with relevant legal developments and procedures in related areas of law by attending VLA’s professional legal education program and maintaining an understanding of issues impacting the justice system.</w:t>
      </w:r>
    </w:p>
    <w:p w:rsidRPr="00D467D6" w:rsidR="004C3630" w:rsidP="004C3630" w:rsidRDefault="004C3630" w14:paraId="2A0351D9" w14:textId="77777777">
      <w:pPr>
        <w:pStyle w:val="NumberedList"/>
      </w:pPr>
      <w:r>
        <w:t>Contribute to the implementation and review of the Family, Youth and Children’s Law Program Plan and assist in the development of strategies to improve client services.</w:t>
      </w:r>
    </w:p>
    <w:p w:rsidRPr="00D511BD" w:rsidR="00D511BD" w:rsidP="00F71D53" w:rsidRDefault="00D511BD" w14:paraId="0D8B457F" w14:textId="77777777">
      <w:pPr>
        <w:pStyle w:val="Heading2"/>
      </w:pPr>
      <w:r w:rsidRPr="00D511BD">
        <w:lastRenderedPageBreak/>
        <w:t>Essential standards and capabilities</w:t>
      </w:r>
    </w:p>
    <w:p w:rsidRPr="00D511BD" w:rsidR="00D511BD" w:rsidP="00D511BD" w:rsidRDefault="00D511BD" w14:paraId="32F5C485" w14:textId="0D38A06E">
      <w:pPr>
        <w:pStyle w:val="VLADocumentText"/>
      </w:pPr>
      <w:r w:rsidRPr="00D511BD">
        <w:t xml:space="preserve">The following standards and capabilities are </w:t>
      </w:r>
      <w:r w:rsidRPr="00741A01">
        <w:rPr>
          <w:b/>
          <w:bCs/>
        </w:rPr>
        <w:t>mandatory</w:t>
      </w:r>
      <w:r w:rsidRPr="00D511BD">
        <w:t xml:space="preserve"> and required to perform the duties and responsibilities of this position.</w:t>
      </w:r>
    </w:p>
    <w:p w:rsidRPr="004C3630" w:rsidR="00F71D53" w:rsidP="00F71D53" w:rsidRDefault="00F71D53" w14:paraId="07EC242C" w14:textId="72A0D293">
      <w:pPr>
        <w:pStyle w:val="Bulleted"/>
        <w:numPr>
          <w:ilvl w:val="0"/>
          <w:numId w:val="23"/>
        </w:numPr>
      </w:pPr>
      <w:r w:rsidRPr="004C3630">
        <w:t xml:space="preserve">A current </w:t>
      </w:r>
      <w:r w:rsidRPr="004C3630" w:rsidR="000038DE">
        <w:t>unrestricted</w:t>
      </w:r>
      <w:r w:rsidRPr="004C3630">
        <w:t xml:space="preserve"> Australian practising certificate which entitles you to practise in Victoria as a government legal practitioner.</w:t>
      </w:r>
    </w:p>
    <w:p w:rsidRPr="004C3630" w:rsidR="00F71D53" w:rsidP="00F71D53" w:rsidRDefault="00F71D53" w14:paraId="39280493" w14:textId="570BC281">
      <w:pPr>
        <w:pStyle w:val="Bulleted"/>
        <w:numPr>
          <w:ilvl w:val="0"/>
          <w:numId w:val="23"/>
        </w:numPr>
        <w:rPr>
          <w:i/>
          <w:iCs/>
        </w:rPr>
      </w:pPr>
      <w:r w:rsidRPr="004C3630">
        <w:t xml:space="preserve">Demonstrated experience working with Australian First </w:t>
      </w:r>
      <w:r w:rsidRPr="004C3630" w:rsidR="00002F22">
        <w:t>Peoples</w:t>
      </w:r>
      <w:r w:rsidRPr="004C3630">
        <w:t xml:space="preserve"> and understanding of cultural norms and communication styles.</w:t>
      </w:r>
    </w:p>
    <w:p w:rsidRPr="004C3630" w:rsidR="004C3630" w:rsidP="004C3630" w:rsidRDefault="004C3630" w14:paraId="52A9FC27" w14:textId="77777777">
      <w:pPr>
        <w:pStyle w:val="Bulleted"/>
        <w:numPr>
          <w:ilvl w:val="0"/>
          <w:numId w:val="23"/>
        </w:numPr>
      </w:pPr>
      <w:r w:rsidRPr="004C3630">
        <w:t xml:space="preserve">Appearing and conducting case work associated with matters in Marram-Ngala </w:t>
      </w:r>
      <w:proofErr w:type="spellStart"/>
      <w:r w:rsidRPr="004C3630">
        <w:t>Ganbu</w:t>
      </w:r>
      <w:proofErr w:type="spellEnd"/>
      <w:r w:rsidRPr="004C3630">
        <w:t xml:space="preserve"> (highly desirable)</w:t>
      </w:r>
    </w:p>
    <w:p w:rsidRPr="004C3630" w:rsidR="00F71D53" w:rsidP="004C3630" w:rsidRDefault="004C3630" w14:paraId="0AA6C749" w14:textId="450825BB">
      <w:pPr>
        <w:pStyle w:val="Bulleted"/>
        <w:numPr>
          <w:ilvl w:val="0"/>
          <w:numId w:val="23"/>
        </w:numPr>
      </w:pPr>
      <w:r w:rsidRPr="004C3630">
        <w:t xml:space="preserve">Further accreditations in Children’s Law (desirable) </w:t>
      </w:r>
    </w:p>
    <w:p w:rsidRPr="004C3630" w:rsidR="00D511BD" w:rsidP="00D511BD" w:rsidRDefault="00D511BD" w14:paraId="6E98AA05" w14:textId="77777777">
      <w:pPr>
        <w:pStyle w:val="VLADocumentText"/>
        <w:numPr>
          <w:ilvl w:val="0"/>
          <w:numId w:val="23"/>
        </w:numPr>
      </w:pPr>
      <w:r w:rsidRPr="004C3630">
        <w:t>You must have the right to work in Australia (i.e., be an Australian or New Zealand citizen, permanent resident, or hold a valid visa).</w:t>
      </w:r>
    </w:p>
    <w:p w:rsidRPr="004C3630" w:rsidR="00E421D9" w:rsidP="004C3630" w:rsidRDefault="00E421D9" w14:paraId="6129EC3B" w14:textId="649C5CAF">
      <w:pPr>
        <w:pStyle w:val="Bulleted"/>
        <w:numPr>
          <w:ilvl w:val="0"/>
          <w:numId w:val="23"/>
        </w:numPr>
      </w:pPr>
      <w:r w:rsidRPr="004C3630">
        <w:t xml:space="preserve">It is a requirement that all VLA employees reside in Victoria, or a nearby border community, and can attend for office-based days at their primary work location. From time to </w:t>
      </w:r>
      <w:proofErr w:type="gramStart"/>
      <w:r w:rsidRPr="004C3630">
        <w:t>time</w:t>
      </w:r>
      <w:proofErr w:type="gramEnd"/>
      <w:r w:rsidRPr="004C3630">
        <w:t xml:space="preserve"> you will be required to travel between various office locations to deliver quality services to our clients or for professional development.  </w:t>
      </w:r>
    </w:p>
    <w:p w:rsidRPr="004C3630" w:rsidR="00D511BD" w:rsidP="00D84E89" w:rsidRDefault="00D511BD" w14:paraId="58E662D7" w14:textId="0C3CF84D">
      <w:pPr>
        <w:pStyle w:val="Bulleted"/>
        <w:ind w:left="709"/>
      </w:pPr>
      <w:r w:rsidRPr="004C3630">
        <w:t>Ability to independently travel to various office locations</w:t>
      </w:r>
      <w:r w:rsidRPr="004C3630" w:rsidR="00D84E89">
        <w:t>, meeting venues, outreach services, courts and tribunal</w:t>
      </w:r>
      <w:r w:rsidRPr="004C3630" w:rsidR="004C3630">
        <w:t>s</w:t>
      </w:r>
      <w:r w:rsidRPr="004C3630" w:rsidR="00D84E89">
        <w:t xml:space="preserve"> to deliver quality services to our clients, for meetings and/or professional development, as required.</w:t>
      </w:r>
    </w:p>
    <w:p w:rsidRPr="004C3630" w:rsidR="001E450A" w:rsidP="00B226AF" w:rsidRDefault="002106CE" w14:paraId="1DBB7744" w14:textId="7B9E3862">
      <w:pPr>
        <w:pStyle w:val="VLADocumentText"/>
        <w:numPr>
          <w:ilvl w:val="0"/>
          <w:numId w:val="23"/>
        </w:numPr>
      </w:pPr>
      <w:r w:rsidRPr="004C3630">
        <w:t xml:space="preserve">All appointments are subject to reference checks and </w:t>
      </w:r>
      <w:r w:rsidRPr="004C3630" w:rsidR="001E450A">
        <w:t xml:space="preserve">pre-employment </w:t>
      </w:r>
      <w:r w:rsidRPr="004C3630">
        <w:t xml:space="preserve">misconduct screening. </w:t>
      </w:r>
    </w:p>
    <w:p w:rsidRPr="004C3630" w:rsidR="001E450A" w:rsidP="001E450A" w:rsidRDefault="00375A7C" w14:paraId="60143BB6" w14:textId="77777777">
      <w:pPr>
        <w:pStyle w:val="Bulleted"/>
        <w:numPr>
          <w:ilvl w:val="1"/>
          <w:numId w:val="23"/>
        </w:numPr>
      </w:pPr>
      <w:r w:rsidRPr="004C3630">
        <w:t xml:space="preserve">This role requires you to hold a valid Victorian Working </w:t>
      </w:r>
      <w:proofErr w:type="gramStart"/>
      <w:r w:rsidRPr="004C3630">
        <w:t>With</w:t>
      </w:r>
      <w:proofErr w:type="gramEnd"/>
      <w:r w:rsidRPr="004C3630">
        <w:t xml:space="preserve"> Children Check at all times</w:t>
      </w:r>
      <w:r w:rsidRPr="004C3630" w:rsidR="001E450A">
        <w:t xml:space="preserve">. </w:t>
      </w:r>
    </w:p>
    <w:p w:rsidRPr="00D467D6" w:rsidR="005529A4" w:rsidP="005529A4" w:rsidRDefault="005529A4" w14:paraId="52D648F6" w14:textId="77777777">
      <w:pPr>
        <w:pStyle w:val="Heading2"/>
        <w:spacing w:before="360"/>
      </w:pPr>
      <w:r w:rsidRPr="00D467D6">
        <w:t>Key selection criteria</w:t>
      </w:r>
    </w:p>
    <w:p w:rsidRPr="00BE7254" w:rsidR="004C3630" w:rsidP="004C3630" w:rsidRDefault="004C3630" w14:paraId="6AED6C10" w14:textId="77777777">
      <w:pPr>
        <w:pStyle w:val="NumberedList"/>
        <w:numPr>
          <w:ilvl w:val="0"/>
          <w:numId w:val="31"/>
        </w:numPr>
      </w:pPr>
      <w:r w:rsidRPr="00BE7254">
        <w:t>Demonstrated ability to act as a senior advocate, deliver legal advice, duty lawyer services and casework, and undertake negotiation and dispute resolution on behalf of clients in child protection and family violence matters in the Children’s Court of Victoria.</w:t>
      </w:r>
    </w:p>
    <w:p w:rsidRPr="009960CC" w:rsidR="004C3630" w:rsidP="004C3630" w:rsidRDefault="004C3630" w14:paraId="3157A157" w14:textId="77777777">
      <w:pPr>
        <w:pStyle w:val="NumberedList"/>
        <w:numPr>
          <w:ilvl w:val="0"/>
          <w:numId w:val="31"/>
        </w:numPr>
      </w:pPr>
      <w:r w:rsidRPr="009960CC">
        <w:t>Extensive knowledge and practical experience in relevant law and procedure with a focus on the Children, Youth and Families Act 2005 and child protection and evidence law and procedure.</w:t>
      </w:r>
    </w:p>
    <w:p w:rsidRPr="009960CC" w:rsidR="004C3630" w:rsidP="004C3630" w:rsidRDefault="004C3630" w14:paraId="09D56671" w14:textId="77777777">
      <w:pPr>
        <w:pStyle w:val="NumberedList"/>
        <w:numPr>
          <w:ilvl w:val="0"/>
          <w:numId w:val="31"/>
        </w:numPr>
      </w:pPr>
      <w:r w:rsidRPr="009960CC">
        <w:t xml:space="preserve">Knowledge of the issues experienced by families involved with the child protection system, particularly challenges faced by First Nations peoples, people with an intellectual disability and people from a cultural or linguistically diverse background.  </w:t>
      </w:r>
    </w:p>
    <w:p w:rsidRPr="009960CC" w:rsidR="004C3630" w:rsidP="004C3630" w:rsidRDefault="004C3630" w14:paraId="5AC7BCBD" w14:textId="77777777">
      <w:pPr>
        <w:pStyle w:val="NumberedList"/>
        <w:numPr>
          <w:ilvl w:val="0"/>
          <w:numId w:val="31"/>
        </w:numPr>
      </w:pPr>
      <w:r w:rsidRPr="009960CC">
        <w:t>Proven ability to supervise legal staff and mentor and train junior lawyers.</w:t>
      </w:r>
    </w:p>
    <w:p w:rsidRPr="00D467D6" w:rsidR="004C3630" w:rsidP="004C3630" w:rsidRDefault="004C3630" w14:paraId="3BA087A3" w14:textId="77777777">
      <w:pPr>
        <w:pStyle w:val="NumberedList"/>
        <w:numPr>
          <w:ilvl w:val="0"/>
          <w:numId w:val="31"/>
        </w:numPr>
      </w:pPr>
      <w:r w:rsidRPr="009960CC">
        <w:t>High level interpersonal and communication skills including the ability</w:t>
      </w:r>
      <w:r w:rsidRPr="00BE7254">
        <w:t xml:space="preserve"> to communicate clearly and appropriately with clients, particularly children and young people and their parents, staff and external stakeholders and organisations.</w:t>
      </w:r>
    </w:p>
    <w:p w:rsidRPr="00BE7254" w:rsidR="004C3630" w:rsidP="004C3630" w:rsidRDefault="004C3630" w14:paraId="18803E0D" w14:textId="77777777">
      <w:pPr>
        <w:pStyle w:val="NumberedList"/>
        <w:numPr>
          <w:ilvl w:val="0"/>
          <w:numId w:val="31"/>
        </w:numPr>
      </w:pPr>
      <w:r w:rsidRPr="00BE7254">
        <w:t>Demonstrated aptitude for quick and accurate decision making and the ability to work independently and meet deadlines.</w:t>
      </w:r>
    </w:p>
    <w:p w:rsidRPr="00D467D6" w:rsidR="004C3630" w:rsidP="004C3630" w:rsidRDefault="004C3630" w14:paraId="0AD9374B" w14:textId="77777777">
      <w:pPr>
        <w:pStyle w:val="NumberedList"/>
        <w:numPr>
          <w:ilvl w:val="0"/>
          <w:numId w:val="31"/>
        </w:numPr>
      </w:pPr>
      <w:r w:rsidRPr="00BE7254">
        <w:t>A commitment to working collaboratively with others and fostering a cooperative and supportive team environment.</w:t>
      </w:r>
    </w:p>
    <w:p w:rsidR="32226B02" w:rsidP="006D4045" w:rsidRDefault="32226B02" w14:paraId="2E3A39AE" w14:textId="11D866F0">
      <w:pPr>
        <w:pStyle w:val="NumberedList"/>
        <w:numPr>
          <w:ilvl w:val="0"/>
          <w:numId w:val="31"/>
        </w:numPr>
        <w:rPr>
          <w:szCs w:val="22"/>
        </w:rPr>
      </w:pPr>
      <w:r w:rsidRPr="28C7D226">
        <w:rPr>
          <w:szCs w:val="22"/>
        </w:rPr>
        <w:t>Demonstrated experience working with Victorian First Peoples communities, including an understanding of First Peoples cultures, cultural protocols and self-determination, and the demonstrated ability to lead culturally safe practice, build respectful partnerships and improve outcomes for First Peoples (highly desirable).</w:t>
      </w:r>
    </w:p>
    <w:p w:rsidRPr="00171F93" w:rsidR="005529A4" w:rsidP="006D4045" w:rsidRDefault="005529A4" w14:paraId="53D27197" w14:textId="77777777">
      <w:pPr>
        <w:pStyle w:val="NumberedList"/>
        <w:numPr>
          <w:ilvl w:val="0"/>
          <w:numId w:val="31"/>
        </w:numPr>
      </w:pPr>
      <w:r>
        <w:t xml:space="preserve">A knowledge of the general business of VLA and a commitment to our vision and values. </w:t>
      </w:r>
    </w:p>
    <w:p w:rsidRPr="00D467D6" w:rsidR="005B7594" w:rsidP="00992BCB" w:rsidRDefault="005B7594" w14:paraId="1ED92A36" w14:textId="77777777">
      <w:pPr>
        <w:pStyle w:val="Heading3"/>
      </w:pPr>
      <w:r w:rsidRPr="00D467D6">
        <w:t>Occupational health and safety responsibilities at V</w:t>
      </w:r>
      <w:r w:rsidR="00202224">
        <w:t>LA</w:t>
      </w:r>
      <w:r w:rsidRPr="00D467D6">
        <w:t>:</w:t>
      </w:r>
    </w:p>
    <w:p w:rsidRPr="00D467D6" w:rsidR="005B7594" w:rsidP="005B7594" w:rsidRDefault="005B7594" w14:paraId="6BFBEF9A" w14:textId="77777777">
      <w:pPr>
        <w:pStyle w:val="VLADocumentText"/>
        <w:numPr>
          <w:ilvl w:val="0"/>
          <w:numId w:val="23"/>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rsidRPr="00D467D6" w:rsidR="00DF6A22" w:rsidP="00171F93" w:rsidRDefault="007B1E77" w14:paraId="6A4CE5E1" w14:textId="77777777">
      <w:pPr>
        <w:pStyle w:val="Heading2"/>
        <w:spacing w:before="360"/>
      </w:pPr>
      <w:r>
        <w:t>Organisational</w:t>
      </w:r>
      <w:r w:rsidR="000B1990">
        <w:t xml:space="preserve"> context</w:t>
      </w:r>
    </w:p>
    <w:p w:rsidRPr="006B3BD4" w:rsidR="00643832" w:rsidP="00643832" w:rsidRDefault="00643832" w14:paraId="1F5459CE" w14:textId="77777777">
      <w:r w:rsidRPr="006B3BD4">
        <w:t xml:space="preserve">Victoria Legal Aid is a cornerstone of Victoria's justice system, delivering essential legal services to the community. </w:t>
      </w:r>
    </w:p>
    <w:p w:rsidRPr="006B3BD4" w:rsidR="00643832" w:rsidP="00643832" w:rsidRDefault="00643832" w14:paraId="0205EC90" w14:textId="77777777">
      <w:r w:rsidRPr="006B3BD4">
        <w:t xml:space="preserve">We provide legal advice, dispute resolution, representation, information and advocacy services to hundreds of thousands of Victorians each year for criminal, civil, family violence, child protection and family law problems. We ensure people have access to legal services close to where they live, across metropolitan, suburban and regional locations. </w:t>
      </w:r>
    </w:p>
    <w:p w:rsidRPr="006B3BD4" w:rsidR="00643832" w:rsidP="00643832" w:rsidRDefault="00643832" w14:paraId="3850F0AF" w14:textId="77777777">
      <w:r w:rsidRPr="006B3BD4">
        <w:t xml:space="preserve">Through non-legal, early intervention and dispute resolution services, we support people to understand their rights, participate in decision-making and resolve matters. We work closely with partners to influence policies and challenge unfair laws and practices to make our society fairer for everyone. </w:t>
      </w:r>
    </w:p>
    <w:p w:rsidRPr="006B3BD4" w:rsidR="00643832" w:rsidP="00643832" w:rsidRDefault="00643832" w14:paraId="142E2F0A" w14:textId="1AFF33DA">
      <w:r w:rsidRPr="006B3BD4">
        <w:t xml:space="preserve">By coordinating legal assistance and information, resolving issues early and supporting people through court </w:t>
      </w:r>
      <w:proofErr w:type="gramStart"/>
      <w:r w:rsidRPr="006B3BD4">
        <w:t>processes</w:t>
      </w:r>
      <w:proofErr w:type="gramEnd"/>
      <w:r w:rsidRPr="006B3BD4">
        <w:t xml:space="preserve"> when necessary, we help prevent problems escalating and reduce harm. We target our efforts and </w:t>
      </w:r>
      <w:r w:rsidRPr="006B3BD4" w:rsidR="004C3630">
        <w:t>limited</w:t>
      </w:r>
      <w:r w:rsidRPr="006B3BD4">
        <w:t xml:space="preserve"> resources to help those with the greatest need. </w:t>
      </w:r>
    </w:p>
    <w:p w:rsidR="00C012FA" w:rsidP="00CA0DE0" w:rsidRDefault="004C3630" w14:paraId="5999A7CE" w14:textId="5EC6DFA1">
      <w:pPr>
        <w:pStyle w:val="Heading3"/>
      </w:pPr>
      <w:r w:rsidRPr="004C3630">
        <w:t>Family, Youth and Children’s Law Program</w:t>
      </w:r>
    </w:p>
    <w:p w:rsidR="004C3630" w:rsidP="004C3630" w:rsidRDefault="004C3630" w14:paraId="74D29CF2" w14:textId="77777777">
      <w:pPr>
        <w:rPr>
          <w:lang w:eastAsia="en-AU"/>
        </w:rPr>
      </w:pPr>
      <w:r>
        <w:rPr>
          <w:lang w:eastAsia="en-AU"/>
        </w:rPr>
        <w:t>The Family, Youth and Children’s Law (FYCL) Program assists people to resolve their family disputes to achieve safe, workable and child-focused parenting and care arrangements. We also assist parents to build their capacity to resolve future disputes without legal assistance. The Program is responsible for the delivery of services across five subprograms:</w:t>
      </w:r>
    </w:p>
    <w:p w:rsidR="004C3630" w:rsidP="004C3630" w:rsidRDefault="004C3630" w14:paraId="4EDBE088" w14:textId="77777777">
      <w:pPr>
        <w:pStyle w:val="ListParagraph"/>
        <w:numPr>
          <w:ilvl w:val="0"/>
          <w:numId w:val="33"/>
        </w:numPr>
        <w:rPr>
          <w:lang w:eastAsia="en-AU"/>
        </w:rPr>
      </w:pPr>
      <w:r>
        <w:rPr>
          <w:lang w:eastAsia="en-AU"/>
        </w:rPr>
        <w:t>Child Protection</w:t>
      </w:r>
    </w:p>
    <w:p w:rsidR="004C3630" w:rsidP="004C3630" w:rsidRDefault="004C3630" w14:paraId="64419B8B" w14:textId="77777777">
      <w:pPr>
        <w:pStyle w:val="ListParagraph"/>
        <w:numPr>
          <w:ilvl w:val="0"/>
          <w:numId w:val="33"/>
        </w:numPr>
        <w:rPr>
          <w:lang w:eastAsia="en-AU"/>
        </w:rPr>
      </w:pPr>
      <w:r>
        <w:rPr>
          <w:lang w:eastAsia="en-AU"/>
        </w:rPr>
        <w:t>Family Violence</w:t>
      </w:r>
    </w:p>
    <w:p w:rsidR="004C3630" w:rsidP="004C3630" w:rsidRDefault="004C3630" w14:paraId="43F9110B" w14:textId="77777777">
      <w:pPr>
        <w:pStyle w:val="ListParagraph"/>
        <w:numPr>
          <w:ilvl w:val="0"/>
          <w:numId w:val="33"/>
        </w:numPr>
        <w:rPr>
          <w:lang w:eastAsia="en-AU"/>
        </w:rPr>
      </w:pPr>
      <w:r>
        <w:rPr>
          <w:lang w:eastAsia="en-AU"/>
        </w:rPr>
        <w:t>Family Law Services (including to parents in parenting and property disputes and as Independent Children’s Lawyers)</w:t>
      </w:r>
    </w:p>
    <w:p w:rsidR="004C3630" w:rsidP="004C3630" w:rsidRDefault="004C3630" w14:paraId="450F9BE7" w14:textId="77777777">
      <w:pPr>
        <w:pStyle w:val="ListParagraph"/>
        <w:numPr>
          <w:ilvl w:val="0"/>
          <w:numId w:val="33"/>
        </w:numPr>
        <w:rPr>
          <w:lang w:eastAsia="en-AU"/>
        </w:rPr>
      </w:pPr>
      <w:r>
        <w:rPr>
          <w:lang w:eastAsia="en-AU"/>
        </w:rPr>
        <w:t>Child Support</w:t>
      </w:r>
    </w:p>
    <w:p w:rsidR="004C3630" w:rsidP="004C3630" w:rsidRDefault="004C3630" w14:paraId="02DCBCA5" w14:textId="77777777">
      <w:pPr>
        <w:pStyle w:val="ListParagraph"/>
        <w:numPr>
          <w:ilvl w:val="0"/>
          <w:numId w:val="33"/>
        </w:numPr>
        <w:rPr>
          <w:lang w:eastAsia="en-AU"/>
        </w:rPr>
      </w:pPr>
      <w:r>
        <w:rPr>
          <w:lang w:eastAsia="en-AU"/>
        </w:rPr>
        <w:t>Family Dispute Resolution Service (VLA’s lawyer-assisted family dispute resolution service).</w:t>
      </w:r>
    </w:p>
    <w:p w:rsidR="004C3630" w:rsidP="004C3630" w:rsidRDefault="004C3630" w14:paraId="693DC39B" w14:textId="77777777">
      <w:pPr>
        <w:rPr>
          <w:lang w:eastAsia="en-AU"/>
        </w:rPr>
      </w:pPr>
      <w:r>
        <w:rPr>
          <w:lang w:eastAsia="en-AU"/>
        </w:rPr>
        <w:t xml:space="preserve">The Child Protection subprogram assists children removed, or at risk of being removed from their families by the state, and their parents, to reach safe, workable and sustainable care arrangements. It aims to protect families’ rights by ensuring the informed participation of children and parents in decision – making before, during and after child protection proceedings. </w:t>
      </w:r>
    </w:p>
    <w:p w:rsidRPr="004C3630" w:rsidR="004C3630" w:rsidP="004C3630" w:rsidRDefault="004C3630" w14:paraId="76ECC871" w14:textId="152C9181">
      <w:pPr>
        <w:rPr>
          <w:lang w:eastAsia="en-AU"/>
        </w:rPr>
      </w:pPr>
      <w:r>
        <w:rPr>
          <w:lang w:eastAsia="en-AU"/>
        </w:rPr>
        <w:t>The appointee may work in teams at various Children’s Courts, appearing on behalf of their own clients and/or the clients of the other legal aid lawyers. The appointee will also be required to assist the Program Manager and Managing Lawyer in the delivery of community legal education, stakeholder engagement and policy development and other preventative measures.</w:t>
      </w:r>
    </w:p>
    <w:p w:rsidRPr="00D467D6" w:rsidR="003F73E1" w:rsidP="00171F93" w:rsidRDefault="003F73E1" w14:paraId="76C75F67" w14:textId="77777777">
      <w:pPr>
        <w:pStyle w:val="Heading2"/>
        <w:spacing w:before="360"/>
      </w:pPr>
      <w:r w:rsidRPr="00D467D6">
        <w:t xml:space="preserve">Our </w:t>
      </w:r>
      <w:r w:rsidRPr="00D467D6" w:rsidR="00C05525">
        <w:t xml:space="preserve">VLA </w:t>
      </w:r>
      <w:r w:rsidRPr="00D467D6">
        <w:t>vision and values</w:t>
      </w:r>
    </w:p>
    <w:p w:rsidRPr="006B3BD4" w:rsidR="00C15B6B" w:rsidP="00C15B6B" w:rsidRDefault="00C15B6B" w14:paraId="62D6DFF7" w14:textId="77777777">
      <w:pPr>
        <w:pStyle w:val="Heading2"/>
      </w:pPr>
      <w:r w:rsidRPr="006B3BD4">
        <w:t xml:space="preserve">Vision </w:t>
      </w:r>
    </w:p>
    <w:p w:rsidRPr="006B3BD4" w:rsidR="00C15B6B" w:rsidP="00C15B6B" w:rsidRDefault="00C15B6B" w14:paraId="685AE3DD" w14:textId="77777777">
      <w:r w:rsidRPr="006B3BD4">
        <w:t xml:space="preserve">Fair and inclusive justice where people have access to help, and laws and systems work for everyone. </w:t>
      </w:r>
    </w:p>
    <w:p w:rsidRPr="006B3BD4" w:rsidR="00C15B6B" w:rsidP="00C15B6B" w:rsidRDefault="00C15B6B" w14:paraId="01E48D06" w14:textId="77777777">
      <w:pPr>
        <w:pStyle w:val="Heading2"/>
      </w:pPr>
      <w:r w:rsidRPr="006B3BD4">
        <w:t xml:space="preserve">Purpose </w:t>
      </w:r>
    </w:p>
    <w:p w:rsidRPr="006B3BD4" w:rsidR="00C15B6B" w:rsidP="00C15B6B" w:rsidRDefault="00C15B6B" w14:paraId="3802DCB2" w14:textId="77777777">
      <w:r w:rsidRPr="006B3BD4">
        <w:t xml:space="preserve">To help Victorians resolve legal problems and protect their rights, and to work with partners to improve laws and systems so they are fairer and more accessible. </w:t>
      </w:r>
    </w:p>
    <w:p w:rsidRPr="006B3BD4" w:rsidR="00C15B6B" w:rsidP="00C15B6B" w:rsidRDefault="00C15B6B" w14:paraId="60D97760" w14:textId="77777777">
      <w:pPr>
        <w:pStyle w:val="Heading2"/>
      </w:pPr>
      <w:r w:rsidRPr="006B3BD4">
        <w:t xml:space="preserve">Values </w:t>
      </w:r>
    </w:p>
    <w:p w:rsidRPr="006B3BD4" w:rsidR="00C15B6B" w:rsidP="00C15B6B" w:rsidRDefault="00C15B6B" w14:paraId="11C57F23" w14:textId="77777777">
      <w:r w:rsidRPr="006B3BD4">
        <w:t xml:space="preserve">Our values are central to how we make decisions and deliver services. They guide our everyday actions, influence how we respond to legal need, and shape the way we work with clients, partners and each other. </w:t>
      </w:r>
    </w:p>
    <w:p w:rsidRPr="006B3BD4" w:rsidR="00C15B6B" w:rsidP="00C15B6B" w:rsidRDefault="00C15B6B" w14:paraId="60AB0C59" w14:textId="77777777">
      <w:pPr>
        <w:pStyle w:val="Heading3"/>
      </w:pPr>
      <w:r w:rsidRPr="006B3BD4">
        <w:t xml:space="preserve">Fairness </w:t>
      </w:r>
    </w:p>
    <w:p w:rsidRPr="006B3BD4" w:rsidR="00C15B6B" w:rsidP="00C15B6B" w:rsidRDefault="00C15B6B" w14:paraId="1D0599BC" w14:textId="77777777">
      <w:r w:rsidRPr="006B3BD4">
        <w:t xml:space="preserve">We are committed to fairness in society and facilitating fair and equitable access to legal and related support. </w:t>
      </w:r>
    </w:p>
    <w:p w:rsidRPr="006B3BD4" w:rsidR="00C15B6B" w:rsidP="00C15B6B" w:rsidRDefault="00C15B6B" w14:paraId="7AE78E3F" w14:textId="77777777">
      <w:pPr>
        <w:pStyle w:val="Heading3"/>
      </w:pPr>
      <w:r w:rsidRPr="006B3BD4">
        <w:t xml:space="preserve">Care </w:t>
      </w:r>
    </w:p>
    <w:p w:rsidRPr="006B3BD4" w:rsidR="00C15B6B" w:rsidP="00C15B6B" w:rsidRDefault="00C15B6B" w14:paraId="2048F5A2" w14:textId="77777777">
      <w:r w:rsidRPr="006B3BD4">
        <w:t xml:space="preserve">We care about our clients and the community, and we approach our work with an awareness of the effects that trauma and discrimination can have. We treat each other with kindness and respect. </w:t>
      </w:r>
    </w:p>
    <w:p w:rsidRPr="006B3BD4" w:rsidR="00C15B6B" w:rsidP="00C15B6B" w:rsidRDefault="00C15B6B" w14:paraId="2A040D50" w14:textId="77777777">
      <w:pPr>
        <w:pStyle w:val="Heading3"/>
      </w:pPr>
      <w:r w:rsidRPr="006B3BD4">
        <w:t xml:space="preserve">Courage </w:t>
      </w:r>
    </w:p>
    <w:p w:rsidRPr="006B3BD4" w:rsidR="00C15B6B" w:rsidP="00C15B6B" w:rsidRDefault="00C15B6B" w14:paraId="787F7825" w14:textId="77777777">
      <w:r w:rsidRPr="006B3BD4">
        <w:t xml:space="preserve">We approach our work with strength and confidence. We are guided by our values and what matters most to our clients and society. </w:t>
      </w:r>
    </w:p>
    <w:p w:rsidRPr="006B3BD4" w:rsidR="00C15B6B" w:rsidP="00C15B6B" w:rsidRDefault="00C15B6B" w14:paraId="4D312B96" w14:textId="77777777">
      <w:pPr>
        <w:pStyle w:val="Heading3"/>
      </w:pPr>
      <w:r w:rsidRPr="006B3BD4">
        <w:t xml:space="preserve">Inclusion </w:t>
      </w:r>
    </w:p>
    <w:p w:rsidRPr="006B3BD4" w:rsidR="00C15B6B" w:rsidP="00C15B6B" w:rsidRDefault="00C15B6B" w14:paraId="7261F4FA" w14:textId="77777777">
      <w:r w:rsidRPr="006B3BD4">
        <w:t>We provide an inclusive environment for clients, staff and partners.</w:t>
      </w:r>
    </w:p>
    <w:p w:rsidR="005529A4" w:rsidP="005529A4" w:rsidRDefault="00000000" w14:paraId="01375FCE" w14:textId="0B304CDF">
      <w:r>
        <w:pict w14:anchorId="01112E77">
          <v:rect id="_x0000_i1026" style="width:0;height:1.5pt" o:hr="t" o:hrstd="t" o:hralign="center" fillcolor="#a0a0a0" stroked="f"/>
        </w:pict>
      </w:r>
    </w:p>
    <w:p w:rsidR="005529A4" w:rsidP="005529A4" w:rsidRDefault="005529A4" w14:paraId="25303E06" w14:textId="77777777">
      <w:pPr>
        <w:pStyle w:val="Heading2"/>
      </w:pPr>
      <w:r>
        <w:t>VLA is an Equal Opportunity Employer committed to promoting a diverse and inclusive workforce.</w:t>
      </w:r>
    </w:p>
    <w:p w:rsidR="005529A4" w:rsidP="005529A4" w:rsidRDefault="005529A4" w14:paraId="46C83948" w14:textId="4454C8EF">
      <w:pPr>
        <w:pStyle w:val="VLADocumentText"/>
      </w:pPr>
      <w:r>
        <w:t>We strongly encourage people from diverse backgrounds and abilities, including</w:t>
      </w:r>
      <w:r w:rsidR="00002F22">
        <w:t xml:space="preserve"> </w:t>
      </w:r>
      <w:r>
        <w:t xml:space="preserve">First </w:t>
      </w:r>
      <w:r w:rsidR="00002F22">
        <w:t>Peoples</w:t>
      </w:r>
      <w:r>
        <w:t xml:space="preserve"> </w:t>
      </w:r>
      <w:r w:rsidR="00002F22">
        <w:t xml:space="preserve">and </w:t>
      </w:r>
      <w:r>
        <w:t>refugees to apply for positions within our organisation. We will make reasonable adjustments to enable everyone to participate in our recruitment processes and to work productively and safely.</w:t>
      </w:r>
    </w:p>
    <w:p w:rsidR="005529A4" w:rsidP="005529A4" w:rsidRDefault="005529A4" w14:paraId="0A4A557A" w14:textId="233CA477">
      <w:pPr>
        <w:pStyle w:val="VLADocumentText"/>
      </w:pPr>
      <w:r>
        <w:t>It is a key priority of VLA</w:t>
      </w:r>
      <w:r>
        <w:rPr>
          <w:i/>
          <w:iCs/>
        </w:rPr>
        <w:t xml:space="preserve"> </w:t>
      </w:r>
      <w:r>
        <w:t xml:space="preserve">to support principles of self-determination by increasing </w:t>
      </w:r>
      <w:r w:rsidR="00002F22">
        <w:t>employment of First Peoples</w:t>
      </w:r>
      <w:r>
        <w:t xml:space="preserve"> across all areas of VLA. We recognise that our workforce can benefit from the unique knowledge, skills and expertise of a diverse workforce including First </w:t>
      </w:r>
      <w:r w:rsidR="00002F22">
        <w:t>Peoples</w:t>
      </w:r>
      <w:r>
        <w:t xml:space="preserve"> and in achieving a culturally safe and responsive service for our clients. </w:t>
      </w:r>
    </w:p>
    <w:p w:rsidR="005529A4" w:rsidP="005529A4" w:rsidRDefault="005529A4" w14:paraId="60BDE663" w14:textId="77777777">
      <w:pPr>
        <w:pStyle w:val="Heading2"/>
      </w:pPr>
      <w:r>
        <w:t>VLA is a Child-Safe organisation</w:t>
      </w:r>
    </w:p>
    <w:p w:rsidRPr="00D467D6" w:rsidR="00782112" w:rsidP="005529A4" w:rsidRDefault="005529A4" w14:paraId="6460E567" w14:textId="0BAB76FC">
      <w:pPr>
        <w:pStyle w:val="VLADocumentText"/>
      </w:pPr>
      <w:r>
        <w:t xml:space="preserve">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w:t>
      </w:r>
      <w:r w:rsidR="00002F22">
        <w:t>Peoples</w:t>
      </w:r>
      <w:r>
        <w:t xml:space="preserve"> children, which we respect and value.</w:t>
      </w:r>
    </w:p>
    <w:p w:rsidRPr="00D467D6" w:rsidR="005529A4" w:rsidP="005529A4" w:rsidRDefault="005529A4" w14:paraId="31B73612" w14:textId="77777777">
      <w:pPr>
        <w:pStyle w:val="VLADocumentText"/>
        <w:pBdr>
          <w:bottom w:val="single" w:color="auto" w:sz="4" w:space="1"/>
        </w:pBdr>
      </w:pPr>
    </w:p>
    <w:p w:rsidRPr="00D467D6" w:rsidR="003F73E1" w:rsidP="00B95BA0" w:rsidRDefault="003F73E1" w14:paraId="744D9EF8" w14:textId="77777777">
      <w:pPr>
        <w:pStyle w:val="Heading5"/>
      </w:pPr>
      <w:r w:rsidRPr="00D467D6">
        <w:t xml:space="preserve">Position Description </w:t>
      </w:r>
      <w:r w:rsidRPr="00D467D6" w:rsidR="00782112">
        <w:t>approved</w:t>
      </w:r>
      <w:r w:rsidRPr="00D467D6">
        <w:t xml:space="preserve"> by </w:t>
      </w:r>
      <w:r w:rsidRPr="00D467D6" w:rsidR="00782112">
        <w:t>People and Workplace Services</w:t>
      </w:r>
    </w:p>
    <w:p w:rsidRPr="00D467D6" w:rsidR="00782112" w:rsidP="003F73E1" w:rsidRDefault="00782112" w14:paraId="60D88847" w14:textId="32833DCD">
      <w:r w:rsidRPr="00D467D6">
        <w:t>Position</w:t>
      </w:r>
      <w:r w:rsidRPr="00D467D6" w:rsidR="00147AA2">
        <w:t xml:space="preserve"> Title</w:t>
      </w:r>
      <w:r w:rsidRPr="00D467D6">
        <w:t xml:space="preserve">: </w:t>
      </w:r>
      <w:r w:rsidRPr="00D467D6">
        <w:tab/>
      </w:r>
      <w:r w:rsidR="00AC04B9">
        <w:t>Recruitment &amp; Retention Consultant</w:t>
      </w:r>
    </w:p>
    <w:p w:rsidRPr="00D467D6" w:rsidR="003F73E1" w:rsidP="003F73E1" w:rsidRDefault="003F73E1" w14:paraId="6DF0F31E" w14:textId="69347C97">
      <w:pPr>
        <w:tabs>
          <w:tab w:val="left" w:pos="1418"/>
        </w:tabs>
      </w:pPr>
      <w:r w:rsidRPr="00D467D6">
        <w:t xml:space="preserve">Date approved: </w:t>
      </w:r>
      <w:r w:rsidR="00AC04B9">
        <w:t>16 July 2026</w:t>
      </w:r>
    </w:p>
    <w:p w:rsidRPr="00D467D6" w:rsidR="001E6533" w:rsidP="00241343" w:rsidRDefault="001E6533" w14:paraId="4FABB23E" w14:textId="77777777"/>
    <w:p w:rsidRPr="00D467D6" w:rsidR="00DF6A22" w:rsidP="00DF6A22" w:rsidRDefault="00DF6A22" w14:paraId="08E1E78B" w14:textId="77777777">
      <w:pPr>
        <w:rPr>
          <w:lang w:eastAsia="en-AU"/>
        </w:rPr>
      </w:pPr>
    </w:p>
    <w:p w:rsidRPr="00D467D6" w:rsidR="000B1990" w:rsidRDefault="000B1990" w14:paraId="5D7C6C01" w14:textId="77777777">
      <w:pPr>
        <w:spacing w:after="0" w:line="240" w:lineRule="auto"/>
        <w:rPr>
          <w:rFonts w:cs="Arial"/>
          <w:b/>
          <w:bCs/>
          <w:iCs/>
          <w:color w:val="971A4B"/>
          <w:sz w:val="28"/>
          <w:szCs w:val="28"/>
          <w:lang w:eastAsia="en-AU"/>
        </w:rPr>
      </w:pPr>
    </w:p>
    <w:sectPr w:rsidRPr="00D467D6" w:rsidR="000B1990" w:rsidSect="00F77E0F">
      <w:headerReference w:type="even" r:id="rId11"/>
      <w:headerReference w:type="default" r:id="rId12"/>
      <w:footerReference w:type="even" r:id="rId13"/>
      <w:footerReference w:type="default" r:id="rId14"/>
      <w:headerReference w:type="first" r:id="rId15"/>
      <w:footerReference w:type="first" r:id="rId16"/>
      <w:pgSz w:w="11900" w:h="16840" w:orient="portrait"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0CC" w:rsidP="00181303" w:rsidRDefault="003910CC" w14:paraId="0D14A2E5" w14:textId="77777777">
      <w:pPr>
        <w:pStyle w:val="Header"/>
        <w:framePr w:wrap="around" w:hAnchor="margin" w:vAnchor="text" w:xAlign="right" w:y="1"/>
        <w:rPr>
          <w:rStyle w:val="PageNumber"/>
        </w:rPr>
      </w:pPr>
      <w:r w:rsidRPr="009F0AA0">
        <w:pgNum/>
      </w:r>
      <w:r w:rsidRPr="009F0AA0">
        <w:pgNum/>
      </w:r>
      <w:r w:rsidRPr="009F0AA0">
        <w:pgNum/>
      </w:r>
    </w:p>
  </w:endnote>
  <w:endnote w:type="continuationSeparator" w:id="0">
    <w:p w:rsidR="003910CC" w:rsidP="00181303" w:rsidRDefault="003910CC" w14:paraId="574F18E2" w14:textId="77777777">
      <w:pPr>
        <w:pStyle w:val="Header"/>
        <w:framePr w:wrap="around" w:hAnchor="margin" w:vAnchor="text" w:xAlign="right" w:y="1"/>
        <w:rPr>
          <w:rStyle w:val="PageNumber"/>
        </w:rPr>
      </w:pPr>
      <w:r w:rsidRPr="009F0AA0">
        <w:pgNum/>
      </w:r>
      <w:r w:rsidRPr="009F0AA0">
        <w:pgNum/>
      </w:r>
      <w:r w:rsidRPr="009F0AA0">
        <w:pgNum/>
      </w:r>
    </w:p>
  </w:endnote>
  <w:endnote w:type="continuationNotice" w:id="1">
    <w:p w:rsidR="003910CC" w:rsidRDefault="003910CC" w14:paraId="45F6ED4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0B" w:rsidP="00AC3D95" w:rsidRDefault="0007290B" w14:paraId="4A50908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290B" w:rsidP="008074B3" w:rsidRDefault="0007290B" w14:paraId="0FC4D194" w14:textId="77777777">
    <w:pPr>
      <w:pStyle w:val="Footer"/>
      <w:ind w:right="360" w:firstLine="360"/>
    </w:pPr>
  </w:p>
  <w:p w:rsidR="0007290B" w:rsidRDefault="0007290B" w14:paraId="0CA8C208" w14:textId="77777777"/>
  <w:p w:rsidR="0002230A" w:rsidRDefault="0002230A" w14:paraId="420CB37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07290B" w:rsidP="00EF7C5C" w:rsidRDefault="0007290B" w14:paraId="460ED560" w14:textId="77777777">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1D08E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rsidR="0002230A" w:rsidRDefault="0002230A" w14:paraId="22E30DFD"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8636E1" w:rsidR="0007290B" w:rsidP="008636E1" w:rsidRDefault="0007290B" w14:paraId="3D732007" w14:textId="77777777">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051A0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rsidR="0002230A" w:rsidRDefault="0002230A" w14:paraId="4D6FBB06"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0CC" w:rsidP="00181303" w:rsidRDefault="003910CC" w14:paraId="1EDC2954" w14:textId="77777777">
      <w:pPr>
        <w:pStyle w:val="Header"/>
        <w:framePr w:wrap="around" w:hAnchor="margin" w:vAnchor="text" w:xAlign="right" w:y="1"/>
        <w:rPr>
          <w:rStyle w:val="PageNumber"/>
        </w:rPr>
      </w:pPr>
      <w:r w:rsidRPr="009F0AA0">
        <w:pgNum/>
      </w:r>
      <w:r w:rsidRPr="009F0AA0">
        <w:pgNum/>
      </w:r>
      <w:r w:rsidRPr="009F0AA0">
        <w:pgNum/>
      </w:r>
    </w:p>
  </w:footnote>
  <w:footnote w:type="continuationSeparator" w:id="0">
    <w:p w:rsidR="003910CC" w:rsidP="00181303" w:rsidRDefault="003910CC" w14:paraId="0FEF3CBC" w14:textId="77777777">
      <w:pPr>
        <w:pStyle w:val="Header"/>
        <w:framePr w:wrap="around" w:hAnchor="margin" w:vAnchor="text" w:xAlign="right" w:y="1"/>
        <w:rPr>
          <w:rStyle w:val="PageNumber"/>
        </w:rPr>
      </w:pPr>
      <w:r w:rsidRPr="009F0AA0">
        <w:pgNum/>
      </w:r>
      <w:r w:rsidRPr="009F0AA0">
        <w:pgNum/>
      </w:r>
      <w:r w:rsidRPr="009F0AA0">
        <w:pgNum/>
      </w:r>
    </w:p>
  </w:footnote>
  <w:footnote w:type="continuationNotice" w:id="1">
    <w:p w:rsidR="003910CC" w:rsidRDefault="003910CC" w14:paraId="700BDEE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90B" w:rsidP="00181303" w:rsidRDefault="0007290B" w14:paraId="59D6C345"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290B" w:rsidP="00091AFC" w:rsidRDefault="0007290B" w14:paraId="1F0E0150" w14:textId="77777777">
    <w:pPr>
      <w:pStyle w:val="Header"/>
      <w:ind w:right="360"/>
    </w:pPr>
  </w:p>
  <w:p w:rsidR="0007290B" w:rsidRDefault="0007290B" w14:paraId="77552C55" w14:textId="77777777"/>
  <w:p w:rsidR="0002230A" w:rsidRDefault="0002230A" w14:paraId="6DA1456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4176C0" w:rsidR="0007290B" w:rsidP="00D82005" w:rsidRDefault="0007290B" w14:paraId="299D115D" w14:textId="77777777">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rsidRPr="004176C0" w:rsidR="0007290B" w:rsidP="00EF7C5C" w:rsidRDefault="0007290B" w14:paraId="09AFF282" w14:textId="49598C57">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3C910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Pr="004176C0" w:rsidR="00722BA4">
      <w:rPr>
        <w:rFonts w:ascii="Arial Bold" w:hAnsi="Arial Bold" w:cs="Arial"/>
        <w:b/>
        <w:color w:val="755193"/>
        <w:sz w:val="18"/>
        <w:szCs w:val="18"/>
      </w:rPr>
      <w:t>–</w:t>
    </w:r>
    <w:r w:rsidRPr="004176C0" w:rsidR="00732498">
      <w:rPr>
        <w:rFonts w:ascii="Arial Bold" w:hAnsi="Arial Bold" w:cs="Arial"/>
        <w:b/>
        <w:color w:val="755193"/>
        <w:sz w:val="18"/>
        <w:szCs w:val="18"/>
      </w:rPr>
      <w:t xml:space="preserve"> </w:t>
    </w:r>
    <w:r w:rsidRPr="004C3630" w:rsidR="004C3630">
      <w:rPr>
        <w:rFonts w:ascii="Arial Bold" w:hAnsi="Arial Bold" w:cs="Arial"/>
        <w:b/>
        <w:color w:val="755193"/>
        <w:sz w:val="18"/>
        <w:szCs w:val="18"/>
      </w:rPr>
      <w:t>Senior Lawyer, Child Protection</w:t>
    </w:r>
  </w:p>
  <w:p w:rsidR="0002230A" w:rsidRDefault="0002230A" w14:paraId="68A0F01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p w:rsidRPr="00833658" w:rsidR="004176C0" w:rsidP="004176C0" w:rsidRDefault="004176C0" w14:paraId="48581428" w14:textId="77777777">
    <w:pPr>
      <w:pStyle w:val="VLAProgram"/>
      <w:pBdr>
        <w:bottom w:val="none" w:color="auto" w:sz="0" w:space="0"/>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D82005" w:rsidR="004176C0" w:rsidP="004176C0" w:rsidRDefault="004176C0" w14:paraId="760A0C68" w14:textId="77777777">
    <w:pPr>
      <w:pStyle w:val="VLAPublicationdate"/>
      <w:spacing w:before="240" w:after="1200"/>
    </w:pPr>
  </w:p>
  <w:p w:rsidR="0002230A" w:rsidRDefault="0002230A" w14:paraId="19F444B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190048D8"/>
    <w:multiLevelType w:val="hybridMultilevel"/>
    <w:tmpl w:val="A69666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2E22BE"/>
    <w:multiLevelType w:val="hybridMultilevel"/>
    <w:tmpl w:val="31525E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5850EB8"/>
    <w:multiLevelType w:val="multilevel"/>
    <w:tmpl w:val="9C1435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0711929"/>
    <w:multiLevelType w:val="multilevel"/>
    <w:tmpl w:val="CF14B6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0991C77"/>
    <w:multiLevelType w:val="hybridMultilevel"/>
    <w:tmpl w:val="3E581A34"/>
    <w:lvl w:ilvl="0" w:tplc="0074D616">
      <w:start w:val="1"/>
      <w:numFmt w:val="bullet"/>
      <w:pStyle w:val="Bulleted"/>
      <w:lvlText w:val=""/>
      <w:lvlJc w:val="left"/>
      <w:pPr>
        <w:ind w:left="1744" w:hanging="360"/>
      </w:pPr>
      <w:rPr>
        <w:rFonts w:hint="default" w:ascii="Symbol" w:hAnsi="Symbol"/>
      </w:rPr>
    </w:lvl>
    <w:lvl w:ilvl="1" w:tplc="0C090003">
      <w:start w:val="1"/>
      <w:numFmt w:val="bullet"/>
      <w:lvlText w:val="o"/>
      <w:lvlJc w:val="left"/>
      <w:pPr>
        <w:ind w:left="2464" w:hanging="360"/>
      </w:pPr>
      <w:rPr>
        <w:rFonts w:hint="default" w:ascii="Courier New" w:hAnsi="Courier New" w:cs="Courier New"/>
      </w:rPr>
    </w:lvl>
    <w:lvl w:ilvl="2" w:tplc="0C090005" w:tentative="1">
      <w:start w:val="1"/>
      <w:numFmt w:val="bullet"/>
      <w:lvlText w:val=""/>
      <w:lvlJc w:val="left"/>
      <w:pPr>
        <w:ind w:left="3184" w:hanging="360"/>
      </w:pPr>
      <w:rPr>
        <w:rFonts w:hint="default" w:ascii="Wingdings" w:hAnsi="Wingdings"/>
      </w:rPr>
    </w:lvl>
    <w:lvl w:ilvl="3" w:tplc="0C090001" w:tentative="1">
      <w:start w:val="1"/>
      <w:numFmt w:val="bullet"/>
      <w:lvlText w:val=""/>
      <w:lvlJc w:val="left"/>
      <w:pPr>
        <w:ind w:left="3904" w:hanging="360"/>
      </w:pPr>
      <w:rPr>
        <w:rFonts w:hint="default" w:ascii="Symbol" w:hAnsi="Symbol"/>
      </w:rPr>
    </w:lvl>
    <w:lvl w:ilvl="4" w:tplc="0C090003" w:tentative="1">
      <w:start w:val="1"/>
      <w:numFmt w:val="bullet"/>
      <w:lvlText w:val="o"/>
      <w:lvlJc w:val="left"/>
      <w:pPr>
        <w:ind w:left="4624" w:hanging="360"/>
      </w:pPr>
      <w:rPr>
        <w:rFonts w:hint="default" w:ascii="Courier New" w:hAnsi="Courier New" w:cs="Courier New"/>
      </w:rPr>
    </w:lvl>
    <w:lvl w:ilvl="5" w:tplc="0C090005" w:tentative="1">
      <w:start w:val="1"/>
      <w:numFmt w:val="bullet"/>
      <w:lvlText w:val=""/>
      <w:lvlJc w:val="left"/>
      <w:pPr>
        <w:ind w:left="5344" w:hanging="360"/>
      </w:pPr>
      <w:rPr>
        <w:rFonts w:hint="default" w:ascii="Wingdings" w:hAnsi="Wingdings"/>
      </w:rPr>
    </w:lvl>
    <w:lvl w:ilvl="6" w:tplc="0C090001" w:tentative="1">
      <w:start w:val="1"/>
      <w:numFmt w:val="bullet"/>
      <w:lvlText w:val=""/>
      <w:lvlJc w:val="left"/>
      <w:pPr>
        <w:ind w:left="6064" w:hanging="360"/>
      </w:pPr>
      <w:rPr>
        <w:rFonts w:hint="default" w:ascii="Symbol" w:hAnsi="Symbol"/>
      </w:rPr>
    </w:lvl>
    <w:lvl w:ilvl="7" w:tplc="0C090003" w:tentative="1">
      <w:start w:val="1"/>
      <w:numFmt w:val="bullet"/>
      <w:lvlText w:val="o"/>
      <w:lvlJc w:val="left"/>
      <w:pPr>
        <w:ind w:left="6784" w:hanging="360"/>
      </w:pPr>
      <w:rPr>
        <w:rFonts w:hint="default" w:ascii="Courier New" w:hAnsi="Courier New" w:cs="Courier New"/>
      </w:rPr>
    </w:lvl>
    <w:lvl w:ilvl="8" w:tplc="0C090005" w:tentative="1">
      <w:start w:val="1"/>
      <w:numFmt w:val="bullet"/>
      <w:lvlText w:val=""/>
      <w:lvlJc w:val="left"/>
      <w:pPr>
        <w:ind w:left="7504" w:hanging="360"/>
      </w:pPr>
      <w:rPr>
        <w:rFonts w:hint="default" w:ascii="Wingdings" w:hAnsi="Wingdings"/>
      </w:rPr>
    </w:lvl>
  </w:abstractNum>
  <w:abstractNum w:abstractNumId="13"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hint="default" w:ascii="Symbol" w:hAnsi="Symbol"/>
        <w:sz w:val="21"/>
      </w:rPr>
    </w:lvl>
    <w:lvl w:ilvl="1">
      <w:start w:val="1"/>
      <w:numFmt w:val="bullet"/>
      <w:lvlText w:val="o"/>
      <w:lvlJc w:val="left"/>
      <w:pPr>
        <w:tabs>
          <w:tab w:val="num" w:pos="680"/>
        </w:tabs>
        <w:ind w:left="680" w:hanging="170"/>
      </w:pPr>
      <w:rPr>
        <w:rFonts w:hint="default" w:ascii="Courier New" w:hAnsi="Courier New"/>
      </w:rPr>
    </w:lvl>
    <w:lvl w:ilvl="2">
      <w:start w:val="1"/>
      <w:numFmt w:val="bullet"/>
      <w:lvlText w:val=""/>
      <w:lvlJc w:val="left"/>
      <w:pPr>
        <w:tabs>
          <w:tab w:val="num" w:pos="851"/>
        </w:tabs>
        <w:ind w:left="851" w:hanging="171"/>
      </w:pPr>
      <w:rPr>
        <w:rFonts w:hint="default" w:ascii="Wingdings" w:hAnsi="Wingdings"/>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33370B6C"/>
    <w:multiLevelType w:val="multilevel"/>
    <w:tmpl w:val="D0DCF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6C154C0"/>
    <w:multiLevelType w:val="multilevel"/>
    <w:tmpl w:val="01E27C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B654E60"/>
    <w:multiLevelType w:val="multilevel"/>
    <w:tmpl w:val="EF1203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C3402E5"/>
    <w:multiLevelType w:val="hybridMultilevel"/>
    <w:tmpl w:val="650257DE"/>
    <w:lvl w:ilvl="0" w:tplc="578C1802">
      <w:start w:val="1"/>
      <w:numFmt w:val="decimal"/>
      <w:lvlText w:val="%1."/>
      <w:lvlJc w:val="left"/>
      <w:pPr>
        <w:ind w:left="720" w:hanging="360"/>
      </w:pPr>
      <w:rPr>
        <w:rFonts w:hint="default" w:ascii="Arial" w:hAnsi="Arial"/>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8" w15:restartNumberingAfterBreak="0">
    <w:nsid w:val="3E794BDE"/>
    <w:multiLevelType w:val="hybridMultilevel"/>
    <w:tmpl w:val="A2504342"/>
    <w:lvl w:ilvl="0" w:tplc="D1509F3A">
      <w:start w:val="1"/>
      <w:numFmt w:val="decimal"/>
      <w:lvlText w:val="%1."/>
      <w:lvlJc w:val="left"/>
      <w:pPr>
        <w:ind w:left="720" w:hanging="360"/>
      </w:pPr>
      <w:rPr>
        <w:rFonts w:hint="default" w:ascii="Arial" w:hAnsi="Arial"/>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9" w15:restartNumberingAfterBreak="0">
    <w:nsid w:val="48134211"/>
    <w:multiLevelType w:val="multilevel"/>
    <w:tmpl w:val="F2728C18"/>
    <w:lvl w:ilvl="0">
      <w:start w:val="1"/>
      <w:numFmt w:val="decimal"/>
      <w:pStyle w:val="Appendix"/>
      <w:suff w:val="nothing"/>
      <w:lvlText w:val="Appendix %1 - "/>
      <w:lvlJc w:val="left"/>
      <w:pPr>
        <w:ind w:left="720" w:hanging="720"/>
      </w:pPr>
      <w:rPr>
        <w:rFonts w:hint="default" w:ascii="Arial" w:hAnsi="Arial"/>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hint="default" w:ascii="Arial" w:hAnsi="Arial" w:cs="Arial"/>
        <w:b w:val="0"/>
        <w:i w:val="0"/>
        <w:caps/>
        <w:smallCaps w:val="0"/>
        <w:sz w:val="21"/>
        <w:u w:val="none"/>
      </w:rPr>
    </w:lvl>
    <w:lvl w:ilvl="1">
      <w:start w:val="1"/>
      <w:numFmt w:val="lowerLetter"/>
      <w:pStyle w:val="VLA1"/>
      <w:lvlText w:val="%2."/>
      <w:lvlJc w:val="left"/>
      <w:pPr>
        <w:tabs>
          <w:tab w:val="num" w:pos="714"/>
        </w:tabs>
        <w:ind w:left="714" w:hanging="357"/>
      </w:pPr>
      <w:rPr>
        <w:rFonts w:hint="default" w:ascii="Arial" w:hAnsi="Arial" w:cs="Arial"/>
        <w:b w:val="0"/>
        <w:i w:val="0"/>
        <w:sz w:val="21"/>
        <w:u w:val="none"/>
      </w:rPr>
    </w:lvl>
    <w:lvl w:ilvl="2">
      <w:start w:val="1"/>
      <w:numFmt w:val="lowerRoman"/>
      <w:pStyle w:val="VLAi"/>
      <w:lvlText w:val="%3."/>
      <w:lvlJc w:val="left"/>
      <w:pPr>
        <w:tabs>
          <w:tab w:val="num" w:pos="1072"/>
        </w:tabs>
        <w:ind w:left="1072" w:hanging="358"/>
      </w:pPr>
      <w:rPr>
        <w:rFonts w:hint="default" w:ascii="Arial" w:hAnsi="Arial" w:cs="Arial"/>
        <w:b w:val="0"/>
        <w:i w:val="0"/>
        <w:sz w:val="21"/>
        <w:u w:val="none"/>
      </w:rPr>
    </w:lvl>
    <w:lvl w:ilvl="3">
      <w:start w:val="1"/>
      <w:numFmt w:val="none"/>
      <w:lvlText w:val=""/>
      <w:lvlJc w:val="left"/>
      <w:pPr>
        <w:tabs>
          <w:tab w:val="num" w:pos="1429"/>
        </w:tabs>
        <w:ind w:left="1429" w:hanging="357"/>
      </w:pPr>
      <w:rPr>
        <w:rFonts w:hint="default" w:ascii="Arial" w:hAnsi="Arial" w:cs="Arial"/>
        <w:b w:val="0"/>
        <w:i w:val="0"/>
        <w:sz w:val="22"/>
        <w:u w:val="none"/>
      </w:rPr>
    </w:lvl>
    <w:lvl w:ilvl="4">
      <w:start w:val="1"/>
      <w:numFmt w:val="none"/>
      <w:lvlText w:val=""/>
      <w:lvlJc w:val="left"/>
      <w:pPr>
        <w:tabs>
          <w:tab w:val="num" w:pos="1786"/>
        </w:tabs>
        <w:ind w:left="1786" w:hanging="357"/>
      </w:pPr>
      <w:rPr>
        <w:rFonts w:hint="default" w:ascii="Arial" w:hAnsi="Arial" w:cs="Arial"/>
        <w:b w:val="0"/>
        <w:i w:val="0"/>
        <w:sz w:val="22"/>
        <w:u w:val="none"/>
      </w:rPr>
    </w:lvl>
    <w:lvl w:ilvl="5">
      <w:start w:val="1"/>
      <w:numFmt w:val="none"/>
      <w:lvlText w:val=""/>
      <w:lvlJc w:val="left"/>
      <w:pPr>
        <w:tabs>
          <w:tab w:val="num" w:pos="2143"/>
        </w:tabs>
        <w:ind w:left="2143" w:hanging="357"/>
      </w:pPr>
      <w:rPr>
        <w:rFonts w:hint="default" w:ascii="Arial" w:hAnsi="Arial" w:cs="Arial"/>
        <w:b w:val="0"/>
        <w:i w:val="0"/>
        <w:sz w:val="22"/>
        <w:u w:val="none"/>
      </w:rPr>
    </w:lvl>
    <w:lvl w:ilvl="6">
      <w:start w:val="1"/>
      <w:numFmt w:val="none"/>
      <w:lvlText w:val=""/>
      <w:lvlJc w:val="left"/>
      <w:pPr>
        <w:tabs>
          <w:tab w:val="num" w:pos="2500"/>
        </w:tabs>
        <w:ind w:left="2500" w:hanging="357"/>
      </w:pPr>
      <w:rPr>
        <w:rFonts w:hint="default" w:ascii="Arial" w:hAnsi="Arial" w:cs="Arial"/>
        <w:b w:val="0"/>
        <w:i w:val="0"/>
        <w:sz w:val="22"/>
        <w:u w:val="none"/>
      </w:rPr>
    </w:lvl>
    <w:lvl w:ilvl="7">
      <w:start w:val="1"/>
      <w:numFmt w:val="none"/>
      <w:lvlText w:val=""/>
      <w:lvlJc w:val="left"/>
      <w:pPr>
        <w:tabs>
          <w:tab w:val="num" w:pos="2858"/>
        </w:tabs>
        <w:ind w:left="2858" w:hanging="358"/>
      </w:pPr>
      <w:rPr>
        <w:rFonts w:hint="default" w:ascii="Arial" w:hAnsi="Arial" w:cs="Arial"/>
        <w:b w:val="0"/>
        <w:i w:val="0"/>
        <w:sz w:val="22"/>
        <w:u w:val="none"/>
      </w:rPr>
    </w:lvl>
    <w:lvl w:ilvl="8">
      <w:start w:val="1"/>
      <w:numFmt w:val="none"/>
      <w:suff w:val="nothing"/>
      <w:lvlText w:val=""/>
      <w:lvlJc w:val="left"/>
      <w:pPr>
        <w:ind w:left="0" w:firstLine="0"/>
      </w:pPr>
      <w:rPr>
        <w:rFonts w:hint="default" w:ascii="Arial" w:hAnsi="Arial" w:cs="Arial"/>
        <w:b w:val="0"/>
        <w:i w:val="0"/>
        <w:sz w:val="24"/>
      </w:rPr>
    </w:lvl>
  </w:abstractNum>
  <w:abstractNum w:abstractNumId="21" w15:restartNumberingAfterBreak="0">
    <w:nsid w:val="52E0216F"/>
    <w:multiLevelType w:val="multilevel"/>
    <w:tmpl w:val="B9BA9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51F47A5"/>
    <w:multiLevelType w:val="hybridMultilevel"/>
    <w:tmpl w:val="6F92D1B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3" w15:restartNumberingAfterBreak="0">
    <w:nsid w:val="557C3AE2"/>
    <w:multiLevelType w:val="multilevel"/>
    <w:tmpl w:val="D988D1BA"/>
    <w:lvl w:ilvl="0">
      <w:start w:val="1"/>
      <w:numFmt w:val="bullet"/>
      <w:lvlText w:val=""/>
      <w:lvlJc w:val="left"/>
      <w:pPr>
        <w:tabs>
          <w:tab w:val="num" w:pos="510"/>
        </w:tabs>
        <w:ind w:left="510" w:hanging="170"/>
      </w:pPr>
      <w:rPr>
        <w:rFonts w:hint="default" w:ascii="Symbol" w:hAnsi="Symbol"/>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hint="default" w:ascii="Wingdings" w:hAnsi="Wingdings"/>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4" w15:restartNumberingAfterBreak="0">
    <w:nsid w:val="5E8526B4"/>
    <w:multiLevelType w:val="hybridMultilevel"/>
    <w:tmpl w:val="58F4FE7C"/>
    <w:lvl w:ilvl="0" w:tplc="72C67D94">
      <w:start w:val="1"/>
      <w:numFmt w:val="decimal"/>
      <w:lvlText w:val="%1."/>
      <w:lvlJc w:val="left"/>
      <w:pPr>
        <w:ind w:left="360" w:hanging="360"/>
      </w:pPr>
    </w:lvl>
    <w:lvl w:ilvl="1" w:tplc="29C6EE32">
      <w:start w:val="1"/>
      <w:numFmt w:val="lowerLetter"/>
      <w:lvlText w:val="%2."/>
      <w:lvlJc w:val="left"/>
      <w:pPr>
        <w:ind w:left="1080" w:hanging="360"/>
      </w:pPr>
    </w:lvl>
    <w:lvl w:ilvl="2" w:tplc="7C625958">
      <w:start w:val="1"/>
      <w:numFmt w:val="lowerRoman"/>
      <w:lvlText w:val="%3."/>
      <w:lvlJc w:val="right"/>
      <w:pPr>
        <w:ind w:left="1800" w:hanging="180"/>
      </w:pPr>
    </w:lvl>
    <w:lvl w:ilvl="3" w:tplc="0580531C">
      <w:start w:val="1"/>
      <w:numFmt w:val="decimal"/>
      <w:lvlText w:val="%4."/>
      <w:lvlJc w:val="left"/>
      <w:pPr>
        <w:ind w:left="2520" w:hanging="360"/>
      </w:pPr>
    </w:lvl>
    <w:lvl w:ilvl="4" w:tplc="B6E85C6C">
      <w:start w:val="1"/>
      <w:numFmt w:val="lowerLetter"/>
      <w:lvlText w:val="%5."/>
      <w:lvlJc w:val="left"/>
      <w:pPr>
        <w:ind w:left="3240" w:hanging="360"/>
      </w:pPr>
    </w:lvl>
    <w:lvl w:ilvl="5" w:tplc="23A4B5DA">
      <w:start w:val="1"/>
      <w:numFmt w:val="lowerRoman"/>
      <w:lvlText w:val="%6."/>
      <w:lvlJc w:val="right"/>
      <w:pPr>
        <w:ind w:left="3960" w:hanging="180"/>
      </w:pPr>
    </w:lvl>
    <w:lvl w:ilvl="6" w:tplc="E020D2B6">
      <w:start w:val="1"/>
      <w:numFmt w:val="decimal"/>
      <w:lvlText w:val="%7."/>
      <w:lvlJc w:val="left"/>
      <w:pPr>
        <w:ind w:left="4680" w:hanging="360"/>
      </w:pPr>
    </w:lvl>
    <w:lvl w:ilvl="7" w:tplc="1654F808">
      <w:start w:val="1"/>
      <w:numFmt w:val="lowerLetter"/>
      <w:lvlText w:val="%8."/>
      <w:lvlJc w:val="left"/>
      <w:pPr>
        <w:ind w:left="5400" w:hanging="360"/>
      </w:pPr>
    </w:lvl>
    <w:lvl w:ilvl="8" w:tplc="DFC4DCFE">
      <w:start w:val="1"/>
      <w:numFmt w:val="lowerRoman"/>
      <w:lvlText w:val="%9."/>
      <w:lvlJc w:val="right"/>
      <w:pPr>
        <w:ind w:left="6120" w:hanging="180"/>
      </w:pPr>
    </w:lvl>
  </w:abstractNum>
  <w:abstractNum w:abstractNumId="25"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6" w15:restartNumberingAfterBreak="0">
    <w:nsid w:val="659AA333"/>
    <w:multiLevelType w:val="hybridMultilevel"/>
    <w:tmpl w:val="63F046D8"/>
    <w:lvl w:ilvl="0" w:tplc="1FCAEEAC">
      <w:start w:val="1"/>
      <w:numFmt w:val="decimal"/>
      <w:lvlText w:val="%1."/>
      <w:lvlJc w:val="left"/>
      <w:pPr>
        <w:ind w:left="720" w:hanging="360"/>
      </w:pPr>
      <w:rPr>
        <w:rFonts w:hint="default" w:ascii="Arial" w:hAnsi="Arial"/>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7" w15:restartNumberingAfterBreak="0">
    <w:nsid w:val="69E244EE"/>
    <w:multiLevelType w:val="hybridMultilevel"/>
    <w:tmpl w:val="127EADF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8" w15:restartNumberingAfterBreak="0">
    <w:nsid w:val="7366828A"/>
    <w:multiLevelType w:val="hybridMultilevel"/>
    <w:tmpl w:val="CD5E4338"/>
    <w:lvl w:ilvl="0" w:tplc="3954B9F8">
      <w:start w:val="1"/>
      <w:numFmt w:val="decimal"/>
      <w:lvlText w:val="%1."/>
      <w:lvlJc w:val="left"/>
      <w:pPr>
        <w:ind w:left="720" w:hanging="360"/>
      </w:pPr>
      <w:rPr>
        <w:rFonts w:hint="default" w:ascii="Arial" w:hAnsi="Arial"/>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500051217">
    <w:abstractNumId w:val="24"/>
  </w:num>
  <w:num w:numId="2" w16cid:durableId="60057590">
    <w:abstractNumId w:val="17"/>
  </w:num>
  <w:num w:numId="3" w16cid:durableId="1490749494">
    <w:abstractNumId w:val="26"/>
  </w:num>
  <w:num w:numId="4" w16cid:durableId="846603871">
    <w:abstractNumId w:val="28"/>
  </w:num>
  <w:num w:numId="5" w16cid:durableId="183448634">
    <w:abstractNumId w:val="18"/>
  </w:num>
  <w:num w:numId="6" w16cid:durableId="1488786756">
    <w:abstractNumId w:val="19"/>
  </w:num>
  <w:num w:numId="7" w16cid:durableId="1229849399">
    <w:abstractNumId w:val="13"/>
  </w:num>
  <w:num w:numId="8" w16cid:durableId="1843619401">
    <w:abstractNumId w:val="23"/>
  </w:num>
  <w:num w:numId="9" w16cid:durableId="1790659202">
    <w:abstractNumId w:val="20"/>
  </w:num>
  <w:num w:numId="10" w16cid:durableId="838467691">
    <w:abstractNumId w:val="6"/>
  </w:num>
  <w:num w:numId="11" w16cid:durableId="1472166330">
    <w:abstractNumId w:val="3"/>
  </w:num>
  <w:num w:numId="12" w16cid:durableId="628897184">
    <w:abstractNumId w:val="2"/>
  </w:num>
  <w:num w:numId="13" w16cid:durableId="1787382591">
    <w:abstractNumId w:val="1"/>
  </w:num>
  <w:num w:numId="14" w16cid:durableId="471095821">
    <w:abstractNumId w:val="0"/>
  </w:num>
  <w:num w:numId="15" w16cid:durableId="236478653">
    <w:abstractNumId w:val="4"/>
  </w:num>
  <w:num w:numId="16" w16cid:durableId="2115898923">
    <w:abstractNumId w:val="12"/>
  </w:num>
  <w:num w:numId="17" w16cid:durableId="1173229695">
    <w:abstractNumId w:val="6"/>
    <w:lvlOverride w:ilvl="0">
      <w:startOverride w:val="1"/>
    </w:lvlOverride>
  </w:num>
  <w:num w:numId="18" w16cid:durableId="772358179">
    <w:abstractNumId w:val="23"/>
  </w:num>
  <w:num w:numId="19" w16cid:durableId="611861230">
    <w:abstractNumId w:val="23"/>
  </w:num>
  <w:num w:numId="20" w16cid:durableId="213083287">
    <w:abstractNumId w:val="21"/>
  </w:num>
  <w:num w:numId="21" w16cid:durableId="556744968">
    <w:abstractNumId w:val="5"/>
  </w:num>
  <w:num w:numId="22" w16cid:durableId="1112238294">
    <w:abstractNumId w:val="25"/>
  </w:num>
  <w:num w:numId="23" w16cid:durableId="1941179812">
    <w:abstractNumId w:val="16"/>
  </w:num>
  <w:num w:numId="24" w16cid:durableId="1776898386">
    <w:abstractNumId w:val="27"/>
  </w:num>
  <w:num w:numId="25" w16cid:durableId="414013426">
    <w:abstractNumId w:val="10"/>
  </w:num>
  <w:num w:numId="26" w16cid:durableId="193617984">
    <w:abstractNumId w:val="11"/>
  </w:num>
  <w:num w:numId="27" w16cid:durableId="703600635">
    <w:abstractNumId w:val="15"/>
  </w:num>
  <w:num w:numId="28" w16cid:durableId="952860606">
    <w:abstractNumId w:val="14"/>
  </w:num>
  <w:num w:numId="29" w16cid:durableId="762191567">
    <w:abstractNumId w:val="22"/>
  </w:num>
  <w:num w:numId="30" w16cid:durableId="259217957">
    <w:abstractNumId w:val="8"/>
  </w:num>
  <w:num w:numId="31" w16cid:durableId="1616860392">
    <w:abstractNumId w:val="7"/>
  </w:num>
  <w:num w:numId="32" w16cid:durableId="1578324902">
    <w:abstractNumId w:val="12"/>
  </w:num>
  <w:num w:numId="33" w16cid:durableId="211197154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SortMethod w:val="0003"/>
  <w:trackRevisions w:val="false"/>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savePreviewPicture/>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000"/>
    <w:rsid w:val="000004F0"/>
    <w:rsid w:val="00002F22"/>
    <w:rsid w:val="000038DE"/>
    <w:rsid w:val="000078CE"/>
    <w:rsid w:val="00014ED0"/>
    <w:rsid w:val="00020E01"/>
    <w:rsid w:val="0002230A"/>
    <w:rsid w:val="00024563"/>
    <w:rsid w:val="000325E9"/>
    <w:rsid w:val="000360EC"/>
    <w:rsid w:val="00040F0B"/>
    <w:rsid w:val="00042C17"/>
    <w:rsid w:val="00043C1D"/>
    <w:rsid w:val="00045F66"/>
    <w:rsid w:val="000517D8"/>
    <w:rsid w:val="00057FDC"/>
    <w:rsid w:val="00062E28"/>
    <w:rsid w:val="00070B42"/>
    <w:rsid w:val="00071892"/>
    <w:rsid w:val="0007290B"/>
    <w:rsid w:val="000759A6"/>
    <w:rsid w:val="00081B16"/>
    <w:rsid w:val="000822AB"/>
    <w:rsid w:val="00082FF3"/>
    <w:rsid w:val="0009133B"/>
    <w:rsid w:val="00091432"/>
    <w:rsid w:val="00091AFC"/>
    <w:rsid w:val="00092B9D"/>
    <w:rsid w:val="00093FC4"/>
    <w:rsid w:val="00094FE1"/>
    <w:rsid w:val="000952BD"/>
    <w:rsid w:val="00095E87"/>
    <w:rsid w:val="000A0102"/>
    <w:rsid w:val="000A1C94"/>
    <w:rsid w:val="000A27A8"/>
    <w:rsid w:val="000B1990"/>
    <w:rsid w:val="000C26CD"/>
    <w:rsid w:val="000C6955"/>
    <w:rsid w:val="000D2FE0"/>
    <w:rsid w:val="000E13A8"/>
    <w:rsid w:val="000E1BEB"/>
    <w:rsid w:val="0010350F"/>
    <w:rsid w:val="00105968"/>
    <w:rsid w:val="00107545"/>
    <w:rsid w:val="001312AB"/>
    <w:rsid w:val="00131E0C"/>
    <w:rsid w:val="00134F9A"/>
    <w:rsid w:val="001452D3"/>
    <w:rsid w:val="00147AA2"/>
    <w:rsid w:val="00151B7E"/>
    <w:rsid w:val="00151D96"/>
    <w:rsid w:val="0015359B"/>
    <w:rsid w:val="00153968"/>
    <w:rsid w:val="001539BD"/>
    <w:rsid w:val="00160C7E"/>
    <w:rsid w:val="00162115"/>
    <w:rsid w:val="00171F93"/>
    <w:rsid w:val="00181303"/>
    <w:rsid w:val="00191AE9"/>
    <w:rsid w:val="00195249"/>
    <w:rsid w:val="001979A6"/>
    <w:rsid w:val="001A2999"/>
    <w:rsid w:val="001B0FB6"/>
    <w:rsid w:val="001B10EC"/>
    <w:rsid w:val="001B1B85"/>
    <w:rsid w:val="001B1D51"/>
    <w:rsid w:val="001B7E3A"/>
    <w:rsid w:val="001C2165"/>
    <w:rsid w:val="001D4F46"/>
    <w:rsid w:val="001E450A"/>
    <w:rsid w:val="001E6533"/>
    <w:rsid w:val="00200A23"/>
    <w:rsid w:val="00202224"/>
    <w:rsid w:val="00203FE6"/>
    <w:rsid w:val="002106CE"/>
    <w:rsid w:val="0021722B"/>
    <w:rsid w:val="00235CC7"/>
    <w:rsid w:val="00237C48"/>
    <w:rsid w:val="00241343"/>
    <w:rsid w:val="0024249B"/>
    <w:rsid w:val="00247EA4"/>
    <w:rsid w:val="00264A86"/>
    <w:rsid w:val="00267477"/>
    <w:rsid w:val="00280EAB"/>
    <w:rsid w:val="00282A0F"/>
    <w:rsid w:val="002842BC"/>
    <w:rsid w:val="002B73A4"/>
    <w:rsid w:val="002D4CBD"/>
    <w:rsid w:val="002E075F"/>
    <w:rsid w:val="002E46DB"/>
    <w:rsid w:val="002F6810"/>
    <w:rsid w:val="002F7860"/>
    <w:rsid w:val="00306C10"/>
    <w:rsid w:val="00310DD1"/>
    <w:rsid w:val="0031257B"/>
    <w:rsid w:val="00315C03"/>
    <w:rsid w:val="0031722B"/>
    <w:rsid w:val="00320D07"/>
    <w:rsid w:val="00320D79"/>
    <w:rsid w:val="003224F8"/>
    <w:rsid w:val="00323925"/>
    <w:rsid w:val="003315F4"/>
    <w:rsid w:val="00340F06"/>
    <w:rsid w:val="00346654"/>
    <w:rsid w:val="003508A0"/>
    <w:rsid w:val="00360656"/>
    <w:rsid w:val="00360994"/>
    <w:rsid w:val="00362ACB"/>
    <w:rsid w:val="003655D7"/>
    <w:rsid w:val="00367865"/>
    <w:rsid w:val="0037081E"/>
    <w:rsid w:val="00375A7C"/>
    <w:rsid w:val="00380F1B"/>
    <w:rsid w:val="003910CC"/>
    <w:rsid w:val="00395940"/>
    <w:rsid w:val="0039675C"/>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7C16"/>
    <w:rsid w:val="004312D2"/>
    <w:rsid w:val="004421BD"/>
    <w:rsid w:val="00443649"/>
    <w:rsid w:val="004555D7"/>
    <w:rsid w:val="004577ED"/>
    <w:rsid w:val="00462522"/>
    <w:rsid w:val="00462E74"/>
    <w:rsid w:val="004674F0"/>
    <w:rsid w:val="004707EF"/>
    <w:rsid w:val="00474E05"/>
    <w:rsid w:val="00477DC4"/>
    <w:rsid w:val="004808CE"/>
    <w:rsid w:val="00480AF3"/>
    <w:rsid w:val="004847C3"/>
    <w:rsid w:val="004A3D83"/>
    <w:rsid w:val="004A6A1E"/>
    <w:rsid w:val="004B01CA"/>
    <w:rsid w:val="004C3630"/>
    <w:rsid w:val="004C4AAD"/>
    <w:rsid w:val="004C75B1"/>
    <w:rsid w:val="004D457F"/>
    <w:rsid w:val="004D7100"/>
    <w:rsid w:val="004E3865"/>
    <w:rsid w:val="004E4FBC"/>
    <w:rsid w:val="004E593E"/>
    <w:rsid w:val="00504F13"/>
    <w:rsid w:val="00522DB9"/>
    <w:rsid w:val="0052543B"/>
    <w:rsid w:val="00530D38"/>
    <w:rsid w:val="005317C2"/>
    <w:rsid w:val="00531B7D"/>
    <w:rsid w:val="00546C0D"/>
    <w:rsid w:val="005529A4"/>
    <w:rsid w:val="00557AA8"/>
    <w:rsid w:val="00572BC9"/>
    <w:rsid w:val="00583164"/>
    <w:rsid w:val="00585FA3"/>
    <w:rsid w:val="00590CA3"/>
    <w:rsid w:val="00591039"/>
    <w:rsid w:val="00592834"/>
    <w:rsid w:val="005B1640"/>
    <w:rsid w:val="005B3D02"/>
    <w:rsid w:val="005B47A8"/>
    <w:rsid w:val="005B6651"/>
    <w:rsid w:val="005B7594"/>
    <w:rsid w:val="005C1DFD"/>
    <w:rsid w:val="005C4C68"/>
    <w:rsid w:val="005C67F3"/>
    <w:rsid w:val="005D19C7"/>
    <w:rsid w:val="005D4030"/>
    <w:rsid w:val="005D4619"/>
    <w:rsid w:val="005D4A19"/>
    <w:rsid w:val="005D4D08"/>
    <w:rsid w:val="005D5C9C"/>
    <w:rsid w:val="005F7CD1"/>
    <w:rsid w:val="006243A4"/>
    <w:rsid w:val="00637611"/>
    <w:rsid w:val="00643832"/>
    <w:rsid w:val="006462BE"/>
    <w:rsid w:val="0066019E"/>
    <w:rsid w:val="00662A68"/>
    <w:rsid w:val="00665868"/>
    <w:rsid w:val="00673B60"/>
    <w:rsid w:val="006764E3"/>
    <w:rsid w:val="00680746"/>
    <w:rsid w:val="00690533"/>
    <w:rsid w:val="006926C9"/>
    <w:rsid w:val="00694F17"/>
    <w:rsid w:val="006A00A7"/>
    <w:rsid w:val="006A1D0C"/>
    <w:rsid w:val="006A3D6C"/>
    <w:rsid w:val="006A6FC6"/>
    <w:rsid w:val="006A7E8C"/>
    <w:rsid w:val="006B35B8"/>
    <w:rsid w:val="006B3B2C"/>
    <w:rsid w:val="006B3F5E"/>
    <w:rsid w:val="006B5D34"/>
    <w:rsid w:val="006B612D"/>
    <w:rsid w:val="006B6E7E"/>
    <w:rsid w:val="006C450D"/>
    <w:rsid w:val="006D4045"/>
    <w:rsid w:val="006D5DBE"/>
    <w:rsid w:val="006E7C84"/>
    <w:rsid w:val="006F0EB5"/>
    <w:rsid w:val="006F181A"/>
    <w:rsid w:val="006F2D6F"/>
    <w:rsid w:val="006F4718"/>
    <w:rsid w:val="007002CD"/>
    <w:rsid w:val="00706B0E"/>
    <w:rsid w:val="00707FED"/>
    <w:rsid w:val="007102F1"/>
    <w:rsid w:val="00714549"/>
    <w:rsid w:val="00720700"/>
    <w:rsid w:val="00722BA4"/>
    <w:rsid w:val="00724661"/>
    <w:rsid w:val="00726617"/>
    <w:rsid w:val="00732498"/>
    <w:rsid w:val="00740E4D"/>
    <w:rsid w:val="00741A01"/>
    <w:rsid w:val="007474CF"/>
    <w:rsid w:val="00761E1C"/>
    <w:rsid w:val="00763828"/>
    <w:rsid w:val="00781FFA"/>
    <w:rsid w:val="00782112"/>
    <w:rsid w:val="0078739B"/>
    <w:rsid w:val="00787D4F"/>
    <w:rsid w:val="0079054C"/>
    <w:rsid w:val="00797EE6"/>
    <w:rsid w:val="007A13F6"/>
    <w:rsid w:val="007A31BA"/>
    <w:rsid w:val="007A4D37"/>
    <w:rsid w:val="007B0612"/>
    <w:rsid w:val="007B1E77"/>
    <w:rsid w:val="007B347E"/>
    <w:rsid w:val="007C2C18"/>
    <w:rsid w:val="007D203C"/>
    <w:rsid w:val="007D3F89"/>
    <w:rsid w:val="007D5BA7"/>
    <w:rsid w:val="007F3FC6"/>
    <w:rsid w:val="00803054"/>
    <w:rsid w:val="008074B3"/>
    <w:rsid w:val="0081091F"/>
    <w:rsid w:val="00811140"/>
    <w:rsid w:val="008135EF"/>
    <w:rsid w:val="00815D5F"/>
    <w:rsid w:val="00817EA5"/>
    <w:rsid w:val="00820A34"/>
    <w:rsid w:val="008238FB"/>
    <w:rsid w:val="0082595B"/>
    <w:rsid w:val="00825AF8"/>
    <w:rsid w:val="00833658"/>
    <w:rsid w:val="00834FF6"/>
    <w:rsid w:val="008420A4"/>
    <w:rsid w:val="00847377"/>
    <w:rsid w:val="00852849"/>
    <w:rsid w:val="00856DA8"/>
    <w:rsid w:val="008636E1"/>
    <w:rsid w:val="00867C97"/>
    <w:rsid w:val="00867EA8"/>
    <w:rsid w:val="008709F9"/>
    <w:rsid w:val="00870AA2"/>
    <w:rsid w:val="008771E3"/>
    <w:rsid w:val="008958CB"/>
    <w:rsid w:val="00896E60"/>
    <w:rsid w:val="00897A48"/>
    <w:rsid w:val="008A1E5F"/>
    <w:rsid w:val="008A7438"/>
    <w:rsid w:val="008B0336"/>
    <w:rsid w:val="008B1016"/>
    <w:rsid w:val="008B2419"/>
    <w:rsid w:val="008C388A"/>
    <w:rsid w:val="008C41A4"/>
    <w:rsid w:val="008D5CB5"/>
    <w:rsid w:val="008F4DC6"/>
    <w:rsid w:val="009117FB"/>
    <w:rsid w:val="009164FC"/>
    <w:rsid w:val="00924635"/>
    <w:rsid w:val="009272D7"/>
    <w:rsid w:val="009347C2"/>
    <w:rsid w:val="00940085"/>
    <w:rsid w:val="00940793"/>
    <w:rsid w:val="00981E9E"/>
    <w:rsid w:val="00991CBE"/>
    <w:rsid w:val="0099270D"/>
    <w:rsid w:val="00992BCB"/>
    <w:rsid w:val="009939FA"/>
    <w:rsid w:val="00997209"/>
    <w:rsid w:val="009A2449"/>
    <w:rsid w:val="009A74F1"/>
    <w:rsid w:val="009B0D09"/>
    <w:rsid w:val="009B35AF"/>
    <w:rsid w:val="009B59BF"/>
    <w:rsid w:val="009C03C6"/>
    <w:rsid w:val="009C34E7"/>
    <w:rsid w:val="009C4A58"/>
    <w:rsid w:val="009C5D7C"/>
    <w:rsid w:val="009D539D"/>
    <w:rsid w:val="009E1AC3"/>
    <w:rsid w:val="009E4DF6"/>
    <w:rsid w:val="009F0AA0"/>
    <w:rsid w:val="009F761B"/>
    <w:rsid w:val="00A11120"/>
    <w:rsid w:val="00A153DC"/>
    <w:rsid w:val="00A16BF4"/>
    <w:rsid w:val="00A255EE"/>
    <w:rsid w:val="00A4395A"/>
    <w:rsid w:val="00A51604"/>
    <w:rsid w:val="00A52F29"/>
    <w:rsid w:val="00A731A6"/>
    <w:rsid w:val="00A7373D"/>
    <w:rsid w:val="00A85474"/>
    <w:rsid w:val="00A93509"/>
    <w:rsid w:val="00AA3629"/>
    <w:rsid w:val="00AB5376"/>
    <w:rsid w:val="00AC04B9"/>
    <w:rsid w:val="00AC234A"/>
    <w:rsid w:val="00AC3D95"/>
    <w:rsid w:val="00AD2EEB"/>
    <w:rsid w:val="00B044A6"/>
    <w:rsid w:val="00B06795"/>
    <w:rsid w:val="00B125D4"/>
    <w:rsid w:val="00B13002"/>
    <w:rsid w:val="00B226AF"/>
    <w:rsid w:val="00B22CAA"/>
    <w:rsid w:val="00B23760"/>
    <w:rsid w:val="00B241AD"/>
    <w:rsid w:val="00B24A63"/>
    <w:rsid w:val="00B31D8B"/>
    <w:rsid w:val="00B34DC1"/>
    <w:rsid w:val="00B56BF9"/>
    <w:rsid w:val="00B6049A"/>
    <w:rsid w:val="00B80349"/>
    <w:rsid w:val="00B85795"/>
    <w:rsid w:val="00B95BA0"/>
    <w:rsid w:val="00BB122F"/>
    <w:rsid w:val="00BB1A9B"/>
    <w:rsid w:val="00BB2E9D"/>
    <w:rsid w:val="00BC07DF"/>
    <w:rsid w:val="00BD3873"/>
    <w:rsid w:val="00BD4621"/>
    <w:rsid w:val="00BD70BD"/>
    <w:rsid w:val="00BD7631"/>
    <w:rsid w:val="00BE36EB"/>
    <w:rsid w:val="00BE7F2A"/>
    <w:rsid w:val="00BF09B8"/>
    <w:rsid w:val="00BF38BC"/>
    <w:rsid w:val="00C012FA"/>
    <w:rsid w:val="00C05525"/>
    <w:rsid w:val="00C13FEB"/>
    <w:rsid w:val="00C15B6B"/>
    <w:rsid w:val="00C16B80"/>
    <w:rsid w:val="00C23872"/>
    <w:rsid w:val="00C33AEF"/>
    <w:rsid w:val="00C409B0"/>
    <w:rsid w:val="00C415B1"/>
    <w:rsid w:val="00C52C47"/>
    <w:rsid w:val="00C61CB5"/>
    <w:rsid w:val="00C64161"/>
    <w:rsid w:val="00C64A61"/>
    <w:rsid w:val="00C74706"/>
    <w:rsid w:val="00C763D0"/>
    <w:rsid w:val="00C81372"/>
    <w:rsid w:val="00C84D28"/>
    <w:rsid w:val="00CA0DE0"/>
    <w:rsid w:val="00CA4B0D"/>
    <w:rsid w:val="00CB27DF"/>
    <w:rsid w:val="00CB48F9"/>
    <w:rsid w:val="00CC0626"/>
    <w:rsid w:val="00CC216F"/>
    <w:rsid w:val="00CD0084"/>
    <w:rsid w:val="00CD5E2D"/>
    <w:rsid w:val="00CE4501"/>
    <w:rsid w:val="00CF11B2"/>
    <w:rsid w:val="00CF2D05"/>
    <w:rsid w:val="00D042E5"/>
    <w:rsid w:val="00D100DA"/>
    <w:rsid w:val="00D11763"/>
    <w:rsid w:val="00D12129"/>
    <w:rsid w:val="00D1770B"/>
    <w:rsid w:val="00D21958"/>
    <w:rsid w:val="00D2526F"/>
    <w:rsid w:val="00D25732"/>
    <w:rsid w:val="00D30B8E"/>
    <w:rsid w:val="00D425D0"/>
    <w:rsid w:val="00D44A97"/>
    <w:rsid w:val="00D45391"/>
    <w:rsid w:val="00D467D6"/>
    <w:rsid w:val="00D511BD"/>
    <w:rsid w:val="00D520A5"/>
    <w:rsid w:val="00D529C5"/>
    <w:rsid w:val="00D53A86"/>
    <w:rsid w:val="00D55E95"/>
    <w:rsid w:val="00D66D0F"/>
    <w:rsid w:val="00D72C94"/>
    <w:rsid w:val="00D73DEB"/>
    <w:rsid w:val="00D75C29"/>
    <w:rsid w:val="00D82005"/>
    <w:rsid w:val="00D828B3"/>
    <w:rsid w:val="00D84E89"/>
    <w:rsid w:val="00D86BF8"/>
    <w:rsid w:val="00D878AE"/>
    <w:rsid w:val="00D9420E"/>
    <w:rsid w:val="00DA7090"/>
    <w:rsid w:val="00DB07C5"/>
    <w:rsid w:val="00DB6D7A"/>
    <w:rsid w:val="00DC01DC"/>
    <w:rsid w:val="00DC0359"/>
    <w:rsid w:val="00DC1AD8"/>
    <w:rsid w:val="00DC45C6"/>
    <w:rsid w:val="00DD3E99"/>
    <w:rsid w:val="00DD5EE1"/>
    <w:rsid w:val="00DE037E"/>
    <w:rsid w:val="00DE3C33"/>
    <w:rsid w:val="00DE4E00"/>
    <w:rsid w:val="00DF6A22"/>
    <w:rsid w:val="00E1299C"/>
    <w:rsid w:val="00E130F8"/>
    <w:rsid w:val="00E149AC"/>
    <w:rsid w:val="00E16FF0"/>
    <w:rsid w:val="00E21425"/>
    <w:rsid w:val="00E2711B"/>
    <w:rsid w:val="00E419FD"/>
    <w:rsid w:val="00E421D9"/>
    <w:rsid w:val="00E61AB0"/>
    <w:rsid w:val="00E6358B"/>
    <w:rsid w:val="00E84300"/>
    <w:rsid w:val="00E8524E"/>
    <w:rsid w:val="00E865F8"/>
    <w:rsid w:val="00E92D5D"/>
    <w:rsid w:val="00EA73C2"/>
    <w:rsid w:val="00EB0A14"/>
    <w:rsid w:val="00EB6F09"/>
    <w:rsid w:val="00EC076C"/>
    <w:rsid w:val="00EC5DD8"/>
    <w:rsid w:val="00ED0282"/>
    <w:rsid w:val="00ED09D1"/>
    <w:rsid w:val="00ED1A61"/>
    <w:rsid w:val="00ED23CE"/>
    <w:rsid w:val="00ED6E18"/>
    <w:rsid w:val="00EE0DC0"/>
    <w:rsid w:val="00EE375E"/>
    <w:rsid w:val="00EE4610"/>
    <w:rsid w:val="00EF4FC5"/>
    <w:rsid w:val="00EF5941"/>
    <w:rsid w:val="00EF7C5C"/>
    <w:rsid w:val="00F0005B"/>
    <w:rsid w:val="00F01FA5"/>
    <w:rsid w:val="00F04689"/>
    <w:rsid w:val="00F137B9"/>
    <w:rsid w:val="00F14076"/>
    <w:rsid w:val="00F14EC8"/>
    <w:rsid w:val="00F266B7"/>
    <w:rsid w:val="00F347A0"/>
    <w:rsid w:val="00F37249"/>
    <w:rsid w:val="00F40CAD"/>
    <w:rsid w:val="00F41D97"/>
    <w:rsid w:val="00F42CBD"/>
    <w:rsid w:val="00F46368"/>
    <w:rsid w:val="00F525A7"/>
    <w:rsid w:val="00F55A75"/>
    <w:rsid w:val="00F603E7"/>
    <w:rsid w:val="00F63972"/>
    <w:rsid w:val="00F63CC8"/>
    <w:rsid w:val="00F65433"/>
    <w:rsid w:val="00F71D53"/>
    <w:rsid w:val="00F73C46"/>
    <w:rsid w:val="00F77AB0"/>
    <w:rsid w:val="00F77E0F"/>
    <w:rsid w:val="00F825B6"/>
    <w:rsid w:val="00F8459A"/>
    <w:rsid w:val="00F85060"/>
    <w:rsid w:val="00F95084"/>
    <w:rsid w:val="00F978DD"/>
    <w:rsid w:val="00FB2D62"/>
    <w:rsid w:val="00FB3760"/>
    <w:rsid w:val="00FB3ECB"/>
    <w:rsid w:val="00FC0503"/>
    <w:rsid w:val="00FD2AB6"/>
    <w:rsid w:val="00FD2C62"/>
    <w:rsid w:val="00FD5360"/>
    <w:rsid w:val="00FE4536"/>
    <w:rsid w:val="00FE62C9"/>
    <w:rsid w:val="041796A3"/>
    <w:rsid w:val="04A8A34A"/>
    <w:rsid w:val="06E1ED47"/>
    <w:rsid w:val="09700348"/>
    <w:rsid w:val="0AEB55F0"/>
    <w:rsid w:val="0AF83CCA"/>
    <w:rsid w:val="106CD031"/>
    <w:rsid w:val="111F2E5B"/>
    <w:rsid w:val="128A5FD2"/>
    <w:rsid w:val="1A7FECDE"/>
    <w:rsid w:val="2457CADC"/>
    <w:rsid w:val="276EEFE8"/>
    <w:rsid w:val="28C7D226"/>
    <w:rsid w:val="2A893C83"/>
    <w:rsid w:val="2E736B53"/>
    <w:rsid w:val="32226B02"/>
    <w:rsid w:val="32C6FB9A"/>
    <w:rsid w:val="335BA113"/>
    <w:rsid w:val="40AF75CF"/>
    <w:rsid w:val="47B97A30"/>
    <w:rsid w:val="49C333A0"/>
    <w:rsid w:val="4BA75E3A"/>
    <w:rsid w:val="4CDDE35B"/>
    <w:rsid w:val="54982F4F"/>
    <w:rsid w:val="55A2949C"/>
    <w:rsid w:val="574EB110"/>
    <w:rsid w:val="581E98B4"/>
    <w:rsid w:val="58A06941"/>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19D0E2D7-4249-4FDE-A96E-861BC97C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ngs"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67" w:semiHidden="1" w:unhideWhenUsed="1"/>
    <w:lsdException w:name="No Spacing" w:uiPriority="68" w:semiHidden="1"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semiHidden="1" w:unhideWhenUsed="1" w:qFormat="1"/>
    <w:lsdException w:name="Quote" w:uiPriority="73" w:semiHidden="1" w:unhideWhenUsed="1"/>
    <w:lsdException w:name="Intense Quote" w:uiPriority="60" w:semiHidden="1"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semiHidden="1" w:unhideWhenUsed="1"/>
    <w:lsdException w:name="TOC Heading" w:uiPriority="48"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F6810"/>
    <w:pPr>
      <w:spacing w:after="120" w:line="300" w:lineRule="atLeast"/>
    </w:pPr>
    <w:rPr>
      <w:rFonts w:ascii="Arial" w:hAnsi="Arial" w:eastAsia="Times New Roman"/>
      <w:sz w:val="22"/>
      <w:szCs w:val="24"/>
    </w:rPr>
  </w:style>
  <w:style w:type="paragraph" w:styleId="Heading1">
    <w:name w:val="heading 1"/>
    <w:next w:val="Normal"/>
    <w:qFormat/>
    <w:rsid w:val="004176C0"/>
    <w:pPr>
      <w:keepNext/>
      <w:spacing w:before="240" w:after="120" w:line="300" w:lineRule="atLeast"/>
      <w:outlineLvl w:val="0"/>
    </w:pPr>
    <w:rPr>
      <w:rFonts w:ascii="Arial" w:hAnsi="Arial" w:eastAsia="Times New Roman"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hAnsi="Arial" w:eastAsia="Times New Roman"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hAnsi="Arial" w:eastAsia="Times New Roman"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link w:val="Heading6"/>
    <w:rsid w:val="0082595B"/>
    <w:rPr>
      <w:rFonts w:ascii="Arial" w:hAnsi="Arial" w:eastAsia="Times New Roman"/>
      <w:b/>
      <w:sz w:val="22"/>
      <w:szCs w:val="24"/>
      <w:lang w:eastAsia="en-US"/>
    </w:rPr>
  </w:style>
  <w:style w:type="paragraph" w:styleId="Header">
    <w:name w:val="header"/>
    <w:rsid w:val="00DB07C5"/>
    <w:pPr>
      <w:pBdr>
        <w:bottom w:val="single" w:color="B1005D" w:sz="4" w:space="1"/>
      </w:pBdr>
      <w:tabs>
        <w:tab w:val="center" w:pos="4604"/>
        <w:tab w:val="right" w:pos="9214"/>
      </w:tabs>
      <w:spacing w:line="240" w:lineRule="atLeast"/>
    </w:pPr>
    <w:rPr>
      <w:rFonts w:ascii="Arial" w:hAnsi="Arial" w:eastAsia="Times New Roman"/>
      <w:sz w:val="22"/>
      <w:szCs w:val="24"/>
    </w:rPr>
  </w:style>
  <w:style w:type="paragraph" w:styleId="TOC1">
    <w:name w:val="toc 1"/>
    <w:next w:val="Normal"/>
    <w:locked/>
    <w:rsid w:val="00DB07C5"/>
    <w:pPr>
      <w:tabs>
        <w:tab w:val="right" w:leader="dot" w:pos="9790"/>
      </w:tabs>
      <w:spacing w:before="60" w:after="60"/>
      <w:ind w:left="567" w:right="760" w:hanging="567"/>
    </w:pPr>
    <w:rPr>
      <w:rFonts w:ascii="Arial" w:hAnsi="Arial" w:eastAsia="Times New Roman"/>
      <w:b/>
      <w:szCs w:val="24"/>
    </w:rPr>
  </w:style>
  <w:style w:type="paragraph" w:styleId="ListBullet">
    <w:name w:val="List Bullet"/>
    <w:link w:val="ListBulletChar"/>
    <w:rsid w:val="0031257B"/>
    <w:pPr>
      <w:numPr>
        <w:numId w:val="7"/>
      </w:numPr>
      <w:spacing w:after="120" w:line="300" w:lineRule="atLeast"/>
    </w:pPr>
    <w:rPr>
      <w:rFonts w:ascii="Arial" w:hAnsi="Arial" w:eastAsia="Times New Roman"/>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8"/>
      </w:numPr>
      <w:spacing w:after="120" w:line="300" w:lineRule="atLeast"/>
    </w:pPr>
    <w:rPr>
      <w:rFonts w:ascii="Arial" w:hAnsi="Arial" w:eastAsia="Times New Roman"/>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8"/>
      </w:numPr>
      <w:spacing w:after="120" w:line="300" w:lineRule="atLeast"/>
    </w:pPr>
    <w:rPr>
      <w:rFonts w:ascii="Arial" w:hAnsi="Arial" w:eastAsia="Times New Roman"/>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styleId="AppendixH1" w:customStyle="1">
    <w:name w:val="Appendix H1"/>
    <w:next w:val="Normal"/>
    <w:rsid w:val="0015359B"/>
    <w:pPr>
      <w:spacing w:before="240" w:after="240" w:line="300" w:lineRule="atLeast"/>
    </w:pPr>
    <w:rPr>
      <w:rFonts w:ascii="Arial" w:hAnsi="Arial" w:eastAsia="Times New Roman" w:cs="Arial"/>
      <w:b/>
      <w:bCs/>
      <w:color w:val="971A4B"/>
      <w:kern w:val="32"/>
      <w:sz w:val="28"/>
      <w:szCs w:val="26"/>
      <w:lang w:eastAsia="en-AU"/>
    </w:rPr>
  </w:style>
  <w:style w:type="paragraph" w:styleId="VLAi" w:customStyle="1">
    <w:name w:val="VLA i."/>
    <w:aliases w:val="ii.,iii."/>
    <w:rsid w:val="00DB07C5"/>
    <w:pPr>
      <w:numPr>
        <w:ilvl w:val="2"/>
        <w:numId w:val="9"/>
      </w:numPr>
      <w:spacing w:after="120" w:line="300" w:lineRule="atLeast"/>
    </w:pPr>
    <w:rPr>
      <w:rFonts w:ascii="Arial" w:hAnsi="Arial" w:eastAsia="Times New Roman"/>
      <w:sz w:val="22"/>
      <w:szCs w:val="24"/>
    </w:rPr>
  </w:style>
  <w:style w:type="paragraph" w:styleId="VLApicture" w:customStyle="1">
    <w:name w:val="VLA picture"/>
    <w:next w:val="Normal"/>
    <w:rsid w:val="00DB07C5"/>
    <w:pPr>
      <w:spacing w:after="120" w:line="300" w:lineRule="atLeast"/>
    </w:pPr>
    <w:rPr>
      <w:rFonts w:ascii="Arial" w:hAnsi="Arial" w:eastAsia="Times New Roman"/>
      <w:sz w:val="22"/>
      <w:szCs w:val="24"/>
    </w:rPr>
  </w:style>
  <w:style w:type="paragraph" w:styleId="VLAcaption" w:customStyle="1">
    <w:name w:val="VLA caption"/>
    <w:basedOn w:val="Normal"/>
    <w:next w:val="Normal"/>
    <w:rsid w:val="00DB07C5"/>
    <w:rPr>
      <w:i/>
      <w:sz w:val="20"/>
    </w:rPr>
  </w:style>
  <w:style w:type="paragraph" w:styleId="VLAquotation" w:customStyle="1">
    <w:name w:val="VLA quotation"/>
    <w:basedOn w:val="VLApicture"/>
    <w:rsid w:val="00DB07C5"/>
    <w:pPr>
      <w:ind w:left="720"/>
    </w:pPr>
    <w:rPr>
      <w:i/>
    </w:rPr>
  </w:style>
  <w:style w:type="paragraph" w:styleId="VLA1" w:customStyle="1">
    <w:name w:val="VLA 1."/>
    <w:aliases w:val="2.,3."/>
    <w:rsid w:val="00DB07C5"/>
    <w:pPr>
      <w:numPr>
        <w:numId w:val="9"/>
      </w:numPr>
      <w:spacing w:after="120" w:line="300" w:lineRule="atLeast"/>
    </w:pPr>
    <w:rPr>
      <w:rFonts w:ascii="Arial" w:hAnsi="Arial" w:eastAsia="Times New Roman"/>
      <w:sz w:val="22"/>
      <w:szCs w:val="24"/>
    </w:rPr>
  </w:style>
  <w:style w:type="paragraph" w:styleId="VLAa" w:customStyle="1">
    <w:name w:val="VLA a."/>
    <w:aliases w:val="b.,c."/>
    <w:rsid w:val="00DB07C5"/>
    <w:pPr>
      <w:tabs>
        <w:tab w:val="num" w:pos="714"/>
      </w:tabs>
      <w:spacing w:after="120" w:line="300" w:lineRule="atLeast"/>
      <w:ind w:left="714" w:hanging="357"/>
    </w:pPr>
    <w:rPr>
      <w:rFonts w:ascii="Arial" w:hAnsi="Arial" w:eastAsia="Times New Roman"/>
      <w:sz w:val="22"/>
      <w:szCs w:val="24"/>
    </w:rPr>
  </w:style>
  <w:style w:type="paragraph" w:styleId="Confidentialityclause" w:customStyle="1">
    <w:name w:val="Confidentiality clause"/>
    <w:rsid w:val="00DB07C5"/>
    <w:pPr>
      <w:spacing w:after="120"/>
    </w:pPr>
    <w:rPr>
      <w:rFonts w:ascii="Arial" w:hAnsi="Arial" w:eastAsia="Times New Roman"/>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hAnsi="Arial"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styleId="VLAdefinition" w:customStyle="1">
    <w:name w:val="VLA definition"/>
    <w:basedOn w:val="Normal"/>
    <w:rsid w:val="00DB07C5"/>
    <w:pPr>
      <w:tabs>
        <w:tab w:val="left" w:pos="2268"/>
      </w:tabs>
      <w:spacing w:before="60"/>
      <w:ind w:left="2268" w:hanging="2268"/>
    </w:pPr>
    <w:rPr>
      <w:szCs w:val="22"/>
    </w:rPr>
  </w:style>
  <w:style w:type="paragraph" w:styleId="VLADocumentText" w:customStyle="1">
    <w:name w:val="VLA Document Text"/>
    <w:qFormat/>
    <w:rsid w:val="00CA4B0D"/>
    <w:pPr>
      <w:spacing w:after="120" w:line="300" w:lineRule="atLeast"/>
    </w:pPr>
    <w:rPr>
      <w:rFonts w:ascii="Arial" w:hAnsi="Arial" w:eastAsia="Times New Roman"/>
      <w:sz w:val="22"/>
      <w:szCs w:val="24"/>
    </w:rPr>
  </w:style>
  <w:style w:type="character" w:styleId="VLAHiddenText" w:customStyle="1">
    <w:name w:val="VLA Hidden Text"/>
    <w:rsid w:val="000759A6"/>
    <w:rPr>
      <w:rFonts w:ascii="Arial" w:hAnsi="Arial"/>
      <w:vanish/>
      <w:color w:val="3366FF"/>
    </w:rPr>
  </w:style>
  <w:style w:type="paragraph" w:styleId="VLALetterHeading" w:customStyle="1">
    <w:name w:val="VLA Letter Heading"/>
    <w:next w:val="Normal"/>
    <w:rsid w:val="000759A6"/>
    <w:pPr>
      <w:keepNext/>
      <w:spacing w:after="200" w:line="300" w:lineRule="atLeast"/>
    </w:pPr>
    <w:rPr>
      <w:rFonts w:ascii="Arial" w:hAnsi="Arial" w:eastAsia="Times New Roman"/>
      <w:b/>
      <w:sz w:val="22"/>
      <w:szCs w:val="24"/>
    </w:rPr>
  </w:style>
  <w:style w:type="paragraph" w:styleId="VLALetterText" w:customStyle="1">
    <w:name w:val="VLA Letter Text"/>
    <w:rsid w:val="000759A6"/>
    <w:pPr>
      <w:spacing w:after="120" w:line="300" w:lineRule="atLeast"/>
    </w:pPr>
    <w:rPr>
      <w:rFonts w:ascii="Arial" w:hAnsi="Arial" w:eastAsia="Times New Roman"/>
      <w:sz w:val="22"/>
      <w:szCs w:val="24"/>
    </w:rPr>
  </w:style>
  <w:style w:type="paragraph" w:styleId="VLAProgram" w:customStyle="1">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styleId="VLAPublicationdate" w:customStyle="1">
    <w:name w:val="VLA Publication date"/>
    <w:basedOn w:val="Normal"/>
    <w:next w:val="Normal"/>
    <w:rsid w:val="00833658"/>
    <w:pPr>
      <w:spacing w:before="120" w:after="960" w:line="240" w:lineRule="auto"/>
      <w:ind w:left="-329"/>
    </w:pPr>
    <w:rPr>
      <w:color w:val="FFFFFF"/>
      <w:sz w:val="18"/>
      <w:szCs w:val="18"/>
    </w:rPr>
  </w:style>
  <w:style w:type="paragraph" w:styleId="AppendixH2" w:customStyle="1">
    <w:name w:val="Appendix H2"/>
    <w:next w:val="Normal"/>
    <w:rsid w:val="0015359B"/>
    <w:pPr>
      <w:spacing w:before="160" w:after="40" w:line="300" w:lineRule="atLeast"/>
    </w:pPr>
    <w:rPr>
      <w:rFonts w:ascii="Arial" w:hAnsi="Arial" w:eastAsia="Times New Roman" w:cs="Arial"/>
      <w:b/>
      <w:bCs/>
      <w:iCs/>
      <w:color w:val="971A4B"/>
      <w:sz w:val="26"/>
      <w:szCs w:val="28"/>
      <w:lang w:eastAsia="en-AU"/>
    </w:rPr>
  </w:style>
  <w:style w:type="paragraph" w:styleId="AppendixH3" w:customStyle="1">
    <w:name w:val="Appendix H3"/>
    <w:next w:val="Normal"/>
    <w:rsid w:val="00DB07C5"/>
    <w:pPr>
      <w:spacing w:before="120" w:after="40" w:line="300" w:lineRule="atLeast"/>
    </w:pPr>
    <w:rPr>
      <w:rFonts w:ascii="Arial" w:hAnsi="Arial" w:eastAsia="Times New Roman" w:cs="Arial"/>
      <w:b/>
      <w:bCs/>
      <w:sz w:val="24"/>
      <w:szCs w:val="26"/>
      <w:lang w:eastAsia="en-AU"/>
    </w:rPr>
  </w:style>
  <w:style w:type="paragraph" w:styleId="Appendix" w:customStyle="1">
    <w:name w:val="Appendix"/>
    <w:next w:val="Normal"/>
    <w:rsid w:val="0015359B"/>
    <w:pPr>
      <w:numPr>
        <w:numId w:val="6"/>
      </w:numPr>
      <w:spacing w:before="240" w:after="240" w:line="280" w:lineRule="exact"/>
    </w:pPr>
    <w:rPr>
      <w:rFonts w:ascii="Arial" w:hAnsi="Arial" w:eastAsia="Times New Roman" w:cs="Arial"/>
      <w:b/>
      <w:bCs/>
      <w:color w:val="971A4B"/>
      <w:kern w:val="32"/>
      <w:sz w:val="28"/>
      <w:szCs w:val="32"/>
      <w:lang w:eastAsia="en-AU"/>
    </w:rPr>
  </w:style>
  <w:style w:type="paragraph" w:styleId="VLAdivision" w:customStyle="1">
    <w:name w:val="VLA division"/>
    <w:basedOn w:val="Normal"/>
    <w:next w:val="VLAauthor"/>
    <w:rsid w:val="0015359B"/>
    <w:pPr>
      <w:spacing w:before="60" w:after="240"/>
    </w:pPr>
    <w:rPr>
      <w:b/>
      <w:color w:val="971A4B"/>
      <w:sz w:val="28"/>
      <w:szCs w:val="28"/>
      <w:lang w:eastAsia="en-AU"/>
    </w:rPr>
  </w:style>
  <w:style w:type="paragraph" w:styleId="VLAauthor" w:customStyle="1">
    <w:name w:val="VLA author"/>
    <w:basedOn w:val="Normal"/>
    <w:next w:val="VLAdivision"/>
    <w:rsid w:val="0015359B"/>
    <w:pPr>
      <w:spacing w:before="240" w:after="60"/>
    </w:pPr>
    <w:rPr>
      <w:b/>
      <w:color w:val="971A4B"/>
      <w:sz w:val="28"/>
      <w:szCs w:val="28"/>
      <w:lang w:eastAsia="en-AU"/>
    </w:rPr>
  </w:style>
  <w:style w:type="paragraph" w:styleId="Contents" w:customStyle="1">
    <w:name w:val="Contents"/>
    <w:basedOn w:val="VLAdivision"/>
    <w:next w:val="Normal"/>
    <w:rsid w:val="0015359B"/>
  </w:style>
  <w:style w:type="paragraph" w:styleId="Filename" w:customStyle="1">
    <w:name w:val="Filename"/>
    <w:basedOn w:val="Normal"/>
    <w:rsid w:val="0015359B"/>
    <w:pPr>
      <w:pBdr>
        <w:top w:val="single" w:color="B1005D" w:sz="4" w:space="1"/>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hAnsi="Arial Bold" w:eastAsia="Times New Roman" w:cs="Arial"/>
      <w:b/>
      <w:bCs/>
      <w:color w:val="971A4B"/>
      <w:kern w:val="28"/>
      <w:sz w:val="36"/>
      <w:szCs w:val="32"/>
    </w:rPr>
  </w:style>
  <w:style w:type="character" w:styleId="TitleChar" w:customStyle="1">
    <w:name w:val="Title Char"/>
    <w:link w:val="Title"/>
    <w:rsid w:val="0015359B"/>
    <w:rPr>
      <w:rFonts w:ascii="Arial Bold" w:hAnsi="Arial Bold" w:eastAsia="Times New Roman" w:cs="Arial"/>
      <w:b/>
      <w:bCs/>
      <w:color w:val="971A4B"/>
      <w:kern w:val="28"/>
      <w:sz w:val="36"/>
      <w:szCs w:val="32"/>
    </w:rPr>
  </w:style>
  <w:style w:type="paragraph" w:styleId="VLAdate" w:customStyle="1">
    <w:name w:val="VLA date"/>
    <w:basedOn w:val="Normal"/>
    <w:rsid w:val="00A52F29"/>
    <w:pPr>
      <w:spacing w:before="240" w:after="240" w:line="240" w:lineRule="atLeast"/>
    </w:pPr>
    <w:rPr>
      <w:bCs/>
      <w:sz w:val="24"/>
      <w:szCs w:val="28"/>
    </w:rPr>
  </w:style>
  <w:style w:type="paragraph" w:styleId="VLApublicationdate0" w:customStyle="1">
    <w:name w:val="VLA publication date"/>
    <w:basedOn w:val="Normal"/>
    <w:rsid w:val="00DB07C5"/>
    <w:pPr>
      <w:spacing w:before="1000"/>
    </w:pPr>
    <w:rPr>
      <w:b/>
      <w:sz w:val="28"/>
      <w:szCs w:val="20"/>
      <w:lang w:eastAsia="en-AU"/>
    </w:rPr>
  </w:style>
  <w:style w:type="paragraph" w:styleId="Normalbold" w:customStyle="1">
    <w:name w:val="Normal bold"/>
    <w:basedOn w:val="Normal"/>
    <w:next w:val="Normal"/>
    <w:rsid w:val="00DB07C5"/>
    <w:rPr>
      <w:b/>
      <w:lang w:eastAsia="en-AU"/>
    </w:rPr>
  </w:style>
  <w:style w:type="paragraph" w:styleId="Normalwithborder" w:customStyle="1">
    <w:name w:val="Normal with border"/>
    <w:basedOn w:val="Heading5"/>
    <w:rsid w:val="00A52F29"/>
    <w:rPr>
      <w:b w:val="0"/>
    </w:rPr>
  </w:style>
  <w:style w:type="paragraph" w:styleId="Normalwithgreyhighlightbox" w:customStyle="1">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5"/>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1"/>
      </w:numPr>
      <w:contextualSpacing/>
    </w:pPr>
  </w:style>
  <w:style w:type="paragraph" w:styleId="ListNumber3">
    <w:name w:val="List Number 3"/>
    <w:basedOn w:val="Normal"/>
    <w:rsid w:val="008B2419"/>
    <w:pPr>
      <w:numPr>
        <w:numId w:val="12"/>
      </w:numPr>
      <w:contextualSpacing/>
    </w:pPr>
  </w:style>
  <w:style w:type="paragraph" w:styleId="ListNumber4">
    <w:name w:val="List Number 4"/>
    <w:basedOn w:val="Normal"/>
    <w:rsid w:val="008B2419"/>
    <w:pPr>
      <w:numPr>
        <w:numId w:val="13"/>
      </w:numPr>
      <w:contextualSpacing/>
    </w:pPr>
  </w:style>
  <w:style w:type="paragraph" w:styleId="ListNumber5">
    <w:name w:val="List Number 5"/>
    <w:basedOn w:val="Normal"/>
    <w:rsid w:val="008B2419"/>
    <w:pPr>
      <w:numPr>
        <w:numId w:val="14"/>
      </w:numPr>
      <w:contextualSpacing/>
    </w:pPr>
  </w:style>
  <w:style w:type="paragraph" w:styleId="ListParagraph">
    <w:name w:val="List Paragraph"/>
    <w:basedOn w:val="Normal"/>
    <w:uiPriority w:val="72"/>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styleId="Introductorytextremove" w:customStyle="1">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styleId="CommentTextChar" w:customStyle="1">
    <w:name w:val="Comment Text Char"/>
    <w:basedOn w:val="DefaultParagraphFont"/>
    <w:link w:val="CommentText"/>
    <w:rsid w:val="0052543B"/>
    <w:rPr>
      <w:rFonts w:ascii="Arial" w:hAnsi="Arial" w:eastAsia="Times New Roman"/>
    </w:rPr>
  </w:style>
  <w:style w:type="paragraph" w:styleId="CommentSubject">
    <w:name w:val="annotation subject"/>
    <w:basedOn w:val="CommentText"/>
    <w:next w:val="CommentText"/>
    <w:link w:val="CommentSubjectChar"/>
    <w:semiHidden/>
    <w:unhideWhenUsed/>
    <w:rsid w:val="0052543B"/>
    <w:rPr>
      <w:b/>
      <w:bCs/>
    </w:rPr>
  </w:style>
  <w:style w:type="character" w:styleId="CommentSubjectChar" w:customStyle="1">
    <w:name w:val="Comment Subject Char"/>
    <w:basedOn w:val="CommentTextChar"/>
    <w:link w:val="CommentSubject"/>
    <w:semiHidden/>
    <w:rsid w:val="0052543B"/>
    <w:rPr>
      <w:rFonts w:ascii="Arial" w:hAnsi="Arial" w:eastAsia="Times New Roman"/>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semiHidden/>
    <w:rsid w:val="0052543B"/>
    <w:rPr>
      <w:rFonts w:ascii="Segoe UI" w:hAnsi="Segoe UI" w:eastAsia="Times New Roman" w:cs="Segoe UI"/>
      <w:sz w:val="18"/>
      <w:szCs w:val="18"/>
    </w:rPr>
  </w:style>
  <w:style w:type="paragraph" w:styleId="Revision">
    <w:name w:val="Revision"/>
    <w:hidden/>
    <w:uiPriority w:val="71"/>
    <w:unhideWhenUsed/>
    <w:rsid w:val="00720700"/>
    <w:rPr>
      <w:rFonts w:ascii="Arial" w:hAnsi="Arial" w:eastAsia="Times New Roman"/>
      <w:sz w:val="22"/>
      <w:szCs w:val="24"/>
    </w:rPr>
  </w:style>
  <w:style w:type="paragraph" w:styleId="Bulleted" w:customStyle="1">
    <w:name w:val="Bulleted"/>
    <w:basedOn w:val="ListBullet"/>
    <w:link w:val="BulletedChar"/>
    <w:qFormat/>
    <w:rsid w:val="00147AA2"/>
    <w:pPr>
      <w:numPr>
        <w:numId w:val="16"/>
      </w:numPr>
    </w:pPr>
  </w:style>
  <w:style w:type="paragraph" w:styleId="NumberedList" w:customStyle="1">
    <w:name w:val="Numbered List"/>
    <w:basedOn w:val="Normal"/>
    <w:link w:val="NumberedListChar"/>
    <w:qFormat/>
    <w:rsid w:val="00147AA2"/>
    <w:pPr>
      <w:numPr>
        <w:numId w:val="10"/>
      </w:numPr>
      <w:spacing w:after="160" w:line="259" w:lineRule="auto"/>
    </w:pPr>
  </w:style>
  <w:style w:type="character" w:styleId="ListBulletChar" w:customStyle="1">
    <w:name w:val="List Bullet Char"/>
    <w:basedOn w:val="DefaultParagraphFont"/>
    <w:link w:val="ListBullet"/>
    <w:rsid w:val="00081B16"/>
    <w:rPr>
      <w:rFonts w:ascii="Arial" w:hAnsi="Arial" w:eastAsia="Times New Roman"/>
      <w:sz w:val="22"/>
      <w:szCs w:val="24"/>
    </w:rPr>
  </w:style>
  <w:style w:type="character" w:styleId="BulletedChar" w:customStyle="1">
    <w:name w:val="Bulleted Char"/>
    <w:basedOn w:val="ListBulletChar"/>
    <w:link w:val="Bulleted"/>
    <w:rsid w:val="00147AA2"/>
    <w:rPr>
      <w:rFonts w:ascii="Arial" w:hAnsi="Arial" w:eastAsia="Times New Roman"/>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styleId="NumberedListChar" w:customStyle="1">
    <w:name w:val="Numbered List Char"/>
    <w:basedOn w:val="DefaultParagraphFont"/>
    <w:link w:val="NumberedList"/>
    <w:rsid w:val="00147AA2"/>
    <w:rPr>
      <w:rFonts w:ascii="Arial" w:hAnsi="Arial" w:eastAsia="Times New Roman"/>
      <w:sz w:val="22"/>
      <w:szCs w:val="24"/>
    </w:rPr>
  </w:style>
  <w:style w:type="character" w:styleId="Heading2Char" w:customStyle="1">
    <w:name w:val="Heading 2 Char"/>
    <w:basedOn w:val="DefaultParagraphFont"/>
    <w:link w:val="Heading2"/>
    <w:rsid w:val="004176C0"/>
    <w:rPr>
      <w:rFonts w:ascii="Arial" w:hAnsi="Arial" w:eastAsia="Times New Roman" w:cs="Arial"/>
      <w:b/>
      <w:bCs/>
      <w:iCs/>
      <w:color w:val="755193"/>
      <w:sz w:val="28"/>
      <w:szCs w:val="28"/>
      <w:lang w:eastAsia="en-AU"/>
    </w:rPr>
  </w:style>
  <w:style w:type="character" w:styleId="FootnoteTextChar" w:customStyle="1">
    <w:name w:val="Footnote Text Char"/>
    <w:basedOn w:val="DefaultParagraphFont"/>
    <w:link w:val="FootnoteText"/>
    <w:rsid w:val="00B80349"/>
    <w:rPr>
      <w:rFonts w:ascii="Arial" w:hAnsi="Arial" w:eastAsia="Times New Roman"/>
      <w:sz w:val="18"/>
    </w:rPr>
  </w:style>
  <w:style w:type="character" w:styleId="Emphasis">
    <w:name w:val="Emphasis"/>
    <w:basedOn w:val="DefaultParagraphFont"/>
    <w:uiPriority w:val="20"/>
    <w:qFormat/>
    <w:locked/>
    <w:rsid w:val="00195249"/>
    <w:rPr>
      <w:i/>
      <w:iCs/>
    </w:rPr>
  </w:style>
  <w:style w:type="character" w:styleId="Heading3Char" w:customStyle="1">
    <w:name w:val="Heading 3 Char"/>
    <w:basedOn w:val="DefaultParagraphFont"/>
    <w:link w:val="Heading3"/>
    <w:rsid w:val="00C15B6B"/>
    <w:rPr>
      <w:rFonts w:ascii="Arial" w:hAnsi="Arial" w:eastAsia="Times New Roman"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2.xml><?xml version="1.0" encoding="utf-8"?>
<ds:datastoreItem xmlns:ds="http://schemas.openxmlformats.org/officeDocument/2006/customXml" ds:itemID="{71D0C873-DB2A-47A2-BCB8-9C06C78FA283}">
  <ds:schemaRefs>
    <ds:schemaRef ds:uri="http://schemas.microsoft.com/sharepoint/v3/contenttype/forms"/>
  </ds:schemaRefs>
</ds:datastoreItem>
</file>

<file path=customXml/itemProps3.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4.xml><?xml version="1.0" encoding="utf-8"?>
<ds:datastoreItem xmlns:ds="http://schemas.openxmlformats.org/officeDocument/2006/customXml" ds:itemID="{7B8C7ACE-1670-456C-A339-43052A51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Victoria Legal Aid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Position description template</dc:title>
  <dc:subject/>
  <dc:creator>Victoria Legal Aid</dc:creator>
  <keywords/>
  <lastModifiedBy>Alice Bewley</lastModifiedBy>
  <revision>3</revision>
  <lastPrinted>2015-05-20T13:45:00.0000000Z</lastPrinted>
  <dcterms:created xsi:type="dcterms:W3CDTF">2026-07-16T03:07:00.0000000Z</dcterms:created>
  <dcterms:modified xsi:type="dcterms:W3CDTF">2026-07-16T03:49:20.4056966Z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