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B2CB" w14:textId="18442529" w:rsidR="00111B05" w:rsidRPr="00DD79DD" w:rsidRDefault="0A39AF85" w:rsidP="00111B05">
      <w:pPr>
        <w:spacing w:after="0" w:line="259" w:lineRule="auto"/>
        <w:ind w:left="-5"/>
        <w:rPr>
          <w:rFonts w:ascii="Arial" w:hAnsi="Arial" w:cs="Arial"/>
          <w:b/>
          <w:bCs/>
          <w:color w:val="17365D"/>
          <w:sz w:val="40"/>
          <w:szCs w:val="40"/>
        </w:rPr>
      </w:pPr>
      <w:r w:rsidRPr="00DD79DD">
        <w:rPr>
          <w:rFonts w:ascii="Arial" w:hAnsi="Arial" w:cs="Arial"/>
          <w:b/>
          <w:bCs/>
          <w:color w:val="17365D"/>
          <w:sz w:val="40"/>
          <w:szCs w:val="40"/>
        </w:rPr>
        <w:t xml:space="preserve">Position Description - Multicultural </w:t>
      </w:r>
      <w:r w:rsidR="000D2872" w:rsidRPr="00DD79DD">
        <w:rPr>
          <w:rFonts w:ascii="Arial" w:hAnsi="Arial" w:cs="Arial"/>
          <w:b/>
          <w:bCs/>
          <w:color w:val="17365D"/>
          <w:sz w:val="40"/>
          <w:szCs w:val="40"/>
        </w:rPr>
        <w:t>Mental Health Recovery and Wellbeing Worker</w:t>
      </w:r>
    </w:p>
    <w:p w14:paraId="79416243" w14:textId="1795D6C9" w:rsidR="003D580A" w:rsidRPr="00A80C9B" w:rsidRDefault="004D64EF" w:rsidP="00111B05">
      <w:pPr>
        <w:spacing w:after="0" w:line="259" w:lineRule="auto"/>
        <w:ind w:left="-5"/>
        <w:rPr>
          <w:rFonts w:ascii="Arial" w:hAnsi="Arial" w:cs="Arial"/>
        </w:rPr>
      </w:pPr>
      <w:r w:rsidRPr="00A80C9B">
        <w:rPr>
          <w:rFonts w:ascii="Arial" w:hAnsi="Arial" w:cs="Arial"/>
          <w:noProof/>
        </w:rPr>
        <mc:AlternateContent>
          <mc:Choice Requires="wpg">
            <w:drawing>
              <wp:inline distT="0" distB="0" distL="0" distR="0" wp14:anchorId="1659E928" wp14:editId="1252701C">
                <wp:extent cx="5769229" cy="12192"/>
                <wp:effectExtent l="0" t="0" r="0" b="0"/>
                <wp:docPr id="5361" name="Group 5361"/>
                <wp:cNvGraphicFramePr/>
                <a:graphic xmlns:a="http://schemas.openxmlformats.org/drawingml/2006/main">
                  <a:graphicData uri="http://schemas.microsoft.com/office/word/2010/wordprocessingGroup">
                    <wpg:wgp>
                      <wpg:cNvGrpSpPr/>
                      <wpg:grpSpPr>
                        <a:xfrm>
                          <a:off x="0" y="0"/>
                          <a:ext cx="5769229" cy="12192"/>
                          <a:chOff x="0" y="0"/>
                          <a:chExt cx="5769229" cy="12192"/>
                        </a:xfrm>
                      </wpg:grpSpPr>
                      <wps:wsp>
                        <wps:cNvPr id="6758" name="Shape 6758"/>
                        <wps:cNvSpPr/>
                        <wps:spPr>
                          <a:xfrm>
                            <a:off x="0" y="0"/>
                            <a:ext cx="5769229" cy="12192"/>
                          </a:xfrm>
                          <a:custGeom>
                            <a:avLst/>
                            <a:gdLst/>
                            <a:ahLst/>
                            <a:cxnLst/>
                            <a:rect l="0" t="0" r="0" b="0"/>
                            <a:pathLst>
                              <a:path w="5769229" h="12192">
                                <a:moveTo>
                                  <a:pt x="0" y="0"/>
                                </a:moveTo>
                                <a:lnTo>
                                  <a:pt x="5769229" y="0"/>
                                </a:lnTo>
                                <a:lnTo>
                                  <a:pt x="5769229"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52A10DDA" id="Group 5361" o:spid="_x0000_s1026" style="width:454.25pt;height:.95pt;mso-position-horizontal-relative:char;mso-position-vertical-relative:line" coordsize="576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">
                <v:shape id="Shape 6758" o:spid="_x0000_s1027" style="position:absolute;width:57692;height:121;visibility:visible;mso-wrap-style:square;v-text-anchor:top" coordsize="57692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" path="m,l5769229,r,12192l,12192,,e" fillcolor="#4f81bd" stroked="f" strokeweight="0">
                  <v:stroke miterlimit="83231f" joinstyle="miter"/>
                  <v:path arrowok="t" textboxrect="0,0,5769229,12192"/>
                </v:shape>
                <w10:anchorlock/>
              </v:group>
            </w:pict>
          </mc:Fallback>
        </mc:AlternateContent>
      </w:r>
    </w:p>
    <w:tbl>
      <w:tblPr>
        <w:tblStyle w:val="TableGrid1"/>
        <w:tblW w:w="7806" w:type="dxa"/>
        <w:tblInd w:w="0" w:type="dxa"/>
        <w:tblLook w:val="04A0" w:firstRow="1" w:lastRow="0" w:firstColumn="1" w:lastColumn="0" w:noHBand="0" w:noVBand="1"/>
      </w:tblPr>
      <w:tblGrid>
        <w:gridCol w:w="1440"/>
        <w:gridCol w:w="720"/>
        <w:gridCol w:w="5646"/>
      </w:tblGrid>
      <w:tr w:rsidR="00170BF2" w:rsidRPr="00A80C9B" w14:paraId="27EA60B3" w14:textId="77777777" w:rsidTr="51CD7A94">
        <w:trPr>
          <w:trHeight w:val="414"/>
        </w:trPr>
        <w:tc>
          <w:tcPr>
            <w:tcW w:w="1440" w:type="dxa"/>
            <w:tcBorders>
              <w:top w:val="nil"/>
              <w:left w:val="nil"/>
              <w:bottom w:val="nil"/>
              <w:right w:val="nil"/>
            </w:tcBorders>
          </w:tcPr>
          <w:p w14:paraId="1D1E053F" w14:textId="77777777" w:rsidR="009F1E2B" w:rsidRDefault="009F1E2B" w:rsidP="00170BF2">
            <w:pPr>
              <w:spacing w:after="0" w:line="259" w:lineRule="auto"/>
              <w:ind w:left="0" w:firstLine="0"/>
              <w:rPr>
                <w:rFonts w:ascii="Arial" w:hAnsi="Arial" w:cs="Arial"/>
                <w:b/>
                <w:bCs/>
              </w:rPr>
            </w:pPr>
          </w:p>
          <w:p w14:paraId="5C63AB5C" w14:textId="369C16A8" w:rsidR="00170BF2" w:rsidRPr="00A80C9B" w:rsidRDefault="00170BF2" w:rsidP="00170BF2">
            <w:pPr>
              <w:spacing w:after="0" w:line="259" w:lineRule="auto"/>
              <w:ind w:left="0" w:firstLine="0"/>
              <w:rPr>
                <w:rFonts w:ascii="Arial" w:hAnsi="Arial" w:cs="Arial"/>
                <w:b/>
                <w:bCs/>
              </w:rPr>
            </w:pPr>
            <w:r w:rsidRPr="00A80C9B">
              <w:rPr>
                <w:rFonts w:ascii="Arial" w:hAnsi="Arial" w:cs="Arial"/>
                <w:b/>
                <w:bCs/>
              </w:rPr>
              <w:t xml:space="preserve">Title: </w:t>
            </w:r>
          </w:p>
        </w:tc>
        <w:tc>
          <w:tcPr>
            <w:tcW w:w="720" w:type="dxa"/>
            <w:tcBorders>
              <w:top w:val="nil"/>
              <w:left w:val="nil"/>
              <w:bottom w:val="nil"/>
              <w:right w:val="nil"/>
            </w:tcBorders>
          </w:tcPr>
          <w:p w14:paraId="76B1CE8C" w14:textId="77777777" w:rsidR="00170BF2" w:rsidRPr="00A80C9B" w:rsidRDefault="00170BF2" w:rsidP="00170BF2">
            <w:pPr>
              <w:spacing w:after="160" w:line="259" w:lineRule="auto"/>
              <w:ind w:left="0" w:firstLine="0"/>
              <w:rPr>
                <w:rFonts w:ascii="Arial" w:hAnsi="Arial" w:cs="Arial"/>
              </w:rPr>
            </w:pPr>
          </w:p>
        </w:tc>
        <w:tc>
          <w:tcPr>
            <w:tcW w:w="5646" w:type="dxa"/>
            <w:tcBorders>
              <w:top w:val="nil"/>
              <w:left w:val="nil"/>
              <w:bottom w:val="nil"/>
              <w:right w:val="nil"/>
            </w:tcBorders>
          </w:tcPr>
          <w:p w14:paraId="00C0146C" w14:textId="77777777" w:rsidR="009F1E2B" w:rsidRDefault="009F1E2B" w:rsidP="00170BF2">
            <w:pPr>
              <w:spacing w:after="0" w:line="259" w:lineRule="auto"/>
              <w:ind w:left="0" w:firstLine="0"/>
              <w:rPr>
                <w:rFonts w:ascii="Arial" w:hAnsi="Arial" w:cs="Arial"/>
              </w:rPr>
            </w:pPr>
          </w:p>
          <w:p w14:paraId="1E4DC0CE" w14:textId="113EADC2" w:rsidR="00170BF2" w:rsidRPr="00A80C9B" w:rsidRDefault="000D2872" w:rsidP="00170BF2">
            <w:pPr>
              <w:spacing w:after="0" w:line="259" w:lineRule="auto"/>
              <w:ind w:left="0" w:firstLine="0"/>
              <w:rPr>
                <w:rFonts w:ascii="Arial" w:hAnsi="Arial" w:cs="Arial"/>
              </w:rPr>
            </w:pPr>
            <w:r w:rsidRPr="000D2872">
              <w:rPr>
                <w:rFonts w:ascii="Arial" w:hAnsi="Arial" w:cs="Arial"/>
              </w:rPr>
              <w:t>Multicultural Mental Health Recovery and Wellbeing Worker</w:t>
            </w:r>
          </w:p>
        </w:tc>
      </w:tr>
      <w:tr w:rsidR="003D580A" w:rsidRPr="00A80C9B" w14:paraId="515B41CA" w14:textId="77777777" w:rsidTr="51CD7A94">
        <w:trPr>
          <w:trHeight w:val="533"/>
        </w:trPr>
        <w:tc>
          <w:tcPr>
            <w:tcW w:w="1440" w:type="dxa"/>
            <w:tcBorders>
              <w:top w:val="nil"/>
              <w:left w:val="nil"/>
              <w:bottom w:val="nil"/>
              <w:right w:val="nil"/>
            </w:tcBorders>
            <w:vAlign w:val="center"/>
          </w:tcPr>
          <w:p w14:paraId="74CF171A" w14:textId="77777777" w:rsidR="003D580A" w:rsidRPr="00A80C9B" w:rsidRDefault="004D64EF">
            <w:pPr>
              <w:spacing w:after="0" w:line="259" w:lineRule="auto"/>
              <w:ind w:left="0" w:firstLine="0"/>
              <w:rPr>
                <w:rFonts w:ascii="Arial" w:hAnsi="Arial" w:cs="Arial"/>
                <w:b/>
                <w:bCs/>
              </w:rPr>
            </w:pPr>
            <w:r w:rsidRPr="00A80C9B">
              <w:rPr>
                <w:rFonts w:ascii="Arial" w:hAnsi="Arial" w:cs="Arial"/>
                <w:b/>
                <w:bCs/>
              </w:rPr>
              <w:t xml:space="preserve">Hours:  </w:t>
            </w:r>
          </w:p>
        </w:tc>
        <w:tc>
          <w:tcPr>
            <w:tcW w:w="720" w:type="dxa"/>
            <w:tcBorders>
              <w:top w:val="nil"/>
              <w:left w:val="nil"/>
              <w:bottom w:val="nil"/>
              <w:right w:val="nil"/>
            </w:tcBorders>
            <w:vAlign w:val="center"/>
          </w:tcPr>
          <w:p w14:paraId="47B62FB7" w14:textId="77777777" w:rsidR="003D580A" w:rsidRPr="00A80C9B" w:rsidRDefault="004D64EF">
            <w:pPr>
              <w:spacing w:after="0" w:line="259" w:lineRule="auto"/>
              <w:ind w:left="0" w:firstLine="0"/>
              <w:rPr>
                <w:rFonts w:ascii="Arial" w:hAnsi="Arial" w:cs="Arial"/>
              </w:rPr>
            </w:pPr>
            <w:r w:rsidRPr="00A80C9B">
              <w:rPr>
                <w:rFonts w:ascii="Arial" w:hAnsi="Arial" w:cs="Arial"/>
              </w:rPr>
              <w:t xml:space="preserve"> </w:t>
            </w:r>
          </w:p>
        </w:tc>
        <w:tc>
          <w:tcPr>
            <w:tcW w:w="5646" w:type="dxa"/>
            <w:tcBorders>
              <w:top w:val="nil"/>
              <w:left w:val="nil"/>
              <w:bottom w:val="nil"/>
              <w:right w:val="nil"/>
            </w:tcBorders>
            <w:vAlign w:val="center"/>
          </w:tcPr>
          <w:p w14:paraId="2E551B3D" w14:textId="77777777" w:rsidR="00C72BF0" w:rsidRPr="00A80C9B" w:rsidRDefault="00C72BF0">
            <w:pPr>
              <w:spacing w:after="0" w:line="259" w:lineRule="auto"/>
              <w:ind w:left="0" w:firstLine="0"/>
              <w:rPr>
                <w:rFonts w:ascii="Arial" w:hAnsi="Arial" w:cs="Arial"/>
              </w:rPr>
            </w:pPr>
          </w:p>
          <w:p w14:paraId="33514F48" w14:textId="4A0E8364" w:rsidR="003D580A" w:rsidRPr="00A80C9B" w:rsidRDefault="00697BB6">
            <w:pPr>
              <w:spacing w:after="0" w:line="259" w:lineRule="auto"/>
              <w:ind w:left="0" w:firstLine="0"/>
              <w:rPr>
                <w:rFonts w:ascii="Arial" w:hAnsi="Arial" w:cs="Arial"/>
              </w:rPr>
            </w:pPr>
            <w:r w:rsidRPr="51CD7A94">
              <w:rPr>
                <w:rFonts w:ascii="Arial" w:hAnsi="Arial" w:cs="Arial"/>
              </w:rPr>
              <w:t xml:space="preserve">Full time </w:t>
            </w:r>
          </w:p>
        </w:tc>
      </w:tr>
      <w:tr w:rsidR="003D580A" w:rsidRPr="00A80C9B" w14:paraId="3F78D875" w14:textId="77777777" w:rsidTr="51CD7A94">
        <w:trPr>
          <w:trHeight w:val="534"/>
        </w:trPr>
        <w:tc>
          <w:tcPr>
            <w:tcW w:w="1440" w:type="dxa"/>
            <w:tcBorders>
              <w:top w:val="nil"/>
              <w:left w:val="nil"/>
              <w:bottom w:val="nil"/>
              <w:right w:val="nil"/>
            </w:tcBorders>
            <w:vAlign w:val="center"/>
          </w:tcPr>
          <w:p w14:paraId="34F7CAE9" w14:textId="77777777" w:rsidR="003D580A" w:rsidRPr="00A80C9B" w:rsidRDefault="004D64EF">
            <w:pPr>
              <w:spacing w:after="0" w:line="259" w:lineRule="auto"/>
              <w:ind w:left="0" w:firstLine="0"/>
              <w:rPr>
                <w:rFonts w:ascii="Arial" w:hAnsi="Arial" w:cs="Arial"/>
                <w:b/>
                <w:bCs/>
              </w:rPr>
            </w:pPr>
            <w:r w:rsidRPr="00A80C9B">
              <w:rPr>
                <w:rFonts w:ascii="Arial" w:hAnsi="Arial" w:cs="Arial"/>
                <w:b/>
                <w:bCs/>
              </w:rPr>
              <w:t xml:space="preserve">Reports to: </w:t>
            </w:r>
          </w:p>
        </w:tc>
        <w:tc>
          <w:tcPr>
            <w:tcW w:w="720" w:type="dxa"/>
            <w:tcBorders>
              <w:top w:val="nil"/>
              <w:left w:val="nil"/>
              <w:bottom w:val="nil"/>
              <w:right w:val="nil"/>
            </w:tcBorders>
            <w:vAlign w:val="center"/>
          </w:tcPr>
          <w:p w14:paraId="21300F09" w14:textId="77777777" w:rsidR="003D580A" w:rsidRPr="00A80C9B" w:rsidRDefault="004D64EF">
            <w:pPr>
              <w:spacing w:after="0" w:line="259" w:lineRule="auto"/>
              <w:ind w:left="0" w:firstLine="0"/>
              <w:rPr>
                <w:rFonts w:ascii="Arial" w:hAnsi="Arial" w:cs="Arial"/>
              </w:rPr>
            </w:pPr>
            <w:r w:rsidRPr="00A80C9B">
              <w:rPr>
                <w:rFonts w:ascii="Arial" w:hAnsi="Arial" w:cs="Arial"/>
              </w:rPr>
              <w:t xml:space="preserve"> </w:t>
            </w:r>
          </w:p>
        </w:tc>
        <w:tc>
          <w:tcPr>
            <w:tcW w:w="5646" w:type="dxa"/>
            <w:tcBorders>
              <w:top w:val="nil"/>
              <w:left w:val="nil"/>
              <w:bottom w:val="nil"/>
              <w:right w:val="nil"/>
            </w:tcBorders>
            <w:vAlign w:val="center"/>
          </w:tcPr>
          <w:p w14:paraId="4BBD7D33" w14:textId="503D2F4A" w:rsidR="00C12635" w:rsidRPr="00A80C9B" w:rsidRDefault="00A81E8F" w:rsidP="00E43953">
            <w:pPr>
              <w:spacing w:after="0" w:line="259" w:lineRule="auto"/>
              <w:ind w:left="0" w:firstLine="0"/>
              <w:rPr>
                <w:rFonts w:ascii="Arial" w:hAnsi="Arial" w:cs="Arial"/>
              </w:rPr>
            </w:pPr>
            <w:r>
              <w:rPr>
                <w:rFonts w:ascii="Arial" w:hAnsi="Arial" w:cs="Arial"/>
              </w:rPr>
              <w:t>Team leader</w:t>
            </w:r>
            <w:r w:rsidR="00934344" w:rsidRPr="00A80C9B">
              <w:rPr>
                <w:rFonts w:ascii="Arial" w:hAnsi="Arial" w:cs="Arial"/>
              </w:rPr>
              <w:t xml:space="preserve"> – Culture in Mind</w:t>
            </w:r>
            <w:r>
              <w:rPr>
                <w:rFonts w:ascii="Arial" w:hAnsi="Arial" w:cs="Arial"/>
              </w:rPr>
              <w:t xml:space="preserve"> </w:t>
            </w:r>
          </w:p>
        </w:tc>
      </w:tr>
      <w:tr w:rsidR="003D580A" w:rsidRPr="00A80C9B" w14:paraId="5AD89A02" w14:textId="77777777" w:rsidTr="51CD7A94">
        <w:trPr>
          <w:trHeight w:val="534"/>
        </w:trPr>
        <w:tc>
          <w:tcPr>
            <w:tcW w:w="1440" w:type="dxa"/>
            <w:tcBorders>
              <w:top w:val="nil"/>
              <w:left w:val="nil"/>
              <w:bottom w:val="nil"/>
              <w:right w:val="nil"/>
            </w:tcBorders>
            <w:vAlign w:val="center"/>
          </w:tcPr>
          <w:p w14:paraId="1A14CC8F" w14:textId="77777777" w:rsidR="003D580A" w:rsidRPr="00A80C9B" w:rsidRDefault="004D64EF">
            <w:pPr>
              <w:spacing w:after="0" w:line="259" w:lineRule="auto"/>
              <w:ind w:left="0" w:firstLine="0"/>
              <w:rPr>
                <w:rFonts w:ascii="Arial" w:hAnsi="Arial" w:cs="Arial"/>
                <w:b/>
                <w:bCs/>
              </w:rPr>
            </w:pPr>
            <w:r w:rsidRPr="00A80C9B">
              <w:rPr>
                <w:rFonts w:ascii="Arial" w:hAnsi="Arial" w:cs="Arial"/>
                <w:b/>
                <w:bCs/>
              </w:rPr>
              <w:t xml:space="preserve">Award: </w:t>
            </w:r>
          </w:p>
        </w:tc>
        <w:tc>
          <w:tcPr>
            <w:tcW w:w="720" w:type="dxa"/>
            <w:tcBorders>
              <w:top w:val="nil"/>
              <w:left w:val="nil"/>
              <w:bottom w:val="nil"/>
              <w:right w:val="nil"/>
            </w:tcBorders>
            <w:vAlign w:val="center"/>
          </w:tcPr>
          <w:p w14:paraId="2AF84B70" w14:textId="77777777" w:rsidR="003D580A" w:rsidRPr="00A80C9B" w:rsidRDefault="004D64EF">
            <w:pPr>
              <w:spacing w:after="0" w:line="259" w:lineRule="auto"/>
              <w:ind w:left="0" w:firstLine="0"/>
              <w:rPr>
                <w:rFonts w:ascii="Arial" w:hAnsi="Arial" w:cs="Arial"/>
              </w:rPr>
            </w:pPr>
            <w:r w:rsidRPr="00A80C9B">
              <w:rPr>
                <w:rFonts w:ascii="Arial" w:hAnsi="Arial" w:cs="Arial"/>
              </w:rPr>
              <w:t xml:space="preserve"> </w:t>
            </w:r>
          </w:p>
        </w:tc>
        <w:tc>
          <w:tcPr>
            <w:tcW w:w="5646" w:type="dxa"/>
            <w:tcBorders>
              <w:top w:val="nil"/>
              <w:left w:val="nil"/>
              <w:bottom w:val="nil"/>
              <w:right w:val="nil"/>
            </w:tcBorders>
            <w:vAlign w:val="center"/>
          </w:tcPr>
          <w:p w14:paraId="44AE1B52" w14:textId="77777777" w:rsidR="00142A3F" w:rsidRDefault="00142A3F">
            <w:pPr>
              <w:spacing w:after="0" w:line="259" w:lineRule="auto"/>
              <w:ind w:left="0" w:firstLine="0"/>
              <w:jc w:val="both"/>
              <w:rPr>
                <w:rFonts w:ascii="Arial" w:hAnsi="Arial" w:cs="Arial"/>
              </w:rPr>
            </w:pPr>
          </w:p>
          <w:p w14:paraId="1344C957" w14:textId="362BAD8F" w:rsidR="00142A3F" w:rsidRDefault="004D64EF">
            <w:pPr>
              <w:spacing w:after="0" w:line="259" w:lineRule="auto"/>
              <w:ind w:left="0" w:firstLine="0"/>
              <w:jc w:val="both"/>
              <w:rPr>
                <w:rFonts w:ascii="Arial" w:hAnsi="Arial" w:cs="Arial"/>
              </w:rPr>
            </w:pPr>
            <w:r w:rsidRPr="00A80C9B">
              <w:rPr>
                <w:rFonts w:ascii="Arial" w:hAnsi="Arial" w:cs="Arial"/>
              </w:rPr>
              <w:t xml:space="preserve">Health </w:t>
            </w:r>
            <w:r w:rsidR="004F4770">
              <w:rPr>
                <w:rFonts w:ascii="Arial" w:hAnsi="Arial" w:cs="Arial"/>
              </w:rPr>
              <w:t>p</w:t>
            </w:r>
            <w:r w:rsidRPr="00A80C9B">
              <w:rPr>
                <w:rFonts w:ascii="Arial" w:hAnsi="Arial" w:cs="Arial"/>
              </w:rPr>
              <w:t>rofessionals and support services award 20</w:t>
            </w:r>
            <w:r w:rsidR="004E187C" w:rsidRPr="00A80C9B">
              <w:rPr>
                <w:rFonts w:ascii="Arial" w:hAnsi="Arial" w:cs="Arial"/>
              </w:rPr>
              <w:t>2</w:t>
            </w:r>
            <w:r w:rsidRPr="00A80C9B">
              <w:rPr>
                <w:rFonts w:ascii="Arial" w:hAnsi="Arial" w:cs="Arial"/>
              </w:rPr>
              <w:t>0</w:t>
            </w:r>
          </w:p>
          <w:p w14:paraId="1272D817" w14:textId="3C653F93" w:rsidR="003D580A" w:rsidRPr="00A80C9B" w:rsidRDefault="004D64EF">
            <w:pPr>
              <w:spacing w:after="0" w:line="259" w:lineRule="auto"/>
              <w:ind w:left="0" w:firstLine="0"/>
              <w:jc w:val="both"/>
              <w:rPr>
                <w:rFonts w:ascii="Arial" w:hAnsi="Arial" w:cs="Arial"/>
              </w:rPr>
            </w:pPr>
            <w:r w:rsidRPr="00A80C9B">
              <w:rPr>
                <w:rFonts w:ascii="Arial" w:hAnsi="Arial" w:cs="Arial"/>
              </w:rPr>
              <w:t xml:space="preserve"> </w:t>
            </w:r>
          </w:p>
        </w:tc>
      </w:tr>
    </w:tbl>
    <w:p w14:paraId="47785075" w14:textId="67DB45C2" w:rsidR="00170BF2" w:rsidRDefault="000E62DA" w:rsidP="00285F53">
      <w:pPr>
        <w:spacing w:after="209"/>
        <w:ind w:left="0" w:firstLine="0"/>
        <w:rPr>
          <w:rFonts w:ascii="Arial" w:hAnsi="Arial" w:cs="Arial"/>
        </w:rPr>
      </w:pPr>
      <w:r>
        <w:rPr>
          <w:rFonts w:ascii="Arial" w:hAnsi="Arial" w:cs="Arial"/>
          <w:b/>
          <w:bCs/>
        </w:rPr>
        <w:t xml:space="preserve">Classification: </w:t>
      </w:r>
      <w:r>
        <w:rPr>
          <w:rFonts w:ascii="Arial" w:hAnsi="Arial" w:cs="Arial"/>
          <w:b/>
          <w:bCs/>
        </w:rPr>
        <w:tab/>
      </w:r>
      <w:r w:rsidR="00195714" w:rsidRPr="00195714">
        <w:rPr>
          <w:rFonts w:ascii="Arial" w:hAnsi="Arial" w:cs="Arial"/>
        </w:rPr>
        <w:t xml:space="preserve">HP </w:t>
      </w:r>
      <w:r w:rsidR="00C013BB" w:rsidRPr="00195714">
        <w:rPr>
          <w:rFonts w:ascii="Arial" w:hAnsi="Arial" w:cs="Arial"/>
        </w:rPr>
        <w:t>Level 3</w:t>
      </w:r>
      <w:r w:rsidR="00C013BB" w:rsidRPr="00C013BB">
        <w:rPr>
          <w:rFonts w:ascii="Arial" w:hAnsi="Arial" w:cs="Arial"/>
        </w:rPr>
        <w:t xml:space="preserve"> </w:t>
      </w:r>
    </w:p>
    <w:p w14:paraId="40CD82AF" w14:textId="3F3704EF" w:rsidR="00C013BB" w:rsidRPr="00492793" w:rsidRDefault="00C013BB" w:rsidP="51CD7A94">
      <w:pPr>
        <w:spacing w:after="209"/>
        <w:ind w:left="2160" w:hanging="2160"/>
        <w:rPr>
          <w:rFonts w:ascii="Arial" w:hAnsi="Arial" w:cs="Arial"/>
          <w:b/>
          <w:bCs/>
        </w:rPr>
      </w:pPr>
      <w:r w:rsidRPr="51CD7A94">
        <w:rPr>
          <w:rFonts w:ascii="Arial" w:hAnsi="Arial" w:cs="Arial"/>
          <w:b/>
          <w:bCs/>
        </w:rPr>
        <w:t>Salary:</w:t>
      </w:r>
      <w:r>
        <w:tab/>
      </w:r>
      <w:r w:rsidR="000B6075" w:rsidRPr="00195714">
        <w:rPr>
          <w:rFonts w:ascii="Arial" w:hAnsi="Arial" w:cs="Arial"/>
        </w:rPr>
        <w:t>$90,</w:t>
      </w:r>
      <w:r w:rsidR="00990849">
        <w:rPr>
          <w:rFonts w:ascii="Arial" w:hAnsi="Arial" w:cs="Arial"/>
        </w:rPr>
        <w:t>682</w:t>
      </w:r>
      <w:r w:rsidR="000B6075" w:rsidRPr="00195714">
        <w:rPr>
          <w:rFonts w:ascii="Arial" w:hAnsi="Arial" w:cs="Arial"/>
        </w:rPr>
        <w:t xml:space="preserve"> - </w:t>
      </w:r>
      <w:r w:rsidR="00195714" w:rsidRPr="00195714">
        <w:rPr>
          <w:rFonts w:ascii="Arial" w:hAnsi="Arial" w:cs="Arial"/>
        </w:rPr>
        <w:t>$1</w:t>
      </w:r>
      <w:r w:rsidR="00B6661A">
        <w:rPr>
          <w:rFonts w:ascii="Arial" w:hAnsi="Arial" w:cs="Arial"/>
        </w:rPr>
        <w:t>03,126 p.a.</w:t>
      </w:r>
    </w:p>
    <w:p w14:paraId="5C79A586" w14:textId="4D0608C1" w:rsidR="00C013BB" w:rsidRPr="00492793" w:rsidRDefault="00492793" w:rsidP="7769142A">
      <w:pPr>
        <w:spacing w:after="209"/>
        <w:ind w:left="2160" w:firstLine="0"/>
        <w:rPr>
          <w:rFonts w:ascii="Arial" w:hAnsi="Arial" w:cs="Arial"/>
        </w:rPr>
      </w:pPr>
      <w:r w:rsidRPr="51CD7A94">
        <w:rPr>
          <w:rFonts w:ascii="Arial" w:hAnsi="Arial" w:cs="Arial"/>
        </w:rPr>
        <w:t>dependent on skills and experience</w:t>
      </w:r>
      <w:r w:rsidR="00B6661A">
        <w:rPr>
          <w:rFonts w:ascii="Arial" w:hAnsi="Arial" w:cs="Arial"/>
        </w:rPr>
        <w:t xml:space="preserve"> </w:t>
      </w:r>
      <w:r w:rsidRPr="51CD7A94">
        <w:rPr>
          <w:rFonts w:ascii="Arial" w:hAnsi="Arial" w:cs="Arial"/>
        </w:rPr>
        <w:t>+ 12% superannuation</w:t>
      </w:r>
    </w:p>
    <w:p w14:paraId="41BE3A2B" w14:textId="1EE5846D" w:rsidR="003D580A" w:rsidRPr="00A80C9B" w:rsidRDefault="00400240" w:rsidP="00400240">
      <w:pPr>
        <w:spacing w:after="209"/>
        <w:ind w:left="0" w:firstLine="0"/>
        <w:rPr>
          <w:rFonts w:ascii="Arial" w:hAnsi="Arial" w:cs="Arial"/>
        </w:rPr>
      </w:pPr>
      <w:r w:rsidRPr="51CD7A94">
        <w:rPr>
          <w:rFonts w:ascii="Arial" w:hAnsi="Arial" w:cs="Arial"/>
          <w:b/>
          <w:bCs/>
        </w:rPr>
        <w:t xml:space="preserve">Salary Packaging: </w:t>
      </w:r>
      <w:r>
        <w:tab/>
      </w:r>
      <w:r w:rsidR="004D64EF" w:rsidRPr="51CD7A94">
        <w:rPr>
          <w:rFonts w:ascii="Arial" w:hAnsi="Arial" w:cs="Arial"/>
        </w:rPr>
        <w:t xml:space="preserve">Generous salary sacrifice packaging </w:t>
      </w:r>
      <w:r w:rsidR="009A647A" w:rsidRPr="51CD7A94">
        <w:rPr>
          <w:rFonts w:ascii="Arial" w:hAnsi="Arial" w:cs="Arial"/>
        </w:rPr>
        <w:t>available.</w:t>
      </w:r>
      <w:r w:rsidR="004D64EF" w:rsidRPr="51CD7A94">
        <w:rPr>
          <w:rFonts w:ascii="Arial" w:hAnsi="Arial" w:cs="Arial"/>
        </w:rPr>
        <w:t xml:space="preserve">   </w:t>
      </w:r>
      <w:r>
        <w:tab/>
      </w:r>
      <w:r w:rsidR="004D64EF" w:rsidRPr="51CD7A94">
        <w:rPr>
          <w:rFonts w:ascii="Arial" w:hAnsi="Arial" w:cs="Arial"/>
        </w:rPr>
        <w:t xml:space="preserve"> </w:t>
      </w:r>
    </w:p>
    <w:p w14:paraId="3A3E48F0" w14:textId="7225D23E" w:rsidR="0C07A25B" w:rsidRDefault="0C07A25B" w:rsidP="51CD7A94">
      <w:pPr>
        <w:spacing w:after="209"/>
        <w:ind w:left="0" w:firstLine="0"/>
        <w:rPr>
          <w:rFonts w:ascii="Arial" w:hAnsi="Arial" w:cs="Arial"/>
        </w:rPr>
      </w:pPr>
      <w:r>
        <w:tab/>
      </w:r>
      <w:r>
        <w:tab/>
      </w:r>
      <w:r>
        <w:tab/>
      </w:r>
      <w:r w:rsidRPr="51CD7A94">
        <w:rPr>
          <w:rFonts w:ascii="Arial" w:hAnsi="Arial" w:cs="Arial"/>
        </w:rPr>
        <w:t>Ongoing in line with funding contracts</w:t>
      </w:r>
    </w:p>
    <w:p w14:paraId="7B8B0D2D" w14:textId="77777777" w:rsidR="00A81E8F" w:rsidRDefault="00A81E8F" w:rsidP="00C91A2C">
      <w:pPr>
        <w:spacing w:after="0"/>
        <w:ind w:left="10"/>
        <w:rPr>
          <w:rFonts w:ascii="Arial" w:hAnsi="Arial" w:cs="Arial"/>
          <w:b/>
          <w:lang w:val="en-US"/>
        </w:rPr>
      </w:pPr>
    </w:p>
    <w:p w14:paraId="621F1A59" w14:textId="5D64B545" w:rsidR="00C91A2C" w:rsidRPr="00D54001" w:rsidRDefault="00C91A2C" w:rsidP="00D54001">
      <w:pPr>
        <w:spacing w:after="200" w:line="276" w:lineRule="auto"/>
        <w:ind w:left="0" w:firstLine="0"/>
        <w:rPr>
          <w:rFonts w:ascii="Arial" w:eastAsiaTheme="minorHAnsi" w:hAnsi="Arial" w:cs="Arial"/>
          <w:b/>
          <w:bCs/>
          <w:color w:val="auto"/>
          <w:lang w:val="en-US" w:eastAsia="en-US"/>
        </w:rPr>
      </w:pPr>
      <w:r w:rsidRPr="00D54001">
        <w:rPr>
          <w:rFonts w:ascii="Arial" w:eastAsiaTheme="minorHAnsi" w:hAnsi="Arial" w:cs="Arial"/>
          <w:b/>
          <w:bCs/>
          <w:color w:val="auto"/>
          <w:lang w:val="en-US" w:eastAsia="en-US"/>
        </w:rPr>
        <w:t>Organisational Background</w:t>
      </w:r>
    </w:p>
    <w:p w14:paraId="5E42C2B0" w14:textId="77777777" w:rsidR="00C91A2C" w:rsidRPr="00DD5AC9" w:rsidRDefault="00C91A2C" w:rsidP="00C91A2C">
      <w:pPr>
        <w:spacing w:after="0"/>
        <w:ind w:left="10" w:firstLine="0"/>
        <w:rPr>
          <w:rFonts w:ascii="Arial" w:hAnsi="Arial" w:cs="Arial"/>
          <w:lang w:val="en-US"/>
        </w:rPr>
      </w:pPr>
      <w:bookmarkStart w:id="0" w:name="_Hlk186711290"/>
      <w:r w:rsidRPr="00DD5AC9">
        <w:rPr>
          <w:rFonts w:ascii="Arial" w:hAnsi="Arial" w:cs="Arial"/>
          <w:lang w:val="en-US"/>
        </w:rPr>
        <w:t xml:space="preserve">With a vision to build health equity and a mission to deliver, model and influence health and wellness services to create an inclusive and just health system, World Wellness Group (WWG) is a leading health social enterprise based in </w:t>
      </w:r>
      <w:r>
        <w:rPr>
          <w:rFonts w:ascii="Arial" w:hAnsi="Arial" w:cs="Arial"/>
          <w:lang w:val="en-US"/>
        </w:rPr>
        <w:t>Woolloongabba</w:t>
      </w:r>
      <w:r w:rsidRPr="00DD5AC9">
        <w:rPr>
          <w:rFonts w:ascii="Arial" w:hAnsi="Arial" w:cs="Arial"/>
          <w:lang w:val="en-US"/>
        </w:rPr>
        <w:t xml:space="preserve">, Brisbane. WWG operates the World Wellness </w:t>
      </w:r>
      <w:r>
        <w:rPr>
          <w:rFonts w:ascii="Arial" w:hAnsi="Arial" w:cs="Arial"/>
          <w:lang w:val="en-US"/>
        </w:rPr>
        <w:t>Health &amp; Medical Clinic focused on e</w:t>
      </w:r>
      <w:r w:rsidRPr="00DD5AC9">
        <w:rPr>
          <w:rFonts w:ascii="Arial" w:hAnsi="Arial" w:cs="Arial"/>
          <w:lang w:val="en-US"/>
        </w:rPr>
        <w:t xml:space="preserve">quitable healthcare for clients from </w:t>
      </w:r>
      <w:proofErr w:type="gramStart"/>
      <w:r w:rsidRPr="00DD5AC9">
        <w:rPr>
          <w:rFonts w:ascii="Arial" w:hAnsi="Arial" w:cs="Arial"/>
          <w:lang w:val="en-US"/>
        </w:rPr>
        <w:t>culturally</w:t>
      </w:r>
      <w:proofErr w:type="gramEnd"/>
      <w:r w:rsidRPr="00DD5AC9">
        <w:rPr>
          <w:rFonts w:ascii="Arial" w:hAnsi="Arial" w:cs="Arial"/>
          <w:lang w:val="en-US"/>
        </w:rPr>
        <w:t xml:space="preserve"> and linguistically diverse backgrounds</w:t>
      </w:r>
      <w:r>
        <w:rPr>
          <w:rFonts w:ascii="Arial" w:hAnsi="Arial" w:cs="Arial"/>
          <w:lang w:val="en-US"/>
        </w:rPr>
        <w:t xml:space="preserve">. The service </w:t>
      </w:r>
      <w:proofErr w:type="spellStart"/>
      <w:r>
        <w:rPr>
          <w:rFonts w:ascii="Arial" w:hAnsi="Arial" w:cs="Arial"/>
          <w:lang w:val="en-US"/>
        </w:rPr>
        <w:t>specialises</w:t>
      </w:r>
      <w:proofErr w:type="spellEnd"/>
      <w:r>
        <w:rPr>
          <w:rFonts w:ascii="Arial" w:hAnsi="Arial" w:cs="Arial"/>
          <w:lang w:val="en-US"/>
        </w:rPr>
        <w:t xml:space="preserve"> in supporting those made </w:t>
      </w:r>
      <w:r w:rsidRPr="00DD5AC9">
        <w:rPr>
          <w:rFonts w:ascii="Arial" w:hAnsi="Arial" w:cs="Arial"/>
          <w:lang w:val="en-US"/>
        </w:rPr>
        <w:t xml:space="preserve">vulnerable and </w:t>
      </w:r>
      <w:r>
        <w:rPr>
          <w:rFonts w:ascii="Arial" w:hAnsi="Arial" w:cs="Arial"/>
          <w:lang w:val="en-US"/>
        </w:rPr>
        <w:t>marginalised</w:t>
      </w:r>
      <w:r w:rsidRPr="00DD5AC9">
        <w:rPr>
          <w:rFonts w:ascii="Arial" w:hAnsi="Arial" w:cs="Arial"/>
          <w:lang w:val="en-US"/>
        </w:rPr>
        <w:t xml:space="preserve"> </w:t>
      </w:r>
      <w:r>
        <w:rPr>
          <w:rFonts w:ascii="Arial" w:hAnsi="Arial" w:cs="Arial"/>
          <w:lang w:val="en-US"/>
        </w:rPr>
        <w:t xml:space="preserve">by the health system including </w:t>
      </w:r>
      <w:r w:rsidRPr="00DD5AC9">
        <w:rPr>
          <w:rFonts w:ascii="Arial" w:hAnsi="Arial" w:cs="Arial"/>
          <w:lang w:val="en-US"/>
        </w:rPr>
        <w:t xml:space="preserve">migrants, refugees and people seeking asylum. </w:t>
      </w:r>
    </w:p>
    <w:p w14:paraId="4233CB87" w14:textId="77777777" w:rsidR="00C91A2C" w:rsidRPr="00DD5AC9" w:rsidRDefault="00C91A2C" w:rsidP="00C91A2C">
      <w:pPr>
        <w:spacing w:after="0"/>
        <w:rPr>
          <w:rFonts w:ascii="Arial" w:hAnsi="Arial" w:cs="Arial"/>
          <w:lang w:val="en-US"/>
        </w:rPr>
      </w:pPr>
    </w:p>
    <w:p w14:paraId="5813E1F8" w14:textId="77777777" w:rsidR="00C91A2C" w:rsidRPr="00DD5AC9" w:rsidRDefault="00C91A2C" w:rsidP="00C91A2C">
      <w:pPr>
        <w:ind w:left="20"/>
        <w:rPr>
          <w:rFonts w:ascii="Arial" w:hAnsi="Arial" w:cs="Arial"/>
          <w:lang w:val="en-US"/>
        </w:rPr>
      </w:pPr>
      <w:r w:rsidRPr="00DD5AC9">
        <w:rPr>
          <w:rFonts w:ascii="Arial" w:hAnsi="Arial" w:cs="Arial"/>
          <w:lang w:val="en-US"/>
        </w:rPr>
        <w:t xml:space="preserve">As a social enterprise, or a business with a social mission, </w:t>
      </w:r>
      <w:r>
        <w:rPr>
          <w:rFonts w:ascii="Arial" w:hAnsi="Arial" w:cs="Arial"/>
          <w:lang w:val="en-US"/>
        </w:rPr>
        <w:t>WWG</w:t>
      </w:r>
      <w:r w:rsidRPr="00DD5AC9">
        <w:rPr>
          <w:rFonts w:ascii="Arial" w:hAnsi="Arial" w:cs="Arial"/>
          <w:lang w:val="en-US"/>
        </w:rPr>
        <w:t xml:space="preserve"> works to improve health equity for all clients, regardless of culture, language or financial capacity, and to assist the most </w:t>
      </w:r>
      <w:r>
        <w:rPr>
          <w:rFonts w:ascii="Arial" w:hAnsi="Arial" w:cs="Arial"/>
          <w:lang w:val="en-US"/>
        </w:rPr>
        <w:t xml:space="preserve">disadvantaged </w:t>
      </w:r>
      <w:r w:rsidRPr="00DD5AC9">
        <w:rPr>
          <w:rFonts w:ascii="Arial" w:hAnsi="Arial" w:cs="Arial"/>
          <w:lang w:val="en-US"/>
        </w:rPr>
        <w:t xml:space="preserve">members in our community. </w:t>
      </w:r>
      <w:r>
        <w:rPr>
          <w:rFonts w:ascii="Arial" w:hAnsi="Arial" w:cs="Arial"/>
          <w:lang w:val="en-US"/>
        </w:rPr>
        <w:t>WWG</w:t>
      </w:r>
      <w:r w:rsidRPr="00DD5AC9">
        <w:rPr>
          <w:rFonts w:ascii="Arial" w:hAnsi="Arial" w:cs="Arial"/>
          <w:lang w:val="en-US"/>
        </w:rPr>
        <w:t xml:space="preserve"> is a registered health promotion charity, and all profits are used to fund health services for clients or innovative health programs that are not available elsewhere.</w:t>
      </w:r>
    </w:p>
    <w:bookmarkEnd w:id="0"/>
    <w:p w14:paraId="1E349B39" w14:textId="77777777" w:rsidR="00B32CCE" w:rsidRDefault="00B32CCE" w:rsidP="00B32CCE">
      <w:pPr>
        <w:spacing w:after="0"/>
        <w:ind w:left="0" w:firstLine="0"/>
        <w:rPr>
          <w:rFonts w:ascii="Arial" w:hAnsi="Arial" w:cs="Arial"/>
          <w:b/>
          <w:lang w:val="en-US"/>
        </w:rPr>
      </w:pPr>
    </w:p>
    <w:p w14:paraId="4BF59329" w14:textId="77777777" w:rsidR="00B32CCE" w:rsidRDefault="00B32CCE">
      <w:pPr>
        <w:spacing w:after="160" w:line="259" w:lineRule="auto"/>
        <w:ind w:left="0" w:firstLine="0"/>
        <w:rPr>
          <w:rFonts w:ascii="Arial" w:hAnsi="Arial" w:cs="Arial"/>
          <w:b/>
          <w:lang w:val="en-US"/>
        </w:rPr>
      </w:pPr>
      <w:r>
        <w:rPr>
          <w:rFonts w:ascii="Arial" w:hAnsi="Arial" w:cs="Arial"/>
          <w:b/>
          <w:lang w:val="en-US"/>
        </w:rPr>
        <w:br w:type="page"/>
      </w:r>
    </w:p>
    <w:p w14:paraId="0DD0BE77" w14:textId="63338EAE" w:rsidR="00C91A2C" w:rsidRPr="00D54001" w:rsidRDefault="00C91A2C" w:rsidP="00D54001">
      <w:pPr>
        <w:spacing w:after="200" w:line="276" w:lineRule="auto"/>
        <w:ind w:left="0" w:firstLine="0"/>
        <w:rPr>
          <w:rFonts w:ascii="Arial" w:eastAsiaTheme="minorHAnsi" w:hAnsi="Arial" w:cs="Arial"/>
          <w:b/>
          <w:bCs/>
          <w:color w:val="auto"/>
          <w:lang w:val="en-US" w:eastAsia="en-US"/>
        </w:rPr>
      </w:pPr>
      <w:r w:rsidRPr="00D54001">
        <w:rPr>
          <w:rFonts w:ascii="Arial" w:eastAsiaTheme="minorHAnsi" w:hAnsi="Arial" w:cs="Arial"/>
          <w:b/>
          <w:bCs/>
          <w:color w:val="auto"/>
          <w:lang w:val="en-US" w:eastAsia="en-US"/>
        </w:rPr>
        <w:lastRenderedPageBreak/>
        <w:t>WWG Values and Principles</w:t>
      </w:r>
    </w:p>
    <w:p w14:paraId="222DFAB7" w14:textId="7B97847A" w:rsidR="00570FBB" w:rsidRDefault="00C91A2C">
      <w:pPr>
        <w:spacing w:after="160" w:line="259" w:lineRule="auto"/>
        <w:ind w:left="0" w:firstLine="0"/>
        <w:rPr>
          <w:rFonts w:ascii="Arial" w:hAnsi="Arial" w:cs="Arial"/>
          <w:b/>
          <w:lang w:val="en-US"/>
        </w:rPr>
      </w:pPr>
      <w:r w:rsidRPr="51CD7A94">
        <w:rPr>
          <w:rFonts w:ascii="Arial" w:hAnsi="Arial" w:cs="Arial"/>
          <w:lang w:val="en-US"/>
        </w:rPr>
        <w:t xml:space="preserve">All WWG staff work within the WWG code of conduct and ensure all clients and colleagues are treated with dignity and respect, cultural safety and human rights principles and standards. WWG has developed a multicultural lived experience framework and encourages staff to keep lived experience at the forefront of their practice. </w:t>
      </w:r>
    </w:p>
    <w:p w14:paraId="602EF992" w14:textId="77777777" w:rsidR="00B32CCE" w:rsidRDefault="00B32CCE" w:rsidP="00195714">
      <w:pPr>
        <w:spacing w:after="0"/>
        <w:ind w:left="0" w:firstLine="0"/>
        <w:rPr>
          <w:rFonts w:ascii="Arial" w:hAnsi="Arial" w:cs="Arial"/>
          <w:b/>
          <w:bCs/>
          <w:lang w:val="en-US"/>
        </w:rPr>
      </w:pPr>
    </w:p>
    <w:p w14:paraId="7E226193" w14:textId="271B5F97" w:rsidR="00C91A2C" w:rsidRPr="00D54001" w:rsidRDefault="00C91A2C" w:rsidP="00D54001">
      <w:pPr>
        <w:spacing w:after="200" w:line="276" w:lineRule="auto"/>
        <w:ind w:left="0" w:firstLine="0"/>
        <w:rPr>
          <w:rFonts w:ascii="Arial" w:eastAsiaTheme="minorHAnsi" w:hAnsi="Arial" w:cs="Arial"/>
          <w:b/>
          <w:bCs/>
          <w:color w:val="auto"/>
          <w:lang w:val="en-US" w:eastAsia="en-US"/>
        </w:rPr>
      </w:pPr>
      <w:r w:rsidRPr="00D54001" w:rsidDel="00C91A2C">
        <w:rPr>
          <w:rFonts w:ascii="Arial" w:eastAsiaTheme="minorHAnsi" w:hAnsi="Arial" w:cs="Arial"/>
          <w:b/>
          <w:bCs/>
          <w:color w:val="auto"/>
          <w:lang w:val="en-US" w:eastAsia="en-US"/>
        </w:rPr>
        <w:t>M</w:t>
      </w:r>
      <w:r w:rsidRPr="00D54001">
        <w:rPr>
          <w:rFonts w:ascii="Arial" w:eastAsiaTheme="minorHAnsi" w:hAnsi="Arial" w:cs="Arial"/>
          <w:b/>
          <w:bCs/>
          <w:color w:val="auto"/>
          <w:lang w:val="en-US" w:eastAsia="en-US"/>
        </w:rPr>
        <w:t>ental Health and Wellbeing Services</w:t>
      </w:r>
    </w:p>
    <w:p w14:paraId="080637A5" w14:textId="77777777" w:rsidR="00C91A2C" w:rsidRDefault="00C91A2C" w:rsidP="00C91A2C">
      <w:pPr>
        <w:spacing w:after="0"/>
        <w:ind w:left="60"/>
        <w:rPr>
          <w:rFonts w:ascii="Arial" w:hAnsi="Arial" w:cs="Arial"/>
          <w:bCs/>
          <w:lang w:val="en-US"/>
        </w:rPr>
      </w:pPr>
      <w:r>
        <w:rPr>
          <w:rFonts w:ascii="Arial" w:hAnsi="Arial" w:cs="Arial"/>
          <w:bCs/>
          <w:lang w:val="en-US"/>
        </w:rPr>
        <w:t xml:space="preserve">Mental health and wellbeing services are at the core of WWG’s primary health care service. WWG delivers a range of services and programs across the spectrum of mental health from low intensity, mild to moderate psychological therapies and psychosocial support for those with complex mental health issues. This position is integral to how WWG delivers quality, culturally responsive mental health care and provides a unique opportunity to be at the forefront of the development of multicultural community based primary mental health and wellbeing services in Australia.  </w:t>
      </w:r>
    </w:p>
    <w:p w14:paraId="08B42D71" w14:textId="77777777" w:rsidR="00D54001" w:rsidRPr="00981D54" w:rsidRDefault="00D54001" w:rsidP="00C91A2C">
      <w:pPr>
        <w:spacing w:after="0"/>
        <w:ind w:left="60"/>
        <w:rPr>
          <w:rFonts w:ascii="Arial" w:hAnsi="Arial" w:cs="Arial"/>
          <w:bCs/>
          <w:lang w:val="en-US"/>
        </w:rPr>
      </w:pPr>
    </w:p>
    <w:p w14:paraId="71917680" w14:textId="28051C84" w:rsidR="00C91A2C" w:rsidRPr="00D54001" w:rsidRDefault="00C91A2C" w:rsidP="00D54001">
      <w:pPr>
        <w:spacing w:after="200" w:line="276" w:lineRule="auto"/>
        <w:ind w:left="0" w:firstLine="0"/>
        <w:rPr>
          <w:rFonts w:ascii="Arial" w:eastAsiaTheme="minorHAnsi" w:hAnsi="Arial" w:cs="Arial"/>
          <w:b/>
          <w:bCs/>
          <w:color w:val="auto"/>
          <w:lang w:val="en-US" w:eastAsia="en-US"/>
        </w:rPr>
      </w:pPr>
      <w:r w:rsidRPr="00D54001">
        <w:rPr>
          <w:rFonts w:ascii="Arial" w:eastAsiaTheme="minorHAnsi" w:hAnsi="Arial" w:cs="Arial"/>
          <w:b/>
          <w:bCs/>
          <w:color w:val="auto"/>
          <w:lang w:val="en-US" w:eastAsia="en-US"/>
        </w:rPr>
        <w:t>C</w:t>
      </w:r>
      <w:r w:rsidR="000201D2" w:rsidRPr="00D54001">
        <w:rPr>
          <w:rFonts w:ascii="Arial" w:eastAsiaTheme="minorHAnsi" w:hAnsi="Arial" w:cs="Arial"/>
          <w:b/>
          <w:bCs/>
          <w:color w:val="auto"/>
          <w:lang w:val="en-US" w:eastAsia="en-US"/>
        </w:rPr>
        <w:t>ommonwealth Psychosocial Support Program</w:t>
      </w:r>
    </w:p>
    <w:p w14:paraId="7A630DC1" w14:textId="64CD324D" w:rsidR="00126A0B" w:rsidRDefault="00791B6A" w:rsidP="00791B6A">
      <w:pPr>
        <w:ind w:left="0" w:firstLine="0"/>
        <w:rPr>
          <w:rFonts w:ascii="Arial" w:hAnsi="Arial" w:cs="Arial"/>
        </w:rPr>
      </w:pPr>
      <w:r w:rsidRPr="00791B6A">
        <w:rPr>
          <w:rFonts w:ascii="Arial" w:hAnsi="Arial" w:cs="Arial"/>
        </w:rPr>
        <w:t>The Commonwealth Psychosocial Support Program (CPSP) provide</w:t>
      </w:r>
      <w:r w:rsidR="00D91346">
        <w:rPr>
          <w:rFonts w:ascii="Arial" w:hAnsi="Arial" w:cs="Arial"/>
        </w:rPr>
        <w:t>s</w:t>
      </w:r>
      <w:r w:rsidRPr="00791B6A">
        <w:rPr>
          <w:rFonts w:ascii="Arial" w:hAnsi="Arial" w:cs="Arial"/>
        </w:rPr>
        <w:t xml:space="preserve"> </w:t>
      </w:r>
      <w:r w:rsidR="00946FEB">
        <w:rPr>
          <w:rFonts w:ascii="Arial" w:hAnsi="Arial" w:cs="Arial"/>
        </w:rPr>
        <w:t xml:space="preserve">short- to medium-term </w:t>
      </w:r>
      <w:r w:rsidRPr="00791B6A">
        <w:rPr>
          <w:rFonts w:ascii="Arial" w:hAnsi="Arial" w:cs="Arial"/>
        </w:rPr>
        <w:t>person</w:t>
      </w:r>
      <w:r w:rsidRPr="00791B6A">
        <w:rPr>
          <w:rFonts w:ascii="Arial" w:hAnsi="Arial" w:cs="Arial"/>
        </w:rPr>
        <w:noBreakHyphen/>
        <w:t>centred, recovery</w:t>
      </w:r>
      <w:r w:rsidRPr="00791B6A">
        <w:rPr>
          <w:rFonts w:ascii="Arial" w:hAnsi="Arial" w:cs="Arial"/>
        </w:rPr>
        <w:noBreakHyphen/>
        <w:t>focused psychosocial support to people with severe mental illness who are not eligible for the National Disability Insurance Scheme (NDIS)</w:t>
      </w:r>
      <w:r w:rsidR="002D6B1B">
        <w:rPr>
          <w:rFonts w:ascii="Arial" w:hAnsi="Arial" w:cs="Arial"/>
        </w:rPr>
        <w:t xml:space="preserve"> in the Brisbane North region. </w:t>
      </w:r>
    </w:p>
    <w:p w14:paraId="1AF6C5FD" w14:textId="77777777" w:rsidR="00126A0B" w:rsidRDefault="00126A0B" w:rsidP="00791B6A">
      <w:pPr>
        <w:ind w:left="0" w:firstLine="0"/>
        <w:rPr>
          <w:rFonts w:ascii="Arial" w:hAnsi="Arial" w:cs="Arial"/>
        </w:rPr>
      </w:pPr>
    </w:p>
    <w:p w14:paraId="27319B82" w14:textId="176064F9" w:rsidR="007837D6" w:rsidRDefault="00791B6A" w:rsidP="007837D6">
      <w:pPr>
        <w:ind w:left="0" w:firstLine="0"/>
        <w:rPr>
          <w:rFonts w:ascii="Arial" w:hAnsi="Arial" w:cs="Arial"/>
        </w:rPr>
      </w:pPr>
      <w:r w:rsidRPr="00791B6A">
        <w:rPr>
          <w:rFonts w:ascii="Arial" w:hAnsi="Arial" w:cs="Arial"/>
        </w:rPr>
        <w:t xml:space="preserve">The program supports individuals to build functional capacity, strengthen independence, </w:t>
      </w:r>
      <w:r w:rsidR="00126A0B">
        <w:rPr>
          <w:rFonts w:ascii="Arial" w:hAnsi="Arial" w:cs="Arial"/>
        </w:rPr>
        <w:t>social participation, community connection</w:t>
      </w:r>
      <w:r w:rsidR="00890DE9">
        <w:rPr>
          <w:rFonts w:ascii="Arial" w:hAnsi="Arial" w:cs="Arial"/>
        </w:rPr>
        <w:t>,</w:t>
      </w:r>
      <w:r w:rsidR="00126A0B">
        <w:rPr>
          <w:rFonts w:ascii="Arial" w:hAnsi="Arial" w:cs="Arial"/>
        </w:rPr>
        <w:t xml:space="preserve"> </w:t>
      </w:r>
      <w:r w:rsidRPr="00791B6A">
        <w:rPr>
          <w:rFonts w:ascii="Arial" w:hAnsi="Arial" w:cs="Arial"/>
        </w:rPr>
        <w:t>and improve quality of life through targeted, flexible, and strengths</w:t>
      </w:r>
      <w:r w:rsidRPr="00791B6A">
        <w:rPr>
          <w:rFonts w:ascii="Arial" w:hAnsi="Arial" w:cs="Arial"/>
        </w:rPr>
        <w:noBreakHyphen/>
        <w:t>based interventions</w:t>
      </w:r>
      <w:r w:rsidR="00890DE9">
        <w:rPr>
          <w:rFonts w:ascii="Arial" w:hAnsi="Arial" w:cs="Arial"/>
        </w:rPr>
        <w:t xml:space="preserve">. </w:t>
      </w:r>
      <w:r w:rsidR="007837D6" w:rsidRPr="007837D6">
        <w:rPr>
          <w:rFonts w:ascii="Arial" w:hAnsi="Arial" w:cs="Arial"/>
        </w:rPr>
        <w:t>Supports are delivered through a combination of:</w:t>
      </w:r>
    </w:p>
    <w:p w14:paraId="0D219187" w14:textId="77777777" w:rsidR="00890DE9" w:rsidRPr="007837D6" w:rsidRDefault="00890DE9" w:rsidP="007837D6">
      <w:pPr>
        <w:ind w:left="0" w:firstLine="0"/>
        <w:rPr>
          <w:rFonts w:ascii="Arial" w:hAnsi="Arial" w:cs="Arial"/>
        </w:rPr>
      </w:pPr>
    </w:p>
    <w:p w14:paraId="35279947" w14:textId="77777777" w:rsidR="007837D6" w:rsidRPr="007837D6" w:rsidRDefault="007837D6" w:rsidP="00631779">
      <w:pPr>
        <w:numPr>
          <w:ilvl w:val="0"/>
          <w:numId w:val="2"/>
        </w:numPr>
        <w:rPr>
          <w:rFonts w:ascii="Arial" w:hAnsi="Arial" w:cs="Arial"/>
        </w:rPr>
      </w:pPr>
      <w:r w:rsidRPr="007837D6">
        <w:rPr>
          <w:rFonts w:ascii="Arial" w:hAnsi="Arial" w:cs="Arial"/>
        </w:rPr>
        <w:t>Individual psychosocial support</w:t>
      </w:r>
    </w:p>
    <w:p w14:paraId="4B300478" w14:textId="77777777" w:rsidR="007837D6" w:rsidRPr="007837D6" w:rsidRDefault="007837D6" w:rsidP="00631779">
      <w:pPr>
        <w:numPr>
          <w:ilvl w:val="0"/>
          <w:numId w:val="2"/>
        </w:numPr>
        <w:rPr>
          <w:rFonts w:ascii="Arial" w:hAnsi="Arial" w:cs="Arial"/>
        </w:rPr>
      </w:pPr>
      <w:r w:rsidRPr="007837D6">
        <w:rPr>
          <w:rFonts w:ascii="Arial" w:hAnsi="Arial" w:cs="Arial"/>
        </w:rPr>
        <w:t>Group programs</w:t>
      </w:r>
    </w:p>
    <w:p w14:paraId="0C285AF8" w14:textId="77777777" w:rsidR="007837D6" w:rsidRPr="007837D6" w:rsidRDefault="007837D6" w:rsidP="00631779">
      <w:pPr>
        <w:numPr>
          <w:ilvl w:val="0"/>
          <w:numId w:val="2"/>
        </w:numPr>
        <w:rPr>
          <w:rFonts w:ascii="Arial" w:hAnsi="Arial" w:cs="Arial"/>
        </w:rPr>
      </w:pPr>
      <w:r w:rsidRPr="007837D6">
        <w:rPr>
          <w:rFonts w:ascii="Arial" w:hAnsi="Arial" w:cs="Arial"/>
        </w:rPr>
        <w:t>Brief interventions during periods of increased need</w:t>
      </w:r>
    </w:p>
    <w:p w14:paraId="03369ABD" w14:textId="77777777" w:rsidR="007837D6" w:rsidRPr="007837D6" w:rsidRDefault="007837D6" w:rsidP="00631779">
      <w:pPr>
        <w:numPr>
          <w:ilvl w:val="0"/>
          <w:numId w:val="2"/>
        </w:numPr>
        <w:rPr>
          <w:rFonts w:ascii="Arial" w:hAnsi="Arial" w:cs="Arial"/>
        </w:rPr>
      </w:pPr>
      <w:r w:rsidRPr="007837D6">
        <w:rPr>
          <w:rFonts w:ascii="Arial" w:hAnsi="Arial" w:cs="Arial"/>
        </w:rPr>
        <w:t>Collaborative recovery planning</w:t>
      </w:r>
    </w:p>
    <w:p w14:paraId="227F3036" w14:textId="77777777" w:rsidR="00890DE9" w:rsidRDefault="00890DE9" w:rsidP="007837D6">
      <w:pPr>
        <w:ind w:left="0" w:firstLine="0"/>
        <w:rPr>
          <w:rFonts w:ascii="Arial" w:hAnsi="Arial" w:cs="Arial"/>
        </w:rPr>
      </w:pPr>
    </w:p>
    <w:p w14:paraId="60DAF271" w14:textId="5BD8AD5A" w:rsidR="007837D6" w:rsidRPr="007837D6" w:rsidRDefault="007837D6" w:rsidP="007837D6">
      <w:pPr>
        <w:ind w:left="0" w:firstLine="0"/>
        <w:rPr>
          <w:rFonts w:ascii="Arial" w:hAnsi="Arial" w:cs="Arial"/>
        </w:rPr>
      </w:pPr>
      <w:r w:rsidRPr="007837D6">
        <w:rPr>
          <w:rFonts w:ascii="Arial" w:hAnsi="Arial" w:cs="Arial"/>
        </w:rPr>
        <w:t xml:space="preserve">All clients </w:t>
      </w:r>
      <w:r w:rsidRPr="00377BAF">
        <w:rPr>
          <w:rFonts w:ascii="Arial" w:hAnsi="Arial" w:cs="Arial"/>
        </w:rPr>
        <w:t>complete the RAS</w:t>
      </w:r>
      <w:r w:rsidRPr="00377BAF">
        <w:rPr>
          <w:rFonts w:ascii="Arial" w:hAnsi="Arial" w:cs="Arial"/>
        </w:rPr>
        <w:noBreakHyphen/>
        <w:t>DS (Recovery Assessment Scale – Domains &amp; Stages) at intake to determine eligibility, identify strengths, and guide support planning. Support periods typically range from 3–6 months, with</w:t>
      </w:r>
      <w:r w:rsidRPr="007837D6">
        <w:rPr>
          <w:rFonts w:ascii="Arial" w:hAnsi="Arial" w:cs="Arial"/>
        </w:rPr>
        <w:t xml:space="preserve"> flexibility for review and extension where appropriate.</w:t>
      </w:r>
    </w:p>
    <w:p w14:paraId="7AC0A89E" w14:textId="77777777" w:rsidR="007837D6" w:rsidRPr="00791B6A" w:rsidRDefault="007837D6" w:rsidP="00791B6A">
      <w:pPr>
        <w:ind w:left="0" w:firstLine="0"/>
        <w:rPr>
          <w:rFonts w:ascii="Arial" w:hAnsi="Arial" w:cs="Arial"/>
        </w:rPr>
      </w:pPr>
    </w:p>
    <w:p w14:paraId="66161A79" w14:textId="79B024AB" w:rsidR="000615A5" w:rsidRPr="00D54001" w:rsidRDefault="004D64EF" w:rsidP="00D54001">
      <w:pPr>
        <w:spacing w:after="200" w:line="276" w:lineRule="auto"/>
        <w:ind w:left="0" w:firstLine="0"/>
        <w:rPr>
          <w:rFonts w:ascii="Arial" w:eastAsiaTheme="minorHAnsi" w:hAnsi="Arial" w:cs="Arial"/>
          <w:b/>
          <w:bCs/>
          <w:color w:val="auto"/>
          <w:lang w:val="en-US" w:eastAsia="en-US"/>
        </w:rPr>
      </w:pPr>
      <w:r w:rsidRPr="00D54001">
        <w:rPr>
          <w:rFonts w:ascii="Arial" w:eastAsiaTheme="minorHAnsi" w:hAnsi="Arial" w:cs="Arial"/>
          <w:b/>
          <w:bCs/>
          <w:color w:val="auto"/>
          <w:lang w:val="en-US" w:eastAsia="en-US"/>
        </w:rPr>
        <w:t>Position Objective</w:t>
      </w:r>
    </w:p>
    <w:p w14:paraId="25D9771D" w14:textId="670645AA" w:rsidR="00983DBE" w:rsidRDefault="00983DBE" w:rsidP="00983DBE">
      <w:pPr>
        <w:ind w:left="0" w:firstLine="0"/>
        <w:rPr>
          <w:rFonts w:ascii="Arial" w:hAnsi="Arial" w:cs="Arial"/>
        </w:rPr>
      </w:pPr>
      <w:r w:rsidRPr="0BB8FF64">
        <w:rPr>
          <w:rFonts w:ascii="Arial" w:hAnsi="Arial" w:cs="Arial"/>
        </w:rPr>
        <w:t>To deliver high</w:t>
      </w:r>
      <w:r>
        <w:noBreakHyphen/>
      </w:r>
      <w:r w:rsidRPr="0BB8FF64">
        <w:rPr>
          <w:rFonts w:ascii="Arial" w:hAnsi="Arial" w:cs="Arial"/>
        </w:rPr>
        <w:t>quality, recovery</w:t>
      </w:r>
      <w:r>
        <w:noBreakHyphen/>
      </w:r>
      <w:r w:rsidRPr="0BB8FF64">
        <w:rPr>
          <w:rFonts w:ascii="Arial" w:hAnsi="Arial" w:cs="Arial"/>
        </w:rPr>
        <w:t xml:space="preserve">oriented psychosocial support to people with severe mental illness who are not eligible for the NDIS. The role involves </w:t>
      </w:r>
      <w:r w:rsidR="034F4311" w:rsidRPr="0BB8FF64">
        <w:rPr>
          <w:rFonts w:ascii="Arial" w:hAnsi="Arial" w:cs="Arial"/>
        </w:rPr>
        <w:t>running monthly psychosocial groups, conducting</w:t>
      </w:r>
      <w:r w:rsidRPr="0BB8FF64">
        <w:rPr>
          <w:rFonts w:ascii="Arial" w:hAnsi="Arial" w:cs="Arial"/>
        </w:rPr>
        <w:t xml:space="preserve"> psychosocial assessments, developing individualised recovery plans, delivering capacity</w:t>
      </w:r>
      <w:r>
        <w:noBreakHyphen/>
      </w:r>
      <w:r w:rsidRPr="0BB8FF64">
        <w:rPr>
          <w:rFonts w:ascii="Arial" w:hAnsi="Arial" w:cs="Arial"/>
        </w:rPr>
        <w:t>building interventions, and supporting clients to increase independence, social participation, and wellbeing.</w:t>
      </w:r>
    </w:p>
    <w:p w14:paraId="50596E49" w14:textId="77777777" w:rsidR="00983DBE" w:rsidRPr="00983DBE" w:rsidRDefault="00983DBE" w:rsidP="00983DBE">
      <w:pPr>
        <w:ind w:left="0" w:firstLine="0"/>
        <w:rPr>
          <w:rFonts w:ascii="Arial" w:hAnsi="Arial" w:cs="Arial"/>
        </w:rPr>
      </w:pPr>
    </w:p>
    <w:p w14:paraId="22BB6835" w14:textId="77777777" w:rsidR="00983DBE" w:rsidRPr="00983DBE" w:rsidRDefault="00983DBE" w:rsidP="00983DBE">
      <w:pPr>
        <w:ind w:left="0" w:firstLine="0"/>
        <w:rPr>
          <w:rFonts w:ascii="Arial" w:hAnsi="Arial" w:cs="Arial"/>
        </w:rPr>
      </w:pPr>
      <w:r w:rsidRPr="00983DBE">
        <w:rPr>
          <w:rFonts w:ascii="Arial" w:hAnsi="Arial" w:cs="Arial"/>
        </w:rPr>
        <w:t>The position requires strong collaboration with clinical services, community organisations, families, carers, and internal multidisciplinary teams to ensure coordinated, person</w:t>
      </w:r>
      <w:r w:rsidRPr="00983DBE">
        <w:rPr>
          <w:rFonts w:ascii="Arial" w:hAnsi="Arial" w:cs="Arial"/>
        </w:rPr>
        <w:noBreakHyphen/>
        <w:t>centred care.</w:t>
      </w:r>
    </w:p>
    <w:p w14:paraId="5BF90516" w14:textId="76CAA51B" w:rsidR="009B6975" w:rsidRDefault="009B6975" w:rsidP="00870797">
      <w:pPr>
        <w:ind w:left="0" w:firstLine="0"/>
        <w:rPr>
          <w:rFonts w:ascii="Arial" w:hAnsi="Arial" w:cs="Arial"/>
        </w:rPr>
      </w:pPr>
    </w:p>
    <w:p w14:paraId="56BC5FBE" w14:textId="77777777" w:rsidR="009B6975" w:rsidRDefault="009B6975" w:rsidP="009B6975">
      <w:pPr>
        <w:spacing w:after="0"/>
        <w:ind w:left="0" w:firstLine="0"/>
        <w:rPr>
          <w:rFonts w:ascii="Arial" w:eastAsia="Arial" w:hAnsi="Arial" w:cs="Arial"/>
          <w:color w:val="000000" w:themeColor="text1"/>
        </w:rPr>
      </w:pPr>
      <w:r w:rsidRPr="7769142A">
        <w:rPr>
          <w:rFonts w:ascii="Arial" w:eastAsia="Arial" w:hAnsi="Arial" w:cs="Arial"/>
          <w:b/>
          <w:bCs/>
          <w:color w:val="000000" w:themeColor="text1"/>
          <w:lang w:val="en-US"/>
        </w:rPr>
        <w:t>ORGANISATIONAL RELATIONSHIPS AND ACCOUNTABILITY</w:t>
      </w:r>
    </w:p>
    <w:p w14:paraId="13B1D8CA" w14:textId="77777777" w:rsidR="009B6975" w:rsidRDefault="009B6975" w:rsidP="009B6975">
      <w:pPr>
        <w:spacing w:after="0"/>
        <w:ind w:left="0" w:firstLine="0"/>
        <w:rPr>
          <w:rFonts w:ascii="Arial" w:eastAsia="Arial" w:hAnsi="Arial" w:cs="Arial"/>
          <w:color w:val="000000" w:themeColor="text1"/>
          <w:lang w:val="en-US"/>
        </w:rPr>
      </w:pPr>
    </w:p>
    <w:p w14:paraId="28D66BEA" w14:textId="77777777" w:rsidR="009B6975" w:rsidRDefault="009B6975" w:rsidP="009B6975">
      <w:pPr>
        <w:spacing w:after="0"/>
        <w:ind w:left="0" w:firstLine="0"/>
        <w:rPr>
          <w:rFonts w:ascii="Arial" w:eastAsia="Arial" w:hAnsi="Arial" w:cs="Arial"/>
          <w:color w:val="000000" w:themeColor="text1"/>
        </w:rPr>
      </w:pPr>
      <w:r w:rsidRPr="7769142A">
        <w:rPr>
          <w:rFonts w:ascii="Arial" w:eastAsia="Arial" w:hAnsi="Arial" w:cs="Arial"/>
          <w:color w:val="000000" w:themeColor="text1"/>
          <w:lang w:val="en-US"/>
        </w:rPr>
        <w:t>This position works in close collaboration with WWG’s psychosocial mental health program Culture in Mind and team leaders with the following key relationships:</w:t>
      </w:r>
    </w:p>
    <w:p w14:paraId="44F6C221" w14:textId="77777777" w:rsidR="009B6975" w:rsidRDefault="009B6975" w:rsidP="009B6975">
      <w:pPr>
        <w:spacing w:after="0"/>
        <w:rPr>
          <w:rFonts w:ascii="Arial" w:eastAsia="Arial" w:hAnsi="Arial" w:cs="Arial"/>
          <w:color w:val="000000" w:themeColor="text1"/>
        </w:rPr>
      </w:pPr>
    </w:p>
    <w:p w14:paraId="498248D3" w14:textId="77777777" w:rsidR="009B6975" w:rsidRDefault="009B6975" w:rsidP="009B6975">
      <w:pPr>
        <w:ind w:left="0" w:firstLine="0"/>
        <w:rPr>
          <w:rFonts w:ascii="Arial" w:eastAsia="Arial" w:hAnsi="Arial" w:cs="Arial"/>
          <w:color w:val="000000" w:themeColor="text1"/>
          <w:lang w:val="en-US"/>
        </w:rPr>
      </w:pPr>
      <w:r w:rsidRPr="7769142A">
        <w:rPr>
          <w:rFonts w:ascii="Arial" w:eastAsia="Arial" w:hAnsi="Arial" w:cs="Arial"/>
          <w:color w:val="000000" w:themeColor="text1"/>
          <w:lang w:val="en-US"/>
        </w:rPr>
        <w:t xml:space="preserve">Position reports to: </w:t>
      </w:r>
      <w:r>
        <w:tab/>
      </w:r>
      <w:r w:rsidRPr="7769142A">
        <w:rPr>
          <w:rFonts w:ascii="Arial" w:eastAsia="Arial" w:hAnsi="Arial" w:cs="Arial"/>
          <w:color w:val="000000" w:themeColor="text1"/>
          <w:lang w:val="en-US"/>
        </w:rPr>
        <w:t xml:space="preserve"> Team Leader, Culture in Mind</w:t>
      </w:r>
    </w:p>
    <w:p w14:paraId="2630A284" w14:textId="77777777" w:rsidR="009B6975" w:rsidRDefault="009B6975" w:rsidP="009B6975">
      <w:pPr>
        <w:ind w:left="0" w:firstLine="0"/>
        <w:rPr>
          <w:rFonts w:ascii="Arial" w:eastAsia="Arial" w:hAnsi="Arial" w:cs="Arial"/>
          <w:color w:val="000000" w:themeColor="text1"/>
          <w:lang w:val="en-US"/>
        </w:rPr>
      </w:pPr>
    </w:p>
    <w:p w14:paraId="32D76FF4" w14:textId="29E4DE85" w:rsidR="009B6975" w:rsidRDefault="009B6975" w:rsidP="009B6975">
      <w:pPr>
        <w:ind w:left="0" w:firstLine="0"/>
        <w:rPr>
          <w:rFonts w:ascii="Arial" w:eastAsia="Arial" w:hAnsi="Arial" w:cs="Arial"/>
          <w:color w:val="000000" w:themeColor="text1"/>
          <w:lang w:val="en-US"/>
        </w:rPr>
      </w:pPr>
      <w:r w:rsidRPr="7769142A">
        <w:rPr>
          <w:rFonts w:ascii="Arial" w:eastAsia="Arial" w:hAnsi="Arial" w:cs="Arial"/>
          <w:color w:val="000000" w:themeColor="text1"/>
          <w:lang w:val="en-US"/>
        </w:rPr>
        <w:t>Internal liaison:</w:t>
      </w:r>
      <w:r>
        <w:tab/>
      </w:r>
      <w:r w:rsidR="00BA2B6B">
        <w:rPr>
          <w:rFonts w:ascii="Arial" w:eastAsia="Arial" w:hAnsi="Arial" w:cs="Arial"/>
          <w:color w:val="000000" w:themeColor="text1"/>
          <w:lang w:val="en-US"/>
        </w:rPr>
        <w:t>All personnel, staff, practitioners within WWG</w:t>
      </w:r>
    </w:p>
    <w:p w14:paraId="0DEEC0DB" w14:textId="77777777" w:rsidR="009B6975" w:rsidRDefault="009B6975" w:rsidP="009B6975">
      <w:pPr>
        <w:spacing w:after="160" w:line="259" w:lineRule="auto"/>
        <w:ind w:left="0" w:firstLine="0"/>
        <w:rPr>
          <w:rFonts w:ascii="Arial" w:eastAsia="Arial" w:hAnsi="Arial" w:cs="Arial"/>
          <w:color w:val="000000" w:themeColor="text1"/>
          <w:lang w:val="en-US"/>
        </w:rPr>
      </w:pPr>
    </w:p>
    <w:p w14:paraId="72DF3A40" w14:textId="1B69438A" w:rsidR="009B6975" w:rsidRDefault="009B6975" w:rsidP="002F5392">
      <w:pPr>
        <w:ind w:left="2160" w:hanging="2160"/>
        <w:rPr>
          <w:rFonts w:ascii="Arial" w:hAnsi="Arial" w:cs="Arial"/>
        </w:rPr>
      </w:pPr>
      <w:r w:rsidRPr="7769142A">
        <w:rPr>
          <w:rFonts w:ascii="Arial" w:eastAsia="Arial" w:hAnsi="Arial" w:cs="Arial"/>
          <w:color w:val="000000" w:themeColor="text1"/>
          <w:lang w:val="en-US"/>
        </w:rPr>
        <w:t>External liaison:</w:t>
      </w:r>
      <w:r>
        <w:tab/>
      </w:r>
      <w:r w:rsidRPr="7769142A">
        <w:rPr>
          <w:rFonts w:ascii="Arial" w:eastAsia="Arial" w:hAnsi="Arial" w:cs="Arial"/>
          <w:color w:val="000000" w:themeColor="text1"/>
          <w:lang w:val="en-US"/>
        </w:rPr>
        <w:t>Clients and their families/carers, HHS mental health clinicians, PHN                                         funded mental health services clinicians and support workers, social                                       care external agencies and services, multicultural sector agencies                                          and community groups.</w:t>
      </w:r>
    </w:p>
    <w:p w14:paraId="6E9FB9FD" w14:textId="77777777" w:rsidR="00874F90" w:rsidRPr="00A80C9B" w:rsidRDefault="00874F90" w:rsidP="004E52F2">
      <w:pPr>
        <w:ind w:left="20"/>
        <w:rPr>
          <w:rFonts w:ascii="Arial" w:hAnsi="Arial" w:cs="Arial"/>
        </w:rPr>
      </w:pPr>
    </w:p>
    <w:p w14:paraId="4E086C16" w14:textId="7A854224" w:rsidR="00136AC1" w:rsidRDefault="00136AC1" w:rsidP="00136AC1">
      <w:pPr>
        <w:ind w:left="10"/>
        <w:rPr>
          <w:rFonts w:ascii="Arial" w:hAnsi="Arial" w:cs="Arial"/>
          <w:b/>
          <w:bCs/>
        </w:rPr>
      </w:pPr>
      <w:r w:rsidRPr="00136AC1">
        <w:rPr>
          <w:rFonts w:ascii="Arial" w:hAnsi="Arial" w:cs="Arial"/>
          <w:b/>
          <w:bCs/>
        </w:rPr>
        <w:t>KNOWELDGE, SKILLS AND CAPABILITIES – Applicant Requirements</w:t>
      </w:r>
    </w:p>
    <w:p w14:paraId="06D57132" w14:textId="77777777" w:rsidR="00136AC1" w:rsidRPr="00136AC1" w:rsidRDefault="00136AC1" w:rsidP="00136AC1">
      <w:pPr>
        <w:ind w:left="10"/>
        <w:rPr>
          <w:rFonts w:ascii="Arial" w:hAnsi="Arial" w:cs="Arial"/>
          <w:b/>
          <w:bCs/>
        </w:rPr>
      </w:pPr>
    </w:p>
    <w:p w14:paraId="674DD237" w14:textId="45DC85AA" w:rsidR="00874F90" w:rsidRPr="00A80C9B" w:rsidRDefault="00874F90" w:rsidP="00874F90">
      <w:pPr>
        <w:pStyle w:val="Heading1"/>
        <w:ind w:left="-5" w:right="3824"/>
        <w:rPr>
          <w:rFonts w:ascii="Arial" w:hAnsi="Arial" w:cs="Arial"/>
        </w:rPr>
      </w:pPr>
      <w:r w:rsidRPr="00A80C9B">
        <w:rPr>
          <w:rFonts w:ascii="Arial" w:hAnsi="Arial" w:cs="Arial"/>
        </w:rPr>
        <w:t>a.</w:t>
      </w:r>
      <w:r w:rsidRPr="00A80C9B">
        <w:rPr>
          <w:rFonts w:ascii="Arial" w:eastAsia="Arial" w:hAnsi="Arial" w:cs="Arial"/>
        </w:rPr>
        <w:t xml:space="preserve"> </w:t>
      </w:r>
      <w:r w:rsidRPr="00A80C9B">
        <w:rPr>
          <w:rFonts w:ascii="Arial" w:hAnsi="Arial" w:cs="Arial"/>
        </w:rPr>
        <w:t xml:space="preserve">Essential </w:t>
      </w:r>
    </w:p>
    <w:p w14:paraId="6901A6A7" w14:textId="7CF0B860" w:rsidR="00036BA3" w:rsidRPr="00036BA3" w:rsidRDefault="00A3796E" w:rsidP="00631779">
      <w:pPr>
        <w:numPr>
          <w:ilvl w:val="0"/>
          <w:numId w:val="3"/>
        </w:numPr>
        <w:spacing w:after="43" w:line="259" w:lineRule="auto"/>
        <w:rPr>
          <w:rFonts w:ascii="Arial" w:eastAsiaTheme="minorHAnsi" w:hAnsi="Arial" w:cs="Arial"/>
          <w:color w:val="auto"/>
          <w:kern w:val="2"/>
          <w:lang w:eastAsia="en-US"/>
          <w14:ligatures w14:val="standardContextual"/>
        </w:rPr>
      </w:pPr>
      <w:r>
        <w:rPr>
          <w:rFonts w:ascii="Arial" w:eastAsiaTheme="minorHAnsi" w:hAnsi="Arial" w:cs="Arial"/>
          <w:color w:val="auto"/>
          <w:kern w:val="2"/>
          <w:lang w:eastAsia="en-US"/>
          <w14:ligatures w14:val="standardContextual"/>
        </w:rPr>
        <w:t>T</w:t>
      </w:r>
      <w:r w:rsidR="00036BA3" w:rsidRPr="00036BA3">
        <w:rPr>
          <w:rFonts w:ascii="Arial" w:eastAsiaTheme="minorHAnsi" w:hAnsi="Arial" w:cs="Arial"/>
          <w:color w:val="auto"/>
          <w:kern w:val="2"/>
          <w:lang w:eastAsia="en-US"/>
          <w14:ligatures w14:val="standardContextual"/>
        </w:rPr>
        <w:t xml:space="preserve">ertiary qualification in allied health, counselling, social work, psychology, occupational therapy or behavioural sciences (relevant overseas qualifications will be considered) </w:t>
      </w:r>
    </w:p>
    <w:p w14:paraId="7F634C1A" w14:textId="2AAB7EEE" w:rsidR="00036BA3" w:rsidRPr="00036BA3" w:rsidRDefault="00036BA3" w:rsidP="00631779">
      <w:pPr>
        <w:numPr>
          <w:ilvl w:val="0"/>
          <w:numId w:val="3"/>
        </w:numPr>
        <w:spacing w:after="43" w:line="259" w:lineRule="auto"/>
        <w:rPr>
          <w:rFonts w:ascii="Arial" w:eastAsiaTheme="minorEastAsia" w:hAnsi="Arial" w:cs="Arial"/>
          <w:color w:val="auto"/>
          <w:kern w:val="2"/>
          <w:lang w:eastAsia="en-US"/>
          <w14:ligatures w14:val="standardContextual"/>
        </w:rPr>
      </w:pPr>
      <w:r w:rsidRPr="0BB8FF64">
        <w:rPr>
          <w:rFonts w:ascii="Arial" w:eastAsiaTheme="minorEastAsia" w:hAnsi="Arial" w:cs="Arial"/>
          <w:color w:val="auto"/>
          <w:kern w:val="2"/>
          <w:lang w:eastAsia="en-US"/>
          <w14:ligatures w14:val="standardContextual"/>
        </w:rPr>
        <w:t xml:space="preserve">Demonstrated skills and experience working with people from multicultural backgrounds </w:t>
      </w:r>
      <w:r w:rsidR="004366ED">
        <w:rPr>
          <w:rFonts w:ascii="Arial" w:eastAsiaTheme="minorEastAsia" w:hAnsi="Arial" w:cs="Arial"/>
          <w:color w:val="auto"/>
          <w:kern w:val="2"/>
          <w:lang w:eastAsia="en-US"/>
          <w14:ligatures w14:val="standardContextual"/>
        </w:rPr>
        <w:t xml:space="preserve">in </w:t>
      </w:r>
      <w:r w:rsidRPr="0BB8FF64">
        <w:rPr>
          <w:rFonts w:ascii="Arial" w:eastAsiaTheme="minorEastAsia" w:hAnsi="Arial" w:cs="Arial"/>
          <w:color w:val="auto"/>
          <w:kern w:val="2"/>
          <w:lang w:eastAsia="en-US"/>
          <w14:ligatures w14:val="standardContextual"/>
        </w:rPr>
        <w:t xml:space="preserve">psycho-social supports settings such as human services/mental </w:t>
      </w:r>
      <w:r w:rsidR="00997136" w:rsidRPr="0BB8FF64">
        <w:rPr>
          <w:rFonts w:ascii="Arial" w:eastAsiaTheme="minorEastAsia" w:hAnsi="Arial" w:cs="Arial"/>
          <w:color w:val="auto"/>
          <w:kern w:val="2"/>
          <w:lang w:eastAsia="en-US"/>
          <w14:ligatures w14:val="standardContextual"/>
        </w:rPr>
        <w:t>health</w:t>
      </w:r>
      <w:r w:rsidRPr="0BB8FF64">
        <w:rPr>
          <w:rFonts w:ascii="Arial" w:eastAsiaTheme="minorEastAsia" w:hAnsi="Arial" w:cs="Arial"/>
          <w:color w:val="auto"/>
          <w:kern w:val="2"/>
          <w:lang w:eastAsia="en-US"/>
          <w14:ligatures w14:val="standardContextual"/>
        </w:rPr>
        <w:t xml:space="preserve"> settings. </w:t>
      </w:r>
    </w:p>
    <w:p w14:paraId="48816B66" w14:textId="7FD6447B" w:rsidR="6B043CD5" w:rsidRDefault="6B043CD5" w:rsidP="00631779">
      <w:pPr>
        <w:numPr>
          <w:ilvl w:val="0"/>
          <w:numId w:val="3"/>
        </w:numPr>
        <w:spacing w:after="43" w:line="259" w:lineRule="auto"/>
        <w:rPr>
          <w:rFonts w:ascii="Arial" w:eastAsiaTheme="minorEastAsia" w:hAnsi="Arial" w:cs="Arial"/>
          <w:color w:val="auto"/>
          <w:lang w:eastAsia="en-US"/>
        </w:rPr>
      </w:pPr>
      <w:r w:rsidRPr="51CD7A94">
        <w:rPr>
          <w:rFonts w:ascii="Arial" w:eastAsiaTheme="minorEastAsia" w:hAnsi="Arial" w:cs="Arial"/>
          <w:color w:val="auto"/>
          <w:lang w:eastAsia="en-US"/>
        </w:rPr>
        <w:t xml:space="preserve">Experience running psycho-social groups to support connection, wellbeing and recovery </w:t>
      </w:r>
    </w:p>
    <w:p w14:paraId="3BBC3554" w14:textId="77777777" w:rsidR="00977BBF" w:rsidRPr="00977BBF" w:rsidRDefault="00977BBF" w:rsidP="00631779">
      <w:pPr>
        <w:numPr>
          <w:ilvl w:val="0"/>
          <w:numId w:val="3"/>
        </w:numPr>
        <w:spacing w:after="43" w:line="259" w:lineRule="auto"/>
        <w:rPr>
          <w:rFonts w:ascii="Arial" w:eastAsiaTheme="minorHAnsi" w:hAnsi="Arial" w:cs="Arial"/>
          <w:color w:val="auto"/>
          <w:kern w:val="2"/>
          <w:lang w:eastAsia="en-US"/>
          <w14:ligatures w14:val="standardContextual"/>
        </w:rPr>
      </w:pPr>
      <w:r w:rsidRPr="00977BBF">
        <w:rPr>
          <w:rFonts w:ascii="Arial" w:eastAsiaTheme="minorHAnsi" w:hAnsi="Arial" w:cs="Arial"/>
          <w:color w:val="auto"/>
          <w:kern w:val="2"/>
          <w:lang w:eastAsia="en-US"/>
          <w14:ligatures w14:val="standardContextual"/>
        </w:rPr>
        <w:t>Experience conducting psychosocial assessments and developing recovery</w:t>
      </w:r>
      <w:r w:rsidRPr="00977BBF">
        <w:rPr>
          <w:rFonts w:ascii="Arial" w:eastAsiaTheme="minorHAnsi" w:hAnsi="Arial" w:cs="Arial"/>
          <w:color w:val="auto"/>
          <w:kern w:val="2"/>
          <w:lang w:eastAsia="en-US"/>
          <w14:ligatures w14:val="standardContextual"/>
        </w:rPr>
        <w:noBreakHyphen/>
        <w:t>oriented support plans.</w:t>
      </w:r>
    </w:p>
    <w:p w14:paraId="3E56A79D" w14:textId="77777777" w:rsidR="00977BBF" w:rsidRPr="00977BBF" w:rsidRDefault="00977BBF" w:rsidP="00631779">
      <w:pPr>
        <w:numPr>
          <w:ilvl w:val="0"/>
          <w:numId w:val="3"/>
        </w:numPr>
        <w:spacing w:after="43" w:line="259" w:lineRule="auto"/>
        <w:rPr>
          <w:rFonts w:ascii="Arial" w:eastAsiaTheme="minorHAnsi" w:hAnsi="Arial" w:cs="Arial"/>
          <w:color w:val="auto"/>
          <w:kern w:val="2"/>
          <w:lang w:eastAsia="en-US"/>
          <w14:ligatures w14:val="standardContextual"/>
        </w:rPr>
      </w:pPr>
      <w:r w:rsidRPr="00977BBF">
        <w:rPr>
          <w:rFonts w:ascii="Arial" w:eastAsiaTheme="minorHAnsi" w:hAnsi="Arial" w:cs="Arial"/>
          <w:color w:val="auto"/>
          <w:kern w:val="2"/>
          <w:lang w:eastAsia="en-US"/>
          <w14:ligatures w14:val="standardContextual"/>
        </w:rPr>
        <w:t>Ability to deliver practical, strengths</w:t>
      </w:r>
      <w:r w:rsidRPr="00977BBF">
        <w:rPr>
          <w:rFonts w:ascii="Arial" w:eastAsiaTheme="minorHAnsi" w:hAnsi="Arial" w:cs="Arial"/>
          <w:color w:val="auto"/>
          <w:kern w:val="2"/>
          <w:lang w:eastAsia="en-US"/>
          <w14:ligatures w14:val="standardContextual"/>
        </w:rPr>
        <w:noBreakHyphen/>
        <w:t>based interventions that build daily living skills, social connection, and functional capacity.</w:t>
      </w:r>
    </w:p>
    <w:p w14:paraId="1D69128C" w14:textId="77777777" w:rsidR="00977BBF" w:rsidRPr="00977BBF" w:rsidRDefault="00977BBF" w:rsidP="00631779">
      <w:pPr>
        <w:numPr>
          <w:ilvl w:val="0"/>
          <w:numId w:val="3"/>
        </w:numPr>
        <w:spacing w:after="43" w:line="259" w:lineRule="auto"/>
        <w:rPr>
          <w:rFonts w:ascii="Arial" w:eastAsiaTheme="minorHAnsi" w:hAnsi="Arial" w:cs="Arial"/>
          <w:color w:val="auto"/>
          <w:kern w:val="2"/>
          <w:lang w:eastAsia="en-US"/>
          <w14:ligatures w14:val="standardContextual"/>
        </w:rPr>
      </w:pPr>
      <w:r w:rsidRPr="00977BBF">
        <w:rPr>
          <w:rFonts w:ascii="Arial" w:eastAsiaTheme="minorHAnsi" w:hAnsi="Arial" w:cs="Arial"/>
          <w:color w:val="auto"/>
          <w:kern w:val="2"/>
          <w:lang w:eastAsia="en-US"/>
          <w14:ligatures w14:val="standardContextual"/>
        </w:rPr>
        <w:t>Experience using digital client management systems and maintaining timely, accurate documentation.</w:t>
      </w:r>
    </w:p>
    <w:p w14:paraId="62F93689" w14:textId="77777777" w:rsidR="00977BBF" w:rsidRPr="00977BBF" w:rsidRDefault="00977BBF" w:rsidP="00631779">
      <w:pPr>
        <w:numPr>
          <w:ilvl w:val="0"/>
          <w:numId w:val="3"/>
        </w:numPr>
        <w:spacing w:after="43" w:line="259" w:lineRule="auto"/>
        <w:rPr>
          <w:rFonts w:ascii="Arial" w:eastAsiaTheme="minorHAnsi" w:hAnsi="Arial" w:cs="Arial"/>
          <w:color w:val="auto"/>
          <w:kern w:val="2"/>
          <w:lang w:eastAsia="en-US"/>
          <w14:ligatures w14:val="standardContextual"/>
        </w:rPr>
      </w:pPr>
      <w:r w:rsidRPr="00977BBF">
        <w:rPr>
          <w:rFonts w:ascii="Arial" w:eastAsiaTheme="minorHAnsi" w:hAnsi="Arial" w:cs="Arial"/>
          <w:color w:val="auto"/>
          <w:kern w:val="2"/>
          <w:lang w:eastAsia="en-US"/>
          <w14:ligatures w14:val="standardContextual"/>
        </w:rPr>
        <w:t>Current Blue Card and Police Check (or ability to obtain).</w:t>
      </w:r>
    </w:p>
    <w:p w14:paraId="19DD9D36" w14:textId="4E8CE45B" w:rsidR="00977BBF" w:rsidRPr="00977BBF" w:rsidRDefault="00977BBF" w:rsidP="00631779">
      <w:pPr>
        <w:pStyle w:val="ListParagraph"/>
        <w:numPr>
          <w:ilvl w:val="0"/>
          <w:numId w:val="3"/>
        </w:numPr>
        <w:spacing w:after="43"/>
        <w:rPr>
          <w:rFonts w:ascii="Arial" w:hAnsi="Arial" w:cs="Arial"/>
        </w:rPr>
      </w:pPr>
      <w:r w:rsidRPr="00977BBF">
        <w:rPr>
          <w:rFonts w:ascii="Arial" w:hAnsi="Arial" w:cs="Arial"/>
        </w:rPr>
        <w:t>Open QLD driver’s licence.</w:t>
      </w:r>
      <w:r w:rsidR="00874F90" w:rsidRPr="00977BBF">
        <w:rPr>
          <w:rFonts w:ascii="Arial" w:hAnsi="Arial" w:cs="Arial"/>
          <w:b/>
        </w:rPr>
        <w:t xml:space="preserve"> </w:t>
      </w:r>
    </w:p>
    <w:p w14:paraId="31542045" w14:textId="77777777" w:rsidR="00977BBF" w:rsidRPr="00977BBF" w:rsidRDefault="00977BBF" w:rsidP="00977BBF">
      <w:pPr>
        <w:spacing w:after="43"/>
        <w:rPr>
          <w:rFonts w:ascii="Arial" w:hAnsi="Arial" w:cs="Arial"/>
        </w:rPr>
      </w:pPr>
    </w:p>
    <w:p w14:paraId="65DE1F2D" w14:textId="49C0A153" w:rsidR="00874F90" w:rsidRDefault="00874F90" w:rsidP="00036E22">
      <w:pPr>
        <w:pStyle w:val="Heading1"/>
        <w:tabs>
          <w:tab w:val="center" w:pos="1212"/>
        </w:tabs>
        <w:spacing w:after="44"/>
        <w:ind w:left="-15" w:firstLine="0"/>
        <w:rPr>
          <w:rFonts w:ascii="Arial" w:hAnsi="Arial" w:cs="Arial"/>
        </w:rPr>
      </w:pPr>
      <w:r w:rsidRPr="00A80C9B">
        <w:rPr>
          <w:rFonts w:ascii="Arial" w:hAnsi="Arial" w:cs="Arial"/>
        </w:rPr>
        <w:t xml:space="preserve">b. Desirable </w:t>
      </w:r>
    </w:p>
    <w:p w14:paraId="3C9988A3" w14:textId="77777777" w:rsidR="00C90C8B" w:rsidRPr="00C90C8B" w:rsidRDefault="00C90C8B" w:rsidP="00C90C8B"/>
    <w:p w14:paraId="6D779638" w14:textId="77777777" w:rsidR="00C90C8B" w:rsidRPr="00C90C8B" w:rsidRDefault="00C90C8B" w:rsidP="00631779">
      <w:pPr>
        <w:numPr>
          <w:ilvl w:val="0"/>
          <w:numId w:val="4"/>
        </w:numPr>
        <w:rPr>
          <w:rFonts w:ascii="Arial" w:hAnsi="Arial" w:cs="Arial"/>
        </w:rPr>
      </w:pPr>
      <w:r w:rsidRPr="00C90C8B">
        <w:rPr>
          <w:rFonts w:ascii="Arial" w:hAnsi="Arial" w:cs="Arial"/>
        </w:rPr>
        <w:t>Experience working within a stepped</w:t>
      </w:r>
      <w:r w:rsidRPr="00C90C8B">
        <w:rPr>
          <w:rFonts w:ascii="Arial" w:hAnsi="Arial" w:cs="Arial"/>
        </w:rPr>
        <w:noBreakHyphen/>
        <w:t>care mental health model.</w:t>
      </w:r>
    </w:p>
    <w:p w14:paraId="1FCACFF7" w14:textId="77777777" w:rsidR="00C90C8B" w:rsidRPr="00C90C8B" w:rsidRDefault="00C90C8B" w:rsidP="00631779">
      <w:pPr>
        <w:numPr>
          <w:ilvl w:val="0"/>
          <w:numId w:val="4"/>
        </w:numPr>
        <w:rPr>
          <w:rFonts w:ascii="Arial" w:hAnsi="Arial" w:cs="Arial"/>
        </w:rPr>
      </w:pPr>
      <w:r w:rsidRPr="00C90C8B">
        <w:rPr>
          <w:rFonts w:ascii="Arial" w:hAnsi="Arial" w:cs="Arial"/>
        </w:rPr>
        <w:lastRenderedPageBreak/>
        <w:t>Experience facilitating group programs.</w:t>
      </w:r>
    </w:p>
    <w:p w14:paraId="429906AE" w14:textId="77777777" w:rsidR="00C90C8B" w:rsidRPr="00C90C8B" w:rsidRDefault="00C90C8B" w:rsidP="00631779">
      <w:pPr>
        <w:numPr>
          <w:ilvl w:val="0"/>
          <w:numId w:val="4"/>
        </w:numPr>
        <w:rPr>
          <w:rFonts w:ascii="Arial" w:hAnsi="Arial" w:cs="Arial"/>
        </w:rPr>
      </w:pPr>
      <w:r w:rsidRPr="00C90C8B">
        <w:rPr>
          <w:rFonts w:ascii="Arial" w:hAnsi="Arial" w:cs="Arial"/>
        </w:rPr>
        <w:t>Knowledge of local mental health, housing, social care, and community support systems.</w:t>
      </w:r>
    </w:p>
    <w:p w14:paraId="3C3A15A7" w14:textId="77777777" w:rsidR="00874F90" w:rsidRPr="00A80C9B" w:rsidRDefault="00874F90" w:rsidP="00870797">
      <w:pPr>
        <w:ind w:left="0" w:firstLine="0"/>
        <w:rPr>
          <w:rFonts w:ascii="Arial" w:hAnsi="Arial" w:cs="Arial"/>
        </w:rPr>
      </w:pPr>
    </w:p>
    <w:p w14:paraId="0FE36D84" w14:textId="1F33A227" w:rsidR="005C2283" w:rsidRPr="00A80C9B" w:rsidRDefault="0083781E" w:rsidP="004E52F2">
      <w:pPr>
        <w:ind w:left="50"/>
        <w:rPr>
          <w:rFonts w:ascii="Arial" w:hAnsi="Arial" w:cs="Arial"/>
          <w:b/>
          <w:bCs/>
        </w:rPr>
      </w:pPr>
      <w:r>
        <w:rPr>
          <w:rFonts w:ascii="Arial" w:hAnsi="Arial" w:cs="Arial"/>
          <w:b/>
          <w:bCs/>
        </w:rPr>
        <w:t xml:space="preserve">c. </w:t>
      </w:r>
      <w:r w:rsidR="00A541B2" w:rsidRPr="00A80C9B">
        <w:rPr>
          <w:rFonts w:ascii="Arial" w:hAnsi="Arial" w:cs="Arial"/>
          <w:b/>
          <w:bCs/>
        </w:rPr>
        <w:t>Skill</w:t>
      </w:r>
      <w:r>
        <w:rPr>
          <w:rFonts w:ascii="Arial" w:hAnsi="Arial" w:cs="Arial"/>
          <w:b/>
          <w:bCs/>
        </w:rPr>
        <w:t xml:space="preserve"> requirement</w:t>
      </w:r>
    </w:p>
    <w:p w14:paraId="38FE22AF" w14:textId="77777777" w:rsidR="00A541B2" w:rsidRPr="00A80C9B" w:rsidRDefault="00A541B2" w:rsidP="004E52F2">
      <w:pPr>
        <w:ind w:left="50"/>
        <w:rPr>
          <w:rFonts w:ascii="Arial" w:hAnsi="Arial" w:cs="Arial"/>
        </w:rPr>
      </w:pPr>
    </w:p>
    <w:p w14:paraId="41A6F385" w14:textId="48F4ADDE" w:rsidR="00870797" w:rsidRDefault="00870797" w:rsidP="18079A2F">
      <w:pPr>
        <w:pStyle w:val="paragraph"/>
        <w:spacing w:before="0" w:beforeAutospacing="0" w:after="0" w:afterAutospacing="0" w:line="276" w:lineRule="auto"/>
        <w:textAlignment w:val="baseline"/>
        <w:rPr>
          <w:rStyle w:val="normaltextrun"/>
          <w:rFonts w:ascii="Arial" w:hAnsi="Arial" w:cs="Arial"/>
          <w:color w:val="000000"/>
          <w:sz w:val="22"/>
          <w:szCs w:val="22"/>
        </w:rPr>
      </w:pPr>
      <w:r w:rsidRPr="18079A2F">
        <w:rPr>
          <w:rStyle w:val="normaltextrun"/>
          <w:rFonts w:ascii="Arial" w:hAnsi="Arial" w:cs="Arial"/>
          <w:b/>
          <w:bCs/>
          <w:color w:val="000000" w:themeColor="text1"/>
          <w:sz w:val="22"/>
          <w:szCs w:val="22"/>
        </w:rPr>
        <w:t>Multicultural Mental Health Expertise</w:t>
      </w:r>
      <w:r w:rsidRPr="18079A2F">
        <w:rPr>
          <w:rStyle w:val="normaltextrun"/>
          <w:rFonts w:ascii="Arial" w:hAnsi="Arial" w:cs="Arial"/>
          <w:color w:val="000000" w:themeColor="text1"/>
          <w:sz w:val="22"/>
          <w:szCs w:val="22"/>
        </w:rPr>
        <w:t>: In-depth knowledge of mental health issues in multicultural populations, including conducting psychosocial assessments, developing recovery plans, and applying interventions to improve daily living.</w:t>
      </w:r>
    </w:p>
    <w:p w14:paraId="33165AD1" w14:textId="77777777" w:rsidR="00640D1E" w:rsidRDefault="00640D1E" w:rsidP="18079A2F">
      <w:pPr>
        <w:pStyle w:val="paragraph"/>
        <w:spacing w:before="0" w:beforeAutospacing="0" w:after="0" w:afterAutospacing="0" w:line="276" w:lineRule="auto"/>
        <w:ind w:left="-10"/>
        <w:textAlignment w:val="baseline"/>
        <w:rPr>
          <w:rFonts w:ascii="Segoe UI" w:hAnsi="Segoe UI" w:cs="Segoe UI"/>
          <w:color w:val="000000"/>
          <w:sz w:val="18"/>
          <w:szCs w:val="18"/>
        </w:rPr>
      </w:pPr>
    </w:p>
    <w:p w14:paraId="6D07D022" w14:textId="77777777" w:rsidR="00870797" w:rsidRDefault="00870797" w:rsidP="00870797">
      <w:pPr>
        <w:pStyle w:val="paragraph"/>
        <w:spacing w:before="0" w:beforeAutospacing="0" w:after="0" w:afterAutospacing="0" w:line="276" w:lineRule="auto"/>
        <w:textAlignment w:val="baseline"/>
        <w:rPr>
          <w:rStyle w:val="eop"/>
          <w:rFonts w:ascii="Arial" w:eastAsia="Calibri" w:hAnsi="Arial" w:cs="Arial"/>
          <w:sz w:val="22"/>
          <w:szCs w:val="22"/>
        </w:rPr>
      </w:pPr>
      <w:r>
        <w:rPr>
          <w:rStyle w:val="normaltextrun"/>
          <w:rFonts w:ascii="Arial" w:hAnsi="Arial" w:cs="Arial"/>
          <w:b/>
          <w:bCs/>
          <w:color w:val="000000"/>
          <w:sz w:val="22"/>
          <w:szCs w:val="22"/>
        </w:rPr>
        <w:t>Cultural Humility</w:t>
      </w:r>
      <w:r>
        <w:rPr>
          <w:rStyle w:val="normaltextrun"/>
          <w:rFonts w:ascii="Arial" w:hAnsi="Arial" w:cs="Arial"/>
          <w:color w:val="000000"/>
          <w:sz w:val="22"/>
          <w:szCs w:val="22"/>
        </w:rPr>
        <w:t>: Ability to apply reflective practices for culturally responsive care.</w:t>
      </w:r>
      <w:r>
        <w:rPr>
          <w:rStyle w:val="eop"/>
          <w:rFonts w:ascii="Arial" w:eastAsia="Calibri" w:hAnsi="Arial" w:cs="Arial"/>
          <w:sz w:val="22"/>
          <w:szCs w:val="22"/>
        </w:rPr>
        <w:t> </w:t>
      </w:r>
    </w:p>
    <w:p w14:paraId="4B293ECA" w14:textId="77777777" w:rsidR="00640D1E" w:rsidRDefault="00640D1E" w:rsidP="00870797">
      <w:pPr>
        <w:pStyle w:val="paragraph"/>
        <w:spacing w:before="0" w:beforeAutospacing="0" w:after="0" w:afterAutospacing="0" w:line="276" w:lineRule="auto"/>
        <w:textAlignment w:val="baseline"/>
        <w:rPr>
          <w:rFonts w:ascii="Segoe UI" w:hAnsi="Segoe UI" w:cs="Segoe UI"/>
          <w:color w:val="000000"/>
          <w:sz w:val="18"/>
          <w:szCs w:val="18"/>
        </w:rPr>
      </w:pPr>
    </w:p>
    <w:p w14:paraId="5FC89E36" w14:textId="77777777" w:rsidR="00870797" w:rsidRDefault="00870797" w:rsidP="00870797">
      <w:pPr>
        <w:pStyle w:val="paragraph"/>
        <w:spacing w:before="0" w:beforeAutospacing="0" w:after="0" w:afterAutospacing="0" w:line="276" w:lineRule="auto"/>
        <w:textAlignment w:val="baseline"/>
        <w:rPr>
          <w:rStyle w:val="eop"/>
          <w:rFonts w:ascii="Arial" w:eastAsia="Calibri" w:hAnsi="Arial" w:cs="Arial"/>
          <w:sz w:val="22"/>
          <w:szCs w:val="22"/>
        </w:rPr>
      </w:pPr>
      <w:r>
        <w:rPr>
          <w:rStyle w:val="normaltextrun"/>
          <w:rFonts w:ascii="Arial" w:hAnsi="Arial" w:cs="Arial"/>
          <w:b/>
          <w:bCs/>
          <w:color w:val="000000"/>
          <w:sz w:val="22"/>
          <w:szCs w:val="22"/>
        </w:rPr>
        <w:t>Client Advocacy</w:t>
      </w:r>
      <w:r>
        <w:rPr>
          <w:rStyle w:val="normaltextrun"/>
          <w:rFonts w:ascii="Arial" w:hAnsi="Arial" w:cs="Arial"/>
          <w:color w:val="000000"/>
          <w:sz w:val="22"/>
          <w:szCs w:val="22"/>
        </w:rPr>
        <w:t>: Understanding of advocacy and strengths-based frameworks within a social justice context.</w:t>
      </w:r>
      <w:r>
        <w:rPr>
          <w:rStyle w:val="eop"/>
          <w:rFonts w:ascii="Arial" w:eastAsia="Calibri" w:hAnsi="Arial" w:cs="Arial"/>
          <w:sz w:val="22"/>
          <w:szCs w:val="22"/>
        </w:rPr>
        <w:t> </w:t>
      </w:r>
    </w:p>
    <w:p w14:paraId="18E8C8BA" w14:textId="77777777" w:rsidR="00640D1E" w:rsidRDefault="00640D1E" w:rsidP="00870797">
      <w:pPr>
        <w:pStyle w:val="paragraph"/>
        <w:spacing w:before="0" w:beforeAutospacing="0" w:after="0" w:afterAutospacing="0" w:line="276" w:lineRule="auto"/>
        <w:textAlignment w:val="baseline"/>
        <w:rPr>
          <w:rFonts w:ascii="Segoe UI" w:hAnsi="Segoe UI" w:cs="Segoe UI"/>
          <w:color w:val="000000"/>
          <w:sz w:val="18"/>
          <w:szCs w:val="18"/>
        </w:rPr>
      </w:pPr>
    </w:p>
    <w:p w14:paraId="2E6A732E" w14:textId="77777777" w:rsidR="00870797" w:rsidRDefault="00870797" w:rsidP="00870797">
      <w:pPr>
        <w:pStyle w:val="paragraph"/>
        <w:spacing w:before="0" w:beforeAutospacing="0" w:after="0" w:afterAutospacing="0" w:line="276" w:lineRule="auto"/>
        <w:textAlignment w:val="baseline"/>
        <w:rPr>
          <w:rStyle w:val="eop"/>
          <w:rFonts w:ascii="Arial" w:eastAsia="Calibri" w:hAnsi="Arial" w:cs="Arial"/>
          <w:sz w:val="22"/>
          <w:szCs w:val="22"/>
        </w:rPr>
      </w:pPr>
      <w:r>
        <w:rPr>
          <w:rStyle w:val="normaltextrun"/>
          <w:rFonts w:ascii="Arial" w:hAnsi="Arial" w:cs="Arial"/>
          <w:b/>
          <w:bCs/>
          <w:color w:val="000000"/>
          <w:sz w:val="22"/>
          <w:szCs w:val="22"/>
        </w:rPr>
        <w:t>Community Resources</w:t>
      </w:r>
      <w:r>
        <w:rPr>
          <w:rStyle w:val="normaltextrun"/>
          <w:rFonts w:ascii="Arial" w:hAnsi="Arial" w:cs="Arial"/>
          <w:color w:val="000000"/>
          <w:sz w:val="22"/>
          <w:szCs w:val="22"/>
        </w:rPr>
        <w:t>: Knowledge of services and resources for multicultural populations.</w:t>
      </w:r>
      <w:r>
        <w:rPr>
          <w:rStyle w:val="eop"/>
          <w:rFonts w:ascii="Arial" w:eastAsia="Calibri" w:hAnsi="Arial" w:cs="Arial"/>
          <w:sz w:val="22"/>
          <w:szCs w:val="22"/>
        </w:rPr>
        <w:t> </w:t>
      </w:r>
    </w:p>
    <w:p w14:paraId="21BD4504" w14:textId="77777777" w:rsidR="00640D1E" w:rsidRDefault="00640D1E" w:rsidP="00870797">
      <w:pPr>
        <w:pStyle w:val="paragraph"/>
        <w:spacing w:before="0" w:beforeAutospacing="0" w:after="0" w:afterAutospacing="0" w:line="276" w:lineRule="auto"/>
        <w:textAlignment w:val="baseline"/>
        <w:rPr>
          <w:rFonts w:ascii="Segoe UI" w:hAnsi="Segoe UI" w:cs="Segoe UI"/>
          <w:color w:val="000000"/>
          <w:sz w:val="18"/>
          <w:szCs w:val="18"/>
        </w:rPr>
      </w:pPr>
    </w:p>
    <w:p w14:paraId="44D18553" w14:textId="77777777" w:rsidR="00870797" w:rsidRDefault="00870797" w:rsidP="00870797">
      <w:pPr>
        <w:pStyle w:val="paragraph"/>
        <w:spacing w:before="0" w:beforeAutospacing="0" w:after="0" w:afterAutospacing="0" w:line="276" w:lineRule="auto"/>
        <w:textAlignment w:val="baseline"/>
        <w:rPr>
          <w:rStyle w:val="eop"/>
          <w:rFonts w:ascii="Arial" w:eastAsia="Calibri" w:hAnsi="Arial" w:cs="Arial"/>
          <w:sz w:val="22"/>
          <w:szCs w:val="22"/>
        </w:rPr>
      </w:pPr>
      <w:r>
        <w:rPr>
          <w:rStyle w:val="normaltextrun"/>
          <w:rFonts w:ascii="Arial" w:hAnsi="Arial" w:cs="Arial"/>
          <w:b/>
          <w:bCs/>
          <w:color w:val="000000"/>
          <w:sz w:val="22"/>
          <w:szCs w:val="22"/>
        </w:rPr>
        <w:t>Interdisciplinary Collaboration</w:t>
      </w:r>
      <w:r>
        <w:rPr>
          <w:rStyle w:val="normaltextrun"/>
          <w:rFonts w:ascii="Arial" w:hAnsi="Arial" w:cs="Arial"/>
          <w:color w:val="000000"/>
          <w:sz w:val="22"/>
          <w:szCs w:val="22"/>
        </w:rPr>
        <w:t>: Ability to work within interdisciplinary teams, articulate case reviews, and engage in shared decision-making.</w:t>
      </w:r>
      <w:r>
        <w:rPr>
          <w:rStyle w:val="eop"/>
          <w:rFonts w:ascii="Arial" w:eastAsia="Calibri" w:hAnsi="Arial" w:cs="Arial"/>
          <w:sz w:val="22"/>
          <w:szCs w:val="22"/>
        </w:rPr>
        <w:t> </w:t>
      </w:r>
    </w:p>
    <w:p w14:paraId="1EBC2F69" w14:textId="77777777" w:rsidR="00640D1E" w:rsidRDefault="00640D1E" w:rsidP="00870797">
      <w:pPr>
        <w:pStyle w:val="paragraph"/>
        <w:spacing w:before="0" w:beforeAutospacing="0" w:after="0" w:afterAutospacing="0" w:line="276" w:lineRule="auto"/>
        <w:textAlignment w:val="baseline"/>
        <w:rPr>
          <w:rFonts w:ascii="Segoe UI" w:hAnsi="Segoe UI" w:cs="Segoe UI"/>
          <w:color w:val="000000"/>
          <w:sz w:val="18"/>
          <w:szCs w:val="18"/>
        </w:rPr>
      </w:pPr>
    </w:p>
    <w:p w14:paraId="34F4A449" w14:textId="77777777" w:rsidR="00870797" w:rsidRDefault="00870797" w:rsidP="00870797">
      <w:pPr>
        <w:pStyle w:val="paragraph"/>
        <w:spacing w:before="0" w:beforeAutospacing="0" w:after="0" w:afterAutospacing="0" w:line="276" w:lineRule="auto"/>
        <w:textAlignment w:val="baseline"/>
        <w:rPr>
          <w:rStyle w:val="eop"/>
          <w:rFonts w:ascii="Arial" w:eastAsia="Calibri" w:hAnsi="Arial" w:cs="Arial"/>
          <w:sz w:val="22"/>
          <w:szCs w:val="22"/>
        </w:rPr>
      </w:pPr>
      <w:r>
        <w:rPr>
          <w:rStyle w:val="normaltextrun"/>
          <w:rFonts w:ascii="Arial" w:hAnsi="Arial" w:cs="Arial"/>
          <w:b/>
          <w:bCs/>
          <w:color w:val="000000"/>
          <w:sz w:val="22"/>
          <w:szCs w:val="22"/>
        </w:rPr>
        <w:t>Care Coordination</w:t>
      </w:r>
      <w:r>
        <w:rPr>
          <w:rStyle w:val="normaltextrun"/>
          <w:rFonts w:ascii="Arial" w:hAnsi="Arial" w:cs="Arial"/>
          <w:color w:val="000000"/>
          <w:sz w:val="22"/>
          <w:szCs w:val="22"/>
        </w:rPr>
        <w:t>: Effective, clear and concise communication to facilitate care coordination across services.</w:t>
      </w:r>
      <w:r>
        <w:rPr>
          <w:rStyle w:val="eop"/>
          <w:rFonts w:ascii="Arial" w:eastAsia="Calibri" w:hAnsi="Arial" w:cs="Arial"/>
          <w:sz w:val="22"/>
          <w:szCs w:val="22"/>
        </w:rPr>
        <w:t> </w:t>
      </w:r>
    </w:p>
    <w:p w14:paraId="7C1B54D2" w14:textId="681BC14F" w:rsidR="00640D1E" w:rsidRDefault="00640D1E" w:rsidP="18079A2F">
      <w:pPr>
        <w:pStyle w:val="paragraph"/>
        <w:spacing w:before="0" w:beforeAutospacing="0" w:after="0" w:afterAutospacing="0" w:line="276" w:lineRule="auto"/>
        <w:textAlignment w:val="baseline"/>
        <w:rPr>
          <w:rFonts w:ascii="Segoe UI" w:hAnsi="Segoe UI" w:cs="Segoe UI"/>
          <w:color w:val="000000"/>
          <w:sz w:val="18"/>
          <w:szCs w:val="18"/>
        </w:rPr>
      </w:pPr>
    </w:p>
    <w:p w14:paraId="2B0B5BD2" w14:textId="4539DE92" w:rsidR="00870797" w:rsidRDefault="00870797" w:rsidP="18079A2F">
      <w:pPr>
        <w:pStyle w:val="paragraph"/>
        <w:spacing w:before="0" w:beforeAutospacing="0" w:after="0" w:afterAutospacing="0" w:line="276" w:lineRule="auto"/>
        <w:textAlignment w:val="baseline"/>
        <w:rPr>
          <w:rStyle w:val="eop"/>
          <w:rFonts w:ascii="Arial" w:eastAsia="Calibri" w:hAnsi="Arial" w:cs="Arial"/>
          <w:sz w:val="22"/>
          <w:szCs w:val="22"/>
        </w:rPr>
      </w:pPr>
      <w:r w:rsidRPr="18079A2F">
        <w:rPr>
          <w:rStyle w:val="normaltextrun"/>
          <w:rFonts w:ascii="Arial" w:hAnsi="Arial" w:cs="Arial"/>
          <w:b/>
          <w:bCs/>
          <w:color w:val="000000" w:themeColor="text1"/>
          <w:sz w:val="22"/>
          <w:szCs w:val="22"/>
        </w:rPr>
        <w:t>Communication Skills</w:t>
      </w:r>
      <w:r w:rsidRPr="18079A2F">
        <w:rPr>
          <w:rStyle w:val="normaltextrun"/>
          <w:rFonts w:ascii="Arial" w:hAnsi="Arial" w:cs="Arial"/>
          <w:color w:val="000000" w:themeColor="text1"/>
          <w:sz w:val="22"/>
          <w:szCs w:val="22"/>
        </w:rPr>
        <w:t>: Proficient in cross-cultural communication, client management systems,</w:t>
      </w:r>
      <w:r w:rsidR="314C2823" w:rsidRPr="18079A2F">
        <w:rPr>
          <w:rStyle w:val="normaltextrun"/>
          <w:rFonts w:ascii="Arial" w:hAnsi="Arial" w:cs="Arial"/>
          <w:color w:val="000000" w:themeColor="text1"/>
          <w:sz w:val="22"/>
          <w:szCs w:val="22"/>
        </w:rPr>
        <w:t xml:space="preserve"> report writing</w:t>
      </w:r>
      <w:r w:rsidRPr="18079A2F">
        <w:rPr>
          <w:rStyle w:val="normaltextrun"/>
          <w:rFonts w:ascii="Arial" w:hAnsi="Arial" w:cs="Arial"/>
          <w:color w:val="000000" w:themeColor="text1"/>
          <w:sz w:val="22"/>
          <w:szCs w:val="22"/>
        </w:rPr>
        <w:t xml:space="preserve"> and timely documentation.</w:t>
      </w:r>
      <w:r w:rsidRPr="18079A2F">
        <w:rPr>
          <w:rStyle w:val="eop"/>
          <w:rFonts w:ascii="Arial" w:eastAsia="Calibri" w:hAnsi="Arial" w:cs="Arial"/>
          <w:sz w:val="22"/>
          <w:szCs w:val="22"/>
        </w:rPr>
        <w:t> </w:t>
      </w:r>
    </w:p>
    <w:p w14:paraId="5D6490E4" w14:textId="77777777" w:rsidR="00640D1E" w:rsidRDefault="00640D1E" w:rsidP="00870797">
      <w:pPr>
        <w:pStyle w:val="paragraph"/>
        <w:spacing w:before="0" w:beforeAutospacing="0" w:after="0" w:afterAutospacing="0" w:line="276" w:lineRule="auto"/>
        <w:textAlignment w:val="baseline"/>
        <w:rPr>
          <w:rFonts w:ascii="Segoe UI" w:hAnsi="Segoe UI" w:cs="Segoe UI"/>
          <w:color w:val="000000"/>
          <w:sz w:val="18"/>
          <w:szCs w:val="18"/>
        </w:rPr>
      </w:pPr>
    </w:p>
    <w:p w14:paraId="6DCE628D" w14:textId="77777777" w:rsidR="00870797" w:rsidRDefault="00870797" w:rsidP="00870797">
      <w:pPr>
        <w:pStyle w:val="paragraph"/>
        <w:spacing w:before="0" w:beforeAutospacing="0" w:after="0" w:afterAutospacing="0" w:line="276" w:lineRule="auto"/>
        <w:textAlignment w:val="baseline"/>
        <w:rPr>
          <w:rFonts w:ascii="Segoe UI" w:hAnsi="Segoe UI" w:cs="Segoe UI"/>
          <w:color w:val="000000"/>
          <w:sz w:val="18"/>
          <w:szCs w:val="18"/>
        </w:rPr>
      </w:pPr>
      <w:r w:rsidRPr="18079A2F">
        <w:rPr>
          <w:rStyle w:val="normaltextrun"/>
          <w:rFonts w:ascii="Arial" w:hAnsi="Arial" w:cs="Arial"/>
          <w:b/>
          <w:bCs/>
          <w:color w:val="000000" w:themeColor="text1"/>
          <w:sz w:val="22"/>
          <w:szCs w:val="22"/>
        </w:rPr>
        <w:t>Resilience</w:t>
      </w:r>
      <w:r w:rsidRPr="18079A2F">
        <w:rPr>
          <w:rStyle w:val="normaltextrun"/>
          <w:rFonts w:ascii="Arial" w:hAnsi="Arial" w:cs="Arial"/>
          <w:color w:val="000000" w:themeColor="text1"/>
          <w:sz w:val="22"/>
          <w:szCs w:val="22"/>
        </w:rPr>
        <w:t>: High resilience to work in environments with risk scenarios, including domestic violence and significant social disadvantage.</w:t>
      </w:r>
      <w:r w:rsidRPr="18079A2F">
        <w:rPr>
          <w:rStyle w:val="eop"/>
          <w:rFonts w:ascii="Arial" w:eastAsia="Calibri" w:hAnsi="Arial" w:cs="Arial"/>
          <w:sz w:val="22"/>
          <w:szCs w:val="22"/>
        </w:rPr>
        <w:t> </w:t>
      </w:r>
    </w:p>
    <w:p w14:paraId="4F2D0FA0" w14:textId="39F266CE" w:rsidR="18079A2F" w:rsidRDefault="18079A2F" w:rsidP="18079A2F">
      <w:pPr>
        <w:pStyle w:val="paragraph"/>
        <w:spacing w:before="0" w:beforeAutospacing="0" w:after="0" w:afterAutospacing="0" w:line="276" w:lineRule="auto"/>
        <w:rPr>
          <w:rStyle w:val="eop"/>
          <w:rFonts w:ascii="Arial" w:eastAsia="Calibri" w:hAnsi="Arial" w:cs="Arial"/>
          <w:sz w:val="22"/>
          <w:szCs w:val="22"/>
        </w:rPr>
      </w:pPr>
    </w:p>
    <w:p w14:paraId="036FCC9E" w14:textId="373DED9C" w:rsidR="0A303573" w:rsidRDefault="0A303573" w:rsidP="18079A2F">
      <w:pPr>
        <w:pStyle w:val="paragraph"/>
        <w:spacing w:before="0" w:beforeAutospacing="0" w:after="0" w:afterAutospacing="0" w:line="276" w:lineRule="auto"/>
        <w:rPr>
          <w:rStyle w:val="eop"/>
          <w:rFonts w:ascii="Arial" w:eastAsia="Calibri" w:hAnsi="Arial" w:cs="Arial"/>
          <w:sz w:val="22"/>
          <w:szCs w:val="22"/>
        </w:rPr>
      </w:pPr>
      <w:r w:rsidRPr="18079A2F">
        <w:rPr>
          <w:rStyle w:val="eop"/>
          <w:rFonts w:ascii="Arial" w:eastAsia="Calibri" w:hAnsi="Arial" w:cs="Arial"/>
          <w:b/>
          <w:bCs/>
          <w:sz w:val="22"/>
          <w:szCs w:val="22"/>
        </w:rPr>
        <w:t>Group Facilitation Skills</w:t>
      </w:r>
      <w:r w:rsidRPr="18079A2F">
        <w:rPr>
          <w:rStyle w:val="eop"/>
          <w:rFonts w:ascii="Arial" w:eastAsia="Calibri" w:hAnsi="Arial" w:cs="Arial"/>
          <w:sz w:val="22"/>
          <w:szCs w:val="22"/>
        </w:rPr>
        <w:t>: Proficiency in facilitating psychosocial recovery led groups with vulnerable multicultural populations with complex mental health needs</w:t>
      </w:r>
    </w:p>
    <w:p w14:paraId="6206379B" w14:textId="77777777" w:rsidR="00870797" w:rsidRDefault="00870797" w:rsidP="005C2283">
      <w:pPr>
        <w:ind w:left="50"/>
        <w:rPr>
          <w:rFonts w:ascii="Arial" w:hAnsi="Arial" w:cs="Arial"/>
          <w:b/>
          <w:bCs/>
        </w:rPr>
      </w:pPr>
    </w:p>
    <w:p w14:paraId="2675C21D" w14:textId="7DB3B82B" w:rsidR="003D580A" w:rsidRPr="00A80C9B" w:rsidRDefault="00D164FC" w:rsidP="00640D1E">
      <w:pPr>
        <w:spacing w:after="160" w:line="259" w:lineRule="auto"/>
        <w:ind w:left="0" w:firstLine="0"/>
        <w:rPr>
          <w:rFonts w:ascii="Arial" w:hAnsi="Arial" w:cs="Arial"/>
          <w:b/>
          <w:bCs/>
        </w:rPr>
      </w:pPr>
      <w:r w:rsidRPr="18079A2F">
        <w:rPr>
          <w:rFonts w:ascii="Arial" w:hAnsi="Arial" w:cs="Arial"/>
          <w:b/>
          <w:bCs/>
        </w:rPr>
        <w:t>K</w:t>
      </w:r>
      <w:r w:rsidR="0048013C" w:rsidRPr="18079A2F">
        <w:rPr>
          <w:rFonts w:ascii="Arial" w:hAnsi="Arial" w:cs="Arial"/>
          <w:b/>
          <w:bCs/>
        </w:rPr>
        <w:t xml:space="preserve">EY </w:t>
      </w:r>
      <w:r w:rsidR="00052EEC">
        <w:rPr>
          <w:rFonts w:ascii="Arial" w:hAnsi="Arial" w:cs="Arial"/>
          <w:b/>
          <w:bCs/>
        </w:rPr>
        <w:t xml:space="preserve">DUTIES &amp; </w:t>
      </w:r>
      <w:r w:rsidR="00B2748F" w:rsidRPr="18079A2F">
        <w:rPr>
          <w:rFonts w:ascii="Arial" w:hAnsi="Arial" w:cs="Arial"/>
          <w:b/>
          <w:bCs/>
        </w:rPr>
        <w:t>RESPONSIBILITIES</w:t>
      </w:r>
    </w:p>
    <w:p w14:paraId="662D8926" w14:textId="5F88F828" w:rsidR="77202093" w:rsidRPr="00003E3D" w:rsidRDefault="00003E3D" w:rsidP="00003E3D">
      <w:pPr>
        <w:ind w:left="0"/>
        <w:rPr>
          <w:rFonts w:ascii="Arial" w:eastAsia="Arial" w:hAnsi="Arial" w:cs="Arial"/>
          <w:b/>
          <w:bCs/>
        </w:rPr>
      </w:pPr>
      <w:r>
        <w:rPr>
          <w:rFonts w:ascii="Arial" w:eastAsia="Arial" w:hAnsi="Arial" w:cs="Arial"/>
          <w:b/>
          <w:bCs/>
        </w:rPr>
        <w:t xml:space="preserve">1. </w:t>
      </w:r>
      <w:r w:rsidR="77202093" w:rsidRPr="00003E3D">
        <w:rPr>
          <w:rFonts w:ascii="Arial" w:eastAsia="Arial" w:hAnsi="Arial" w:cs="Arial"/>
          <w:b/>
          <w:bCs/>
        </w:rPr>
        <w:t>Psychosocial Support</w:t>
      </w:r>
    </w:p>
    <w:p w14:paraId="64F89F5B" w14:textId="0C35B2D2"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Deliver recovery-focused psychosocial support per CPSP guidelines</w:t>
      </w:r>
    </w:p>
    <w:p w14:paraId="0C27CFF1" w14:textId="56FCEB0F"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Conduct assessments and RAS-DS evaluations</w:t>
      </w:r>
    </w:p>
    <w:p w14:paraId="6BFA9C9B" w14:textId="51838790"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Develop collaborative support plans aligned with client goals and strengths</w:t>
      </w:r>
    </w:p>
    <w:p w14:paraId="46FF7000" w14:textId="79078B48"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Build client capacity in daily living, social participation, financial management, housing, vocational engagement, wellbeing, substance use, and independence</w:t>
      </w:r>
    </w:p>
    <w:p w14:paraId="49B0B12A" w14:textId="1D509EC0" w:rsidR="18079A2F" w:rsidRDefault="18079A2F" w:rsidP="18079A2F">
      <w:pPr>
        <w:rPr>
          <w:rFonts w:ascii="Arial" w:eastAsia="Arial" w:hAnsi="Arial" w:cs="Arial"/>
          <w:b/>
          <w:bCs/>
        </w:rPr>
      </w:pPr>
    </w:p>
    <w:p w14:paraId="2C6F0509" w14:textId="4C548700" w:rsidR="18079A2F" w:rsidRDefault="18079A2F" w:rsidP="18079A2F">
      <w:pPr>
        <w:rPr>
          <w:rFonts w:ascii="Arial" w:eastAsia="Arial" w:hAnsi="Arial" w:cs="Arial"/>
          <w:b/>
          <w:bCs/>
        </w:rPr>
      </w:pPr>
    </w:p>
    <w:p w14:paraId="5D12387A" w14:textId="58DBF035" w:rsidR="77202093" w:rsidRPr="00003E3D" w:rsidRDefault="00003E3D" w:rsidP="00003E3D">
      <w:pPr>
        <w:ind w:left="0" w:firstLine="0"/>
        <w:rPr>
          <w:rFonts w:ascii="Arial" w:eastAsia="Arial" w:hAnsi="Arial" w:cs="Arial"/>
          <w:b/>
          <w:bCs/>
        </w:rPr>
      </w:pPr>
      <w:r>
        <w:rPr>
          <w:rFonts w:ascii="Arial" w:eastAsia="Arial" w:hAnsi="Arial" w:cs="Arial"/>
          <w:b/>
          <w:bCs/>
        </w:rPr>
        <w:t xml:space="preserve">2. </w:t>
      </w:r>
      <w:r w:rsidR="77202093" w:rsidRPr="00003E3D">
        <w:rPr>
          <w:rFonts w:ascii="Arial" w:eastAsia="Arial" w:hAnsi="Arial" w:cs="Arial"/>
          <w:b/>
          <w:bCs/>
        </w:rPr>
        <w:t>Group Programs</w:t>
      </w:r>
    </w:p>
    <w:p w14:paraId="78032721" w14:textId="7B015F30"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Facilitate psychoeducation, social connection, and skills-based workshops (e.g. budgeting, nutrition, wellbeing)</w:t>
      </w:r>
    </w:p>
    <w:p w14:paraId="50BBA98F" w14:textId="12B2D1DD" w:rsidR="18079A2F" w:rsidRDefault="18079A2F" w:rsidP="18079A2F">
      <w:pPr>
        <w:rPr>
          <w:rFonts w:ascii="Arial" w:eastAsia="Arial" w:hAnsi="Arial" w:cs="Arial"/>
          <w:b/>
          <w:bCs/>
        </w:rPr>
      </w:pPr>
    </w:p>
    <w:p w14:paraId="3894FDB3" w14:textId="6E9201E3" w:rsidR="77202093" w:rsidRPr="00003E3D" w:rsidRDefault="00003E3D" w:rsidP="00003E3D">
      <w:pPr>
        <w:ind w:left="0" w:firstLine="0"/>
        <w:rPr>
          <w:rFonts w:ascii="Arial" w:eastAsia="Arial" w:hAnsi="Arial" w:cs="Arial"/>
          <w:b/>
          <w:bCs/>
        </w:rPr>
      </w:pPr>
      <w:r>
        <w:rPr>
          <w:rFonts w:ascii="Arial" w:eastAsia="Arial" w:hAnsi="Arial" w:cs="Arial"/>
          <w:b/>
          <w:bCs/>
        </w:rPr>
        <w:t xml:space="preserve">3. </w:t>
      </w:r>
      <w:r w:rsidR="77202093" w:rsidRPr="00003E3D">
        <w:rPr>
          <w:rFonts w:ascii="Arial" w:eastAsia="Arial" w:hAnsi="Arial" w:cs="Arial"/>
          <w:b/>
          <w:bCs/>
        </w:rPr>
        <w:t>Care Coordination &amp; Advocacy</w:t>
      </w:r>
    </w:p>
    <w:p w14:paraId="6CB46E4A" w14:textId="5268C8AE"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Help clients navigate mental health and community services</w:t>
      </w:r>
    </w:p>
    <w:p w14:paraId="18A696C8" w14:textId="74C85EE0"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Collaborate with clinical, GP, and housing providers</w:t>
      </w:r>
    </w:p>
    <w:p w14:paraId="3CC06447" w14:textId="69E2857C"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Advocate for culturally safe, person-centred service access</w:t>
      </w:r>
    </w:p>
    <w:p w14:paraId="73416205" w14:textId="33DD7798" w:rsidR="18079A2F" w:rsidRDefault="18079A2F" w:rsidP="18079A2F">
      <w:pPr>
        <w:rPr>
          <w:rFonts w:ascii="Arial" w:eastAsia="Arial" w:hAnsi="Arial" w:cs="Arial"/>
          <w:b/>
          <w:bCs/>
        </w:rPr>
      </w:pPr>
    </w:p>
    <w:p w14:paraId="53A838F6" w14:textId="5B58F1AE" w:rsidR="77202093" w:rsidRPr="00003E3D" w:rsidRDefault="00003E3D" w:rsidP="00003E3D">
      <w:pPr>
        <w:ind w:left="0" w:firstLine="0"/>
        <w:rPr>
          <w:rFonts w:ascii="Arial" w:eastAsia="Arial" w:hAnsi="Arial" w:cs="Arial"/>
          <w:b/>
          <w:bCs/>
        </w:rPr>
      </w:pPr>
      <w:r>
        <w:rPr>
          <w:rFonts w:ascii="Arial" w:eastAsia="Arial" w:hAnsi="Arial" w:cs="Arial"/>
          <w:b/>
          <w:bCs/>
        </w:rPr>
        <w:t xml:space="preserve">4. </w:t>
      </w:r>
      <w:r w:rsidR="77202093" w:rsidRPr="00003E3D">
        <w:rPr>
          <w:rFonts w:ascii="Arial" w:eastAsia="Arial" w:hAnsi="Arial" w:cs="Arial"/>
          <w:b/>
          <w:bCs/>
        </w:rPr>
        <w:t>Documentation &amp; Administration</w:t>
      </w:r>
    </w:p>
    <w:p w14:paraId="34E5CB88" w14:textId="4AD3C1AA"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Maintain accurate digital client records</w:t>
      </w:r>
    </w:p>
    <w:p w14:paraId="670A56C6" w14:textId="76D39DFC" w:rsidR="004166F5" w:rsidRDefault="004166F5" w:rsidP="18079A2F">
      <w:pPr>
        <w:pStyle w:val="ListParagraph"/>
        <w:numPr>
          <w:ilvl w:val="0"/>
          <w:numId w:val="1"/>
        </w:numPr>
        <w:spacing w:after="0"/>
        <w:rPr>
          <w:rFonts w:ascii="Arial" w:eastAsia="Arial" w:hAnsi="Arial" w:cs="Arial"/>
        </w:rPr>
      </w:pPr>
      <w:r>
        <w:rPr>
          <w:rFonts w:ascii="Arial" w:eastAsia="Arial" w:hAnsi="Arial" w:cs="Arial"/>
        </w:rPr>
        <w:t>Ensure all activities align with program principles, boundaries, and ethical requirements</w:t>
      </w:r>
    </w:p>
    <w:p w14:paraId="3BED6701" w14:textId="100ABCBD"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Contribute to reporting, program evaluation, and continuous improvement</w:t>
      </w:r>
    </w:p>
    <w:p w14:paraId="39C63A6C" w14:textId="228D2927" w:rsidR="18079A2F" w:rsidRDefault="18079A2F" w:rsidP="18079A2F">
      <w:pPr>
        <w:rPr>
          <w:rFonts w:ascii="Arial" w:eastAsia="Arial" w:hAnsi="Arial" w:cs="Arial"/>
          <w:b/>
          <w:bCs/>
        </w:rPr>
      </w:pPr>
    </w:p>
    <w:p w14:paraId="30F898A4" w14:textId="640CF6A4" w:rsidR="77202093" w:rsidRPr="00003E3D" w:rsidRDefault="00003E3D" w:rsidP="00003E3D">
      <w:pPr>
        <w:ind w:left="0" w:firstLine="0"/>
        <w:rPr>
          <w:rFonts w:ascii="Arial" w:eastAsia="Arial" w:hAnsi="Arial" w:cs="Arial"/>
          <w:b/>
          <w:bCs/>
        </w:rPr>
      </w:pPr>
      <w:r>
        <w:rPr>
          <w:rFonts w:ascii="Arial" w:eastAsia="Arial" w:hAnsi="Arial" w:cs="Arial"/>
          <w:b/>
          <w:bCs/>
        </w:rPr>
        <w:t xml:space="preserve">5. </w:t>
      </w:r>
      <w:r w:rsidR="77202093" w:rsidRPr="00003E3D">
        <w:rPr>
          <w:rFonts w:ascii="Arial" w:eastAsia="Arial" w:hAnsi="Arial" w:cs="Arial"/>
          <w:b/>
          <w:bCs/>
        </w:rPr>
        <w:t>Teamwork &amp; Organisational Contribution</w:t>
      </w:r>
    </w:p>
    <w:p w14:paraId="2190EEB0" w14:textId="4FFC8D74"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Participate in team meetings, case reviews, and reflective practice</w:t>
      </w:r>
    </w:p>
    <w:p w14:paraId="1B9BFB8E" w14:textId="1FAC8A89"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Support a respectful, inclusive team culture and contribute to service development</w:t>
      </w:r>
    </w:p>
    <w:p w14:paraId="5D0E2FDF" w14:textId="7F323148" w:rsidR="18079A2F" w:rsidRDefault="18079A2F" w:rsidP="18079A2F">
      <w:pPr>
        <w:ind w:left="0" w:firstLine="0"/>
        <w:rPr>
          <w:rFonts w:ascii="Arial" w:eastAsia="Arial" w:hAnsi="Arial" w:cs="Arial"/>
          <w:b/>
          <w:bCs/>
        </w:rPr>
      </w:pPr>
    </w:p>
    <w:p w14:paraId="440C5D49" w14:textId="7323F5FE" w:rsidR="77202093" w:rsidRPr="00003E3D" w:rsidRDefault="00003E3D" w:rsidP="00003E3D">
      <w:pPr>
        <w:ind w:left="0" w:firstLine="0"/>
        <w:rPr>
          <w:rFonts w:ascii="Arial" w:eastAsia="Arial" w:hAnsi="Arial" w:cs="Arial"/>
          <w:b/>
          <w:bCs/>
        </w:rPr>
      </w:pPr>
      <w:r>
        <w:rPr>
          <w:rFonts w:ascii="Arial" w:eastAsia="Arial" w:hAnsi="Arial" w:cs="Arial"/>
          <w:b/>
          <w:bCs/>
        </w:rPr>
        <w:t xml:space="preserve">6. </w:t>
      </w:r>
      <w:r w:rsidR="77202093" w:rsidRPr="00003E3D">
        <w:rPr>
          <w:rFonts w:ascii="Arial" w:eastAsia="Arial" w:hAnsi="Arial" w:cs="Arial"/>
          <w:b/>
          <w:bCs/>
        </w:rPr>
        <w:t>People &amp; Culture</w:t>
      </w:r>
    </w:p>
    <w:p w14:paraId="1161A9C2" w14:textId="5F7C35D5"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Foster an equitable, respectful team environment that values cultural diversity</w:t>
      </w:r>
    </w:p>
    <w:p w14:paraId="3A5F32E4" w14:textId="4C6B4BCF" w:rsidR="77202093" w:rsidRDefault="77202093" w:rsidP="18079A2F">
      <w:pPr>
        <w:pStyle w:val="ListParagraph"/>
        <w:numPr>
          <w:ilvl w:val="0"/>
          <w:numId w:val="1"/>
        </w:numPr>
        <w:spacing w:after="0"/>
        <w:rPr>
          <w:rFonts w:ascii="Arial" w:eastAsia="Arial" w:hAnsi="Arial" w:cs="Arial"/>
        </w:rPr>
      </w:pPr>
      <w:r w:rsidRPr="18079A2F">
        <w:rPr>
          <w:rFonts w:ascii="Arial" w:eastAsia="Arial" w:hAnsi="Arial" w:cs="Arial"/>
        </w:rPr>
        <w:t>Comply with all EEO obligations</w:t>
      </w:r>
    </w:p>
    <w:p w14:paraId="54AC104A" w14:textId="42CDF343" w:rsidR="18079A2F" w:rsidRDefault="18079A2F" w:rsidP="18079A2F">
      <w:pPr>
        <w:rPr>
          <w:rFonts w:ascii="Arial" w:eastAsia="Arial" w:hAnsi="Arial" w:cs="Arial"/>
          <w:b/>
          <w:bCs/>
        </w:rPr>
      </w:pPr>
    </w:p>
    <w:p w14:paraId="2ED22776" w14:textId="65A659D0" w:rsidR="77202093" w:rsidRPr="00003E3D" w:rsidRDefault="00003E3D" w:rsidP="00003E3D">
      <w:pPr>
        <w:ind w:left="0" w:firstLine="0"/>
        <w:rPr>
          <w:rFonts w:ascii="Arial" w:eastAsia="Arial" w:hAnsi="Arial" w:cs="Arial"/>
          <w:b/>
          <w:bCs/>
        </w:rPr>
      </w:pPr>
      <w:r>
        <w:rPr>
          <w:rFonts w:ascii="Arial" w:eastAsia="Arial" w:hAnsi="Arial" w:cs="Arial"/>
          <w:b/>
          <w:bCs/>
        </w:rPr>
        <w:t xml:space="preserve">7. </w:t>
      </w:r>
      <w:r w:rsidR="77202093" w:rsidRPr="00003E3D">
        <w:rPr>
          <w:rFonts w:ascii="Arial" w:eastAsia="Arial" w:hAnsi="Arial" w:cs="Arial"/>
          <w:b/>
          <w:bCs/>
        </w:rPr>
        <w:t>General Responsibilities</w:t>
      </w:r>
    </w:p>
    <w:p w14:paraId="3A0806DC" w14:textId="7E85C751" w:rsidR="00375BA0" w:rsidRDefault="00375BA0" w:rsidP="008E702E">
      <w:pPr>
        <w:pStyle w:val="ListParagraph"/>
        <w:numPr>
          <w:ilvl w:val="0"/>
          <w:numId w:val="1"/>
        </w:numPr>
        <w:spacing w:after="0"/>
        <w:rPr>
          <w:rFonts w:ascii="Arial" w:eastAsia="Arial" w:hAnsi="Arial" w:cs="Arial"/>
        </w:rPr>
      </w:pPr>
      <w:r w:rsidRPr="00375BA0">
        <w:rPr>
          <w:rFonts w:ascii="Arial" w:eastAsia="Arial" w:hAnsi="Arial" w:cs="Arial"/>
        </w:rPr>
        <w:t xml:space="preserve">Comply with the WWG’s Code of Conduct </w:t>
      </w:r>
    </w:p>
    <w:p w14:paraId="100B2F88" w14:textId="77777777" w:rsidR="00353432" w:rsidRDefault="00375BA0" w:rsidP="008E702E">
      <w:pPr>
        <w:pStyle w:val="ListParagraph"/>
        <w:numPr>
          <w:ilvl w:val="0"/>
          <w:numId w:val="1"/>
        </w:numPr>
        <w:spacing w:after="0"/>
        <w:rPr>
          <w:rFonts w:ascii="Arial" w:eastAsia="Arial" w:hAnsi="Arial" w:cs="Arial"/>
        </w:rPr>
      </w:pPr>
      <w:r w:rsidRPr="00375BA0">
        <w:rPr>
          <w:rFonts w:ascii="Arial" w:eastAsia="Arial" w:hAnsi="Arial" w:cs="Arial"/>
        </w:rPr>
        <w:t>Comply with confidentiality requirements of WWG, as well as the Privacy Act 1988 (</w:t>
      </w:r>
      <w:proofErr w:type="spellStart"/>
      <w:r w:rsidRPr="00375BA0">
        <w:rPr>
          <w:rFonts w:ascii="Arial" w:eastAsia="Arial" w:hAnsi="Arial" w:cs="Arial"/>
        </w:rPr>
        <w:t>Cth</w:t>
      </w:r>
      <w:proofErr w:type="spellEnd"/>
      <w:r w:rsidRPr="00375BA0">
        <w:rPr>
          <w:rFonts w:ascii="Arial" w:eastAsia="Arial" w:hAnsi="Arial" w:cs="Arial"/>
        </w:rPr>
        <w:t xml:space="preserve">) regarding client information, taking particular care that the information of clients may be highly sensitive in nature </w:t>
      </w:r>
    </w:p>
    <w:p w14:paraId="47D49DE2" w14:textId="77777777" w:rsidR="00353432" w:rsidRDefault="00375BA0" w:rsidP="008E702E">
      <w:pPr>
        <w:pStyle w:val="ListParagraph"/>
        <w:numPr>
          <w:ilvl w:val="0"/>
          <w:numId w:val="1"/>
        </w:numPr>
        <w:spacing w:after="0"/>
        <w:rPr>
          <w:rFonts w:ascii="Arial" w:eastAsia="Arial" w:hAnsi="Arial" w:cs="Arial"/>
        </w:rPr>
      </w:pPr>
      <w:r w:rsidRPr="00375BA0">
        <w:rPr>
          <w:rFonts w:ascii="Arial" w:eastAsia="Arial" w:hAnsi="Arial" w:cs="Arial"/>
        </w:rPr>
        <w:t>Comply with ethical and legal requirements of both the Commonwealth and Queensland equal opportunity and anti-discrimination laws (including the Qld Human Rights Act 2019, Anti-Discrimination Act 1991 (QLD), Sex Discrimination Act 1984 (</w:t>
      </w:r>
      <w:proofErr w:type="spellStart"/>
      <w:r w:rsidRPr="00375BA0">
        <w:rPr>
          <w:rFonts w:ascii="Arial" w:eastAsia="Arial" w:hAnsi="Arial" w:cs="Arial"/>
        </w:rPr>
        <w:t>Cth</w:t>
      </w:r>
      <w:proofErr w:type="spellEnd"/>
      <w:r w:rsidRPr="00375BA0">
        <w:rPr>
          <w:rFonts w:ascii="Arial" w:eastAsia="Arial" w:hAnsi="Arial" w:cs="Arial"/>
        </w:rPr>
        <w:t>), Racial Discrimination Act 1975 (</w:t>
      </w:r>
      <w:proofErr w:type="spellStart"/>
      <w:r w:rsidRPr="00375BA0">
        <w:rPr>
          <w:rFonts w:ascii="Arial" w:eastAsia="Arial" w:hAnsi="Arial" w:cs="Arial"/>
        </w:rPr>
        <w:t>Cth</w:t>
      </w:r>
      <w:proofErr w:type="spellEnd"/>
      <w:r w:rsidRPr="00375BA0">
        <w:rPr>
          <w:rFonts w:ascii="Arial" w:eastAsia="Arial" w:hAnsi="Arial" w:cs="Arial"/>
        </w:rPr>
        <w:t>), Disability Discrimination Act 1992 (</w:t>
      </w:r>
      <w:proofErr w:type="spellStart"/>
      <w:r w:rsidRPr="00375BA0">
        <w:rPr>
          <w:rFonts w:ascii="Arial" w:eastAsia="Arial" w:hAnsi="Arial" w:cs="Arial"/>
        </w:rPr>
        <w:t>Cth</w:t>
      </w:r>
      <w:proofErr w:type="spellEnd"/>
      <w:r w:rsidRPr="00375BA0">
        <w:rPr>
          <w:rFonts w:ascii="Arial" w:eastAsia="Arial" w:hAnsi="Arial" w:cs="Arial"/>
        </w:rPr>
        <w:t>) and Age Discrimination Act 2004 (</w:t>
      </w:r>
      <w:proofErr w:type="spellStart"/>
      <w:r w:rsidRPr="00375BA0">
        <w:rPr>
          <w:rFonts w:ascii="Arial" w:eastAsia="Arial" w:hAnsi="Arial" w:cs="Arial"/>
        </w:rPr>
        <w:t>Cth</w:t>
      </w:r>
      <w:proofErr w:type="spellEnd"/>
      <w:r w:rsidRPr="00375BA0">
        <w:rPr>
          <w:rFonts w:ascii="Arial" w:eastAsia="Arial" w:hAnsi="Arial" w:cs="Arial"/>
        </w:rPr>
        <w:t xml:space="preserve">)) by treating staff and clients with respect and without bullying and/or harassment </w:t>
      </w:r>
    </w:p>
    <w:p w14:paraId="38F8392C" w14:textId="2C760CC5" w:rsidR="00375BA0" w:rsidRDefault="00375BA0" w:rsidP="008E702E">
      <w:pPr>
        <w:pStyle w:val="ListParagraph"/>
        <w:numPr>
          <w:ilvl w:val="0"/>
          <w:numId w:val="1"/>
        </w:numPr>
        <w:spacing w:after="0"/>
        <w:rPr>
          <w:rFonts w:ascii="Arial" w:eastAsia="Arial" w:hAnsi="Arial" w:cs="Arial"/>
        </w:rPr>
      </w:pPr>
      <w:r w:rsidRPr="00375BA0">
        <w:rPr>
          <w:rFonts w:ascii="Arial" w:eastAsia="Arial" w:hAnsi="Arial" w:cs="Arial"/>
        </w:rPr>
        <w:t>Efficient use of WWG’s resources within positional responsibility</w:t>
      </w:r>
    </w:p>
    <w:p w14:paraId="5D6053C4" w14:textId="529BAE47" w:rsidR="008E702E" w:rsidRPr="008E702E" w:rsidRDefault="77202093" w:rsidP="008E702E">
      <w:pPr>
        <w:pStyle w:val="ListParagraph"/>
        <w:numPr>
          <w:ilvl w:val="0"/>
          <w:numId w:val="1"/>
        </w:numPr>
        <w:spacing w:after="0"/>
        <w:rPr>
          <w:rFonts w:ascii="Arial" w:eastAsia="Arial" w:hAnsi="Arial" w:cs="Arial"/>
        </w:rPr>
      </w:pPr>
      <w:r w:rsidRPr="18079A2F" w:rsidDel="00375BA0">
        <w:rPr>
          <w:rFonts w:ascii="Arial" w:eastAsia="Arial" w:hAnsi="Arial" w:cs="Arial"/>
        </w:rPr>
        <w:t xml:space="preserve">Comply with </w:t>
      </w:r>
      <w:r w:rsidR="008E702E">
        <w:rPr>
          <w:rFonts w:ascii="Arial" w:eastAsia="Arial" w:hAnsi="Arial" w:cs="Arial"/>
        </w:rPr>
        <w:t>WWG’s Child Safe Organisations requirements</w:t>
      </w:r>
    </w:p>
    <w:p w14:paraId="7AFEEDAF" w14:textId="03A49B97" w:rsidR="77202093" w:rsidRDefault="77202093" w:rsidP="7769142A">
      <w:pPr>
        <w:pStyle w:val="ListParagraph"/>
        <w:spacing w:after="0"/>
        <w:rPr>
          <w:rFonts w:ascii="Arial" w:eastAsia="Arial" w:hAnsi="Arial" w:cs="Arial"/>
        </w:rPr>
      </w:pPr>
    </w:p>
    <w:p w14:paraId="4B552686" w14:textId="1C681414" w:rsidR="18079A2F" w:rsidRDefault="18079A2F" w:rsidP="18079A2F">
      <w:pPr>
        <w:ind w:left="0" w:firstLine="0"/>
        <w:rPr>
          <w:rFonts w:ascii="Arial" w:eastAsia="Arial" w:hAnsi="Arial" w:cs="Arial"/>
          <w:b/>
          <w:bCs/>
        </w:rPr>
      </w:pPr>
    </w:p>
    <w:p w14:paraId="79891578" w14:textId="577761D8" w:rsidR="77202093" w:rsidRPr="00003E3D" w:rsidRDefault="00003E3D" w:rsidP="00003E3D">
      <w:pPr>
        <w:ind w:left="0" w:firstLine="0"/>
        <w:rPr>
          <w:rFonts w:ascii="Arial" w:eastAsia="Arial" w:hAnsi="Arial" w:cs="Arial"/>
          <w:b/>
          <w:bCs/>
        </w:rPr>
      </w:pPr>
      <w:r>
        <w:rPr>
          <w:rFonts w:ascii="Arial" w:eastAsia="Arial" w:hAnsi="Arial" w:cs="Arial"/>
          <w:b/>
          <w:bCs/>
        </w:rPr>
        <w:t xml:space="preserve">8. </w:t>
      </w:r>
      <w:r w:rsidR="77202093" w:rsidRPr="00003E3D">
        <w:rPr>
          <w:rFonts w:ascii="Arial" w:eastAsia="Arial" w:hAnsi="Arial" w:cs="Arial"/>
          <w:b/>
          <w:bCs/>
        </w:rPr>
        <w:t>Work Health &amp; Safety</w:t>
      </w:r>
    </w:p>
    <w:p w14:paraId="5087DAD7" w14:textId="77777777" w:rsidR="001625BB" w:rsidRDefault="001625BB" w:rsidP="18079A2F">
      <w:pPr>
        <w:pStyle w:val="ListParagraph"/>
        <w:numPr>
          <w:ilvl w:val="0"/>
          <w:numId w:val="1"/>
        </w:numPr>
        <w:spacing w:after="0"/>
        <w:rPr>
          <w:rFonts w:ascii="Arial" w:eastAsia="Arial" w:hAnsi="Arial" w:cs="Arial"/>
        </w:rPr>
      </w:pPr>
      <w:r w:rsidRPr="001625BB">
        <w:rPr>
          <w:rFonts w:ascii="Arial" w:eastAsia="Arial" w:hAnsi="Arial" w:cs="Arial"/>
        </w:rPr>
        <w:t xml:space="preserve">Comply with Work Health and Safety Act 2011 (QLD) duties by maintaining a safe working environment for yourself, ensuring you do not put yourself at risk of harm or injury </w:t>
      </w:r>
    </w:p>
    <w:p w14:paraId="4F3E6761" w14:textId="2CEEC9DB" w:rsidR="001625BB" w:rsidRDefault="001625BB" w:rsidP="18079A2F">
      <w:pPr>
        <w:pStyle w:val="ListParagraph"/>
        <w:numPr>
          <w:ilvl w:val="0"/>
          <w:numId w:val="1"/>
        </w:numPr>
        <w:spacing w:after="0"/>
        <w:rPr>
          <w:rFonts w:ascii="Arial" w:eastAsia="Arial" w:hAnsi="Arial" w:cs="Arial"/>
        </w:rPr>
      </w:pPr>
      <w:r w:rsidRPr="001625BB">
        <w:rPr>
          <w:rFonts w:ascii="Arial" w:eastAsia="Arial" w:hAnsi="Arial" w:cs="Arial"/>
        </w:rPr>
        <w:t xml:space="preserve">Maintaining a safe and supportive working environment to protect others (staff, volunteers or clients) at risk of harm or </w:t>
      </w:r>
      <w:r w:rsidRPr="0474A9BB">
        <w:rPr>
          <w:rFonts w:ascii="Arial" w:eastAsia="Arial" w:hAnsi="Arial" w:cs="Arial"/>
        </w:rPr>
        <w:t>injury</w:t>
      </w:r>
    </w:p>
    <w:p w14:paraId="1A116E84" w14:textId="0A9F794E" w:rsidR="001625BB" w:rsidRDefault="001625BB" w:rsidP="18079A2F">
      <w:pPr>
        <w:pStyle w:val="ListParagraph"/>
        <w:numPr>
          <w:ilvl w:val="0"/>
          <w:numId w:val="1"/>
        </w:numPr>
        <w:spacing w:after="0"/>
        <w:rPr>
          <w:rFonts w:ascii="Arial" w:eastAsia="Arial" w:hAnsi="Arial" w:cs="Arial"/>
        </w:rPr>
      </w:pPr>
      <w:r w:rsidRPr="001625BB">
        <w:rPr>
          <w:rFonts w:ascii="Arial" w:eastAsia="Arial" w:hAnsi="Arial" w:cs="Arial"/>
        </w:rPr>
        <w:t>Exercise judgement about the behaviour of clients</w:t>
      </w:r>
      <w:r>
        <w:rPr>
          <w:rFonts w:ascii="Arial" w:eastAsia="Arial" w:hAnsi="Arial" w:cs="Arial"/>
        </w:rPr>
        <w:t xml:space="preserve"> and WWG personnel</w:t>
      </w:r>
      <w:r w:rsidRPr="001625BB">
        <w:rPr>
          <w:rFonts w:ascii="Arial" w:eastAsia="Arial" w:hAnsi="Arial" w:cs="Arial"/>
        </w:rPr>
        <w:t xml:space="preserve"> to ensure they do not put themselves</w:t>
      </w:r>
      <w:r>
        <w:rPr>
          <w:rFonts w:ascii="Arial" w:eastAsia="Arial" w:hAnsi="Arial" w:cs="Arial"/>
        </w:rPr>
        <w:t>, any children</w:t>
      </w:r>
      <w:r w:rsidRPr="001625BB">
        <w:rPr>
          <w:rFonts w:ascii="Arial" w:eastAsia="Arial" w:hAnsi="Arial" w:cs="Arial"/>
        </w:rPr>
        <w:t xml:space="preserve"> or others at risk of harm or injury</w:t>
      </w:r>
    </w:p>
    <w:p w14:paraId="1AA55CC6" w14:textId="77777777" w:rsidR="00C242B0" w:rsidRDefault="00C242B0" w:rsidP="00C242B0">
      <w:pPr>
        <w:rPr>
          <w:rFonts w:ascii="Arial" w:hAnsi="Arial" w:cs="Arial"/>
          <w:b/>
          <w:lang w:val="en-US"/>
        </w:rPr>
      </w:pPr>
    </w:p>
    <w:p w14:paraId="66C5B6D5" w14:textId="77777777" w:rsidR="00CC333A" w:rsidRDefault="00CC333A" w:rsidP="00C242B0">
      <w:pPr>
        <w:ind w:left="20"/>
        <w:rPr>
          <w:rFonts w:ascii="Arial" w:hAnsi="Arial" w:cs="Arial"/>
          <w:b/>
          <w:lang w:val="en-US"/>
        </w:rPr>
      </w:pPr>
      <w:r>
        <w:rPr>
          <w:rFonts w:ascii="Arial" w:hAnsi="Arial" w:cs="Arial"/>
          <w:b/>
          <w:lang w:val="en-US"/>
        </w:rPr>
        <w:t>How to apply</w:t>
      </w:r>
    </w:p>
    <w:p w14:paraId="58830744" w14:textId="190E303D" w:rsidR="00892686" w:rsidRDefault="00CC333A" w:rsidP="00035597">
      <w:pPr>
        <w:ind w:left="10" w:firstLine="0"/>
        <w:rPr>
          <w:rFonts w:ascii="Arial" w:hAnsi="Arial" w:cs="Arial"/>
          <w:bCs/>
          <w:lang w:val="en-US"/>
        </w:rPr>
      </w:pPr>
      <w:r>
        <w:rPr>
          <w:rFonts w:ascii="Arial" w:hAnsi="Arial" w:cs="Arial"/>
          <w:bCs/>
          <w:lang w:val="en-US"/>
        </w:rPr>
        <w:t xml:space="preserve">Please </w:t>
      </w:r>
      <w:proofErr w:type="gramStart"/>
      <w:r>
        <w:rPr>
          <w:rFonts w:ascii="Arial" w:hAnsi="Arial" w:cs="Arial"/>
          <w:bCs/>
          <w:lang w:val="en-US"/>
        </w:rPr>
        <w:t>submit</w:t>
      </w:r>
      <w:proofErr w:type="gramEnd"/>
      <w:r w:rsidR="00892686">
        <w:rPr>
          <w:rFonts w:ascii="Arial" w:hAnsi="Arial" w:cs="Arial"/>
          <w:bCs/>
          <w:lang w:val="en-US"/>
        </w:rPr>
        <w:t xml:space="preserve"> via the Ethical Jobs </w:t>
      </w:r>
      <w:r w:rsidR="0028498B" w:rsidRPr="52AD58D4">
        <w:rPr>
          <w:rFonts w:ascii="Arial" w:hAnsi="Arial" w:cs="Arial"/>
          <w:lang w:val="en-US"/>
        </w:rPr>
        <w:t>portal</w:t>
      </w:r>
      <w:r w:rsidR="00892686">
        <w:rPr>
          <w:rFonts w:ascii="Arial" w:hAnsi="Arial" w:cs="Arial"/>
          <w:bCs/>
          <w:lang w:val="en-US"/>
        </w:rPr>
        <w:t>:</w:t>
      </w:r>
    </w:p>
    <w:p w14:paraId="3D8C7D09" w14:textId="4E5DB122" w:rsidR="00892686" w:rsidRPr="000B159F" w:rsidRDefault="00892686">
      <w:pPr>
        <w:pStyle w:val="ListParagraph"/>
        <w:numPr>
          <w:ilvl w:val="0"/>
          <w:numId w:val="5"/>
        </w:numPr>
        <w:rPr>
          <w:rFonts w:ascii="Arial" w:hAnsi="Arial" w:cs="Arial"/>
          <w:b/>
          <w:lang w:val="en-US"/>
        </w:rPr>
      </w:pPr>
      <w:r w:rsidRPr="19CAE9AD">
        <w:rPr>
          <w:rFonts w:ascii="Arial" w:hAnsi="Arial" w:cs="Arial"/>
          <w:lang w:val="en-US"/>
        </w:rPr>
        <w:lastRenderedPageBreak/>
        <w:t>A</w:t>
      </w:r>
      <w:r>
        <w:rPr>
          <w:rFonts w:ascii="Arial" w:hAnsi="Arial" w:cs="Arial"/>
          <w:bCs/>
          <w:lang w:val="en-US"/>
        </w:rPr>
        <w:t xml:space="preserve"> c</w:t>
      </w:r>
      <w:r w:rsidR="00CC333A" w:rsidRPr="000B159F">
        <w:rPr>
          <w:rFonts w:ascii="Arial" w:hAnsi="Arial" w:cs="Arial"/>
          <w:bCs/>
          <w:lang w:val="en-US"/>
        </w:rPr>
        <w:t xml:space="preserve">over letter outlining how you </w:t>
      </w:r>
      <w:r w:rsidR="00EA47FA" w:rsidRPr="19CAE9AD">
        <w:rPr>
          <w:rFonts w:ascii="Arial" w:hAnsi="Arial" w:cs="Arial"/>
          <w:lang w:val="en-US"/>
        </w:rPr>
        <w:t>demonstrate</w:t>
      </w:r>
      <w:r w:rsidR="00EA47FA">
        <w:rPr>
          <w:rFonts w:ascii="Arial" w:hAnsi="Arial" w:cs="Arial"/>
          <w:bCs/>
          <w:lang w:val="en-US"/>
        </w:rPr>
        <w:t xml:space="preserve"> t</w:t>
      </w:r>
      <w:r w:rsidR="00CC333A" w:rsidRPr="000B159F">
        <w:rPr>
          <w:rFonts w:ascii="Arial" w:hAnsi="Arial" w:cs="Arial"/>
          <w:bCs/>
          <w:lang w:val="en-US"/>
        </w:rPr>
        <w:t>he key capabilities and skills requirements</w:t>
      </w:r>
      <w:r w:rsidR="00CC333A" w:rsidRPr="000B159F" w:rsidDel="00892686">
        <w:rPr>
          <w:rFonts w:ascii="Arial" w:hAnsi="Arial" w:cs="Arial"/>
          <w:bCs/>
          <w:lang w:val="en-US"/>
        </w:rPr>
        <w:t xml:space="preserve"> </w:t>
      </w:r>
    </w:p>
    <w:p w14:paraId="1A77CD5A" w14:textId="671D0368" w:rsidR="00CC333A" w:rsidRPr="006B4DCE" w:rsidRDefault="00892686" w:rsidP="0CA51B84">
      <w:pPr>
        <w:pStyle w:val="ListParagraph"/>
        <w:numPr>
          <w:ilvl w:val="0"/>
          <w:numId w:val="5"/>
        </w:numPr>
        <w:rPr>
          <w:rFonts w:ascii="Arial" w:hAnsi="Arial" w:cs="Arial"/>
          <w:lang w:val="en-US"/>
        </w:rPr>
      </w:pPr>
      <w:r w:rsidRPr="00892686">
        <w:rPr>
          <w:rFonts w:ascii="Arial" w:hAnsi="Arial" w:cs="Arial"/>
          <w:bCs/>
          <w:lang w:val="en-US"/>
        </w:rPr>
        <w:t xml:space="preserve">A </w:t>
      </w:r>
      <w:r w:rsidR="00CC333A" w:rsidRPr="000B159F">
        <w:rPr>
          <w:rFonts w:ascii="Arial" w:hAnsi="Arial" w:cs="Arial"/>
          <w:bCs/>
          <w:lang w:val="en-US"/>
        </w:rPr>
        <w:t xml:space="preserve">copy of your CV </w:t>
      </w:r>
    </w:p>
    <w:p w14:paraId="6AD3737B" w14:textId="77777777" w:rsidR="006A521B" w:rsidRPr="006A521B" w:rsidRDefault="006A521B" w:rsidP="006A521B">
      <w:pPr>
        <w:spacing w:after="0"/>
        <w:ind w:left="10" w:firstLine="0"/>
        <w:rPr>
          <w:rFonts w:ascii="Arial" w:eastAsia="Times New Roman" w:hAnsi="Arial" w:cs="Arial"/>
          <w:b/>
        </w:rPr>
      </w:pPr>
      <w:r w:rsidRPr="006A521B">
        <w:rPr>
          <w:rFonts w:ascii="Arial" w:eastAsia="Times New Roman" w:hAnsi="Arial" w:cs="Arial"/>
          <w:b/>
        </w:rPr>
        <w:t>Documents Required</w:t>
      </w:r>
    </w:p>
    <w:p w14:paraId="050AE049" w14:textId="77777777" w:rsidR="00705C4C" w:rsidRPr="00705C4C" w:rsidRDefault="00705C4C" w:rsidP="00705C4C">
      <w:pPr>
        <w:numPr>
          <w:ilvl w:val="0"/>
          <w:numId w:val="6"/>
        </w:numPr>
        <w:spacing w:after="0" w:line="240" w:lineRule="auto"/>
        <w:contextualSpacing/>
        <w:rPr>
          <w:rFonts w:ascii="Arial" w:hAnsi="Arial" w:cs="Arial"/>
          <w:b/>
          <w:color w:val="auto"/>
          <w:lang w:val="en-US" w:eastAsia="en-US"/>
        </w:rPr>
      </w:pPr>
      <w:r w:rsidRPr="00705C4C">
        <w:rPr>
          <w:rFonts w:ascii="Arial" w:hAnsi="Arial" w:cs="Arial"/>
          <w:color w:val="auto"/>
          <w:lang w:val="en-ZA" w:eastAsia="en-US"/>
        </w:rPr>
        <w:t xml:space="preserve">Provide copies of Blue Card and Police clearance certificate. - link: </w:t>
      </w:r>
      <w:hyperlink r:id="rId10" w:history="1">
        <w:r w:rsidRPr="00705C4C">
          <w:rPr>
            <w:rFonts w:ascii="Arial" w:hAnsi="Arial" w:cs="Arial"/>
            <w:u w:val="single"/>
            <w:lang w:val="en-ZA" w:eastAsia="en-US"/>
          </w:rPr>
          <w:t>https://www.bluecard.qld.gov.au/applications/applications.html</w:t>
        </w:r>
      </w:hyperlink>
      <w:r w:rsidRPr="00705C4C">
        <w:rPr>
          <w:rFonts w:ascii="Arial" w:hAnsi="Arial" w:cs="Arial"/>
          <w:color w:val="auto"/>
          <w:lang w:val="en-ZA" w:eastAsia="en-US"/>
        </w:rPr>
        <w:t xml:space="preserve"> and National Police Certificate link:- </w:t>
      </w:r>
      <w:hyperlink r:id="rId11" w:history="1">
        <w:r w:rsidRPr="00705C4C">
          <w:rPr>
            <w:rFonts w:ascii="Arial" w:hAnsi="Arial" w:cs="Arial"/>
            <w:u w:val="single"/>
            <w:lang w:eastAsia="en-US"/>
          </w:rPr>
          <w:t>https://www.police.qld.gov.au/corporatedocs/purchase/national-police-certificate/</w:t>
        </w:r>
      </w:hyperlink>
    </w:p>
    <w:p w14:paraId="0D4B0CFD" w14:textId="77777777" w:rsidR="00705C4C" w:rsidRPr="00705C4C" w:rsidRDefault="00705C4C" w:rsidP="00705C4C">
      <w:pPr>
        <w:numPr>
          <w:ilvl w:val="0"/>
          <w:numId w:val="6"/>
        </w:numPr>
        <w:spacing w:after="0" w:line="240" w:lineRule="auto"/>
        <w:contextualSpacing/>
        <w:rPr>
          <w:rFonts w:ascii="Arial" w:hAnsi="Arial" w:cs="Arial"/>
          <w:color w:val="auto"/>
          <w:lang w:val="en-US" w:eastAsia="en-US"/>
        </w:rPr>
      </w:pPr>
      <w:r w:rsidRPr="00705C4C">
        <w:rPr>
          <w:rFonts w:ascii="Arial" w:hAnsi="Arial" w:cs="Arial"/>
          <w:color w:val="auto"/>
          <w:lang w:val="en-US" w:eastAsia="en-US"/>
        </w:rPr>
        <w:t>Copy of qualifications and professional registration if applicable</w:t>
      </w:r>
    </w:p>
    <w:p w14:paraId="26955D6C" w14:textId="133E0FCB" w:rsidR="006A521B" w:rsidRPr="0021609E" w:rsidRDefault="00705C4C" w:rsidP="0021609E">
      <w:pPr>
        <w:pStyle w:val="ListParagraph"/>
        <w:numPr>
          <w:ilvl w:val="0"/>
          <w:numId w:val="6"/>
        </w:numPr>
        <w:rPr>
          <w:rFonts w:ascii="Arial" w:hAnsi="Arial" w:cs="Arial"/>
          <w:b/>
          <w:bCs/>
          <w:lang w:val="en-US"/>
        </w:rPr>
      </w:pPr>
      <w:r w:rsidRPr="0021609E">
        <w:rPr>
          <w:rFonts w:ascii="Arial" w:hAnsi="Arial" w:cs="Arial"/>
          <w:lang w:val="en-US"/>
        </w:rPr>
        <w:t>Driver’s license</w:t>
      </w:r>
    </w:p>
    <w:p w14:paraId="33D06364" w14:textId="77777777" w:rsidR="006A521B" w:rsidRDefault="006A521B" w:rsidP="006B4DCE">
      <w:pPr>
        <w:ind w:left="0" w:firstLine="0"/>
        <w:rPr>
          <w:rFonts w:ascii="Arial" w:hAnsi="Arial" w:cs="Arial"/>
          <w:b/>
          <w:bCs/>
          <w:lang w:val="en-US"/>
        </w:rPr>
      </w:pPr>
    </w:p>
    <w:p w14:paraId="298A677F" w14:textId="4B2DB6F3" w:rsidR="006B4DCE" w:rsidRPr="006B4DCE" w:rsidRDefault="006B4DCE" w:rsidP="006B4DCE">
      <w:pPr>
        <w:ind w:left="0" w:firstLine="0"/>
        <w:rPr>
          <w:rFonts w:ascii="Arial" w:hAnsi="Arial" w:cs="Arial"/>
        </w:rPr>
      </w:pPr>
      <w:r w:rsidRPr="006B4DCE">
        <w:rPr>
          <w:rFonts w:ascii="Arial" w:hAnsi="Arial" w:cs="Arial"/>
          <w:b/>
          <w:bCs/>
          <w:lang w:val="en-US"/>
        </w:rPr>
        <w:t>Applicant acknowledgement:</w:t>
      </w:r>
      <w:r w:rsidRPr="006B4DCE">
        <w:rPr>
          <w:rFonts w:ascii="Arial" w:hAnsi="Arial" w:cs="Arial"/>
        </w:rPr>
        <w:t> </w:t>
      </w:r>
    </w:p>
    <w:p w14:paraId="3DB14C01" w14:textId="77777777" w:rsidR="006B4DCE" w:rsidRPr="006B4DCE" w:rsidRDefault="006B4DCE" w:rsidP="006B4DCE">
      <w:pPr>
        <w:ind w:left="0" w:firstLine="0"/>
        <w:rPr>
          <w:rFonts w:ascii="Arial" w:hAnsi="Arial" w:cs="Arial"/>
        </w:rPr>
      </w:pPr>
      <w:r w:rsidRPr="006B4DCE">
        <w:rPr>
          <w:rFonts w:ascii="Arial" w:hAnsi="Arial" w:cs="Arial"/>
          <w:lang w:val="en-US"/>
        </w:rPr>
        <w:t>I have read and understood the position description and personal requirements/capabilities that are attached to this position. I declare that I am capable and willing to meet the requirements as indicated and acknowledge the requirements to maintain such capabilities whilst </w:t>
      </w:r>
      <w:proofErr w:type="gramStart"/>
      <w:r w:rsidRPr="006B4DCE">
        <w:rPr>
          <w:rFonts w:ascii="Arial" w:hAnsi="Arial" w:cs="Arial"/>
          <w:lang w:val="en-US"/>
        </w:rPr>
        <w:t>performing</w:t>
      </w:r>
      <w:proofErr w:type="gramEnd"/>
      <w:r w:rsidRPr="006B4DCE">
        <w:rPr>
          <w:rFonts w:ascii="Arial" w:hAnsi="Arial" w:cs="Arial"/>
          <w:lang w:val="en-US"/>
        </w:rPr>
        <w:t> this position.</w:t>
      </w:r>
      <w:r w:rsidRPr="006B4DCE">
        <w:rPr>
          <w:rFonts w:ascii="Arial" w:hAnsi="Arial" w:cs="Arial"/>
        </w:rPr>
        <w:t> </w:t>
      </w:r>
    </w:p>
    <w:p w14:paraId="55BD862C" w14:textId="77777777" w:rsidR="006B4DCE" w:rsidRPr="006B4DCE" w:rsidRDefault="006B4DCE" w:rsidP="006B4DCE">
      <w:pPr>
        <w:ind w:left="0" w:firstLine="0"/>
        <w:rPr>
          <w:rFonts w:ascii="Arial" w:hAnsi="Arial" w:cs="Arial"/>
        </w:rPr>
      </w:pPr>
      <w:r w:rsidRPr="006B4DCE">
        <w:rPr>
          <w:rFonts w:ascii="Arial" w:hAnsi="Arial" w:cs="Arial"/>
        </w:rPr>
        <w:t> </w:t>
      </w:r>
    </w:p>
    <w:p w14:paraId="62D12E95" w14:textId="77777777" w:rsidR="006B4DCE" w:rsidRPr="006B4DCE" w:rsidRDefault="006B4DCE" w:rsidP="006B4DCE">
      <w:pPr>
        <w:ind w:left="0" w:firstLine="0"/>
        <w:rPr>
          <w:rFonts w:ascii="Arial" w:hAnsi="Arial" w:cs="Arial"/>
        </w:rPr>
      </w:pPr>
      <w:r w:rsidRPr="006B4DCE">
        <w:rPr>
          <w:rFonts w:ascii="Arial" w:hAnsi="Arial" w:cs="Arial"/>
          <w:lang w:val="en-US"/>
        </w:rPr>
        <w:t>Name: _____________________________________________</w:t>
      </w:r>
      <w:r w:rsidRPr="006B4DCE">
        <w:rPr>
          <w:rFonts w:ascii="Arial" w:hAnsi="Arial" w:cs="Arial"/>
        </w:rPr>
        <w:t> </w:t>
      </w:r>
    </w:p>
    <w:p w14:paraId="0DF4F9DA" w14:textId="0926171D" w:rsidR="006B4DCE" w:rsidRPr="006B4DCE" w:rsidRDefault="006B4DCE" w:rsidP="006B4DCE">
      <w:pPr>
        <w:ind w:left="0" w:firstLine="0"/>
        <w:rPr>
          <w:rFonts w:ascii="Arial" w:hAnsi="Arial" w:cs="Arial"/>
        </w:rPr>
      </w:pPr>
      <w:r w:rsidRPr="006B4DCE">
        <w:rPr>
          <w:rFonts w:ascii="Arial" w:hAnsi="Arial" w:cs="Arial"/>
          <w:lang w:val="en-US"/>
        </w:rPr>
        <w:t>Signed: ____________________________________________</w:t>
      </w:r>
      <w:proofErr w:type="gramStart"/>
      <w:r w:rsidRPr="006B4DCE">
        <w:rPr>
          <w:rFonts w:ascii="Arial" w:hAnsi="Arial" w:cs="Arial"/>
          <w:lang w:val="en-US"/>
        </w:rPr>
        <w:t>_  Date</w:t>
      </w:r>
      <w:proofErr w:type="gramEnd"/>
      <w:r w:rsidRPr="006B4DCE">
        <w:rPr>
          <w:rFonts w:ascii="Arial" w:hAnsi="Arial" w:cs="Arial"/>
          <w:lang w:val="en-US"/>
        </w:rPr>
        <w:t>: ____</w:t>
      </w:r>
      <w:r>
        <w:rPr>
          <w:rFonts w:ascii="Arial" w:hAnsi="Arial" w:cs="Arial"/>
          <w:lang w:val="en-US"/>
        </w:rPr>
        <w:t>_________</w:t>
      </w:r>
    </w:p>
    <w:p w14:paraId="445E9C01" w14:textId="77777777" w:rsidR="006B4DCE" w:rsidRPr="000B159F" w:rsidRDefault="006B4DCE" w:rsidP="006B4DCE">
      <w:pPr>
        <w:ind w:left="0" w:firstLine="0"/>
        <w:rPr>
          <w:rFonts w:ascii="Arial" w:hAnsi="Arial" w:cs="Arial"/>
          <w:lang w:val="en-US"/>
        </w:rPr>
      </w:pPr>
    </w:p>
    <w:sectPr w:rsidR="006B4DCE" w:rsidRPr="000B159F">
      <w:headerReference w:type="even" r:id="rId12"/>
      <w:headerReference w:type="default" r:id="rId13"/>
      <w:footerReference w:type="even" r:id="rId14"/>
      <w:footerReference w:type="default" r:id="rId15"/>
      <w:headerReference w:type="first" r:id="rId16"/>
      <w:footerReference w:type="first" r:id="rId17"/>
      <w:pgSz w:w="11906" w:h="16838"/>
      <w:pgMar w:top="1783" w:right="1444" w:bottom="1519" w:left="1440" w:header="17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EA97" w14:textId="77777777" w:rsidR="00800898" w:rsidRDefault="00800898">
      <w:pPr>
        <w:spacing w:after="0" w:line="240" w:lineRule="auto"/>
      </w:pPr>
      <w:r>
        <w:separator/>
      </w:r>
    </w:p>
  </w:endnote>
  <w:endnote w:type="continuationSeparator" w:id="0">
    <w:p w14:paraId="5E842297" w14:textId="77777777" w:rsidR="00800898" w:rsidRDefault="00800898">
      <w:pPr>
        <w:spacing w:after="0" w:line="240" w:lineRule="auto"/>
      </w:pPr>
      <w:r>
        <w:continuationSeparator/>
      </w:r>
    </w:p>
  </w:endnote>
  <w:endnote w:type="continuationNotice" w:id="1">
    <w:p w14:paraId="601E72DF" w14:textId="77777777" w:rsidR="00800898" w:rsidRDefault="00800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6F91" w14:textId="77777777" w:rsidR="003D580A" w:rsidRDefault="004D64EF">
    <w:pPr>
      <w:spacing w:after="0" w:line="259" w:lineRule="auto"/>
      <w:ind w:left="0" w:firstLine="0"/>
    </w:pPr>
    <w:r>
      <w:t xml:space="preserve">December 2020 </w:t>
    </w:r>
  </w:p>
  <w:p w14:paraId="4F69B889" w14:textId="77777777" w:rsidR="003D580A" w:rsidRDefault="004D64E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720C" w14:textId="4F562435" w:rsidR="003D580A" w:rsidRDefault="5439542F">
    <w:pPr>
      <w:spacing w:after="0" w:line="259" w:lineRule="auto"/>
      <w:ind w:left="0" w:firstLine="0"/>
    </w:pPr>
    <w:r>
      <w:t xml:space="preserve">July 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EB48" w14:textId="77777777" w:rsidR="003D580A" w:rsidRDefault="004D64EF">
    <w:pPr>
      <w:spacing w:after="0" w:line="259" w:lineRule="auto"/>
      <w:ind w:left="0" w:firstLine="0"/>
    </w:pPr>
    <w:r>
      <w:t xml:space="preserve">December 2020 </w:t>
    </w:r>
  </w:p>
  <w:p w14:paraId="7CA3D1EA" w14:textId="77777777" w:rsidR="003D580A" w:rsidRDefault="004D64EF">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E472" w14:textId="77777777" w:rsidR="00800898" w:rsidRDefault="00800898">
      <w:pPr>
        <w:spacing w:after="0" w:line="240" w:lineRule="auto"/>
      </w:pPr>
      <w:r>
        <w:separator/>
      </w:r>
    </w:p>
  </w:footnote>
  <w:footnote w:type="continuationSeparator" w:id="0">
    <w:p w14:paraId="1B405C00" w14:textId="77777777" w:rsidR="00800898" w:rsidRDefault="00800898">
      <w:pPr>
        <w:spacing w:after="0" w:line="240" w:lineRule="auto"/>
      </w:pPr>
      <w:r>
        <w:continuationSeparator/>
      </w:r>
    </w:p>
  </w:footnote>
  <w:footnote w:type="continuationNotice" w:id="1">
    <w:p w14:paraId="5DF6462C" w14:textId="77777777" w:rsidR="00800898" w:rsidRDefault="00800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33ED" w14:textId="77777777" w:rsidR="003D580A" w:rsidRDefault="004D64EF">
    <w:pPr>
      <w:spacing w:after="0" w:line="259" w:lineRule="auto"/>
      <w:ind w:left="-1035" w:firstLine="0"/>
    </w:pPr>
    <w:r>
      <w:rPr>
        <w:noProof/>
      </w:rPr>
      <w:drawing>
        <wp:anchor distT="0" distB="0" distL="114300" distR="114300" simplePos="0" relativeHeight="251658240" behindDoc="0" locked="0" layoutInCell="1" allowOverlap="0" wp14:anchorId="63A72DA3" wp14:editId="1F8EB915">
          <wp:simplePos x="0" y="0"/>
          <wp:positionH relativeFrom="page">
            <wp:posOffset>5019675</wp:posOffset>
          </wp:positionH>
          <wp:positionV relativeFrom="page">
            <wp:posOffset>112395</wp:posOffset>
          </wp:positionV>
          <wp:extent cx="2216658" cy="9677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216658" cy="967740"/>
                  </a:xfrm>
                  <a:prstGeom prst="rect">
                    <a:avLst/>
                  </a:prstGeom>
                </pic:spPr>
              </pic:pic>
            </a:graphicData>
          </a:graphic>
        </wp:anchor>
      </w:drawing>
    </w:r>
    <w:r>
      <w:rPr>
        <w:noProof/>
      </w:rPr>
      <w:drawing>
        <wp:anchor distT="0" distB="0" distL="114300" distR="114300" simplePos="0" relativeHeight="251658241" behindDoc="0" locked="0" layoutInCell="1" allowOverlap="0" wp14:anchorId="415F1F90" wp14:editId="794AB558">
          <wp:simplePos x="0" y="0"/>
          <wp:positionH relativeFrom="page">
            <wp:posOffset>257175</wp:posOffset>
          </wp:positionH>
          <wp:positionV relativeFrom="page">
            <wp:posOffset>142240</wp:posOffset>
          </wp:positionV>
          <wp:extent cx="2409825" cy="88963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stretch>
                    <a:fillRect/>
                  </a:stretch>
                </pic:blipFill>
                <pic:spPr>
                  <a:xfrm>
                    <a:off x="0" y="0"/>
                    <a:ext cx="2409825" cy="889635"/>
                  </a:xfrm>
                  <a:prstGeom prst="rect">
                    <a:avLst/>
                  </a:prstGeom>
                </pic:spPr>
              </pic:pic>
            </a:graphicData>
          </a:graphic>
        </wp:anchor>
      </w:drawing>
    </w:r>
    <w:r>
      <w:t xml:space="preserve"> </w:t>
    </w:r>
    <w:r>
      <w:tab/>
      <w:t xml:space="preserve"> </w:t>
    </w:r>
  </w:p>
  <w:p w14:paraId="433CEF0D" w14:textId="77777777" w:rsidR="003D580A" w:rsidRDefault="004D64EF">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48D" w14:textId="4348648B" w:rsidR="003D580A" w:rsidRDefault="004D64EF">
    <w:pPr>
      <w:spacing w:after="0" w:line="259" w:lineRule="auto"/>
      <w:ind w:left="-1035" w:firstLine="0"/>
    </w:pPr>
    <w:r>
      <w:rPr>
        <w:noProof/>
      </w:rPr>
      <w:drawing>
        <wp:anchor distT="0" distB="0" distL="114300" distR="114300" simplePos="0" relativeHeight="251658242" behindDoc="0" locked="0" layoutInCell="1" allowOverlap="0" wp14:anchorId="1EE57476" wp14:editId="4B45F513">
          <wp:simplePos x="0" y="0"/>
          <wp:positionH relativeFrom="page">
            <wp:posOffset>257175</wp:posOffset>
          </wp:positionH>
          <wp:positionV relativeFrom="page">
            <wp:posOffset>142240</wp:posOffset>
          </wp:positionV>
          <wp:extent cx="2409825" cy="88963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409825" cy="889635"/>
                  </a:xfrm>
                  <a:prstGeom prst="rect">
                    <a:avLst/>
                  </a:prstGeom>
                </pic:spPr>
              </pic:pic>
            </a:graphicData>
          </a:graphic>
        </wp:anchor>
      </w:drawing>
    </w:r>
    <w:r>
      <w:t xml:space="preserve"> </w:t>
    </w:r>
    <w:r>
      <w:tab/>
      <w:t xml:space="preserve"> </w:t>
    </w:r>
  </w:p>
  <w:p w14:paraId="68477FA9" w14:textId="77777777" w:rsidR="003D580A" w:rsidRDefault="004D64EF">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5BDF" w14:textId="77777777" w:rsidR="003D580A" w:rsidRDefault="004D64EF">
    <w:pPr>
      <w:spacing w:after="0" w:line="259" w:lineRule="auto"/>
      <w:ind w:left="-1035" w:firstLine="0"/>
    </w:pPr>
    <w:r>
      <w:rPr>
        <w:noProof/>
      </w:rPr>
      <w:drawing>
        <wp:anchor distT="0" distB="0" distL="114300" distR="114300" simplePos="0" relativeHeight="251658243" behindDoc="0" locked="0" layoutInCell="1" allowOverlap="0" wp14:anchorId="2E13DD47" wp14:editId="4B1CBC71">
          <wp:simplePos x="0" y="0"/>
          <wp:positionH relativeFrom="page">
            <wp:posOffset>5019675</wp:posOffset>
          </wp:positionH>
          <wp:positionV relativeFrom="page">
            <wp:posOffset>112395</wp:posOffset>
          </wp:positionV>
          <wp:extent cx="2216658" cy="96774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216658" cy="967740"/>
                  </a:xfrm>
                  <a:prstGeom prst="rect">
                    <a:avLst/>
                  </a:prstGeom>
                </pic:spPr>
              </pic:pic>
            </a:graphicData>
          </a:graphic>
        </wp:anchor>
      </w:drawing>
    </w:r>
    <w:r>
      <w:rPr>
        <w:noProof/>
      </w:rPr>
      <w:drawing>
        <wp:anchor distT="0" distB="0" distL="114300" distR="114300" simplePos="0" relativeHeight="251658244" behindDoc="0" locked="0" layoutInCell="1" allowOverlap="0" wp14:anchorId="2876181D" wp14:editId="5587DAF0">
          <wp:simplePos x="0" y="0"/>
          <wp:positionH relativeFrom="page">
            <wp:posOffset>257175</wp:posOffset>
          </wp:positionH>
          <wp:positionV relativeFrom="page">
            <wp:posOffset>142240</wp:posOffset>
          </wp:positionV>
          <wp:extent cx="2409825" cy="88963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stretch>
                    <a:fillRect/>
                  </a:stretch>
                </pic:blipFill>
                <pic:spPr>
                  <a:xfrm>
                    <a:off x="0" y="0"/>
                    <a:ext cx="2409825" cy="889635"/>
                  </a:xfrm>
                  <a:prstGeom prst="rect">
                    <a:avLst/>
                  </a:prstGeom>
                </pic:spPr>
              </pic:pic>
            </a:graphicData>
          </a:graphic>
        </wp:anchor>
      </w:drawing>
    </w:r>
    <w:r>
      <w:t xml:space="preserve"> </w:t>
    </w:r>
    <w:r>
      <w:tab/>
      <w:t xml:space="preserve"> </w:t>
    </w:r>
  </w:p>
  <w:p w14:paraId="7D07434A" w14:textId="77777777" w:rsidR="003D580A" w:rsidRDefault="004D64EF">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5FC"/>
    <w:multiLevelType w:val="multilevel"/>
    <w:tmpl w:val="BE2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53599"/>
    <w:multiLevelType w:val="hybridMultilevel"/>
    <w:tmpl w:val="F9B8A998"/>
    <w:lvl w:ilvl="0" w:tplc="258271BE">
      <w:start w:val="1"/>
      <w:numFmt w:val="bullet"/>
      <w:lvlText w:val=""/>
      <w:lvlJc w:val="left"/>
      <w:pPr>
        <w:ind w:left="360" w:hanging="360"/>
      </w:pPr>
      <w:rPr>
        <w:rFonts w:ascii="Symbol" w:hAnsi="Symbol" w:hint="default"/>
      </w:rPr>
    </w:lvl>
    <w:lvl w:ilvl="1" w:tplc="08586D34" w:tentative="1">
      <w:start w:val="1"/>
      <w:numFmt w:val="bullet"/>
      <w:lvlText w:val="o"/>
      <w:lvlJc w:val="left"/>
      <w:pPr>
        <w:ind w:left="1080" w:hanging="360"/>
      </w:pPr>
      <w:rPr>
        <w:rFonts w:ascii="Courier New" w:hAnsi="Courier New" w:hint="default"/>
      </w:rPr>
    </w:lvl>
    <w:lvl w:ilvl="2" w:tplc="E4F2DAD0" w:tentative="1">
      <w:start w:val="1"/>
      <w:numFmt w:val="bullet"/>
      <w:lvlText w:val=""/>
      <w:lvlJc w:val="left"/>
      <w:pPr>
        <w:ind w:left="1800" w:hanging="360"/>
      </w:pPr>
      <w:rPr>
        <w:rFonts w:ascii="Wingdings" w:hAnsi="Wingdings" w:hint="default"/>
      </w:rPr>
    </w:lvl>
    <w:lvl w:ilvl="3" w:tplc="D6840698" w:tentative="1">
      <w:start w:val="1"/>
      <w:numFmt w:val="bullet"/>
      <w:lvlText w:val=""/>
      <w:lvlJc w:val="left"/>
      <w:pPr>
        <w:ind w:left="2520" w:hanging="360"/>
      </w:pPr>
      <w:rPr>
        <w:rFonts w:ascii="Symbol" w:hAnsi="Symbol" w:hint="default"/>
      </w:rPr>
    </w:lvl>
    <w:lvl w:ilvl="4" w:tplc="6C1865B4" w:tentative="1">
      <w:start w:val="1"/>
      <w:numFmt w:val="bullet"/>
      <w:lvlText w:val="o"/>
      <w:lvlJc w:val="left"/>
      <w:pPr>
        <w:ind w:left="3240" w:hanging="360"/>
      </w:pPr>
      <w:rPr>
        <w:rFonts w:ascii="Courier New" w:hAnsi="Courier New" w:hint="default"/>
      </w:rPr>
    </w:lvl>
    <w:lvl w:ilvl="5" w:tplc="0DD89E6C" w:tentative="1">
      <w:start w:val="1"/>
      <w:numFmt w:val="bullet"/>
      <w:lvlText w:val=""/>
      <w:lvlJc w:val="left"/>
      <w:pPr>
        <w:ind w:left="3960" w:hanging="360"/>
      </w:pPr>
      <w:rPr>
        <w:rFonts w:ascii="Wingdings" w:hAnsi="Wingdings" w:hint="default"/>
      </w:rPr>
    </w:lvl>
    <w:lvl w:ilvl="6" w:tplc="194CC476" w:tentative="1">
      <w:start w:val="1"/>
      <w:numFmt w:val="bullet"/>
      <w:lvlText w:val=""/>
      <w:lvlJc w:val="left"/>
      <w:pPr>
        <w:ind w:left="4680" w:hanging="360"/>
      </w:pPr>
      <w:rPr>
        <w:rFonts w:ascii="Symbol" w:hAnsi="Symbol" w:hint="default"/>
      </w:rPr>
    </w:lvl>
    <w:lvl w:ilvl="7" w:tplc="55AC09CC" w:tentative="1">
      <w:start w:val="1"/>
      <w:numFmt w:val="bullet"/>
      <w:lvlText w:val="o"/>
      <w:lvlJc w:val="left"/>
      <w:pPr>
        <w:ind w:left="5400" w:hanging="360"/>
      </w:pPr>
      <w:rPr>
        <w:rFonts w:ascii="Courier New" w:hAnsi="Courier New" w:hint="default"/>
      </w:rPr>
    </w:lvl>
    <w:lvl w:ilvl="8" w:tplc="477CEDF0" w:tentative="1">
      <w:start w:val="1"/>
      <w:numFmt w:val="bullet"/>
      <w:lvlText w:val=""/>
      <w:lvlJc w:val="left"/>
      <w:pPr>
        <w:ind w:left="6120" w:hanging="360"/>
      </w:pPr>
      <w:rPr>
        <w:rFonts w:ascii="Wingdings" w:hAnsi="Wingdings" w:hint="default"/>
      </w:rPr>
    </w:lvl>
  </w:abstractNum>
  <w:abstractNum w:abstractNumId="2" w15:restartNumberingAfterBreak="0">
    <w:nsid w:val="27786A8B"/>
    <w:multiLevelType w:val="multilevel"/>
    <w:tmpl w:val="1DEAFD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B2357"/>
    <w:multiLevelType w:val="multilevel"/>
    <w:tmpl w:val="E13E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5F3F8"/>
    <w:multiLevelType w:val="hybridMultilevel"/>
    <w:tmpl w:val="5DCE0E5E"/>
    <w:lvl w:ilvl="0" w:tplc="8AC88AC2">
      <w:start w:val="1"/>
      <w:numFmt w:val="bullet"/>
      <w:lvlText w:val=""/>
      <w:lvlJc w:val="left"/>
      <w:pPr>
        <w:ind w:left="720" w:hanging="360"/>
      </w:pPr>
      <w:rPr>
        <w:rFonts w:ascii="Symbol" w:hAnsi="Symbol" w:hint="default"/>
      </w:rPr>
    </w:lvl>
    <w:lvl w:ilvl="1" w:tplc="B4F0FCC0">
      <w:start w:val="1"/>
      <w:numFmt w:val="bullet"/>
      <w:lvlText w:val="o"/>
      <w:lvlJc w:val="left"/>
      <w:pPr>
        <w:ind w:left="1440" w:hanging="360"/>
      </w:pPr>
      <w:rPr>
        <w:rFonts w:ascii="Courier New" w:hAnsi="Courier New" w:hint="default"/>
      </w:rPr>
    </w:lvl>
    <w:lvl w:ilvl="2" w:tplc="D82A7EE2">
      <w:start w:val="1"/>
      <w:numFmt w:val="bullet"/>
      <w:lvlText w:val=""/>
      <w:lvlJc w:val="left"/>
      <w:pPr>
        <w:ind w:left="2160" w:hanging="360"/>
      </w:pPr>
      <w:rPr>
        <w:rFonts w:ascii="Wingdings" w:hAnsi="Wingdings" w:hint="default"/>
      </w:rPr>
    </w:lvl>
    <w:lvl w:ilvl="3" w:tplc="2724E496">
      <w:start w:val="1"/>
      <w:numFmt w:val="bullet"/>
      <w:lvlText w:val=""/>
      <w:lvlJc w:val="left"/>
      <w:pPr>
        <w:ind w:left="2880" w:hanging="360"/>
      </w:pPr>
      <w:rPr>
        <w:rFonts w:ascii="Symbol" w:hAnsi="Symbol" w:hint="default"/>
      </w:rPr>
    </w:lvl>
    <w:lvl w:ilvl="4" w:tplc="EA625120">
      <w:start w:val="1"/>
      <w:numFmt w:val="bullet"/>
      <w:lvlText w:val="o"/>
      <w:lvlJc w:val="left"/>
      <w:pPr>
        <w:ind w:left="3600" w:hanging="360"/>
      </w:pPr>
      <w:rPr>
        <w:rFonts w:ascii="Courier New" w:hAnsi="Courier New" w:hint="default"/>
      </w:rPr>
    </w:lvl>
    <w:lvl w:ilvl="5" w:tplc="BB54333A">
      <w:start w:val="1"/>
      <w:numFmt w:val="bullet"/>
      <w:lvlText w:val=""/>
      <w:lvlJc w:val="left"/>
      <w:pPr>
        <w:ind w:left="4320" w:hanging="360"/>
      </w:pPr>
      <w:rPr>
        <w:rFonts w:ascii="Wingdings" w:hAnsi="Wingdings" w:hint="default"/>
      </w:rPr>
    </w:lvl>
    <w:lvl w:ilvl="6" w:tplc="8444CE10">
      <w:start w:val="1"/>
      <w:numFmt w:val="bullet"/>
      <w:lvlText w:val=""/>
      <w:lvlJc w:val="left"/>
      <w:pPr>
        <w:ind w:left="5040" w:hanging="360"/>
      </w:pPr>
      <w:rPr>
        <w:rFonts w:ascii="Symbol" w:hAnsi="Symbol" w:hint="default"/>
      </w:rPr>
    </w:lvl>
    <w:lvl w:ilvl="7" w:tplc="DDB647F0">
      <w:start w:val="1"/>
      <w:numFmt w:val="bullet"/>
      <w:lvlText w:val="o"/>
      <w:lvlJc w:val="left"/>
      <w:pPr>
        <w:ind w:left="5760" w:hanging="360"/>
      </w:pPr>
      <w:rPr>
        <w:rFonts w:ascii="Courier New" w:hAnsi="Courier New" w:hint="default"/>
      </w:rPr>
    </w:lvl>
    <w:lvl w:ilvl="8" w:tplc="294CCDDA">
      <w:start w:val="1"/>
      <w:numFmt w:val="bullet"/>
      <w:lvlText w:val=""/>
      <w:lvlJc w:val="left"/>
      <w:pPr>
        <w:ind w:left="6480" w:hanging="360"/>
      </w:pPr>
      <w:rPr>
        <w:rFonts w:ascii="Wingdings" w:hAnsi="Wingdings" w:hint="default"/>
      </w:rPr>
    </w:lvl>
  </w:abstractNum>
  <w:abstractNum w:abstractNumId="5" w15:restartNumberingAfterBreak="0">
    <w:nsid w:val="7F62338E"/>
    <w:multiLevelType w:val="hybridMultilevel"/>
    <w:tmpl w:val="26C0F62C"/>
    <w:lvl w:ilvl="0" w:tplc="FE662FCC">
      <w:start w:val="1"/>
      <w:numFmt w:val="decimal"/>
      <w:lvlText w:val="%1."/>
      <w:lvlJc w:val="left"/>
      <w:pPr>
        <w:ind w:left="370" w:hanging="360"/>
      </w:pPr>
      <w:rPr>
        <w:rFonts w:hint="default"/>
        <w:b w:val="0"/>
      </w:rPr>
    </w:lvl>
    <w:lvl w:ilvl="1" w:tplc="0C090019" w:tentative="1">
      <w:start w:val="1"/>
      <w:numFmt w:val="lowerLetter"/>
      <w:lvlText w:val="%2."/>
      <w:lvlJc w:val="left"/>
      <w:pPr>
        <w:ind w:left="1090" w:hanging="360"/>
      </w:pPr>
    </w:lvl>
    <w:lvl w:ilvl="2" w:tplc="0C09001B" w:tentative="1">
      <w:start w:val="1"/>
      <w:numFmt w:val="lowerRoman"/>
      <w:lvlText w:val="%3."/>
      <w:lvlJc w:val="right"/>
      <w:pPr>
        <w:ind w:left="1810" w:hanging="180"/>
      </w:pPr>
    </w:lvl>
    <w:lvl w:ilvl="3" w:tplc="0C09000F" w:tentative="1">
      <w:start w:val="1"/>
      <w:numFmt w:val="decimal"/>
      <w:lvlText w:val="%4."/>
      <w:lvlJc w:val="left"/>
      <w:pPr>
        <w:ind w:left="2530" w:hanging="360"/>
      </w:pPr>
    </w:lvl>
    <w:lvl w:ilvl="4" w:tplc="0C090019" w:tentative="1">
      <w:start w:val="1"/>
      <w:numFmt w:val="lowerLetter"/>
      <w:lvlText w:val="%5."/>
      <w:lvlJc w:val="left"/>
      <w:pPr>
        <w:ind w:left="3250" w:hanging="360"/>
      </w:pPr>
    </w:lvl>
    <w:lvl w:ilvl="5" w:tplc="0C09001B" w:tentative="1">
      <w:start w:val="1"/>
      <w:numFmt w:val="lowerRoman"/>
      <w:lvlText w:val="%6."/>
      <w:lvlJc w:val="right"/>
      <w:pPr>
        <w:ind w:left="3970" w:hanging="180"/>
      </w:pPr>
    </w:lvl>
    <w:lvl w:ilvl="6" w:tplc="0C09000F" w:tentative="1">
      <w:start w:val="1"/>
      <w:numFmt w:val="decimal"/>
      <w:lvlText w:val="%7."/>
      <w:lvlJc w:val="left"/>
      <w:pPr>
        <w:ind w:left="4690" w:hanging="360"/>
      </w:pPr>
    </w:lvl>
    <w:lvl w:ilvl="7" w:tplc="0C090019" w:tentative="1">
      <w:start w:val="1"/>
      <w:numFmt w:val="lowerLetter"/>
      <w:lvlText w:val="%8."/>
      <w:lvlJc w:val="left"/>
      <w:pPr>
        <w:ind w:left="5410" w:hanging="360"/>
      </w:pPr>
    </w:lvl>
    <w:lvl w:ilvl="8" w:tplc="0C09001B" w:tentative="1">
      <w:start w:val="1"/>
      <w:numFmt w:val="lowerRoman"/>
      <w:lvlText w:val="%9."/>
      <w:lvlJc w:val="right"/>
      <w:pPr>
        <w:ind w:left="6130" w:hanging="180"/>
      </w:pPr>
    </w:lvl>
  </w:abstractNum>
  <w:num w:numId="1" w16cid:durableId="483011080">
    <w:abstractNumId w:val="4"/>
  </w:num>
  <w:num w:numId="2" w16cid:durableId="699089114">
    <w:abstractNumId w:val="3"/>
  </w:num>
  <w:num w:numId="3" w16cid:durableId="1771663364">
    <w:abstractNumId w:val="2"/>
  </w:num>
  <w:num w:numId="4" w16cid:durableId="538708106">
    <w:abstractNumId w:val="0"/>
  </w:num>
  <w:num w:numId="5" w16cid:durableId="126778235">
    <w:abstractNumId w:val="5"/>
  </w:num>
  <w:num w:numId="6" w16cid:durableId="13553516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80A"/>
    <w:rsid w:val="00001E83"/>
    <w:rsid w:val="00003E3D"/>
    <w:rsid w:val="00006C75"/>
    <w:rsid w:val="00006F26"/>
    <w:rsid w:val="00017571"/>
    <w:rsid w:val="000201D2"/>
    <w:rsid w:val="00021709"/>
    <w:rsid w:val="00021BA8"/>
    <w:rsid w:val="0003200B"/>
    <w:rsid w:val="00035597"/>
    <w:rsid w:val="00035847"/>
    <w:rsid w:val="0003589E"/>
    <w:rsid w:val="00036BA3"/>
    <w:rsid w:val="00036E22"/>
    <w:rsid w:val="00042896"/>
    <w:rsid w:val="00042F6B"/>
    <w:rsid w:val="0004461B"/>
    <w:rsid w:val="000453E9"/>
    <w:rsid w:val="00045CF7"/>
    <w:rsid w:val="000475BA"/>
    <w:rsid w:val="00051440"/>
    <w:rsid w:val="00052EEC"/>
    <w:rsid w:val="000542EE"/>
    <w:rsid w:val="00055663"/>
    <w:rsid w:val="000556D4"/>
    <w:rsid w:val="000564F5"/>
    <w:rsid w:val="000604AA"/>
    <w:rsid w:val="000615A5"/>
    <w:rsid w:val="00063B14"/>
    <w:rsid w:val="0007065A"/>
    <w:rsid w:val="00076EC2"/>
    <w:rsid w:val="000822C6"/>
    <w:rsid w:val="000831C8"/>
    <w:rsid w:val="00084A7E"/>
    <w:rsid w:val="000862D0"/>
    <w:rsid w:val="000866F7"/>
    <w:rsid w:val="00090143"/>
    <w:rsid w:val="0009766E"/>
    <w:rsid w:val="000A0598"/>
    <w:rsid w:val="000A06D3"/>
    <w:rsid w:val="000A21A7"/>
    <w:rsid w:val="000A2925"/>
    <w:rsid w:val="000B159F"/>
    <w:rsid w:val="000B6075"/>
    <w:rsid w:val="000C0A2C"/>
    <w:rsid w:val="000C2BCE"/>
    <w:rsid w:val="000C5E0E"/>
    <w:rsid w:val="000D0565"/>
    <w:rsid w:val="000D2872"/>
    <w:rsid w:val="000D4DBF"/>
    <w:rsid w:val="000D7D95"/>
    <w:rsid w:val="000E4420"/>
    <w:rsid w:val="000E5115"/>
    <w:rsid w:val="000E62DA"/>
    <w:rsid w:val="000F524E"/>
    <w:rsid w:val="0010449A"/>
    <w:rsid w:val="00111B05"/>
    <w:rsid w:val="00122126"/>
    <w:rsid w:val="00123CAE"/>
    <w:rsid w:val="00126A0B"/>
    <w:rsid w:val="001317BC"/>
    <w:rsid w:val="001355C1"/>
    <w:rsid w:val="001364D5"/>
    <w:rsid w:val="00136AC1"/>
    <w:rsid w:val="00142A3F"/>
    <w:rsid w:val="001450F0"/>
    <w:rsid w:val="0014709E"/>
    <w:rsid w:val="001530A5"/>
    <w:rsid w:val="0015369A"/>
    <w:rsid w:val="00154490"/>
    <w:rsid w:val="00161696"/>
    <w:rsid w:val="001625BB"/>
    <w:rsid w:val="0016260C"/>
    <w:rsid w:val="0016487A"/>
    <w:rsid w:val="001709A2"/>
    <w:rsid w:val="00170BF2"/>
    <w:rsid w:val="00173968"/>
    <w:rsid w:val="001816E6"/>
    <w:rsid w:val="00182624"/>
    <w:rsid w:val="00183AFD"/>
    <w:rsid w:val="0019000A"/>
    <w:rsid w:val="00194135"/>
    <w:rsid w:val="00195714"/>
    <w:rsid w:val="001A46B2"/>
    <w:rsid w:val="001A67BC"/>
    <w:rsid w:val="001A751B"/>
    <w:rsid w:val="001B1C4F"/>
    <w:rsid w:val="001B1ECE"/>
    <w:rsid w:val="001B5B2B"/>
    <w:rsid w:val="001B7EB1"/>
    <w:rsid w:val="001C4CA6"/>
    <w:rsid w:val="001D5439"/>
    <w:rsid w:val="001E3648"/>
    <w:rsid w:val="001E52D2"/>
    <w:rsid w:val="001F3995"/>
    <w:rsid w:val="001F3A97"/>
    <w:rsid w:val="001F66E1"/>
    <w:rsid w:val="001F6E8F"/>
    <w:rsid w:val="00215824"/>
    <w:rsid w:val="0021609E"/>
    <w:rsid w:val="002205D6"/>
    <w:rsid w:val="00221F84"/>
    <w:rsid w:val="002273EC"/>
    <w:rsid w:val="00232279"/>
    <w:rsid w:val="0023673E"/>
    <w:rsid w:val="00242C79"/>
    <w:rsid w:val="00250FA0"/>
    <w:rsid w:val="002551B0"/>
    <w:rsid w:val="0026180B"/>
    <w:rsid w:val="0026614A"/>
    <w:rsid w:val="00271169"/>
    <w:rsid w:val="0027513C"/>
    <w:rsid w:val="00275545"/>
    <w:rsid w:val="002767A1"/>
    <w:rsid w:val="0028498B"/>
    <w:rsid w:val="00285535"/>
    <w:rsid w:val="00285F53"/>
    <w:rsid w:val="00290890"/>
    <w:rsid w:val="00290BA8"/>
    <w:rsid w:val="00290DC9"/>
    <w:rsid w:val="002A0538"/>
    <w:rsid w:val="002A176B"/>
    <w:rsid w:val="002A490A"/>
    <w:rsid w:val="002A56CD"/>
    <w:rsid w:val="002A6649"/>
    <w:rsid w:val="002A7F49"/>
    <w:rsid w:val="002B186B"/>
    <w:rsid w:val="002C04FF"/>
    <w:rsid w:val="002C3BF4"/>
    <w:rsid w:val="002D6829"/>
    <w:rsid w:val="002D6B1B"/>
    <w:rsid w:val="002D6C22"/>
    <w:rsid w:val="002E0304"/>
    <w:rsid w:val="002E6CF2"/>
    <w:rsid w:val="002F5368"/>
    <w:rsid w:val="002F5392"/>
    <w:rsid w:val="003004F5"/>
    <w:rsid w:val="00301F5A"/>
    <w:rsid w:val="00302735"/>
    <w:rsid w:val="00303FC7"/>
    <w:rsid w:val="00307AC4"/>
    <w:rsid w:val="00307D6B"/>
    <w:rsid w:val="003124CC"/>
    <w:rsid w:val="00314459"/>
    <w:rsid w:val="00326A8C"/>
    <w:rsid w:val="00330406"/>
    <w:rsid w:val="00330562"/>
    <w:rsid w:val="00333433"/>
    <w:rsid w:val="00340FD3"/>
    <w:rsid w:val="00341DCD"/>
    <w:rsid w:val="00347287"/>
    <w:rsid w:val="00351414"/>
    <w:rsid w:val="00353432"/>
    <w:rsid w:val="00353C0E"/>
    <w:rsid w:val="0037414B"/>
    <w:rsid w:val="00374948"/>
    <w:rsid w:val="00375BA0"/>
    <w:rsid w:val="00377BAF"/>
    <w:rsid w:val="00381D4C"/>
    <w:rsid w:val="00383BE8"/>
    <w:rsid w:val="00386108"/>
    <w:rsid w:val="003A1E4F"/>
    <w:rsid w:val="003A44CB"/>
    <w:rsid w:val="003B2967"/>
    <w:rsid w:val="003B39EC"/>
    <w:rsid w:val="003B50E2"/>
    <w:rsid w:val="003B58F7"/>
    <w:rsid w:val="003B5F04"/>
    <w:rsid w:val="003B7549"/>
    <w:rsid w:val="003C13A5"/>
    <w:rsid w:val="003C3DBF"/>
    <w:rsid w:val="003C6B83"/>
    <w:rsid w:val="003C77A2"/>
    <w:rsid w:val="003D25BA"/>
    <w:rsid w:val="003D33A6"/>
    <w:rsid w:val="003D3B0C"/>
    <w:rsid w:val="003D5305"/>
    <w:rsid w:val="003D580A"/>
    <w:rsid w:val="003E0042"/>
    <w:rsid w:val="003E1260"/>
    <w:rsid w:val="003E206F"/>
    <w:rsid w:val="003E3C74"/>
    <w:rsid w:val="003E3FAC"/>
    <w:rsid w:val="003E4B4E"/>
    <w:rsid w:val="003F0ACC"/>
    <w:rsid w:val="003F0B49"/>
    <w:rsid w:val="003F0E65"/>
    <w:rsid w:val="003F1697"/>
    <w:rsid w:val="003F46BE"/>
    <w:rsid w:val="00400175"/>
    <w:rsid w:val="00400240"/>
    <w:rsid w:val="00401465"/>
    <w:rsid w:val="00404E91"/>
    <w:rsid w:val="00412948"/>
    <w:rsid w:val="00413EDD"/>
    <w:rsid w:val="004156BE"/>
    <w:rsid w:val="004166F5"/>
    <w:rsid w:val="004220E3"/>
    <w:rsid w:val="00427CFD"/>
    <w:rsid w:val="00434B8C"/>
    <w:rsid w:val="004366ED"/>
    <w:rsid w:val="0045142A"/>
    <w:rsid w:val="004637FC"/>
    <w:rsid w:val="00463D26"/>
    <w:rsid w:val="0048013C"/>
    <w:rsid w:val="00492793"/>
    <w:rsid w:val="004937A6"/>
    <w:rsid w:val="00495FF7"/>
    <w:rsid w:val="004A0071"/>
    <w:rsid w:val="004A00EE"/>
    <w:rsid w:val="004A3F7B"/>
    <w:rsid w:val="004A58C2"/>
    <w:rsid w:val="004A5D52"/>
    <w:rsid w:val="004A763D"/>
    <w:rsid w:val="004A7FD5"/>
    <w:rsid w:val="004B03E9"/>
    <w:rsid w:val="004B3C09"/>
    <w:rsid w:val="004B6989"/>
    <w:rsid w:val="004C5E88"/>
    <w:rsid w:val="004C6A18"/>
    <w:rsid w:val="004C73A5"/>
    <w:rsid w:val="004D0E2A"/>
    <w:rsid w:val="004D1FE8"/>
    <w:rsid w:val="004D280F"/>
    <w:rsid w:val="004D30C7"/>
    <w:rsid w:val="004D587A"/>
    <w:rsid w:val="004D64EF"/>
    <w:rsid w:val="004E187C"/>
    <w:rsid w:val="004E52F2"/>
    <w:rsid w:val="004E52F8"/>
    <w:rsid w:val="004E6650"/>
    <w:rsid w:val="004F4770"/>
    <w:rsid w:val="005021F5"/>
    <w:rsid w:val="00503E99"/>
    <w:rsid w:val="0051096A"/>
    <w:rsid w:val="00510B45"/>
    <w:rsid w:val="0051116D"/>
    <w:rsid w:val="00515A38"/>
    <w:rsid w:val="00516A48"/>
    <w:rsid w:val="005225FD"/>
    <w:rsid w:val="00522833"/>
    <w:rsid w:val="005249BD"/>
    <w:rsid w:val="00525EFD"/>
    <w:rsid w:val="0053006C"/>
    <w:rsid w:val="00543F45"/>
    <w:rsid w:val="00543FB7"/>
    <w:rsid w:val="00545777"/>
    <w:rsid w:val="005457B2"/>
    <w:rsid w:val="00545B6D"/>
    <w:rsid w:val="00550018"/>
    <w:rsid w:val="00553DD5"/>
    <w:rsid w:val="0055586B"/>
    <w:rsid w:val="00557455"/>
    <w:rsid w:val="00560A51"/>
    <w:rsid w:val="00562EDF"/>
    <w:rsid w:val="005634F6"/>
    <w:rsid w:val="00563583"/>
    <w:rsid w:val="00563A15"/>
    <w:rsid w:val="00567269"/>
    <w:rsid w:val="00570FBB"/>
    <w:rsid w:val="005728EA"/>
    <w:rsid w:val="00573989"/>
    <w:rsid w:val="00581987"/>
    <w:rsid w:val="005879C9"/>
    <w:rsid w:val="0059358C"/>
    <w:rsid w:val="0059475F"/>
    <w:rsid w:val="0059639B"/>
    <w:rsid w:val="005A43E5"/>
    <w:rsid w:val="005B40F9"/>
    <w:rsid w:val="005B4820"/>
    <w:rsid w:val="005C2283"/>
    <w:rsid w:val="005D0B20"/>
    <w:rsid w:val="005D2292"/>
    <w:rsid w:val="005D3292"/>
    <w:rsid w:val="005D7C4C"/>
    <w:rsid w:val="005D7E1D"/>
    <w:rsid w:val="005E1D4E"/>
    <w:rsid w:val="005E1D77"/>
    <w:rsid w:val="005E3B46"/>
    <w:rsid w:val="005E5A1E"/>
    <w:rsid w:val="005F0F50"/>
    <w:rsid w:val="005F1E2C"/>
    <w:rsid w:val="005F2A23"/>
    <w:rsid w:val="005F2DF1"/>
    <w:rsid w:val="005F328D"/>
    <w:rsid w:val="006001FF"/>
    <w:rsid w:val="00606157"/>
    <w:rsid w:val="00612790"/>
    <w:rsid w:val="00614127"/>
    <w:rsid w:val="0061643E"/>
    <w:rsid w:val="006175E9"/>
    <w:rsid w:val="006218C5"/>
    <w:rsid w:val="006248F9"/>
    <w:rsid w:val="00631779"/>
    <w:rsid w:val="006327BB"/>
    <w:rsid w:val="00633A64"/>
    <w:rsid w:val="00640148"/>
    <w:rsid w:val="00640D1E"/>
    <w:rsid w:val="00644D1B"/>
    <w:rsid w:val="00645885"/>
    <w:rsid w:val="00645FFF"/>
    <w:rsid w:val="0065116B"/>
    <w:rsid w:val="0065368E"/>
    <w:rsid w:val="0066020C"/>
    <w:rsid w:val="00667B36"/>
    <w:rsid w:val="0067190A"/>
    <w:rsid w:val="00671AD5"/>
    <w:rsid w:val="00672062"/>
    <w:rsid w:val="006768E1"/>
    <w:rsid w:val="006805A8"/>
    <w:rsid w:val="006815A8"/>
    <w:rsid w:val="00682699"/>
    <w:rsid w:val="00697BB6"/>
    <w:rsid w:val="006A1B4D"/>
    <w:rsid w:val="006A2132"/>
    <w:rsid w:val="006A3AE9"/>
    <w:rsid w:val="006A4D34"/>
    <w:rsid w:val="006A521B"/>
    <w:rsid w:val="006A5E0A"/>
    <w:rsid w:val="006B115E"/>
    <w:rsid w:val="006B1AA5"/>
    <w:rsid w:val="006B2C76"/>
    <w:rsid w:val="006B4DCE"/>
    <w:rsid w:val="006B5930"/>
    <w:rsid w:val="006B696B"/>
    <w:rsid w:val="006B6D3D"/>
    <w:rsid w:val="006B6EDA"/>
    <w:rsid w:val="006C150E"/>
    <w:rsid w:val="006C6D46"/>
    <w:rsid w:val="006C77FA"/>
    <w:rsid w:val="006D07B9"/>
    <w:rsid w:val="006D3B06"/>
    <w:rsid w:val="006D40DA"/>
    <w:rsid w:val="006D466F"/>
    <w:rsid w:val="006D79EE"/>
    <w:rsid w:val="006D7CC3"/>
    <w:rsid w:val="006E50D2"/>
    <w:rsid w:val="006E5DC4"/>
    <w:rsid w:val="00704F08"/>
    <w:rsid w:val="00705C4C"/>
    <w:rsid w:val="00712366"/>
    <w:rsid w:val="00716911"/>
    <w:rsid w:val="00721182"/>
    <w:rsid w:val="007218FF"/>
    <w:rsid w:val="00724905"/>
    <w:rsid w:val="00731E84"/>
    <w:rsid w:val="00733AFB"/>
    <w:rsid w:val="00734DC7"/>
    <w:rsid w:val="00735014"/>
    <w:rsid w:val="007375E5"/>
    <w:rsid w:val="0074111D"/>
    <w:rsid w:val="0074162C"/>
    <w:rsid w:val="0074171D"/>
    <w:rsid w:val="007438A1"/>
    <w:rsid w:val="00764C8F"/>
    <w:rsid w:val="00765437"/>
    <w:rsid w:val="007679AF"/>
    <w:rsid w:val="00772741"/>
    <w:rsid w:val="00777FD9"/>
    <w:rsid w:val="007837D6"/>
    <w:rsid w:val="00786DCD"/>
    <w:rsid w:val="00791B6A"/>
    <w:rsid w:val="007A0537"/>
    <w:rsid w:val="007A794B"/>
    <w:rsid w:val="007A7CBF"/>
    <w:rsid w:val="007B0DA3"/>
    <w:rsid w:val="007B7D59"/>
    <w:rsid w:val="007C29E0"/>
    <w:rsid w:val="007C4FED"/>
    <w:rsid w:val="007C62D7"/>
    <w:rsid w:val="007D290F"/>
    <w:rsid w:val="007D4B9C"/>
    <w:rsid w:val="007D4F63"/>
    <w:rsid w:val="007D5D5F"/>
    <w:rsid w:val="007E43D5"/>
    <w:rsid w:val="007E69A9"/>
    <w:rsid w:val="007F3EE6"/>
    <w:rsid w:val="007F4428"/>
    <w:rsid w:val="007F5256"/>
    <w:rsid w:val="00800898"/>
    <w:rsid w:val="0080436F"/>
    <w:rsid w:val="00806257"/>
    <w:rsid w:val="00810968"/>
    <w:rsid w:val="008240A0"/>
    <w:rsid w:val="00824FC3"/>
    <w:rsid w:val="00827D72"/>
    <w:rsid w:val="0083781E"/>
    <w:rsid w:val="0084064B"/>
    <w:rsid w:val="0084277B"/>
    <w:rsid w:val="0085098E"/>
    <w:rsid w:val="0085612E"/>
    <w:rsid w:val="0085728E"/>
    <w:rsid w:val="00866237"/>
    <w:rsid w:val="00867CEA"/>
    <w:rsid w:val="00870797"/>
    <w:rsid w:val="00874F90"/>
    <w:rsid w:val="00880C90"/>
    <w:rsid w:val="008815ED"/>
    <w:rsid w:val="00890DE9"/>
    <w:rsid w:val="00891030"/>
    <w:rsid w:val="00892686"/>
    <w:rsid w:val="00892BE7"/>
    <w:rsid w:val="008A1C1E"/>
    <w:rsid w:val="008B3377"/>
    <w:rsid w:val="008B72B7"/>
    <w:rsid w:val="008B7972"/>
    <w:rsid w:val="008C56ED"/>
    <w:rsid w:val="008C6B6D"/>
    <w:rsid w:val="008C700D"/>
    <w:rsid w:val="008D123D"/>
    <w:rsid w:val="008D69EF"/>
    <w:rsid w:val="008E702E"/>
    <w:rsid w:val="008E763C"/>
    <w:rsid w:val="008F3424"/>
    <w:rsid w:val="00902C47"/>
    <w:rsid w:val="0090627E"/>
    <w:rsid w:val="00916E68"/>
    <w:rsid w:val="00927602"/>
    <w:rsid w:val="009308E3"/>
    <w:rsid w:val="00934344"/>
    <w:rsid w:val="0094034B"/>
    <w:rsid w:val="00946FEB"/>
    <w:rsid w:val="00947D7E"/>
    <w:rsid w:val="00950DBF"/>
    <w:rsid w:val="00953C13"/>
    <w:rsid w:val="009545E5"/>
    <w:rsid w:val="009629DF"/>
    <w:rsid w:val="009738A8"/>
    <w:rsid w:val="009749BB"/>
    <w:rsid w:val="00976153"/>
    <w:rsid w:val="00977BBF"/>
    <w:rsid w:val="00980625"/>
    <w:rsid w:val="0098074D"/>
    <w:rsid w:val="00983DBE"/>
    <w:rsid w:val="00984A75"/>
    <w:rsid w:val="0098506F"/>
    <w:rsid w:val="00990849"/>
    <w:rsid w:val="00997136"/>
    <w:rsid w:val="009A4007"/>
    <w:rsid w:val="009A4179"/>
    <w:rsid w:val="009A47F6"/>
    <w:rsid w:val="009A647A"/>
    <w:rsid w:val="009B1514"/>
    <w:rsid w:val="009B1C45"/>
    <w:rsid w:val="009B68CA"/>
    <w:rsid w:val="009B6975"/>
    <w:rsid w:val="009C0E97"/>
    <w:rsid w:val="009C3756"/>
    <w:rsid w:val="009C44EA"/>
    <w:rsid w:val="009D1DA2"/>
    <w:rsid w:val="009D3567"/>
    <w:rsid w:val="009E5650"/>
    <w:rsid w:val="009F1E2B"/>
    <w:rsid w:val="009F2E57"/>
    <w:rsid w:val="009F63D3"/>
    <w:rsid w:val="009F6BF2"/>
    <w:rsid w:val="00A04A89"/>
    <w:rsid w:val="00A0571F"/>
    <w:rsid w:val="00A0737A"/>
    <w:rsid w:val="00A14613"/>
    <w:rsid w:val="00A15E33"/>
    <w:rsid w:val="00A15F4E"/>
    <w:rsid w:val="00A16C18"/>
    <w:rsid w:val="00A2008E"/>
    <w:rsid w:val="00A20A09"/>
    <w:rsid w:val="00A20DF9"/>
    <w:rsid w:val="00A25A45"/>
    <w:rsid w:val="00A25B9F"/>
    <w:rsid w:val="00A2743C"/>
    <w:rsid w:val="00A305C0"/>
    <w:rsid w:val="00A30653"/>
    <w:rsid w:val="00A34243"/>
    <w:rsid w:val="00A34A43"/>
    <w:rsid w:val="00A3796E"/>
    <w:rsid w:val="00A40BCB"/>
    <w:rsid w:val="00A44BA3"/>
    <w:rsid w:val="00A459D3"/>
    <w:rsid w:val="00A516A2"/>
    <w:rsid w:val="00A541B2"/>
    <w:rsid w:val="00A6642D"/>
    <w:rsid w:val="00A7481D"/>
    <w:rsid w:val="00A8081D"/>
    <w:rsid w:val="00A80C9B"/>
    <w:rsid w:val="00A81E8F"/>
    <w:rsid w:val="00A87C19"/>
    <w:rsid w:val="00A94F62"/>
    <w:rsid w:val="00AB02A4"/>
    <w:rsid w:val="00AB1185"/>
    <w:rsid w:val="00AC75BC"/>
    <w:rsid w:val="00AC7FBC"/>
    <w:rsid w:val="00AD4135"/>
    <w:rsid w:val="00AD67F7"/>
    <w:rsid w:val="00AD7F37"/>
    <w:rsid w:val="00AE29B9"/>
    <w:rsid w:val="00AE7397"/>
    <w:rsid w:val="00AF4FA1"/>
    <w:rsid w:val="00AF5B1B"/>
    <w:rsid w:val="00AF65D8"/>
    <w:rsid w:val="00B04741"/>
    <w:rsid w:val="00B07420"/>
    <w:rsid w:val="00B1507E"/>
    <w:rsid w:val="00B16D31"/>
    <w:rsid w:val="00B220F8"/>
    <w:rsid w:val="00B251A3"/>
    <w:rsid w:val="00B2748F"/>
    <w:rsid w:val="00B27FF8"/>
    <w:rsid w:val="00B30629"/>
    <w:rsid w:val="00B32CCE"/>
    <w:rsid w:val="00B36303"/>
    <w:rsid w:val="00B36CC7"/>
    <w:rsid w:val="00B42652"/>
    <w:rsid w:val="00B45825"/>
    <w:rsid w:val="00B529F8"/>
    <w:rsid w:val="00B52F85"/>
    <w:rsid w:val="00B55A92"/>
    <w:rsid w:val="00B6661A"/>
    <w:rsid w:val="00B671A9"/>
    <w:rsid w:val="00B709AA"/>
    <w:rsid w:val="00B73759"/>
    <w:rsid w:val="00B87316"/>
    <w:rsid w:val="00B8799A"/>
    <w:rsid w:val="00B87B86"/>
    <w:rsid w:val="00B92F14"/>
    <w:rsid w:val="00B945CC"/>
    <w:rsid w:val="00B95698"/>
    <w:rsid w:val="00B959DD"/>
    <w:rsid w:val="00BA1179"/>
    <w:rsid w:val="00BA2B6B"/>
    <w:rsid w:val="00BB3878"/>
    <w:rsid w:val="00BB3FE8"/>
    <w:rsid w:val="00BC03AE"/>
    <w:rsid w:val="00BC17AE"/>
    <w:rsid w:val="00BC4EE4"/>
    <w:rsid w:val="00BD368C"/>
    <w:rsid w:val="00BD4A19"/>
    <w:rsid w:val="00BD587F"/>
    <w:rsid w:val="00BD5DD9"/>
    <w:rsid w:val="00BE6003"/>
    <w:rsid w:val="00BF3922"/>
    <w:rsid w:val="00C013BB"/>
    <w:rsid w:val="00C03B0A"/>
    <w:rsid w:val="00C12635"/>
    <w:rsid w:val="00C12C88"/>
    <w:rsid w:val="00C17A87"/>
    <w:rsid w:val="00C20690"/>
    <w:rsid w:val="00C224D8"/>
    <w:rsid w:val="00C22678"/>
    <w:rsid w:val="00C22BEC"/>
    <w:rsid w:val="00C23FA0"/>
    <w:rsid w:val="00C242B0"/>
    <w:rsid w:val="00C24F6A"/>
    <w:rsid w:val="00C25E4F"/>
    <w:rsid w:val="00C33034"/>
    <w:rsid w:val="00C35851"/>
    <w:rsid w:val="00C41AD8"/>
    <w:rsid w:val="00C54295"/>
    <w:rsid w:val="00C55750"/>
    <w:rsid w:val="00C61027"/>
    <w:rsid w:val="00C64C9C"/>
    <w:rsid w:val="00C65D6D"/>
    <w:rsid w:val="00C71285"/>
    <w:rsid w:val="00C72BF0"/>
    <w:rsid w:val="00C87D2D"/>
    <w:rsid w:val="00C90C8B"/>
    <w:rsid w:val="00C91A2C"/>
    <w:rsid w:val="00C95FCC"/>
    <w:rsid w:val="00CA507E"/>
    <w:rsid w:val="00CB07CB"/>
    <w:rsid w:val="00CB6204"/>
    <w:rsid w:val="00CC333A"/>
    <w:rsid w:val="00CD01C1"/>
    <w:rsid w:val="00CE15E2"/>
    <w:rsid w:val="00CE18A7"/>
    <w:rsid w:val="00CE3C93"/>
    <w:rsid w:val="00CE5431"/>
    <w:rsid w:val="00CF402F"/>
    <w:rsid w:val="00CF6BE2"/>
    <w:rsid w:val="00CF71D0"/>
    <w:rsid w:val="00D008D2"/>
    <w:rsid w:val="00D02D90"/>
    <w:rsid w:val="00D1383B"/>
    <w:rsid w:val="00D14832"/>
    <w:rsid w:val="00D164FC"/>
    <w:rsid w:val="00D1669A"/>
    <w:rsid w:val="00D2398B"/>
    <w:rsid w:val="00D26859"/>
    <w:rsid w:val="00D27895"/>
    <w:rsid w:val="00D3487A"/>
    <w:rsid w:val="00D351B2"/>
    <w:rsid w:val="00D432C1"/>
    <w:rsid w:val="00D43A90"/>
    <w:rsid w:val="00D453E3"/>
    <w:rsid w:val="00D461BC"/>
    <w:rsid w:val="00D4632D"/>
    <w:rsid w:val="00D46975"/>
    <w:rsid w:val="00D5052C"/>
    <w:rsid w:val="00D50ACD"/>
    <w:rsid w:val="00D528AB"/>
    <w:rsid w:val="00D54001"/>
    <w:rsid w:val="00D566A2"/>
    <w:rsid w:val="00D615D2"/>
    <w:rsid w:val="00D81E2A"/>
    <w:rsid w:val="00D91346"/>
    <w:rsid w:val="00D9220A"/>
    <w:rsid w:val="00D92276"/>
    <w:rsid w:val="00D97C2C"/>
    <w:rsid w:val="00DA20A2"/>
    <w:rsid w:val="00DA4693"/>
    <w:rsid w:val="00DB2DA8"/>
    <w:rsid w:val="00DB65BF"/>
    <w:rsid w:val="00DB7C56"/>
    <w:rsid w:val="00DC3832"/>
    <w:rsid w:val="00DC4F19"/>
    <w:rsid w:val="00DD79DD"/>
    <w:rsid w:val="00DD7D0D"/>
    <w:rsid w:val="00DF5255"/>
    <w:rsid w:val="00DF5CE1"/>
    <w:rsid w:val="00DF6679"/>
    <w:rsid w:val="00E06039"/>
    <w:rsid w:val="00E07725"/>
    <w:rsid w:val="00E212C4"/>
    <w:rsid w:val="00E21BD5"/>
    <w:rsid w:val="00E22FFB"/>
    <w:rsid w:val="00E321B0"/>
    <w:rsid w:val="00E3268D"/>
    <w:rsid w:val="00E347CB"/>
    <w:rsid w:val="00E34AF5"/>
    <w:rsid w:val="00E4115E"/>
    <w:rsid w:val="00E43953"/>
    <w:rsid w:val="00E44CE9"/>
    <w:rsid w:val="00E45F1A"/>
    <w:rsid w:val="00E4756C"/>
    <w:rsid w:val="00E71212"/>
    <w:rsid w:val="00E73096"/>
    <w:rsid w:val="00E74389"/>
    <w:rsid w:val="00E77E02"/>
    <w:rsid w:val="00E831F9"/>
    <w:rsid w:val="00E837C7"/>
    <w:rsid w:val="00E83C5C"/>
    <w:rsid w:val="00E848C4"/>
    <w:rsid w:val="00E90AD0"/>
    <w:rsid w:val="00E92045"/>
    <w:rsid w:val="00EA3238"/>
    <w:rsid w:val="00EA47FA"/>
    <w:rsid w:val="00EA7975"/>
    <w:rsid w:val="00EB15FF"/>
    <w:rsid w:val="00EB67DB"/>
    <w:rsid w:val="00EC395B"/>
    <w:rsid w:val="00EC6B84"/>
    <w:rsid w:val="00EC7B70"/>
    <w:rsid w:val="00EE1851"/>
    <w:rsid w:val="00EE3765"/>
    <w:rsid w:val="00EE42E0"/>
    <w:rsid w:val="00EE6538"/>
    <w:rsid w:val="00EF249A"/>
    <w:rsid w:val="00EF2510"/>
    <w:rsid w:val="00EF66B7"/>
    <w:rsid w:val="00EF6E5D"/>
    <w:rsid w:val="00F04D2F"/>
    <w:rsid w:val="00F17A01"/>
    <w:rsid w:val="00F229CF"/>
    <w:rsid w:val="00F25658"/>
    <w:rsid w:val="00F26E22"/>
    <w:rsid w:val="00F34D67"/>
    <w:rsid w:val="00F35605"/>
    <w:rsid w:val="00F42E45"/>
    <w:rsid w:val="00F47B3B"/>
    <w:rsid w:val="00F57108"/>
    <w:rsid w:val="00F60E9F"/>
    <w:rsid w:val="00F61295"/>
    <w:rsid w:val="00F75D72"/>
    <w:rsid w:val="00F75DD8"/>
    <w:rsid w:val="00F76A7B"/>
    <w:rsid w:val="00F85084"/>
    <w:rsid w:val="00F85704"/>
    <w:rsid w:val="00F86BE2"/>
    <w:rsid w:val="00F91720"/>
    <w:rsid w:val="00F9347D"/>
    <w:rsid w:val="00FA0760"/>
    <w:rsid w:val="00FA314B"/>
    <w:rsid w:val="00FA39A8"/>
    <w:rsid w:val="00FB44B1"/>
    <w:rsid w:val="00FB53F0"/>
    <w:rsid w:val="00FC0B31"/>
    <w:rsid w:val="00FC1329"/>
    <w:rsid w:val="00FC2827"/>
    <w:rsid w:val="00FC2982"/>
    <w:rsid w:val="00FC3F96"/>
    <w:rsid w:val="00FC4AA7"/>
    <w:rsid w:val="00FE4772"/>
    <w:rsid w:val="00FE7110"/>
    <w:rsid w:val="00FF1A28"/>
    <w:rsid w:val="00FF7877"/>
    <w:rsid w:val="034F4311"/>
    <w:rsid w:val="0474A9BB"/>
    <w:rsid w:val="06B23FD7"/>
    <w:rsid w:val="07C228AA"/>
    <w:rsid w:val="08A6CF5E"/>
    <w:rsid w:val="09C20D1B"/>
    <w:rsid w:val="0A303573"/>
    <w:rsid w:val="0A39AF85"/>
    <w:rsid w:val="0A62BE34"/>
    <w:rsid w:val="0A856F84"/>
    <w:rsid w:val="0BB8FF64"/>
    <w:rsid w:val="0C07A25B"/>
    <w:rsid w:val="0CA51B84"/>
    <w:rsid w:val="0CA86169"/>
    <w:rsid w:val="0D6359F7"/>
    <w:rsid w:val="10F52A4B"/>
    <w:rsid w:val="13303A11"/>
    <w:rsid w:val="146A4191"/>
    <w:rsid w:val="1617D478"/>
    <w:rsid w:val="18079A2F"/>
    <w:rsid w:val="19CAE9AD"/>
    <w:rsid w:val="1B11A062"/>
    <w:rsid w:val="1CBED404"/>
    <w:rsid w:val="1EC2B130"/>
    <w:rsid w:val="22513C4C"/>
    <w:rsid w:val="243A21B6"/>
    <w:rsid w:val="29720254"/>
    <w:rsid w:val="2B4236C6"/>
    <w:rsid w:val="2BBB5C0A"/>
    <w:rsid w:val="2F50744B"/>
    <w:rsid w:val="30F80ACA"/>
    <w:rsid w:val="314C2823"/>
    <w:rsid w:val="34F5D985"/>
    <w:rsid w:val="35BBE134"/>
    <w:rsid w:val="37F1F966"/>
    <w:rsid w:val="392AD412"/>
    <w:rsid w:val="3AF67A99"/>
    <w:rsid w:val="3B59A0B2"/>
    <w:rsid w:val="3BEF49DB"/>
    <w:rsid w:val="3C37211A"/>
    <w:rsid w:val="3C3C7E6C"/>
    <w:rsid w:val="3E659840"/>
    <w:rsid w:val="3ECD780E"/>
    <w:rsid w:val="400E13C8"/>
    <w:rsid w:val="402B993F"/>
    <w:rsid w:val="40990094"/>
    <w:rsid w:val="4539FE62"/>
    <w:rsid w:val="47C80CBD"/>
    <w:rsid w:val="480D3A8E"/>
    <w:rsid w:val="4901B22F"/>
    <w:rsid w:val="4B6ACBD5"/>
    <w:rsid w:val="51CD7A94"/>
    <w:rsid w:val="51EC3334"/>
    <w:rsid w:val="5206606E"/>
    <w:rsid w:val="52AD58D4"/>
    <w:rsid w:val="53AB00AD"/>
    <w:rsid w:val="540F668D"/>
    <w:rsid w:val="5439542F"/>
    <w:rsid w:val="54BB3421"/>
    <w:rsid w:val="56C50CBF"/>
    <w:rsid w:val="5847EF8C"/>
    <w:rsid w:val="58877052"/>
    <w:rsid w:val="5A8B4BB8"/>
    <w:rsid w:val="5AE6232B"/>
    <w:rsid w:val="5D0AC1A6"/>
    <w:rsid w:val="5D9F3F76"/>
    <w:rsid w:val="5F763BCC"/>
    <w:rsid w:val="5FA55EC0"/>
    <w:rsid w:val="5FB6E314"/>
    <w:rsid w:val="61C80000"/>
    <w:rsid w:val="624C4E13"/>
    <w:rsid w:val="67EA0E09"/>
    <w:rsid w:val="6868A047"/>
    <w:rsid w:val="6B043CD5"/>
    <w:rsid w:val="6B14A44C"/>
    <w:rsid w:val="6B23DD26"/>
    <w:rsid w:val="6C07365D"/>
    <w:rsid w:val="6C6BEABF"/>
    <w:rsid w:val="6CE3115F"/>
    <w:rsid w:val="6E647131"/>
    <w:rsid w:val="70A01E25"/>
    <w:rsid w:val="738BF642"/>
    <w:rsid w:val="74690CFF"/>
    <w:rsid w:val="74AA247D"/>
    <w:rsid w:val="759B7C31"/>
    <w:rsid w:val="77202093"/>
    <w:rsid w:val="7769142A"/>
    <w:rsid w:val="7AFC941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3CC5"/>
  <w15:docId w15:val="{41F933AB-7B31-42D1-B4A0-7704FE55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97"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43"/>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CommentReference">
    <w:name w:val="annotation reference"/>
    <w:basedOn w:val="DefaultParagraphFont"/>
    <w:uiPriority w:val="99"/>
    <w:semiHidden/>
    <w:unhideWhenUsed/>
    <w:rsid w:val="007A7CBF"/>
    <w:rPr>
      <w:sz w:val="16"/>
      <w:szCs w:val="16"/>
    </w:rPr>
  </w:style>
  <w:style w:type="paragraph" w:styleId="ListParagraph">
    <w:name w:val="List Paragraph"/>
    <w:basedOn w:val="Normal"/>
    <w:uiPriority w:val="34"/>
    <w:qFormat/>
    <w:rsid w:val="006001FF"/>
    <w:pPr>
      <w:spacing w:after="160" w:line="259" w:lineRule="auto"/>
      <w:ind w:left="720" w:firstLine="0"/>
      <w:contextualSpacing/>
    </w:pPr>
    <w:rPr>
      <w:rFonts w:asciiTheme="minorHAnsi" w:eastAsiaTheme="minorHAnsi" w:hAnsiTheme="minorHAnsi" w:cstheme="minorBidi"/>
      <w:color w:val="auto"/>
      <w:kern w:val="2"/>
      <w:lang w:eastAsia="en-US"/>
      <w14:ligatures w14:val="standardContextual"/>
    </w:rPr>
  </w:style>
  <w:style w:type="paragraph" w:styleId="Header">
    <w:name w:val="header"/>
    <w:basedOn w:val="Normal"/>
    <w:link w:val="HeaderChar"/>
    <w:uiPriority w:val="99"/>
    <w:semiHidden/>
    <w:unhideWhenUsed/>
    <w:rsid w:val="00FF1A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F1A28"/>
    <w:rPr>
      <w:rFonts w:ascii="Calibri" w:eastAsia="Calibri" w:hAnsi="Calibri" w:cs="Calibri"/>
      <w:color w:val="000000"/>
    </w:rPr>
  </w:style>
  <w:style w:type="paragraph" w:styleId="Footer">
    <w:name w:val="footer"/>
    <w:basedOn w:val="Normal"/>
    <w:link w:val="FooterChar"/>
    <w:uiPriority w:val="99"/>
    <w:semiHidden/>
    <w:unhideWhenUsed/>
    <w:rsid w:val="00FF1A2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F1A28"/>
    <w:rPr>
      <w:rFonts w:ascii="Calibri" w:eastAsia="Calibri" w:hAnsi="Calibri" w:cs="Calibri"/>
      <w:color w:val="000000"/>
    </w:rPr>
  </w:style>
  <w:style w:type="table" w:customStyle="1" w:styleId="TableGrid1">
    <w:name w:val="Table Grid1"/>
    <w:rsid w:val="00301F5A"/>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7A7CBF"/>
    <w:pPr>
      <w:spacing w:line="240" w:lineRule="auto"/>
    </w:pPr>
    <w:rPr>
      <w:sz w:val="20"/>
      <w:szCs w:val="20"/>
    </w:rPr>
  </w:style>
  <w:style w:type="character" w:customStyle="1" w:styleId="CommentTextChar">
    <w:name w:val="Comment Text Char"/>
    <w:basedOn w:val="DefaultParagraphFont"/>
    <w:link w:val="CommentText"/>
    <w:uiPriority w:val="99"/>
    <w:rsid w:val="007A7CB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A7CBF"/>
    <w:rPr>
      <w:b/>
      <w:bCs/>
    </w:rPr>
  </w:style>
  <w:style w:type="character" w:customStyle="1" w:styleId="CommentSubjectChar">
    <w:name w:val="Comment Subject Char"/>
    <w:basedOn w:val="CommentTextChar"/>
    <w:link w:val="CommentSubject"/>
    <w:uiPriority w:val="99"/>
    <w:semiHidden/>
    <w:rsid w:val="007A7CBF"/>
    <w:rPr>
      <w:rFonts w:ascii="Calibri" w:eastAsia="Calibri" w:hAnsi="Calibri" w:cs="Calibri"/>
      <w:b/>
      <w:bCs/>
      <w:color w:val="000000"/>
      <w:sz w:val="20"/>
      <w:szCs w:val="20"/>
    </w:rPr>
  </w:style>
  <w:style w:type="character" w:styleId="Mention">
    <w:name w:val="Mention"/>
    <w:basedOn w:val="DefaultParagraphFont"/>
    <w:uiPriority w:val="99"/>
    <w:unhideWhenUsed/>
    <w:rsid w:val="00330406"/>
    <w:rPr>
      <w:color w:val="2B579A"/>
      <w:shd w:val="clear" w:color="auto" w:fill="E1DFDD"/>
    </w:rPr>
  </w:style>
  <w:style w:type="paragraph" w:customStyle="1" w:styleId="paragraph">
    <w:name w:val="paragraph"/>
    <w:basedOn w:val="Normal"/>
    <w:rsid w:val="0087079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870797"/>
  </w:style>
  <w:style w:type="character" w:customStyle="1" w:styleId="eop">
    <w:name w:val="eop"/>
    <w:basedOn w:val="DefaultParagraphFont"/>
    <w:rsid w:val="00870797"/>
  </w:style>
  <w:style w:type="character" w:styleId="Hyperlink">
    <w:name w:val="Hyperlink"/>
    <w:basedOn w:val="DefaultParagraphFont"/>
    <w:uiPriority w:val="99"/>
    <w:unhideWhenUsed/>
    <w:rsid w:val="00CC333A"/>
    <w:rPr>
      <w:color w:val="0563C1" w:themeColor="hyperlink"/>
      <w:u w:val="single"/>
    </w:rPr>
  </w:style>
  <w:style w:type="character" w:styleId="UnresolvedMention">
    <w:name w:val="Unresolved Mention"/>
    <w:basedOn w:val="DefaultParagraphFont"/>
    <w:uiPriority w:val="99"/>
    <w:semiHidden/>
    <w:unhideWhenUsed/>
    <w:rsid w:val="00CC333A"/>
    <w:rPr>
      <w:color w:val="605E5C"/>
      <w:shd w:val="clear" w:color="auto" w:fill="E1DFDD"/>
    </w:rPr>
  </w:style>
  <w:style w:type="paragraph" w:styleId="Revision">
    <w:name w:val="Revision"/>
    <w:hidden/>
    <w:uiPriority w:val="99"/>
    <w:semiHidden/>
    <w:rsid w:val="008E702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5837">
      <w:bodyDiv w:val="1"/>
      <w:marLeft w:val="0"/>
      <w:marRight w:val="0"/>
      <w:marTop w:val="0"/>
      <w:marBottom w:val="0"/>
      <w:divBdr>
        <w:top w:val="none" w:sz="0" w:space="0" w:color="auto"/>
        <w:left w:val="none" w:sz="0" w:space="0" w:color="auto"/>
        <w:bottom w:val="none" w:sz="0" w:space="0" w:color="auto"/>
        <w:right w:val="none" w:sz="0" w:space="0" w:color="auto"/>
      </w:divBdr>
      <w:divsChild>
        <w:div w:id="343364220">
          <w:marLeft w:val="0"/>
          <w:marRight w:val="0"/>
          <w:marTop w:val="0"/>
          <w:marBottom w:val="0"/>
          <w:divBdr>
            <w:top w:val="none" w:sz="0" w:space="0" w:color="auto"/>
            <w:left w:val="none" w:sz="0" w:space="0" w:color="auto"/>
            <w:bottom w:val="none" w:sz="0" w:space="0" w:color="auto"/>
            <w:right w:val="none" w:sz="0" w:space="0" w:color="auto"/>
          </w:divBdr>
        </w:div>
        <w:div w:id="557480247">
          <w:marLeft w:val="0"/>
          <w:marRight w:val="0"/>
          <w:marTop w:val="0"/>
          <w:marBottom w:val="0"/>
          <w:divBdr>
            <w:top w:val="none" w:sz="0" w:space="0" w:color="auto"/>
            <w:left w:val="none" w:sz="0" w:space="0" w:color="auto"/>
            <w:bottom w:val="none" w:sz="0" w:space="0" w:color="auto"/>
            <w:right w:val="none" w:sz="0" w:space="0" w:color="auto"/>
          </w:divBdr>
        </w:div>
        <w:div w:id="581988064">
          <w:marLeft w:val="0"/>
          <w:marRight w:val="0"/>
          <w:marTop w:val="0"/>
          <w:marBottom w:val="0"/>
          <w:divBdr>
            <w:top w:val="none" w:sz="0" w:space="0" w:color="auto"/>
            <w:left w:val="none" w:sz="0" w:space="0" w:color="auto"/>
            <w:bottom w:val="none" w:sz="0" w:space="0" w:color="auto"/>
            <w:right w:val="none" w:sz="0" w:space="0" w:color="auto"/>
          </w:divBdr>
        </w:div>
        <w:div w:id="615675646">
          <w:marLeft w:val="0"/>
          <w:marRight w:val="0"/>
          <w:marTop w:val="0"/>
          <w:marBottom w:val="0"/>
          <w:divBdr>
            <w:top w:val="none" w:sz="0" w:space="0" w:color="auto"/>
            <w:left w:val="none" w:sz="0" w:space="0" w:color="auto"/>
            <w:bottom w:val="none" w:sz="0" w:space="0" w:color="auto"/>
            <w:right w:val="none" w:sz="0" w:space="0" w:color="auto"/>
          </w:divBdr>
        </w:div>
        <w:div w:id="703094644">
          <w:marLeft w:val="0"/>
          <w:marRight w:val="0"/>
          <w:marTop w:val="0"/>
          <w:marBottom w:val="0"/>
          <w:divBdr>
            <w:top w:val="none" w:sz="0" w:space="0" w:color="auto"/>
            <w:left w:val="none" w:sz="0" w:space="0" w:color="auto"/>
            <w:bottom w:val="none" w:sz="0" w:space="0" w:color="auto"/>
            <w:right w:val="none" w:sz="0" w:space="0" w:color="auto"/>
          </w:divBdr>
        </w:div>
        <w:div w:id="748624655">
          <w:marLeft w:val="0"/>
          <w:marRight w:val="0"/>
          <w:marTop w:val="0"/>
          <w:marBottom w:val="0"/>
          <w:divBdr>
            <w:top w:val="none" w:sz="0" w:space="0" w:color="auto"/>
            <w:left w:val="none" w:sz="0" w:space="0" w:color="auto"/>
            <w:bottom w:val="none" w:sz="0" w:space="0" w:color="auto"/>
            <w:right w:val="none" w:sz="0" w:space="0" w:color="auto"/>
          </w:divBdr>
        </w:div>
        <w:div w:id="883759956">
          <w:marLeft w:val="0"/>
          <w:marRight w:val="0"/>
          <w:marTop w:val="0"/>
          <w:marBottom w:val="0"/>
          <w:divBdr>
            <w:top w:val="none" w:sz="0" w:space="0" w:color="auto"/>
            <w:left w:val="none" w:sz="0" w:space="0" w:color="auto"/>
            <w:bottom w:val="none" w:sz="0" w:space="0" w:color="auto"/>
            <w:right w:val="none" w:sz="0" w:space="0" w:color="auto"/>
          </w:divBdr>
        </w:div>
        <w:div w:id="931550813">
          <w:marLeft w:val="0"/>
          <w:marRight w:val="0"/>
          <w:marTop w:val="0"/>
          <w:marBottom w:val="0"/>
          <w:divBdr>
            <w:top w:val="none" w:sz="0" w:space="0" w:color="auto"/>
            <w:left w:val="none" w:sz="0" w:space="0" w:color="auto"/>
            <w:bottom w:val="none" w:sz="0" w:space="0" w:color="auto"/>
            <w:right w:val="none" w:sz="0" w:space="0" w:color="auto"/>
          </w:divBdr>
        </w:div>
        <w:div w:id="975572354">
          <w:marLeft w:val="0"/>
          <w:marRight w:val="0"/>
          <w:marTop w:val="0"/>
          <w:marBottom w:val="0"/>
          <w:divBdr>
            <w:top w:val="none" w:sz="0" w:space="0" w:color="auto"/>
            <w:left w:val="none" w:sz="0" w:space="0" w:color="auto"/>
            <w:bottom w:val="none" w:sz="0" w:space="0" w:color="auto"/>
            <w:right w:val="none" w:sz="0" w:space="0" w:color="auto"/>
          </w:divBdr>
        </w:div>
        <w:div w:id="1163200890">
          <w:marLeft w:val="0"/>
          <w:marRight w:val="0"/>
          <w:marTop w:val="0"/>
          <w:marBottom w:val="0"/>
          <w:divBdr>
            <w:top w:val="none" w:sz="0" w:space="0" w:color="auto"/>
            <w:left w:val="none" w:sz="0" w:space="0" w:color="auto"/>
            <w:bottom w:val="none" w:sz="0" w:space="0" w:color="auto"/>
            <w:right w:val="none" w:sz="0" w:space="0" w:color="auto"/>
          </w:divBdr>
        </w:div>
        <w:div w:id="1185049525">
          <w:marLeft w:val="0"/>
          <w:marRight w:val="0"/>
          <w:marTop w:val="0"/>
          <w:marBottom w:val="0"/>
          <w:divBdr>
            <w:top w:val="none" w:sz="0" w:space="0" w:color="auto"/>
            <w:left w:val="none" w:sz="0" w:space="0" w:color="auto"/>
            <w:bottom w:val="none" w:sz="0" w:space="0" w:color="auto"/>
            <w:right w:val="none" w:sz="0" w:space="0" w:color="auto"/>
          </w:divBdr>
        </w:div>
        <w:div w:id="1388845414">
          <w:marLeft w:val="0"/>
          <w:marRight w:val="0"/>
          <w:marTop w:val="0"/>
          <w:marBottom w:val="0"/>
          <w:divBdr>
            <w:top w:val="none" w:sz="0" w:space="0" w:color="auto"/>
            <w:left w:val="none" w:sz="0" w:space="0" w:color="auto"/>
            <w:bottom w:val="none" w:sz="0" w:space="0" w:color="auto"/>
            <w:right w:val="none" w:sz="0" w:space="0" w:color="auto"/>
          </w:divBdr>
        </w:div>
        <w:div w:id="1557084702">
          <w:marLeft w:val="0"/>
          <w:marRight w:val="0"/>
          <w:marTop w:val="0"/>
          <w:marBottom w:val="0"/>
          <w:divBdr>
            <w:top w:val="none" w:sz="0" w:space="0" w:color="auto"/>
            <w:left w:val="none" w:sz="0" w:space="0" w:color="auto"/>
            <w:bottom w:val="none" w:sz="0" w:space="0" w:color="auto"/>
            <w:right w:val="none" w:sz="0" w:space="0" w:color="auto"/>
          </w:divBdr>
        </w:div>
        <w:div w:id="1636527169">
          <w:marLeft w:val="0"/>
          <w:marRight w:val="0"/>
          <w:marTop w:val="0"/>
          <w:marBottom w:val="0"/>
          <w:divBdr>
            <w:top w:val="none" w:sz="0" w:space="0" w:color="auto"/>
            <w:left w:val="none" w:sz="0" w:space="0" w:color="auto"/>
            <w:bottom w:val="none" w:sz="0" w:space="0" w:color="auto"/>
            <w:right w:val="none" w:sz="0" w:space="0" w:color="auto"/>
          </w:divBdr>
        </w:div>
        <w:div w:id="1650204034">
          <w:marLeft w:val="0"/>
          <w:marRight w:val="0"/>
          <w:marTop w:val="0"/>
          <w:marBottom w:val="0"/>
          <w:divBdr>
            <w:top w:val="none" w:sz="0" w:space="0" w:color="auto"/>
            <w:left w:val="none" w:sz="0" w:space="0" w:color="auto"/>
            <w:bottom w:val="none" w:sz="0" w:space="0" w:color="auto"/>
            <w:right w:val="none" w:sz="0" w:space="0" w:color="auto"/>
          </w:divBdr>
        </w:div>
        <w:div w:id="1867478633">
          <w:marLeft w:val="0"/>
          <w:marRight w:val="0"/>
          <w:marTop w:val="0"/>
          <w:marBottom w:val="0"/>
          <w:divBdr>
            <w:top w:val="none" w:sz="0" w:space="0" w:color="auto"/>
            <w:left w:val="none" w:sz="0" w:space="0" w:color="auto"/>
            <w:bottom w:val="none" w:sz="0" w:space="0" w:color="auto"/>
            <w:right w:val="none" w:sz="0" w:space="0" w:color="auto"/>
          </w:divBdr>
        </w:div>
        <w:div w:id="1929995803">
          <w:marLeft w:val="0"/>
          <w:marRight w:val="0"/>
          <w:marTop w:val="0"/>
          <w:marBottom w:val="0"/>
          <w:divBdr>
            <w:top w:val="none" w:sz="0" w:space="0" w:color="auto"/>
            <w:left w:val="none" w:sz="0" w:space="0" w:color="auto"/>
            <w:bottom w:val="none" w:sz="0" w:space="0" w:color="auto"/>
            <w:right w:val="none" w:sz="0" w:space="0" w:color="auto"/>
          </w:divBdr>
        </w:div>
      </w:divsChild>
    </w:div>
    <w:div w:id="1075860739">
      <w:bodyDiv w:val="1"/>
      <w:marLeft w:val="0"/>
      <w:marRight w:val="0"/>
      <w:marTop w:val="0"/>
      <w:marBottom w:val="0"/>
      <w:divBdr>
        <w:top w:val="none" w:sz="0" w:space="0" w:color="auto"/>
        <w:left w:val="none" w:sz="0" w:space="0" w:color="auto"/>
        <w:bottom w:val="none" w:sz="0" w:space="0" w:color="auto"/>
        <w:right w:val="none" w:sz="0" w:space="0" w:color="auto"/>
      </w:divBdr>
      <w:divsChild>
        <w:div w:id="407194658">
          <w:marLeft w:val="0"/>
          <w:marRight w:val="0"/>
          <w:marTop w:val="0"/>
          <w:marBottom w:val="0"/>
          <w:divBdr>
            <w:top w:val="none" w:sz="0" w:space="0" w:color="auto"/>
            <w:left w:val="none" w:sz="0" w:space="0" w:color="auto"/>
            <w:bottom w:val="none" w:sz="0" w:space="0" w:color="auto"/>
            <w:right w:val="none" w:sz="0" w:space="0" w:color="auto"/>
          </w:divBdr>
        </w:div>
        <w:div w:id="1778671820">
          <w:marLeft w:val="0"/>
          <w:marRight w:val="0"/>
          <w:marTop w:val="0"/>
          <w:marBottom w:val="0"/>
          <w:divBdr>
            <w:top w:val="none" w:sz="0" w:space="0" w:color="auto"/>
            <w:left w:val="none" w:sz="0" w:space="0" w:color="auto"/>
            <w:bottom w:val="none" w:sz="0" w:space="0" w:color="auto"/>
            <w:right w:val="none" w:sz="0" w:space="0" w:color="auto"/>
          </w:divBdr>
        </w:div>
      </w:divsChild>
    </w:div>
    <w:div w:id="1258054163">
      <w:bodyDiv w:val="1"/>
      <w:marLeft w:val="0"/>
      <w:marRight w:val="0"/>
      <w:marTop w:val="0"/>
      <w:marBottom w:val="0"/>
      <w:divBdr>
        <w:top w:val="none" w:sz="0" w:space="0" w:color="auto"/>
        <w:left w:val="none" w:sz="0" w:space="0" w:color="auto"/>
        <w:bottom w:val="none" w:sz="0" w:space="0" w:color="auto"/>
        <w:right w:val="none" w:sz="0" w:space="0" w:color="auto"/>
      </w:divBdr>
    </w:div>
    <w:div w:id="1311208490">
      <w:bodyDiv w:val="1"/>
      <w:marLeft w:val="0"/>
      <w:marRight w:val="0"/>
      <w:marTop w:val="0"/>
      <w:marBottom w:val="0"/>
      <w:divBdr>
        <w:top w:val="none" w:sz="0" w:space="0" w:color="auto"/>
        <w:left w:val="none" w:sz="0" w:space="0" w:color="auto"/>
        <w:bottom w:val="none" w:sz="0" w:space="0" w:color="auto"/>
        <w:right w:val="none" w:sz="0" w:space="0" w:color="auto"/>
      </w:divBdr>
      <w:divsChild>
        <w:div w:id="297999697">
          <w:marLeft w:val="0"/>
          <w:marRight w:val="0"/>
          <w:marTop w:val="0"/>
          <w:marBottom w:val="0"/>
          <w:divBdr>
            <w:top w:val="none" w:sz="0" w:space="0" w:color="auto"/>
            <w:left w:val="none" w:sz="0" w:space="0" w:color="auto"/>
            <w:bottom w:val="none" w:sz="0" w:space="0" w:color="auto"/>
            <w:right w:val="none" w:sz="0" w:space="0" w:color="auto"/>
          </w:divBdr>
        </w:div>
        <w:div w:id="1918132655">
          <w:marLeft w:val="0"/>
          <w:marRight w:val="0"/>
          <w:marTop w:val="0"/>
          <w:marBottom w:val="0"/>
          <w:divBdr>
            <w:top w:val="none" w:sz="0" w:space="0" w:color="auto"/>
            <w:left w:val="none" w:sz="0" w:space="0" w:color="auto"/>
            <w:bottom w:val="none" w:sz="0" w:space="0" w:color="auto"/>
            <w:right w:val="none" w:sz="0" w:space="0" w:color="auto"/>
          </w:divBdr>
        </w:div>
      </w:divsChild>
    </w:div>
    <w:div w:id="1867139748">
      <w:bodyDiv w:val="1"/>
      <w:marLeft w:val="0"/>
      <w:marRight w:val="0"/>
      <w:marTop w:val="0"/>
      <w:marBottom w:val="0"/>
      <w:divBdr>
        <w:top w:val="none" w:sz="0" w:space="0" w:color="auto"/>
        <w:left w:val="none" w:sz="0" w:space="0" w:color="auto"/>
        <w:bottom w:val="none" w:sz="0" w:space="0" w:color="auto"/>
        <w:right w:val="none" w:sz="0" w:space="0" w:color="auto"/>
      </w:divBdr>
      <w:divsChild>
        <w:div w:id="11080342">
          <w:marLeft w:val="0"/>
          <w:marRight w:val="0"/>
          <w:marTop w:val="0"/>
          <w:marBottom w:val="0"/>
          <w:divBdr>
            <w:top w:val="none" w:sz="0" w:space="0" w:color="auto"/>
            <w:left w:val="none" w:sz="0" w:space="0" w:color="auto"/>
            <w:bottom w:val="none" w:sz="0" w:space="0" w:color="auto"/>
            <w:right w:val="none" w:sz="0" w:space="0" w:color="auto"/>
          </w:divBdr>
        </w:div>
        <w:div w:id="64031835">
          <w:marLeft w:val="0"/>
          <w:marRight w:val="0"/>
          <w:marTop w:val="0"/>
          <w:marBottom w:val="0"/>
          <w:divBdr>
            <w:top w:val="none" w:sz="0" w:space="0" w:color="auto"/>
            <w:left w:val="none" w:sz="0" w:space="0" w:color="auto"/>
            <w:bottom w:val="none" w:sz="0" w:space="0" w:color="auto"/>
            <w:right w:val="none" w:sz="0" w:space="0" w:color="auto"/>
          </w:divBdr>
        </w:div>
        <w:div w:id="205533070">
          <w:marLeft w:val="0"/>
          <w:marRight w:val="0"/>
          <w:marTop w:val="0"/>
          <w:marBottom w:val="0"/>
          <w:divBdr>
            <w:top w:val="none" w:sz="0" w:space="0" w:color="auto"/>
            <w:left w:val="none" w:sz="0" w:space="0" w:color="auto"/>
            <w:bottom w:val="none" w:sz="0" w:space="0" w:color="auto"/>
            <w:right w:val="none" w:sz="0" w:space="0" w:color="auto"/>
          </w:divBdr>
        </w:div>
        <w:div w:id="322128289">
          <w:marLeft w:val="0"/>
          <w:marRight w:val="0"/>
          <w:marTop w:val="0"/>
          <w:marBottom w:val="0"/>
          <w:divBdr>
            <w:top w:val="none" w:sz="0" w:space="0" w:color="auto"/>
            <w:left w:val="none" w:sz="0" w:space="0" w:color="auto"/>
            <w:bottom w:val="none" w:sz="0" w:space="0" w:color="auto"/>
            <w:right w:val="none" w:sz="0" w:space="0" w:color="auto"/>
          </w:divBdr>
        </w:div>
        <w:div w:id="428426255">
          <w:marLeft w:val="0"/>
          <w:marRight w:val="0"/>
          <w:marTop w:val="0"/>
          <w:marBottom w:val="0"/>
          <w:divBdr>
            <w:top w:val="none" w:sz="0" w:space="0" w:color="auto"/>
            <w:left w:val="none" w:sz="0" w:space="0" w:color="auto"/>
            <w:bottom w:val="none" w:sz="0" w:space="0" w:color="auto"/>
            <w:right w:val="none" w:sz="0" w:space="0" w:color="auto"/>
          </w:divBdr>
        </w:div>
        <w:div w:id="569923832">
          <w:marLeft w:val="0"/>
          <w:marRight w:val="0"/>
          <w:marTop w:val="0"/>
          <w:marBottom w:val="0"/>
          <w:divBdr>
            <w:top w:val="none" w:sz="0" w:space="0" w:color="auto"/>
            <w:left w:val="none" w:sz="0" w:space="0" w:color="auto"/>
            <w:bottom w:val="none" w:sz="0" w:space="0" w:color="auto"/>
            <w:right w:val="none" w:sz="0" w:space="0" w:color="auto"/>
          </w:divBdr>
        </w:div>
        <w:div w:id="646589857">
          <w:marLeft w:val="0"/>
          <w:marRight w:val="0"/>
          <w:marTop w:val="0"/>
          <w:marBottom w:val="0"/>
          <w:divBdr>
            <w:top w:val="none" w:sz="0" w:space="0" w:color="auto"/>
            <w:left w:val="none" w:sz="0" w:space="0" w:color="auto"/>
            <w:bottom w:val="none" w:sz="0" w:space="0" w:color="auto"/>
            <w:right w:val="none" w:sz="0" w:space="0" w:color="auto"/>
          </w:divBdr>
        </w:div>
        <w:div w:id="896090630">
          <w:marLeft w:val="0"/>
          <w:marRight w:val="0"/>
          <w:marTop w:val="0"/>
          <w:marBottom w:val="0"/>
          <w:divBdr>
            <w:top w:val="none" w:sz="0" w:space="0" w:color="auto"/>
            <w:left w:val="none" w:sz="0" w:space="0" w:color="auto"/>
            <w:bottom w:val="none" w:sz="0" w:space="0" w:color="auto"/>
            <w:right w:val="none" w:sz="0" w:space="0" w:color="auto"/>
          </w:divBdr>
        </w:div>
        <w:div w:id="1209296260">
          <w:marLeft w:val="0"/>
          <w:marRight w:val="0"/>
          <w:marTop w:val="0"/>
          <w:marBottom w:val="0"/>
          <w:divBdr>
            <w:top w:val="none" w:sz="0" w:space="0" w:color="auto"/>
            <w:left w:val="none" w:sz="0" w:space="0" w:color="auto"/>
            <w:bottom w:val="none" w:sz="0" w:space="0" w:color="auto"/>
            <w:right w:val="none" w:sz="0" w:space="0" w:color="auto"/>
          </w:divBdr>
        </w:div>
        <w:div w:id="1291473708">
          <w:marLeft w:val="0"/>
          <w:marRight w:val="0"/>
          <w:marTop w:val="0"/>
          <w:marBottom w:val="0"/>
          <w:divBdr>
            <w:top w:val="none" w:sz="0" w:space="0" w:color="auto"/>
            <w:left w:val="none" w:sz="0" w:space="0" w:color="auto"/>
            <w:bottom w:val="none" w:sz="0" w:space="0" w:color="auto"/>
            <w:right w:val="none" w:sz="0" w:space="0" w:color="auto"/>
          </w:divBdr>
        </w:div>
        <w:div w:id="1454518336">
          <w:marLeft w:val="0"/>
          <w:marRight w:val="0"/>
          <w:marTop w:val="0"/>
          <w:marBottom w:val="0"/>
          <w:divBdr>
            <w:top w:val="none" w:sz="0" w:space="0" w:color="auto"/>
            <w:left w:val="none" w:sz="0" w:space="0" w:color="auto"/>
            <w:bottom w:val="none" w:sz="0" w:space="0" w:color="auto"/>
            <w:right w:val="none" w:sz="0" w:space="0" w:color="auto"/>
          </w:divBdr>
        </w:div>
        <w:div w:id="2044552197">
          <w:marLeft w:val="0"/>
          <w:marRight w:val="0"/>
          <w:marTop w:val="0"/>
          <w:marBottom w:val="0"/>
          <w:divBdr>
            <w:top w:val="none" w:sz="0" w:space="0" w:color="auto"/>
            <w:left w:val="none" w:sz="0" w:space="0" w:color="auto"/>
            <w:bottom w:val="none" w:sz="0" w:space="0" w:color="auto"/>
            <w:right w:val="none" w:sz="0" w:space="0" w:color="auto"/>
          </w:divBdr>
        </w:div>
      </w:divsChild>
    </w:div>
    <w:div w:id="2087147981">
      <w:bodyDiv w:val="1"/>
      <w:marLeft w:val="0"/>
      <w:marRight w:val="0"/>
      <w:marTop w:val="0"/>
      <w:marBottom w:val="0"/>
      <w:divBdr>
        <w:top w:val="none" w:sz="0" w:space="0" w:color="auto"/>
        <w:left w:val="none" w:sz="0" w:space="0" w:color="auto"/>
        <w:bottom w:val="none" w:sz="0" w:space="0" w:color="auto"/>
        <w:right w:val="none" w:sz="0" w:space="0" w:color="auto"/>
      </w:divBdr>
      <w:divsChild>
        <w:div w:id="448621879">
          <w:marLeft w:val="0"/>
          <w:marRight w:val="0"/>
          <w:marTop w:val="0"/>
          <w:marBottom w:val="0"/>
          <w:divBdr>
            <w:top w:val="none" w:sz="0" w:space="0" w:color="auto"/>
            <w:left w:val="none" w:sz="0" w:space="0" w:color="auto"/>
            <w:bottom w:val="none" w:sz="0" w:space="0" w:color="auto"/>
            <w:right w:val="none" w:sz="0" w:space="0" w:color="auto"/>
          </w:divBdr>
        </w:div>
        <w:div w:id="1703286239">
          <w:marLeft w:val="0"/>
          <w:marRight w:val="0"/>
          <w:marTop w:val="0"/>
          <w:marBottom w:val="0"/>
          <w:divBdr>
            <w:top w:val="none" w:sz="0" w:space="0" w:color="auto"/>
            <w:left w:val="none" w:sz="0" w:space="0" w:color="auto"/>
            <w:bottom w:val="none" w:sz="0" w:space="0" w:color="auto"/>
            <w:right w:val="none" w:sz="0" w:space="0" w:color="auto"/>
          </w:divBdr>
        </w:div>
      </w:divsChild>
    </w:div>
    <w:div w:id="2098088722">
      <w:bodyDiv w:val="1"/>
      <w:marLeft w:val="0"/>
      <w:marRight w:val="0"/>
      <w:marTop w:val="0"/>
      <w:marBottom w:val="0"/>
      <w:divBdr>
        <w:top w:val="none" w:sz="0" w:space="0" w:color="auto"/>
        <w:left w:val="none" w:sz="0" w:space="0" w:color="auto"/>
        <w:bottom w:val="none" w:sz="0" w:space="0" w:color="auto"/>
        <w:right w:val="none" w:sz="0" w:space="0" w:color="auto"/>
      </w:divBdr>
      <w:divsChild>
        <w:div w:id="2244521">
          <w:marLeft w:val="0"/>
          <w:marRight w:val="0"/>
          <w:marTop w:val="0"/>
          <w:marBottom w:val="0"/>
          <w:divBdr>
            <w:top w:val="none" w:sz="0" w:space="0" w:color="auto"/>
            <w:left w:val="none" w:sz="0" w:space="0" w:color="auto"/>
            <w:bottom w:val="none" w:sz="0" w:space="0" w:color="auto"/>
            <w:right w:val="none" w:sz="0" w:space="0" w:color="auto"/>
          </w:divBdr>
        </w:div>
        <w:div w:id="7872577">
          <w:marLeft w:val="0"/>
          <w:marRight w:val="0"/>
          <w:marTop w:val="0"/>
          <w:marBottom w:val="0"/>
          <w:divBdr>
            <w:top w:val="none" w:sz="0" w:space="0" w:color="auto"/>
            <w:left w:val="none" w:sz="0" w:space="0" w:color="auto"/>
            <w:bottom w:val="none" w:sz="0" w:space="0" w:color="auto"/>
            <w:right w:val="none" w:sz="0" w:space="0" w:color="auto"/>
          </w:divBdr>
        </w:div>
        <w:div w:id="315037140">
          <w:marLeft w:val="0"/>
          <w:marRight w:val="0"/>
          <w:marTop w:val="0"/>
          <w:marBottom w:val="0"/>
          <w:divBdr>
            <w:top w:val="none" w:sz="0" w:space="0" w:color="auto"/>
            <w:left w:val="none" w:sz="0" w:space="0" w:color="auto"/>
            <w:bottom w:val="none" w:sz="0" w:space="0" w:color="auto"/>
            <w:right w:val="none" w:sz="0" w:space="0" w:color="auto"/>
          </w:divBdr>
        </w:div>
        <w:div w:id="680350948">
          <w:marLeft w:val="0"/>
          <w:marRight w:val="0"/>
          <w:marTop w:val="0"/>
          <w:marBottom w:val="0"/>
          <w:divBdr>
            <w:top w:val="none" w:sz="0" w:space="0" w:color="auto"/>
            <w:left w:val="none" w:sz="0" w:space="0" w:color="auto"/>
            <w:bottom w:val="none" w:sz="0" w:space="0" w:color="auto"/>
            <w:right w:val="none" w:sz="0" w:space="0" w:color="auto"/>
          </w:divBdr>
        </w:div>
        <w:div w:id="683170939">
          <w:marLeft w:val="0"/>
          <w:marRight w:val="0"/>
          <w:marTop w:val="0"/>
          <w:marBottom w:val="0"/>
          <w:divBdr>
            <w:top w:val="none" w:sz="0" w:space="0" w:color="auto"/>
            <w:left w:val="none" w:sz="0" w:space="0" w:color="auto"/>
            <w:bottom w:val="none" w:sz="0" w:space="0" w:color="auto"/>
            <w:right w:val="none" w:sz="0" w:space="0" w:color="auto"/>
          </w:divBdr>
        </w:div>
        <w:div w:id="707216595">
          <w:marLeft w:val="0"/>
          <w:marRight w:val="0"/>
          <w:marTop w:val="0"/>
          <w:marBottom w:val="0"/>
          <w:divBdr>
            <w:top w:val="none" w:sz="0" w:space="0" w:color="auto"/>
            <w:left w:val="none" w:sz="0" w:space="0" w:color="auto"/>
            <w:bottom w:val="none" w:sz="0" w:space="0" w:color="auto"/>
            <w:right w:val="none" w:sz="0" w:space="0" w:color="auto"/>
          </w:divBdr>
        </w:div>
        <w:div w:id="710691764">
          <w:marLeft w:val="0"/>
          <w:marRight w:val="0"/>
          <w:marTop w:val="0"/>
          <w:marBottom w:val="0"/>
          <w:divBdr>
            <w:top w:val="none" w:sz="0" w:space="0" w:color="auto"/>
            <w:left w:val="none" w:sz="0" w:space="0" w:color="auto"/>
            <w:bottom w:val="none" w:sz="0" w:space="0" w:color="auto"/>
            <w:right w:val="none" w:sz="0" w:space="0" w:color="auto"/>
          </w:divBdr>
        </w:div>
        <w:div w:id="722827100">
          <w:marLeft w:val="0"/>
          <w:marRight w:val="0"/>
          <w:marTop w:val="0"/>
          <w:marBottom w:val="0"/>
          <w:divBdr>
            <w:top w:val="none" w:sz="0" w:space="0" w:color="auto"/>
            <w:left w:val="none" w:sz="0" w:space="0" w:color="auto"/>
            <w:bottom w:val="none" w:sz="0" w:space="0" w:color="auto"/>
            <w:right w:val="none" w:sz="0" w:space="0" w:color="auto"/>
          </w:divBdr>
        </w:div>
        <w:div w:id="801656813">
          <w:marLeft w:val="0"/>
          <w:marRight w:val="0"/>
          <w:marTop w:val="0"/>
          <w:marBottom w:val="0"/>
          <w:divBdr>
            <w:top w:val="none" w:sz="0" w:space="0" w:color="auto"/>
            <w:left w:val="none" w:sz="0" w:space="0" w:color="auto"/>
            <w:bottom w:val="none" w:sz="0" w:space="0" w:color="auto"/>
            <w:right w:val="none" w:sz="0" w:space="0" w:color="auto"/>
          </w:divBdr>
        </w:div>
        <w:div w:id="1186090255">
          <w:marLeft w:val="0"/>
          <w:marRight w:val="0"/>
          <w:marTop w:val="0"/>
          <w:marBottom w:val="0"/>
          <w:divBdr>
            <w:top w:val="none" w:sz="0" w:space="0" w:color="auto"/>
            <w:left w:val="none" w:sz="0" w:space="0" w:color="auto"/>
            <w:bottom w:val="none" w:sz="0" w:space="0" w:color="auto"/>
            <w:right w:val="none" w:sz="0" w:space="0" w:color="auto"/>
          </w:divBdr>
        </w:div>
        <w:div w:id="1251039836">
          <w:marLeft w:val="0"/>
          <w:marRight w:val="0"/>
          <w:marTop w:val="0"/>
          <w:marBottom w:val="0"/>
          <w:divBdr>
            <w:top w:val="none" w:sz="0" w:space="0" w:color="auto"/>
            <w:left w:val="none" w:sz="0" w:space="0" w:color="auto"/>
            <w:bottom w:val="none" w:sz="0" w:space="0" w:color="auto"/>
            <w:right w:val="none" w:sz="0" w:space="0" w:color="auto"/>
          </w:divBdr>
        </w:div>
        <w:div w:id="1452241032">
          <w:marLeft w:val="0"/>
          <w:marRight w:val="0"/>
          <w:marTop w:val="0"/>
          <w:marBottom w:val="0"/>
          <w:divBdr>
            <w:top w:val="none" w:sz="0" w:space="0" w:color="auto"/>
            <w:left w:val="none" w:sz="0" w:space="0" w:color="auto"/>
            <w:bottom w:val="none" w:sz="0" w:space="0" w:color="auto"/>
            <w:right w:val="none" w:sz="0" w:space="0" w:color="auto"/>
          </w:divBdr>
        </w:div>
        <w:div w:id="1634022640">
          <w:marLeft w:val="0"/>
          <w:marRight w:val="0"/>
          <w:marTop w:val="0"/>
          <w:marBottom w:val="0"/>
          <w:divBdr>
            <w:top w:val="none" w:sz="0" w:space="0" w:color="auto"/>
            <w:left w:val="none" w:sz="0" w:space="0" w:color="auto"/>
            <w:bottom w:val="none" w:sz="0" w:space="0" w:color="auto"/>
            <w:right w:val="none" w:sz="0" w:space="0" w:color="auto"/>
          </w:divBdr>
        </w:div>
        <w:div w:id="1774671245">
          <w:marLeft w:val="0"/>
          <w:marRight w:val="0"/>
          <w:marTop w:val="0"/>
          <w:marBottom w:val="0"/>
          <w:divBdr>
            <w:top w:val="none" w:sz="0" w:space="0" w:color="auto"/>
            <w:left w:val="none" w:sz="0" w:space="0" w:color="auto"/>
            <w:bottom w:val="none" w:sz="0" w:space="0" w:color="auto"/>
            <w:right w:val="none" w:sz="0" w:space="0" w:color="auto"/>
          </w:divBdr>
        </w:div>
        <w:div w:id="1848323328">
          <w:marLeft w:val="0"/>
          <w:marRight w:val="0"/>
          <w:marTop w:val="0"/>
          <w:marBottom w:val="0"/>
          <w:divBdr>
            <w:top w:val="none" w:sz="0" w:space="0" w:color="auto"/>
            <w:left w:val="none" w:sz="0" w:space="0" w:color="auto"/>
            <w:bottom w:val="none" w:sz="0" w:space="0" w:color="auto"/>
            <w:right w:val="none" w:sz="0" w:space="0" w:color="auto"/>
          </w:divBdr>
        </w:div>
        <w:div w:id="1882398458">
          <w:marLeft w:val="0"/>
          <w:marRight w:val="0"/>
          <w:marTop w:val="0"/>
          <w:marBottom w:val="0"/>
          <w:divBdr>
            <w:top w:val="none" w:sz="0" w:space="0" w:color="auto"/>
            <w:left w:val="none" w:sz="0" w:space="0" w:color="auto"/>
            <w:bottom w:val="none" w:sz="0" w:space="0" w:color="auto"/>
            <w:right w:val="none" w:sz="0" w:space="0" w:color="auto"/>
          </w:divBdr>
        </w:div>
        <w:div w:id="1894849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lice.qld.gov.au/corporatedocs/purchase/national-police-certificat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luecard.qld.gov.au/applications/application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289C31C-389E-4D2F-A49C-373FDE9811B0}">
    <t:Anchor>
      <t:Comment id="341075366"/>
    </t:Anchor>
    <t:History>
      <t:Event id="{F89B1511-E12F-445F-90E7-12B65E755826}" time="2025-05-16T00:16:53.223Z">
        <t:Attribution userId="S::Sameera.Suleman@worldwellnessgroup.org.au::03df6a6c-035d-4ad5-a1ac-2d163bf7edc9" userProvider="AD" userName="Sameera Suleman"/>
        <t:Anchor>
          <t:Comment id="341075366"/>
        </t:Anchor>
        <t:Create/>
      </t:Event>
      <t:Event id="{CBE042BB-243B-45E0-8893-04E8956982F9}" time="2025-05-16T00:16:53.223Z">
        <t:Attribution userId="S::Sameera.Suleman@worldwellnessgroup.org.au::03df6a6c-035d-4ad5-a1ac-2d163bf7edc9" userProvider="AD" userName="Sameera Suleman"/>
        <t:Anchor>
          <t:Comment id="341075366"/>
        </t:Anchor>
        <t:Assign userId="S::Farida.Karimi@worldwellnessgroup.org.au::6be65f0b-5f80-4163-8790-1bdd8e7b3996" userProvider="AD" userName="Farida Karimi"/>
      </t:Event>
      <t:Event id="{7434C1EC-87C2-442F-AC66-1B89D36CDDF9}" time="2025-05-16T00:16:53.223Z">
        <t:Attribution userId="S::Sameera.Suleman@worldwellnessgroup.org.au::03df6a6c-035d-4ad5-a1ac-2d163bf7edc9" userProvider="AD" userName="Sameera Suleman"/>
        <t:Anchor>
          <t:Comment id="341075366"/>
        </t:Anchor>
        <t:SetTitle title="@Farida Karimi please check "/>
      </t:Event>
      <t:Event id="{5933B758-47BB-46AD-B6F5-ED0837DCDA1E}" time="2025-05-16T02:31:53.54Z">
        <t:Attribution userId="S::farida.karimi@worldwellnessgroup.org.au::6be65f0b-5f80-4163-8790-1bdd8e7b3996" userProvider="AD" userName="Farida Karim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92A973E6B934ABD54359B98026CE5" ma:contentTypeVersion="13" ma:contentTypeDescription="Create a new document." ma:contentTypeScope="" ma:versionID="f41fb2ee67dec59c3ad1f616b7b0117a">
  <xsd:schema xmlns:xsd="http://www.w3.org/2001/XMLSchema" xmlns:xs="http://www.w3.org/2001/XMLSchema" xmlns:p="http://schemas.microsoft.com/office/2006/metadata/properties" xmlns:ns2="5db8a171-d04e-4451-8afb-6b11b7353a76" xmlns:ns3="e0355edc-eeed-4571-ad8a-ef540555c5e6" targetNamespace="http://schemas.microsoft.com/office/2006/metadata/properties" ma:root="true" ma:fieldsID="b1e9a86d6f89713f1db28e2926dff0ab" ns2:_="" ns3:_="">
    <xsd:import namespace="5db8a171-d04e-4451-8afb-6b11b7353a76"/>
    <xsd:import namespace="e0355edc-eeed-4571-ad8a-ef540555c5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8a171-d04e-4451-8afb-6b11b7353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fc7d15c-f231-4b87-ba4f-ff2035d56d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55edc-eeed-4571-ad8a-ef540555c5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85a9f5-7634-45d8-8261-373b64b0d10f}" ma:internalName="TaxCatchAll" ma:showField="CatchAllData" ma:web="e0355edc-eeed-4571-ad8a-ef540555c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8a171-d04e-4451-8afb-6b11b7353a76">
      <Terms xmlns="http://schemas.microsoft.com/office/infopath/2007/PartnerControls"/>
    </lcf76f155ced4ddcb4097134ff3c332f>
    <TaxCatchAll xmlns="e0355edc-eeed-4571-ad8a-ef540555c5e6" xsi:nil="true"/>
  </documentManagement>
</p:properties>
</file>

<file path=customXml/itemProps1.xml><?xml version="1.0" encoding="utf-8"?>
<ds:datastoreItem xmlns:ds="http://schemas.openxmlformats.org/officeDocument/2006/customXml" ds:itemID="{0D789A08-40A5-482C-A059-56594E6E5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8a171-d04e-4451-8afb-6b11b7353a76"/>
    <ds:schemaRef ds:uri="e0355edc-eeed-4571-ad8a-ef540555c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EA013-3F79-471B-87CC-3C63D3A4D60A}">
  <ds:schemaRefs>
    <ds:schemaRef ds:uri="http://schemas.microsoft.com/sharepoint/v3/contenttype/forms"/>
  </ds:schemaRefs>
</ds:datastoreItem>
</file>

<file path=customXml/itemProps3.xml><?xml version="1.0" encoding="utf-8"?>
<ds:datastoreItem xmlns:ds="http://schemas.openxmlformats.org/officeDocument/2006/customXml" ds:itemID="{1CE66395-400B-41A6-9D06-23054DF882AF}">
  <ds:schemaRefs>
    <ds:schemaRef ds:uri="http://schemas.microsoft.com/office/2006/metadata/properties"/>
    <ds:schemaRef ds:uri="http://schemas.microsoft.com/office/infopath/2007/PartnerControls"/>
    <ds:schemaRef ds:uri="5db8a171-d04e-4451-8afb-6b11b7353a76"/>
    <ds:schemaRef ds:uri="e0355edc-eeed-4571-ad8a-ef540555c5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1636</Words>
  <Characters>9328</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ross.ashcroft</dc:creator>
  <cp:keywords/>
  <cp:lastModifiedBy>Rita Prasad-ildes</cp:lastModifiedBy>
  <cp:revision>2</cp:revision>
  <cp:lastPrinted>2024-02-21T15:49:00Z</cp:lastPrinted>
  <dcterms:created xsi:type="dcterms:W3CDTF">2026-07-12T23:26:00Z</dcterms:created>
  <dcterms:modified xsi:type="dcterms:W3CDTF">2026-07-12T23:26:00Z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0x01010048892A973E6B934ABD54359B98026CE5</vt:lpwstr>
  </property>
  <property fmtid="{D5CDD505-2E9C-101B-9397-08002B2CF9AE}" pid="3" name="MediaServiceImageTags">
    <vt:lpwstr/>
  </property>
</Properties>
</file>