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56"/>
        <w:gridCol w:w="7200"/>
      </w:tblGrid>
      <w:tr w:rsidR="00757AB5" w:rsidRPr="00AB7F15" w14:paraId="2EFCB223" w14:textId="77777777" w:rsidTr="4D52C7E7">
        <w:trPr>
          <w:trHeight w:val="454"/>
        </w:trPr>
        <w:tc>
          <w:tcPr>
            <w:tcW w:w="3256" w:type="dxa"/>
          </w:tcPr>
          <w:p w14:paraId="11C94796" w14:textId="77777777" w:rsidR="00757AB5" w:rsidRPr="00AB7F15" w:rsidRDefault="00757AB5" w:rsidP="0075750C">
            <w:pPr>
              <w:spacing w:after="120"/>
              <w:rPr>
                <w:rFonts w:cstheme="minorHAnsi"/>
                <w:b/>
                <w:bCs/>
                <w:color w:val="3B3838" w:themeColor="background2" w:themeShade="40"/>
              </w:rPr>
            </w:pPr>
            <w:r w:rsidRPr="00AB7F15">
              <w:rPr>
                <w:rFonts w:cstheme="minorHAnsi"/>
                <w:b/>
                <w:bCs/>
                <w:color w:val="3B3838" w:themeColor="background2" w:themeShade="40"/>
              </w:rPr>
              <w:t>Position Title:</w:t>
            </w:r>
          </w:p>
        </w:tc>
        <w:tc>
          <w:tcPr>
            <w:tcW w:w="7200" w:type="dxa"/>
          </w:tcPr>
          <w:p w14:paraId="3C8AAC31" w14:textId="380EBFFE" w:rsidR="001B38B9" w:rsidRPr="00C6743A" w:rsidRDefault="00D77F8D" w:rsidP="5006498A">
            <w:pPr>
              <w:spacing w:after="120"/>
            </w:pPr>
            <w:r w:rsidRPr="5006498A">
              <w:rPr>
                <w:lang w:eastAsia="en-AU"/>
              </w:rPr>
              <w:t>Occupational Therapist</w:t>
            </w:r>
            <w:r w:rsidR="14F28DFF" w:rsidRPr="5006498A">
              <w:rPr>
                <w:lang w:eastAsia="en-AU"/>
              </w:rPr>
              <w:t xml:space="preserve"> Grade 2</w:t>
            </w:r>
          </w:p>
        </w:tc>
      </w:tr>
      <w:tr w:rsidR="00757AB5" w:rsidRPr="00AB7F15" w14:paraId="5BEC8F3E" w14:textId="77777777" w:rsidTr="4D52C7E7">
        <w:trPr>
          <w:trHeight w:val="454"/>
        </w:trPr>
        <w:tc>
          <w:tcPr>
            <w:tcW w:w="3256" w:type="dxa"/>
          </w:tcPr>
          <w:p w14:paraId="1AAD87BB" w14:textId="411EFA58" w:rsidR="00757AB5" w:rsidRPr="00AB7F15" w:rsidRDefault="00757AB5" w:rsidP="0075750C">
            <w:pPr>
              <w:spacing w:after="120"/>
              <w:rPr>
                <w:rFonts w:cstheme="minorHAnsi"/>
                <w:b/>
                <w:bCs/>
                <w:color w:val="3B3838" w:themeColor="background2" w:themeShade="40"/>
              </w:rPr>
            </w:pPr>
            <w:r w:rsidRPr="00E60CC2">
              <w:rPr>
                <w:rFonts w:cstheme="minorHAnsi"/>
                <w:b/>
                <w:bCs/>
                <w:color w:val="000000" w:themeColor="text1"/>
              </w:rPr>
              <w:t>Manager</w:t>
            </w:r>
            <w:r w:rsidR="00DE2909">
              <w:rPr>
                <w:rFonts w:cstheme="minorHAnsi"/>
                <w:b/>
                <w:bCs/>
                <w:color w:val="000000" w:themeColor="text1"/>
              </w:rPr>
              <w:t xml:space="preserve"> (r</w:t>
            </w:r>
            <w:r w:rsidR="00C14A81" w:rsidRPr="00E60CC2">
              <w:rPr>
                <w:rFonts w:cstheme="minorHAnsi"/>
                <w:b/>
                <w:bCs/>
                <w:color w:val="000000" w:themeColor="text1"/>
              </w:rPr>
              <w:t>eports to</w:t>
            </w:r>
            <w:r w:rsidR="00DE2909">
              <w:rPr>
                <w:rFonts w:cstheme="minorHAnsi"/>
                <w:b/>
                <w:bCs/>
                <w:color w:val="000000" w:themeColor="text1"/>
              </w:rPr>
              <w:t>)</w:t>
            </w:r>
            <w:r w:rsidRPr="00E60CC2">
              <w:rPr>
                <w:rFonts w:cstheme="minorHAnsi"/>
                <w:b/>
                <w:bCs/>
                <w:color w:val="000000" w:themeColor="text1"/>
              </w:rPr>
              <w:t>:</w:t>
            </w:r>
          </w:p>
        </w:tc>
        <w:tc>
          <w:tcPr>
            <w:tcW w:w="7200" w:type="dxa"/>
          </w:tcPr>
          <w:p w14:paraId="4EA64687" w14:textId="6AF3FC42" w:rsidR="00757AB5" w:rsidRPr="00AB7F15" w:rsidRDefault="545E8133" w:rsidP="5006498A">
            <w:pPr>
              <w:spacing w:after="120"/>
            </w:pPr>
            <w:r w:rsidRPr="4D52C7E7">
              <w:rPr>
                <w:lang w:eastAsia="en-AU"/>
              </w:rPr>
              <w:t>Team Leader</w:t>
            </w:r>
            <w:r w:rsidR="00D77F8D" w:rsidRPr="4D52C7E7">
              <w:rPr>
                <w:lang w:eastAsia="en-AU"/>
              </w:rPr>
              <w:t xml:space="preserve"> Lead Allied Health </w:t>
            </w:r>
          </w:p>
        </w:tc>
      </w:tr>
      <w:tr w:rsidR="00C41617" w:rsidRPr="00AB7F15" w14:paraId="00820B7A" w14:textId="77777777" w:rsidTr="4D52C7E7">
        <w:trPr>
          <w:trHeight w:val="454"/>
        </w:trPr>
        <w:tc>
          <w:tcPr>
            <w:tcW w:w="3256" w:type="dxa"/>
          </w:tcPr>
          <w:p w14:paraId="1D403470" w14:textId="30F3DEB0" w:rsidR="00C41617" w:rsidRPr="00AB7F15" w:rsidRDefault="00C41617" w:rsidP="0075750C">
            <w:pPr>
              <w:spacing w:after="120"/>
              <w:rPr>
                <w:rFonts w:cstheme="minorHAnsi"/>
                <w:b/>
                <w:bCs/>
                <w:color w:val="3B3838" w:themeColor="background2" w:themeShade="40"/>
              </w:rPr>
            </w:pPr>
            <w:r w:rsidRPr="00AB7F15">
              <w:rPr>
                <w:rFonts w:cstheme="minorHAnsi"/>
                <w:b/>
                <w:bCs/>
                <w:color w:val="3B3838" w:themeColor="background2" w:themeShade="40"/>
              </w:rPr>
              <w:t>Division</w:t>
            </w:r>
            <w:r w:rsidR="006D3535">
              <w:rPr>
                <w:rFonts w:cstheme="minorHAnsi"/>
                <w:b/>
                <w:bCs/>
                <w:color w:val="3B3838" w:themeColor="background2" w:themeShade="40"/>
              </w:rPr>
              <w:t>:</w:t>
            </w:r>
            <w:r w:rsidR="00C14A81">
              <w:rPr>
                <w:rFonts w:cstheme="minorHAnsi"/>
                <w:b/>
                <w:bCs/>
                <w:color w:val="3B3838" w:themeColor="background2" w:themeShade="40"/>
              </w:rPr>
              <w:t xml:space="preserve"> </w:t>
            </w:r>
          </w:p>
        </w:tc>
        <w:tc>
          <w:tcPr>
            <w:tcW w:w="7200" w:type="dxa"/>
          </w:tcPr>
          <w:sdt>
            <w:sdtPr>
              <w:rPr>
                <w:color w:val="3B3838" w:themeColor="background2" w:themeShade="40"/>
              </w:rPr>
              <w:alias w:val="Division"/>
              <w:tag w:val="Division"/>
              <w:id w:val="-736157417"/>
              <w:lock w:val="sdtLocked"/>
              <w:placeholder>
                <w:docPart w:val="C8F3A75F510E4EDCBB2ADE166BDB690E"/>
              </w:placeholder>
              <w:comboBox>
                <w:listItem w:displayText="Choose an item" w:value="Choose an item"/>
                <w:listItem w:displayText="CEO Office" w:value="CEO Office"/>
                <w:listItem w:displayText="Client Services" w:value="Client Services"/>
                <w:listItem w:displayText="Finance and Corporate Services" w:value="Finance and Corporate Services"/>
                <w:listItem w:displayText="People, Quality and Safety" w:value="People, Quality and Safety"/>
              </w:comboBox>
            </w:sdtPr>
            <w:sdtContent>
              <w:p w14:paraId="43286A47" w14:textId="032ED871" w:rsidR="00C41617" w:rsidRPr="00AB7F15" w:rsidRDefault="00D77F8D" w:rsidP="5006498A">
                <w:pPr>
                  <w:spacing w:after="120"/>
                  <w:rPr>
                    <w:color w:val="3B3838" w:themeColor="background2" w:themeShade="40"/>
                  </w:rPr>
                </w:pPr>
                <w:r w:rsidRPr="5006498A">
                  <w:rPr>
                    <w:color w:val="3B3838" w:themeColor="background2" w:themeShade="40"/>
                  </w:rPr>
                  <w:t>Client Services</w:t>
                </w:r>
              </w:p>
            </w:sdtContent>
          </w:sdt>
        </w:tc>
      </w:tr>
      <w:tr w:rsidR="00757AB5" w:rsidRPr="00AB7F15" w14:paraId="3C0D554E" w14:textId="77777777" w:rsidTr="4D52C7E7">
        <w:trPr>
          <w:trHeight w:val="454"/>
        </w:trPr>
        <w:tc>
          <w:tcPr>
            <w:tcW w:w="3256" w:type="dxa"/>
          </w:tcPr>
          <w:p w14:paraId="17FEE718" w14:textId="77777777" w:rsidR="00757AB5" w:rsidRPr="00AB7F15" w:rsidRDefault="00757AB5" w:rsidP="0075750C">
            <w:pPr>
              <w:spacing w:after="120"/>
              <w:rPr>
                <w:rFonts w:cstheme="minorHAnsi"/>
                <w:b/>
                <w:bCs/>
                <w:color w:val="3B3838" w:themeColor="background2" w:themeShade="40"/>
              </w:rPr>
            </w:pPr>
            <w:r w:rsidRPr="00AB7F15">
              <w:rPr>
                <w:rFonts w:cstheme="minorHAnsi"/>
                <w:b/>
                <w:bCs/>
                <w:color w:val="3B3838" w:themeColor="background2" w:themeShade="40"/>
              </w:rPr>
              <w:t>Program:</w:t>
            </w:r>
          </w:p>
        </w:tc>
        <w:tc>
          <w:tcPr>
            <w:tcW w:w="7200" w:type="dxa"/>
          </w:tcPr>
          <w:p w14:paraId="28F437CC" w14:textId="7D737238" w:rsidR="00757AB5" w:rsidRPr="00AB7F15" w:rsidRDefault="1608445D" w:rsidP="5006498A">
            <w:pPr>
              <w:spacing w:after="120"/>
              <w:rPr>
                <w:lang w:eastAsia="en-AU"/>
              </w:rPr>
            </w:pPr>
            <w:r w:rsidRPr="5006498A">
              <w:rPr>
                <w:lang w:eastAsia="en-AU"/>
              </w:rPr>
              <w:t>Allied Health</w:t>
            </w:r>
          </w:p>
        </w:tc>
      </w:tr>
      <w:tr w:rsidR="00757AB5" w:rsidRPr="00AB7F15" w14:paraId="4509770C" w14:textId="77777777" w:rsidTr="4D52C7E7">
        <w:trPr>
          <w:trHeight w:val="454"/>
        </w:trPr>
        <w:tc>
          <w:tcPr>
            <w:tcW w:w="3256" w:type="dxa"/>
          </w:tcPr>
          <w:p w14:paraId="49BE35B5" w14:textId="46B10939" w:rsidR="00134FF6" w:rsidRPr="00AB7F15" w:rsidRDefault="00A66F93" w:rsidP="0075750C">
            <w:pPr>
              <w:spacing w:after="120"/>
              <w:rPr>
                <w:rFonts w:cstheme="minorHAnsi"/>
                <w:b/>
                <w:bCs/>
                <w:color w:val="3B3838" w:themeColor="background2" w:themeShade="40"/>
              </w:rPr>
            </w:pPr>
            <w:r w:rsidRPr="00AB7F15">
              <w:rPr>
                <w:rFonts w:cstheme="minorHAnsi"/>
                <w:b/>
                <w:bCs/>
                <w:color w:val="3B3838" w:themeColor="background2" w:themeShade="40"/>
              </w:rPr>
              <w:t xml:space="preserve">Primary </w:t>
            </w:r>
            <w:r w:rsidR="00757AB5" w:rsidRPr="00AB7F15">
              <w:rPr>
                <w:rFonts w:cstheme="minorHAnsi"/>
                <w:b/>
                <w:bCs/>
                <w:color w:val="3B3838" w:themeColor="background2" w:themeShade="40"/>
              </w:rPr>
              <w:t>Location</w:t>
            </w:r>
            <w:r w:rsidR="00134FF6">
              <w:rPr>
                <w:rFonts w:cstheme="minorHAnsi"/>
                <w:b/>
                <w:bCs/>
                <w:color w:val="3B3838" w:themeColor="background2" w:themeShade="40"/>
              </w:rPr>
              <w:t>:</w:t>
            </w:r>
          </w:p>
        </w:tc>
        <w:sdt>
          <w:sdtPr>
            <w:rPr>
              <w:color w:val="3B3838" w:themeColor="background2" w:themeShade="40"/>
            </w:rPr>
            <w:alias w:val="Choose Primary Location"/>
            <w:tag w:val="Choose Primary Location"/>
            <w:id w:val="-1557771311"/>
            <w:lock w:val="sdtLocked"/>
            <w:placeholder>
              <w:docPart w:val="B5F0D844568746EABF1FFAFFD16A331D"/>
            </w:placeholder>
            <w15:color w:val="00CCFF"/>
            <w:dropDownList>
              <w:listItem w:displayText="Choose an item" w:value="Choose an item"/>
              <w:listItem w:displayText="As per Contract" w:value="As per Contract"/>
              <w:listItem w:displayText="1-3 The Strand, Chelsea, VIC 3196 " w:value="1-3 The Strand, Chelsea, VIC 3196 "/>
              <w:listItem w:displayText="8 Edithvale Rd, Edithvale, VIC 3196 " w:value="8 Edithvale Rd, Edithvale, VIC 3196 "/>
              <w:listItem w:displayText="45-47 Balcombe Rd, Mentone, VIC 3194 " w:value="45-47 Balcombe Rd, Mentone, VIC 3194 "/>
              <w:listItem w:displayText="Clarinda Community Centre, 58 Viney St, Clarinda, VIC 3169 " w:value="Clarinda Community Centre, 58 Viney St, Clarinda, VIC 3169 "/>
              <w:listItem w:displayText="335-337 Nepean Highway, Parkdale, VIC 3195 " w:value="335-337 Nepean Highway, Parkdale, VIC 3195 "/>
              <w:listItem w:displayText="299 Centre Dandenong Road, Cheltenham, VIC 3192" w:value="299 Centre Dandenong Road, Cheltenham, VIC 3192"/>
              <w:listItem w:displayText="45 Oakes Avenue, Clayton South, VIC 3169" w:value="45 Oakes Avenue, Clayton South, VIC 3169"/>
              <w:listItem w:displayText="31 Venice Street, Mentone, VIC 3194 " w:value="31 Venice Street, Mentone, VIC 3194 "/>
              <w:listItem w:displayText="17 &amp; 21 / 347 Bay Road, Cheltenham, VIC 3192" w:value="17 &amp; 21 / 347 Bay Road, Cheltenham, VIC 3192"/>
              <w:listItem w:displayText="20 / 347 Bay Road, Cheltenham, VIC 3192" w:value="20 / 347 Bay Road, Cheltenham, VIC 3192"/>
              <w:listItem w:displayText="2A Gardeners Road, Bentleigh East, VIC 3165" w:value="2A Gardeners Road, Bentleigh East, VIC 3165"/>
              <w:listItem w:displayText="Spurway House 1, 89 - 91 Murrumbeena Road, Murrumbeena, VIC 3163 " w:value="Spurway House 1, 89 - 91 Murrumbeena Road, Murrumbeena, VIC 3163 "/>
              <w:listItem w:displayText="240 Malvern Rd, Prahran VIC  3181" w:value="240 Malvern Rd, Prahran VIC  3181"/>
              <w:listItem w:displayText="341 Coventry St, South Melbourne, VIC 3205" w:value="341 Coventry St, South Melbourne, VIC 3205"/>
              <w:listItem w:displayText="Level 4, Suite 4.02, 973 Nepean Highway, Bentleigh, VIC 3204" w:value="Level 4, Suite 4.02, 973 Nepean Highway, Bentleigh, VIC 3204"/>
              <w:listItem w:displayText="Level 2, Victorian Pride Centre, 79-81 Fitzroy St, St Kilda, VIC 3182" w:value="Level 2, Victorian Pride Centre, 79-81 Fitzroy St, St Kilda, VIC 3182"/>
              <w:listItem w:displayText="22-28 Fitzroy St, St Kilda, VIC 3182" w:value="22-28 Fitzroy St, St Kilda, VIC"/>
            </w:dropDownList>
          </w:sdtPr>
          <w:sdtContent>
            <w:tc>
              <w:tcPr>
                <w:tcW w:w="7200" w:type="dxa"/>
              </w:tcPr>
              <w:p w14:paraId="211F338D" w14:textId="7415A477" w:rsidR="00757AB5" w:rsidRPr="00AB7F15" w:rsidRDefault="0014B65A" w:rsidP="4D52C7E7">
                <w:pPr>
                  <w:spacing w:after="120"/>
                  <w:rPr>
                    <w:color w:val="3B3838" w:themeColor="background2" w:themeShade="40"/>
                  </w:rPr>
                </w:pPr>
                <w:r w:rsidRPr="4D52C7E7">
                  <w:rPr>
                    <w:color w:val="3B3838" w:themeColor="background2" w:themeShade="40"/>
                  </w:rPr>
                  <w:t>As per Contract</w:t>
                </w:r>
              </w:p>
            </w:tc>
          </w:sdtContent>
        </w:sdt>
      </w:tr>
      <w:tr w:rsidR="00B74701" w:rsidRPr="00AB7F15" w14:paraId="0E496F3D" w14:textId="77777777" w:rsidTr="4D52C7E7">
        <w:trPr>
          <w:trHeight w:val="454"/>
        </w:trPr>
        <w:tc>
          <w:tcPr>
            <w:tcW w:w="3256" w:type="dxa"/>
          </w:tcPr>
          <w:p w14:paraId="68A604C8" w14:textId="72EC5A9A" w:rsidR="00B74701" w:rsidRPr="00AB7F15" w:rsidRDefault="00B74701" w:rsidP="0075750C">
            <w:pPr>
              <w:spacing w:after="120"/>
              <w:rPr>
                <w:rFonts w:cstheme="minorHAnsi"/>
                <w:b/>
                <w:bCs/>
                <w:color w:val="3B3838" w:themeColor="background2" w:themeShade="40"/>
              </w:rPr>
            </w:pPr>
            <w:r>
              <w:rPr>
                <w:rFonts w:cstheme="minorHAnsi"/>
                <w:b/>
                <w:bCs/>
                <w:color w:val="3B3838" w:themeColor="background2" w:themeShade="40"/>
              </w:rPr>
              <w:t>Other Location:</w:t>
            </w:r>
          </w:p>
        </w:tc>
        <w:tc>
          <w:tcPr>
            <w:tcW w:w="7200" w:type="dxa"/>
          </w:tcPr>
          <w:p w14:paraId="441254BB" w14:textId="1B3F288B" w:rsidR="00B74701" w:rsidRDefault="00DB4861" w:rsidP="00E321AD">
            <w:pPr>
              <w:pStyle w:val="Tabletext"/>
              <w:rPr>
                <w:rFonts w:asciiTheme="minorHAnsi" w:hAnsiTheme="minorHAnsi" w:cstheme="minorHAnsi"/>
                <w:color w:val="3B3838" w:themeColor="background2" w:themeShade="40"/>
                <w:sz w:val="22"/>
                <w:szCs w:val="22"/>
              </w:rPr>
            </w:pPr>
            <w:r>
              <w:rPr>
                <w:rFonts w:asciiTheme="minorHAnsi" w:hAnsiTheme="minorHAnsi" w:cstheme="minorHAnsi"/>
                <w:color w:val="3B3838" w:themeColor="background2" w:themeShade="40"/>
                <w:sz w:val="22"/>
                <w:szCs w:val="22"/>
              </w:rPr>
              <w:t xml:space="preserve">Additional </w:t>
            </w:r>
            <w:r w:rsidR="008E6C27" w:rsidRPr="00C14A81">
              <w:rPr>
                <w:rFonts w:asciiTheme="minorHAnsi" w:hAnsiTheme="minorHAnsi" w:cstheme="minorHAnsi"/>
                <w:color w:val="3B3838" w:themeColor="background2" w:themeShade="40"/>
                <w:sz w:val="22"/>
                <w:szCs w:val="22"/>
              </w:rPr>
              <w:t xml:space="preserve">sites </w:t>
            </w:r>
            <w:r>
              <w:rPr>
                <w:rFonts w:asciiTheme="minorHAnsi" w:hAnsiTheme="minorHAnsi" w:cstheme="minorHAnsi"/>
                <w:color w:val="3B3838" w:themeColor="background2" w:themeShade="40"/>
                <w:sz w:val="22"/>
                <w:szCs w:val="22"/>
              </w:rPr>
              <w:t>as</w:t>
            </w:r>
            <w:r w:rsidR="008E6C27" w:rsidRPr="00C14A81">
              <w:rPr>
                <w:rFonts w:asciiTheme="minorHAnsi" w:hAnsiTheme="minorHAnsi" w:cstheme="minorHAnsi"/>
                <w:color w:val="3B3838" w:themeColor="background2" w:themeShade="40"/>
                <w:sz w:val="22"/>
                <w:szCs w:val="22"/>
              </w:rPr>
              <w:t xml:space="preserve"> required</w:t>
            </w:r>
          </w:p>
        </w:tc>
      </w:tr>
      <w:tr w:rsidR="00757AB5" w:rsidRPr="00AB7F15" w14:paraId="2B57381C" w14:textId="77777777" w:rsidTr="4D52C7E7">
        <w:trPr>
          <w:trHeight w:val="454"/>
        </w:trPr>
        <w:tc>
          <w:tcPr>
            <w:tcW w:w="3256" w:type="dxa"/>
          </w:tcPr>
          <w:p w14:paraId="1728E480" w14:textId="6791D003" w:rsidR="00757AB5" w:rsidRPr="00AB7F15" w:rsidRDefault="00757AB5" w:rsidP="002F379E">
            <w:pPr>
              <w:spacing w:after="120" w:line="276" w:lineRule="auto"/>
              <w:rPr>
                <w:rFonts w:cstheme="minorHAnsi"/>
                <w:b/>
                <w:bCs/>
                <w:color w:val="3B3838" w:themeColor="background2" w:themeShade="40"/>
              </w:rPr>
            </w:pPr>
            <w:r w:rsidRPr="00AB7F15">
              <w:rPr>
                <w:rFonts w:cstheme="minorHAnsi"/>
                <w:b/>
                <w:bCs/>
                <w:color w:val="3B3838" w:themeColor="background2" w:themeShade="40"/>
              </w:rPr>
              <w:t xml:space="preserve">Classification </w:t>
            </w:r>
            <w:r w:rsidR="00AC349E">
              <w:rPr>
                <w:rFonts w:cstheme="minorHAnsi"/>
                <w:b/>
                <w:bCs/>
                <w:color w:val="3B3838" w:themeColor="background2" w:themeShade="40"/>
              </w:rPr>
              <w:t>(</w:t>
            </w:r>
            <w:r w:rsidRPr="00AB7F15">
              <w:rPr>
                <w:rFonts w:cstheme="minorHAnsi"/>
                <w:b/>
                <w:bCs/>
                <w:color w:val="3B3838" w:themeColor="background2" w:themeShade="40"/>
              </w:rPr>
              <w:t>Grade</w:t>
            </w:r>
            <w:r w:rsidR="00C14A81">
              <w:rPr>
                <w:rFonts w:cstheme="minorHAnsi"/>
                <w:b/>
                <w:bCs/>
                <w:color w:val="3B3838" w:themeColor="background2" w:themeShade="40"/>
              </w:rPr>
              <w:t>/</w:t>
            </w:r>
            <w:r w:rsidRPr="00AB7F15">
              <w:rPr>
                <w:rFonts w:cstheme="minorHAnsi"/>
                <w:b/>
                <w:bCs/>
                <w:color w:val="3B3838" w:themeColor="background2" w:themeShade="40"/>
              </w:rPr>
              <w:t>Level</w:t>
            </w:r>
            <w:r w:rsidR="00AC349E">
              <w:rPr>
                <w:rFonts w:cstheme="minorHAnsi"/>
                <w:b/>
                <w:bCs/>
                <w:color w:val="3B3838" w:themeColor="background2" w:themeShade="40"/>
              </w:rPr>
              <w:t>)</w:t>
            </w:r>
            <w:r w:rsidR="00134FF6">
              <w:rPr>
                <w:rFonts w:cstheme="minorHAnsi"/>
                <w:b/>
                <w:bCs/>
                <w:color w:val="3B3838" w:themeColor="background2" w:themeShade="40"/>
              </w:rPr>
              <w:t>:</w:t>
            </w:r>
          </w:p>
        </w:tc>
        <w:tc>
          <w:tcPr>
            <w:tcW w:w="7200" w:type="dxa"/>
          </w:tcPr>
          <w:p w14:paraId="16D2AD83" w14:textId="549A4AFF" w:rsidR="00757AB5" w:rsidRPr="00AB7F15" w:rsidRDefault="006A66DD" w:rsidP="5006498A">
            <w:pPr>
              <w:pStyle w:val="Tabletext"/>
              <w:rPr>
                <w:rFonts w:asciiTheme="minorHAnsi" w:hAnsiTheme="minorHAnsi" w:cstheme="minorBidi"/>
                <w:color w:val="3B3838" w:themeColor="background2" w:themeShade="40"/>
                <w:sz w:val="22"/>
                <w:szCs w:val="22"/>
              </w:rPr>
            </w:pPr>
            <w:r w:rsidRPr="5006498A">
              <w:rPr>
                <w:rFonts w:asciiTheme="minorHAnsi" w:hAnsiTheme="minorHAnsi" w:cstheme="minorBidi"/>
                <w:color w:val="3B3838" w:themeColor="background2" w:themeShade="40"/>
                <w:sz w:val="22"/>
                <w:szCs w:val="22"/>
              </w:rPr>
              <w:t>Occupational Therapist Grade 2 – level dependent on experience </w:t>
            </w:r>
          </w:p>
        </w:tc>
      </w:tr>
      <w:tr w:rsidR="00A349D2" w:rsidRPr="00AB7F15" w14:paraId="48D3651A" w14:textId="77777777" w:rsidTr="4D52C7E7">
        <w:trPr>
          <w:trHeight w:val="454"/>
        </w:trPr>
        <w:tc>
          <w:tcPr>
            <w:tcW w:w="3256" w:type="dxa"/>
          </w:tcPr>
          <w:p w14:paraId="4C104284" w14:textId="6EB3A6FD" w:rsidR="00A349D2" w:rsidRPr="00AB7F15" w:rsidRDefault="00D353E9" w:rsidP="002F379E">
            <w:pPr>
              <w:spacing w:after="120" w:line="276" w:lineRule="auto"/>
              <w:rPr>
                <w:rFonts w:cstheme="minorHAnsi"/>
                <w:b/>
                <w:bCs/>
                <w:color w:val="3B3838" w:themeColor="background2" w:themeShade="40"/>
              </w:rPr>
            </w:pPr>
            <w:bookmarkStart w:id="0" w:name="_Hlk146195247"/>
            <w:r w:rsidRPr="00AB7F15">
              <w:rPr>
                <w:rFonts w:cstheme="minorHAnsi"/>
                <w:b/>
                <w:bCs/>
                <w:color w:val="3B3838" w:themeColor="background2" w:themeShade="40"/>
              </w:rPr>
              <w:t xml:space="preserve">Enterprise </w:t>
            </w:r>
            <w:r w:rsidR="00827A51" w:rsidRPr="00AB7F15">
              <w:rPr>
                <w:rFonts w:cstheme="minorHAnsi"/>
                <w:b/>
                <w:bCs/>
                <w:color w:val="3B3838" w:themeColor="background2" w:themeShade="40"/>
              </w:rPr>
              <w:t xml:space="preserve">Agreement or </w:t>
            </w:r>
            <w:r w:rsidR="00A349D2" w:rsidRPr="00AB7F15">
              <w:rPr>
                <w:rFonts w:cstheme="minorHAnsi"/>
                <w:b/>
                <w:bCs/>
                <w:color w:val="3B3838" w:themeColor="background2" w:themeShade="40"/>
              </w:rPr>
              <w:t>Award</w:t>
            </w:r>
            <w:r w:rsidR="00134FF6">
              <w:rPr>
                <w:rFonts w:cstheme="minorHAnsi"/>
                <w:b/>
                <w:bCs/>
                <w:color w:val="3B3838" w:themeColor="background2" w:themeShade="40"/>
              </w:rPr>
              <w:t>:</w:t>
            </w:r>
          </w:p>
        </w:tc>
        <w:sdt>
          <w:sdtPr>
            <w:alias w:val="Select Agreement or Award"/>
            <w:tag w:val="Select Agreement or Award"/>
            <w:id w:val="59827369"/>
            <w:lock w:val="sdtLocked"/>
            <w:placeholder>
              <w:docPart w:val="8738692C69B9480B88BD70A28AD8C43C"/>
            </w:placeholder>
            <w15:color w:val="00CCFF"/>
            <w:dropDownList>
              <w:listItem w:displayText="Choose an item" w:value="Choose an item"/>
              <w:listItem w:displayText="Victorian Stand-Alone Community Health (Dental Therapists, Dental Hygienists and Oral Health Therapists') Enterprise Agreement 2018-2022 or its successor" w:value="Victorian Stand-Alone Community Health (Dental Therapists, Dental Hygienists and Oral Health Therapists') Enterprise Agreement 2018-2022 or its successor"/>
              <w:listItem w:displayText="Victorian Stand-Alone Community Health (General Dentist's) Enterprise Agreement 2024-2028 or its successor" w:value="Victorian Stand-Alone Community Health (General Dentist's) Enterprise Agreement 2024-2028 or its successor"/>
              <w:listItem w:displayText="Health and Allied Services, Managers and Administrative Workers (Victorian Stand-Alone Community Health Services (Multi Employer) Enterprise Agreement 2022-2026 or its successor" w:value="Health and Allied Services, Managers and Administrative Workers (Victorian Stand-Alone Community Health Services (Multi Employer) Enterprise Agreement 2022-2026 or its successor"/>
              <w:listItem w:displayText="Psychologists, Dietitians, Audiologists and Pharmacists (Victorian Stand-Alone Community Health Services) Enterprise Agreement 2023-2026 or its successor" w:value="Psychologists, Dietitians, Audiologists and Pharmacists (Victorian Stand-Alone Community Health Services) Enterprise Agreement 2023-2026 or its successor"/>
              <w:listItem w:displayText="Community Health Centre (Stand Alone Services) Social and Community Service Employees Multi Enterprise Agreement 2022 or its successor" w:value="Community Health Centre (Stand Alone Services) Social and Community Service Employees Multi Enterprise Agreement 2022 or its successor"/>
              <w:listItem w:displayText="Nurses and Midwives (Victorian Public Health Sector) (Single Interest Employers) Enterprise Agreement 2024-2028" w:value="Nurses and Midwives (Victorian Public Health Sector) (Single Interest Employers) Enterprise Agreement 2024-2028"/>
              <w:listItem w:displayText="Star Health Group Limited Mental Health Services Enterprise Agreement 2016-2020 or its successor" w:value="Star Health Group Limited Mental Health Services Enterprise Agreement 2016-2020 or its successor"/>
              <w:listItem w:displayText="Victorian Disability Services (NGO) Agreement 2023 or its successor" w:value="Victorian Disability Services (NGO) Agreement 2023 or its successor"/>
              <w:listItem w:displayText="Allied Health Professionals (Victorian Community Health Centres) (Multi-Employer) Enterprise Agreement 2022–2026 or its successor" w:value="Allied Health Professionals (Victorian Community Health Centres) (Multi-Employer) Enterprise Agreement 2022–2026 or its successor"/>
            </w:dropDownList>
          </w:sdtPr>
          <w:sdtContent>
            <w:tc>
              <w:tcPr>
                <w:tcW w:w="7200" w:type="dxa"/>
              </w:tcPr>
              <w:p w14:paraId="26D4B292" w14:textId="351100EE" w:rsidR="00A349D2" w:rsidRPr="00AB7F15" w:rsidRDefault="00F065EB" w:rsidP="0075750C">
                <w:pPr>
                  <w:spacing w:after="120"/>
                  <w:rPr>
                    <w:rFonts w:cstheme="minorHAnsi"/>
                    <w:color w:val="3B3838" w:themeColor="background2" w:themeShade="40"/>
                  </w:rPr>
                </w:pPr>
                <w:r>
                  <w:t>Allied Health Professionals (Victorian Community Health Centres) (Multi-Employer) Enterprise Agreement 2022–2026 or its successor</w:t>
                </w:r>
              </w:p>
            </w:tc>
          </w:sdtContent>
        </w:sdt>
      </w:tr>
      <w:bookmarkEnd w:id="0"/>
    </w:tbl>
    <w:p w14:paraId="164B4925" w14:textId="77777777" w:rsidR="00757AB5" w:rsidRPr="00DC7C35" w:rsidRDefault="00757AB5" w:rsidP="003239BE">
      <w:pPr>
        <w:rPr>
          <w:sz w:val="16"/>
          <w:szCs w:val="16"/>
        </w:rPr>
      </w:pPr>
    </w:p>
    <w:p w14:paraId="244B8551" w14:textId="1209B747" w:rsidR="0027711C" w:rsidRDefault="0027711C" w:rsidP="00750757">
      <w:pPr>
        <w:pStyle w:val="Headings"/>
      </w:pPr>
      <w:r w:rsidRPr="008618B9">
        <w:t>Better Health Network</w:t>
      </w:r>
    </w:p>
    <w:p w14:paraId="19C8DC03" w14:textId="77777777" w:rsidR="00750757" w:rsidRPr="00750757" w:rsidRDefault="00750757" w:rsidP="00750757">
      <w:pPr>
        <w:pStyle w:val="Headings"/>
        <w:rPr>
          <w:sz w:val="16"/>
          <w:szCs w:val="16"/>
        </w:rPr>
      </w:pPr>
    </w:p>
    <w:p w14:paraId="3379B1B7" w14:textId="77777777" w:rsidR="00C247E5" w:rsidRDefault="00C247E5" w:rsidP="00C247E5">
      <w:pPr>
        <w:pBdr>
          <w:bottom w:val="single" w:sz="4" w:space="1" w:color="auto"/>
        </w:pBdr>
        <w:jc w:val="both"/>
        <w:rPr>
          <w:color w:val="000000" w:themeColor="text1"/>
        </w:rPr>
      </w:pPr>
      <w:r w:rsidRPr="30940BE2">
        <w:rPr>
          <w:color w:val="000000" w:themeColor="text1"/>
        </w:rPr>
        <w:t xml:space="preserve">Better Health Network (BHN) is a not-for-profit organisation providing integrated health and wellbeing services to people of all ages in communities across south-eastern Melbourne. We proudly provide a wide range of services to support healthy living, general wellbeing and social connection. These include specialist medical services, dental and allied health, nursing and counselling services, as well as aged care social supports and NDIS disability services. With the vision, </w:t>
      </w:r>
      <w:proofErr w:type="gramStart"/>
      <w:r w:rsidRPr="30940BE2">
        <w:rPr>
          <w:i/>
          <w:iCs/>
          <w:color w:val="000000" w:themeColor="text1"/>
        </w:rPr>
        <w:t>Your</w:t>
      </w:r>
      <w:proofErr w:type="gramEnd"/>
      <w:r w:rsidRPr="30940BE2">
        <w:rPr>
          <w:i/>
          <w:iCs/>
          <w:color w:val="000000" w:themeColor="text1"/>
        </w:rPr>
        <w:t xml:space="preserve"> health, your choice, your way</w:t>
      </w:r>
      <w:r w:rsidRPr="30940BE2">
        <w:rPr>
          <w:color w:val="000000" w:themeColor="text1"/>
        </w:rPr>
        <w:t>, we exist to deliver accessible services that meet the needs of our communities and use our influence to create positive change.</w:t>
      </w:r>
    </w:p>
    <w:p w14:paraId="61BFFF31" w14:textId="77777777" w:rsidR="00C6379F" w:rsidRPr="00DC7C35" w:rsidRDefault="00C6379F" w:rsidP="0075750C">
      <w:pPr>
        <w:pBdr>
          <w:bottom w:val="single" w:sz="4" w:space="1" w:color="auto"/>
        </w:pBdr>
        <w:jc w:val="both"/>
        <w:rPr>
          <w:sz w:val="16"/>
          <w:szCs w:val="16"/>
        </w:rPr>
      </w:pPr>
    </w:p>
    <w:p w14:paraId="3F51B293" w14:textId="3C1A4355" w:rsidR="000D4C12" w:rsidRDefault="00757AB5" w:rsidP="00C6523C">
      <w:pPr>
        <w:pStyle w:val="Headings"/>
      </w:pPr>
      <w:r w:rsidRPr="00F5091A">
        <w:t>Position Objective</w:t>
      </w:r>
    </w:p>
    <w:p w14:paraId="25BFE5A0" w14:textId="77777777" w:rsidR="000C3043" w:rsidRPr="006A66DD" w:rsidRDefault="000C3043" w:rsidP="000C3043">
      <w:pPr>
        <w:pStyle w:val="NoSpacing"/>
        <w:rPr>
          <w:lang w:eastAsia="en-AU"/>
        </w:rPr>
      </w:pPr>
    </w:p>
    <w:p w14:paraId="5B866D27" w14:textId="2D443516" w:rsidR="6D27CFD8" w:rsidRDefault="6D27CFD8" w:rsidP="30940BE2">
      <w:pPr>
        <w:pBdr>
          <w:bottom w:val="single" w:sz="4" w:space="1" w:color="auto"/>
        </w:pBdr>
        <w:jc w:val="both"/>
      </w:pPr>
      <w:r w:rsidRPr="30940BE2">
        <w:rPr>
          <w:rFonts w:ascii="Calibri" w:eastAsia="Calibri" w:hAnsi="Calibri" w:cs="Calibri"/>
        </w:rPr>
        <w:t>This role is responsible for delivering high-quality Occupational Therapy (OT) services to clients, promoting health, independence, and safety to enable continued living in the community. The position supports program and organisational goals, ensures effective and efficient service delivery across diverse funding streams, and demonstrates a commitment to BHN’s vision, strategic priorities, and high standards of care.</w:t>
      </w:r>
    </w:p>
    <w:p w14:paraId="04B7B816" w14:textId="7F2FB29F" w:rsidR="006A66DD" w:rsidRPr="006A66DD" w:rsidRDefault="4AA59D35" w:rsidP="30940BE2">
      <w:pPr>
        <w:pBdr>
          <w:bottom w:val="single" w:sz="4" w:space="1" w:color="auto"/>
        </w:pBdr>
        <w:jc w:val="both"/>
        <w:rPr>
          <w:lang w:eastAsia="en-AU"/>
        </w:rPr>
      </w:pPr>
      <w:r w:rsidRPr="30940BE2">
        <w:rPr>
          <w:lang w:eastAsia="en-AU"/>
        </w:rPr>
        <w:t>The client population is primarily older adults, many of whom have chronic</w:t>
      </w:r>
      <w:r w:rsidR="4E837B1F" w:rsidRPr="30940BE2">
        <w:rPr>
          <w:lang w:eastAsia="en-AU"/>
        </w:rPr>
        <w:t xml:space="preserve"> and complex presentations, however, the program caters for all adults. </w:t>
      </w:r>
      <w:r w:rsidR="448DC279" w:rsidRPr="30940BE2">
        <w:rPr>
          <w:rFonts w:ascii="Calibri" w:eastAsia="Calibri" w:hAnsi="Calibri" w:cs="Calibri"/>
        </w:rPr>
        <w:t>The role requires relevant clinical expertise, strong interpersonal and professional skills, and collaboration with internal and external stakeholders within a multidisciplinary team to optimise client outcomes.</w:t>
      </w:r>
    </w:p>
    <w:p w14:paraId="22222899" w14:textId="77777777" w:rsidR="00C119DE" w:rsidRPr="00DC7C35" w:rsidRDefault="00C119DE" w:rsidP="007E0FF0">
      <w:pPr>
        <w:pBdr>
          <w:bottom w:val="single" w:sz="4" w:space="1" w:color="auto"/>
        </w:pBdr>
        <w:jc w:val="both"/>
        <w:rPr>
          <w:sz w:val="16"/>
          <w:szCs w:val="16"/>
        </w:rPr>
      </w:pPr>
    </w:p>
    <w:p w14:paraId="76020FB0" w14:textId="7A9561CF" w:rsidR="00F8068F" w:rsidRPr="008618B9" w:rsidRDefault="00EC1F8B" w:rsidP="00322AC9">
      <w:pPr>
        <w:pStyle w:val="Headings"/>
      </w:pPr>
      <w:r>
        <w:t>K</w:t>
      </w:r>
      <w:r w:rsidR="00757AB5" w:rsidRPr="008618B9">
        <w:t xml:space="preserve">ey </w:t>
      </w:r>
      <w:r w:rsidR="00D37E4A">
        <w:t xml:space="preserve">(Professional) </w:t>
      </w:r>
      <w:r w:rsidR="00757AB5" w:rsidRPr="008618B9">
        <w:t>Responsibilities</w:t>
      </w:r>
    </w:p>
    <w:p w14:paraId="6D1AFB6F" w14:textId="77777777" w:rsidR="00C14A81" w:rsidRDefault="00C14A81" w:rsidP="008E6C27">
      <w:pPr>
        <w:spacing w:after="0" w:line="240" w:lineRule="auto"/>
        <w:ind w:right="-108"/>
        <w:rPr>
          <w:rFonts w:ascii="Calibri" w:eastAsia="Times New Roman" w:hAnsi="Calibri" w:cs="Calibri"/>
          <w:b/>
          <w:lang w:eastAsia="en-AU"/>
        </w:rPr>
      </w:pPr>
    </w:p>
    <w:p w14:paraId="3DA81336" w14:textId="7FE06F7D" w:rsidR="74D46106" w:rsidRPr="00244AFC" w:rsidRDefault="74D46106" w:rsidP="003A1112">
      <w:pPr>
        <w:pStyle w:val="ListParagraph"/>
        <w:numPr>
          <w:ilvl w:val="0"/>
          <w:numId w:val="6"/>
        </w:numPr>
        <w:ind w:right="-108"/>
        <w:rPr>
          <w:rFonts w:eastAsia="Times New Roman" w:cstheme="minorHAnsi"/>
          <w:color w:val="000000" w:themeColor="text1"/>
          <w:lang w:eastAsia="en-AU"/>
        </w:rPr>
      </w:pPr>
      <w:r w:rsidRPr="00244AFC">
        <w:rPr>
          <w:rFonts w:cstheme="minorHAnsi"/>
        </w:rPr>
        <w:t>Deliver evidence-based Occupational Therapy services, including assessment, goal setting, care planning, and therapy interventions</w:t>
      </w:r>
      <w:r w:rsidR="1C252B4D" w:rsidRPr="00244AFC">
        <w:rPr>
          <w:rFonts w:cstheme="minorHAnsi"/>
        </w:rPr>
        <w:t xml:space="preserve">, including </w:t>
      </w:r>
      <w:r w:rsidR="1C252B4D" w:rsidRPr="00244AFC">
        <w:rPr>
          <w:rFonts w:eastAsia="Times New Roman" w:cstheme="minorHAnsi"/>
          <w:color w:val="000000" w:themeColor="text1"/>
          <w:lang w:eastAsia="en-AU"/>
        </w:rPr>
        <w:t>home assessments, advice on activities of daily living, home modifications, and assessment of, and training in the use of assistive technology and equipment.</w:t>
      </w:r>
    </w:p>
    <w:p w14:paraId="76BDA68A" w14:textId="5FA99F92" w:rsidR="1C252B4D" w:rsidRPr="00244AFC" w:rsidRDefault="1C252B4D" w:rsidP="003A1112">
      <w:pPr>
        <w:pStyle w:val="ListParagraph"/>
        <w:numPr>
          <w:ilvl w:val="0"/>
          <w:numId w:val="6"/>
        </w:numPr>
        <w:ind w:right="-108"/>
        <w:rPr>
          <w:rFonts w:eastAsia="Aptos" w:cstheme="minorHAnsi"/>
        </w:rPr>
      </w:pPr>
      <w:r w:rsidRPr="00244AFC">
        <w:rPr>
          <w:rFonts w:eastAsia="Aptos" w:cstheme="minorHAnsi"/>
        </w:rPr>
        <w:t>Work collaboratively as a member of the (multidisciplinary) team and wider organisation to best meet client’s needs and priorities, including referrals to other disciplines or agencies as indicated.</w:t>
      </w:r>
    </w:p>
    <w:p w14:paraId="11D5BF19" w14:textId="18C0210E" w:rsidR="009E4A0F" w:rsidRPr="00244AFC" w:rsidRDefault="009E4A0F" w:rsidP="003A1112">
      <w:pPr>
        <w:pStyle w:val="ListParagraph"/>
        <w:numPr>
          <w:ilvl w:val="0"/>
          <w:numId w:val="6"/>
        </w:numPr>
        <w:ind w:right="-108"/>
        <w:rPr>
          <w:rFonts w:eastAsia="Times New Roman" w:cstheme="minorHAnsi"/>
          <w:color w:val="000000" w:themeColor="text1"/>
          <w:lang w:eastAsia="en-AU"/>
        </w:rPr>
      </w:pPr>
      <w:r w:rsidRPr="00244AFC">
        <w:rPr>
          <w:rFonts w:eastAsia="Times New Roman" w:cstheme="minorHAnsi"/>
          <w:color w:val="000000" w:themeColor="text1"/>
          <w:lang w:eastAsia="en-AU"/>
        </w:rPr>
        <w:t>Provide education to clients within a self-management framework. </w:t>
      </w:r>
    </w:p>
    <w:p w14:paraId="5010E5E4" w14:textId="1F6E9C63" w:rsidR="009E4A0F" w:rsidRPr="00244AFC" w:rsidRDefault="3516848B" w:rsidP="003A1112">
      <w:pPr>
        <w:pStyle w:val="ListParagraph"/>
        <w:numPr>
          <w:ilvl w:val="0"/>
          <w:numId w:val="6"/>
        </w:numPr>
        <w:ind w:right="-108"/>
        <w:rPr>
          <w:rFonts w:eastAsia="Times New Roman" w:cstheme="minorHAnsi"/>
          <w:color w:val="000000" w:themeColor="text1"/>
          <w:lang w:eastAsia="en-AU"/>
        </w:rPr>
      </w:pPr>
      <w:r w:rsidRPr="00244AFC">
        <w:rPr>
          <w:rFonts w:eastAsia="Times New Roman" w:cstheme="minorHAnsi"/>
          <w:color w:val="000000" w:themeColor="text1"/>
          <w:lang w:eastAsia="en-AU"/>
        </w:rPr>
        <w:t>Delegate appropriately, and p</w:t>
      </w:r>
      <w:r w:rsidR="009E4A0F" w:rsidRPr="00244AFC">
        <w:rPr>
          <w:rFonts w:eastAsia="Times New Roman" w:cstheme="minorHAnsi"/>
          <w:color w:val="000000" w:themeColor="text1"/>
          <w:lang w:eastAsia="en-AU"/>
        </w:rPr>
        <w:t>rovide support, education, and direction to Allied Health Assistants. </w:t>
      </w:r>
    </w:p>
    <w:p w14:paraId="3350446E" w14:textId="6D3EC2AF" w:rsidR="009E4A0F" w:rsidRPr="009E4A0F" w:rsidRDefault="4727249F" w:rsidP="003A1112">
      <w:pPr>
        <w:pStyle w:val="ListParagraph"/>
        <w:numPr>
          <w:ilvl w:val="0"/>
          <w:numId w:val="6"/>
        </w:numPr>
        <w:ind w:right="-108"/>
        <w:rPr>
          <w:rFonts w:ascii="Calibri" w:eastAsia="Times New Roman" w:hAnsi="Calibri" w:cs="Calibri"/>
          <w:color w:val="000000" w:themeColor="text1"/>
          <w:lang w:eastAsia="en-AU"/>
        </w:rPr>
      </w:pPr>
      <w:r w:rsidRPr="30940BE2">
        <w:rPr>
          <w:rFonts w:ascii="Calibri" w:eastAsia="Times New Roman" w:hAnsi="Calibri" w:cs="Calibri"/>
          <w:color w:val="000000" w:themeColor="text1"/>
          <w:lang w:eastAsia="en-AU"/>
        </w:rPr>
        <w:lastRenderedPageBreak/>
        <w:t xml:space="preserve">Maintain credentialing </w:t>
      </w:r>
      <w:proofErr w:type="gramStart"/>
      <w:r w:rsidRPr="30940BE2">
        <w:rPr>
          <w:rFonts w:ascii="Calibri" w:eastAsia="Times New Roman" w:hAnsi="Calibri" w:cs="Calibri"/>
          <w:color w:val="000000" w:themeColor="text1"/>
          <w:lang w:eastAsia="en-AU"/>
        </w:rPr>
        <w:t>for, and</w:t>
      </w:r>
      <w:proofErr w:type="gramEnd"/>
      <w:r w:rsidRPr="30940BE2">
        <w:rPr>
          <w:rFonts w:ascii="Calibri" w:eastAsia="Times New Roman" w:hAnsi="Calibri" w:cs="Calibri"/>
          <w:color w:val="000000" w:themeColor="text1"/>
          <w:lang w:eastAsia="en-AU"/>
        </w:rPr>
        <w:t xml:space="preserve"> s</w:t>
      </w:r>
      <w:r w:rsidR="009E4A0F" w:rsidRPr="30940BE2">
        <w:rPr>
          <w:rFonts w:ascii="Calibri" w:eastAsia="Times New Roman" w:hAnsi="Calibri" w:cs="Calibri"/>
          <w:color w:val="000000" w:themeColor="text1"/>
          <w:lang w:eastAsia="en-AU"/>
        </w:rPr>
        <w:t>ubmit applications for home modifications and equipment through relevant funding agencies (including My Aged Care, Statewide Equipment Program (SWEP) as appropriate. </w:t>
      </w:r>
    </w:p>
    <w:p w14:paraId="295DF951" w14:textId="44CB326A" w:rsidR="009E4A0F" w:rsidRPr="009E4A0F" w:rsidRDefault="009E4A0F" w:rsidP="003A1112">
      <w:pPr>
        <w:pStyle w:val="ListParagraph"/>
        <w:numPr>
          <w:ilvl w:val="0"/>
          <w:numId w:val="6"/>
        </w:numPr>
        <w:ind w:right="-108"/>
        <w:rPr>
          <w:rFonts w:ascii="Calibri" w:eastAsia="Times New Roman" w:hAnsi="Calibri" w:cs="Calibri"/>
          <w:color w:val="000000" w:themeColor="text1"/>
          <w:lang w:eastAsia="en-AU"/>
        </w:rPr>
      </w:pPr>
      <w:r w:rsidRPr="30940BE2">
        <w:rPr>
          <w:rFonts w:ascii="Calibri" w:eastAsia="Times New Roman" w:hAnsi="Calibri" w:cs="Calibri"/>
          <w:color w:val="000000" w:themeColor="text1"/>
          <w:lang w:eastAsia="en-AU"/>
        </w:rPr>
        <w:t>Maintain curren</w:t>
      </w:r>
      <w:r w:rsidR="0FFB8A39" w:rsidRPr="30940BE2">
        <w:rPr>
          <w:rFonts w:ascii="Calibri" w:eastAsia="Times New Roman" w:hAnsi="Calibri" w:cs="Calibri"/>
          <w:color w:val="000000" w:themeColor="text1"/>
          <w:lang w:eastAsia="en-AU"/>
        </w:rPr>
        <w:t>t knowledge through professional development relevant to the role</w:t>
      </w:r>
      <w:r w:rsidR="099FC15B" w:rsidRPr="30940BE2">
        <w:rPr>
          <w:rFonts w:ascii="Calibri" w:eastAsia="Times New Roman" w:hAnsi="Calibri" w:cs="Calibri"/>
          <w:color w:val="000000" w:themeColor="text1"/>
          <w:lang w:eastAsia="en-AU"/>
        </w:rPr>
        <w:t>, including participation in supervision and case reviews</w:t>
      </w:r>
      <w:r w:rsidR="00324BFC">
        <w:rPr>
          <w:rFonts w:ascii="Calibri" w:eastAsia="Times New Roman" w:hAnsi="Calibri" w:cs="Calibri"/>
          <w:color w:val="000000" w:themeColor="text1"/>
          <w:lang w:eastAsia="en-AU"/>
        </w:rPr>
        <w:t>.</w:t>
      </w:r>
      <w:r w:rsidRPr="30940BE2">
        <w:rPr>
          <w:rFonts w:ascii="Calibri" w:eastAsia="Times New Roman" w:hAnsi="Calibri" w:cs="Calibri"/>
          <w:color w:val="000000" w:themeColor="text1"/>
          <w:lang w:eastAsia="en-AU"/>
        </w:rPr>
        <w:t> </w:t>
      </w:r>
    </w:p>
    <w:p w14:paraId="15326B99" w14:textId="51DA6288" w:rsidR="009E4A0F" w:rsidRPr="009E4A0F" w:rsidRDefault="009E4A0F" w:rsidP="003A1112">
      <w:pPr>
        <w:pStyle w:val="ListParagraph"/>
        <w:numPr>
          <w:ilvl w:val="0"/>
          <w:numId w:val="6"/>
        </w:numPr>
        <w:ind w:right="-108"/>
        <w:rPr>
          <w:rFonts w:ascii="Calibri" w:eastAsia="Times New Roman" w:hAnsi="Calibri" w:cs="Calibri"/>
          <w:color w:val="000000" w:themeColor="text1"/>
          <w:lang w:eastAsia="en-AU"/>
        </w:rPr>
      </w:pPr>
      <w:r w:rsidRPr="30940BE2">
        <w:rPr>
          <w:rFonts w:ascii="Calibri" w:eastAsia="Times New Roman" w:hAnsi="Calibri" w:cs="Calibri"/>
          <w:color w:val="000000" w:themeColor="text1"/>
          <w:lang w:eastAsia="en-AU"/>
        </w:rPr>
        <w:t>Maintain client records, documentation, and statistics according to BHN policy.  </w:t>
      </w:r>
    </w:p>
    <w:p w14:paraId="5180CE99" w14:textId="5D8E1F6A" w:rsidR="00B205F6" w:rsidRPr="009E4A0F" w:rsidRDefault="1B34B748" w:rsidP="003A1112">
      <w:pPr>
        <w:pStyle w:val="ListParagraph"/>
        <w:numPr>
          <w:ilvl w:val="0"/>
          <w:numId w:val="6"/>
        </w:numPr>
        <w:spacing w:after="0" w:line="240" w:lineRule="auto"/>
        <w:ind w:right="-108"/>
      </w:pPr>
      <w:r w:rsidRPr="30940BE2">
        <w:t>Achieve performance targets and KPIs, monitor progress, report outcomes, and implement feedback for continuous improvement.</w:t>
      </w:r>
    </w:p>
    <w:p w14:paraId="09C29E60" w14:textId="4259E2D3" w:rsidR="04994B93" w:rsidRDefault="04994B93" w:rsidP="003A1112">
      <w:pPr>
        <w:pStyle w:val="ListParagraph"/>
        <w:numPr>
          <w:ilvl w:val="0"/>
          <w:numId w:val="6"/>
        </w:numPr>
        <w:ind w:right="-108"/>
      </w:pPr>
      <w:r w:rsidRPr="30940BE2">
        <w:t>Provide supervision, education and direction to students and Grade 1 Occupational Therapists</w:t>
      </w:r>
      <w:r w:rsidR="00324BFC">
        <w:t>.</w:t>
      </w:r>
    </w:p>
    <w:p w14:paraId="6A461050" w14:textId="77777777" w:rsidR="00B205F6" w:rsidRPr="009E4A0F" w:rsidRDefault="00B205F6" w:rsidP="00366713">
      <w:pPr>
        <w:pStyle w:val="NoSpacing"/>
        <w:tabs>
          <w:tab w:val="left" w:pos="4654"/>
        </w:tabs>
        <w:contextualSpacing/>
        <w:rPr>
          <w:rFonts w:ascii="Calibri" w:eastAsia="Times New Roman" w:hAnsi="Calibri" w:cs="Calibri"/>
          <w:b/>
          <w:bCs/>
          <w:lang w:eastAsia="en-AU"/>
        </w:rPr>
      </w:pPr>
    </w:p>
    <w:p w14:paraId="56C7F6E6" w14:textId="399D0182" w:rsidR="004237BA" w:rsidRPr="009E4A0F" w:rsidRDefault="004237BA" w:rsidP="2D829DBD">
      <w:pPr>
        <w:pStyle w:val="NoSpacing"/>
        <w:tabs>
          <w:tab w:val="left" w:pos="4654"/>
        </w:tabs>
        <w:contextualSpacing/>
        <w:rPr>
          <w:rFonts w:ascii="Calibri" w:eastAsia="Times New Roman" w:hAnsi="Calibri" w:cs="Calibri"/>
          <w:b/>
          <w:bCs/>
          <w:color w:val="00B0F0"/>
          <w:sz w:val="28"/>
          <w:szCs w:val="28"/>
          <w:lang w:eastAsia="en-AU"/>
        </w:rPr>
      </w:pPr>
      <w:r w:rsidRPr="009E4A0F">
        <w:rPr>
          <w:rFonts w:ascii="Calibri" w:eastAsia="Times New Roman" w:hAnsi="Calibri" w:cs="Calibri"/>
          <w:b/>
          <w:bCs/>
          <w:color w:val="00B0F0"/>
          <w:sz w:val="28"/>
          <w:szCs w:val="28"/>
          <w:lang w:eastAsia="en-AU"/>
        </w:rPr>
        <w:t xml:space="preserve">Organisational Responsibilities </w:t>
      </w:r>
    </w:p>
    <w:p w14:paraId="1F8916D6" w14:textId="6ED626B4" w:rsidR="004237BA" w:rsidRPr="009E4A0F" w:rsidRDefault="004237BA" w:rsidP="00366713">
      <w:pPr>
        <w:pStyle w:val="NoSpacing"/>
        <w:tabs>
          <w:tab w:val="left" w:pos="4654"/>
        </w:tabs>
        <w:contextualSpacing/>
        <w:rPr>
          <w:rFonts w:ascii="Calibri" w:eastAsia="Times New Roman" w:hAnsi="Calibri" w:cs="Calibri"/>
          <w:b/>
          <w:bCs/>
          <w:lang w:eastAsia="en-AU"/>
        </w:rPr>
      </w:pPr>
    </w:p>
    <w:p w14:paraId="6BDA2846" w14:textId="77777777" w:rsidR="00267018" w:rsidRPr="009E4A0F" w:rsidRDefault="00267018" w:rsidP="00267018">
      <w:pPr>
        <w:pStyle w:val="NoSpacing"/>
        <w:tabs>
          <w:tab w:val="left" w:pos="4654"/>
        </w:tabs>
        <w:contextualSpacing/>
        <w:rPr>
          <w:rFonts w:ascii="Calibri" w:eastAsia="Times New Roman" w:hAnsi="Calibri" w:cs="Calibri"/>
          <w:b/>
          <w:bCs/>
          <w:color w:val="000000" w:themeColor="text1"/>
          <w:lang w:eastAsia="en-AU"/>
        </w:rPr>
      </w:pPr>
      <w:r w:rsidRPr="009E4A0F">
        <w:rPr>
          <w:rFonts w:ascii="Calibri" w:eastAsia="Times New Roman" w:hAnsi="Calibri" w:cs="Calibri"/>
          <w:b/>
          <w:bCs/>
          <w:color w:val="000000" w:themeColor="text1"/>
          <w:lang w:eastAsia="en-AU"/>
        </w:rPr>
        <w:t>(Self) Leadership: </w:t>
      </w:r>
    </w:p>
    <w:p w14:paraId="2B47EF4E" w14:textId="77777777" w:rsidR="00267018" w:rsidRPr="009E4A0F" w:rsidRDefault="00267018" w:rsidP="003A1112">
      <w:pPr>
        <w:numPr>
          <w:ilvl w:val="0"/>
          <w:numId w:val="6"/>
        </w:numPr>
        <w:spacing w:after="0" w:line="240" w:lineRule="auto"/>
        <w:rPr>
          <w:rFonts w:eastAsia="Calibri"/>
          <w:color w:val="000000" w:themeColor="text1"/>
        </w:rPr>
      </w:pPr>
      <w:r w:rsidRPr="009E4A0F">
        <w:rPr>
          <w:rFonts w:eastAsia="Calibri"/>
          <w:color w:val="000000" w:themeColor="text1"/>
        </w:rPr>
        <w:t>Stay current with industry developments, enhancing professional knowledge and technical skills to maintain best practice.  </w:t>
      </w:r>
    </w:p>
    <w:p w14:paraId="01B45024" w14:textId="77777777" w:rsidR="00267018" w:rsidRPr="009E4A0F" w:rsidRDefault="00267018" w:rsidP="003A1112">
      <w:pPr>
        <w:numPr>
          <w:ilvl w:val="0"/>
          <w:numId w:val="6"/>
        </w:numPr>
        <w:spacing w:after="0" w:line="240" w:lineRule="auto"/>
        <w:rPr>
          <w:rFonts w:eastAsia="Calibri"/>
          <w:color w:val="000000" w:themeColor="text1"/>
        </w:rPr>
      </w:pPr>
      <w:r w:rsidRPr="009E4A0F">
        <w:rPr>
          <w:rFonts w:eastAsia="Calibri"/>
          <w:color w:val="000000" w:themeColor="text1"/>
        </w:rPr>
        <w:t>Adapt to organisational needs, undertaking additional responsibilities as required to support BHN’s operations and strategic priorities.  </w:t>
      </w:r>
    </w:p>
    <w:p w14:paraId="7D732F85" w14:textId="25C2A77F" w:rsidR="00267018" w:rsidRPr="00267018" w:rsidRDefault="00267018" w:rsidP="003A1112">
      <w:pPr>
        <w:pStyle w:val="NoSpacing"/>
        <w:numPr>
          <w:ilvl w:val="0"/>
          <w:numId w:val="6"/>
        </w:numPr>
        <w:tabs>
          <w:tab w:val="left" w:pos="4654"/>
        </w:tabs>
        <w:contextualSpacing/>
        <w:rPr>
          <w:rFonts w:eastAsia="Calibri" w:cstheme="minorHAnsi"/>
          <w:color w:val="000000" w:themeColor="text1"/>
        </w:rPr>
      </w:pPr>
      <w:r w:rsidRPr="00267018">
        <w:rPr>
          <w:rFonts w:eastAsia="Calibri" w:cstheme="minorHAnsi"/>
          <w:color w:val="000000" w:themeColor="text1"/>
        </w:rPr>
        <w:t>Ensure ongoing compliance, adhering to relevant legislation, funding guidelines, service standards, and contractual obligations</w:t>
      </w:r>
      <w:r w:rsidR="009750D6">
        <w:rPr>
          <w:rFonts w:eastAsia="Calibri" w:cstheme="minorHAnsi"/>
          <w:color w:val="000000" w:themeColor="text1"/>
        </w:rPr>
        <w:t>.</w:t>
      </w:r>
    </w:p>
    <w:p w14:paraId="0EF38383" w14:textId="77777777" w:rsidR="00267018" w:rsidRPr="00267018" w:rsidRDefault="00267018" w:rsidP="2D829DBD">
      <w:pPr>
        <w:pStyle w:val="NoSpacing"/>
        <w:tabs>
          <w:tab w:val="left" w:pos="4654"/>
        </w:tabs>
        <w:contextualSpacing/>
        <w:rPr>
          <w:rFonts w:ascii="Calibri" w:eastAsia="Times New Roman" w:hAnsi="Calibri" w:cs="Calibri"/>
          <w:b/>
          <w:bCs/>
          <w:lang w:eastAsia="en-AU"/>
        </w:rPr>
      </w:pPr>
    </w:p>
    <w:p w14:paraId="23BF13EE" w14:textId="7034A31B" w:rsidR="009A2BE9" w:rsidRPr="00B676F4" w:rsidRDefault="00366713" w:rsidP="00B676F4">
      <w:pPr>
        <w:pStyle w:val="NoSpacing"/>
        <w:tabs>
          <w:tab w:val="left" w:pos="4654"/>
        </w:tabs>
        <w:contextualSpacing/>
        <w:rPr>
          <w:rFonts w:ascii="Calibri" w:eastAsia="Times New Roman" w:hAnsi="Calibri" w:cs="Calibri"/>
          <w:b/>
          <w:bCs/>
          <w:lang w:eastAsia="en-AU"/>
        </w:rPr>
      </w:pPr>
      <w:r w:rsidRPr="00267018">
        <w:rPr>
          <w:rFonts w:ascii="Calibri" w:eastAsia="Times New Roman" w:hAnsi="Calibri" w:cs="Calibri"/>
          <w:b/>
          <w:bCs/>
          <w:lang w:eastAsia="en-AU"/>
        </w:rPr>
        <w:t>Occupational Health &amp; Safety: </w:t>
      </w:r>
      <w:r w:rsidR="009A2BE9">
        <w:rPr>
          <w:lang w:eastAsia="en-AU"/>
        </w:rPr>
        <w:tab/>
      </w:r>
    </w:p>
    <w:p w14:paraId="4EFE4541" w14:textId="77777777" w:rsidR="00366713" w:rsidRPr="00267018" w:rsidRDefault="00366713" w:rsidP="003A1112">
      <w:pPr>
        <w:pStyle w:val="NoSpacing"/>
        <w:numPr>
          <w:ilvl w:val="0"/>
          <w:numId w:val="5"/>
        </w:numPr>
        <w:tabs>
          <w:tab w:val="left" w:pos="4654"/>
        </w:tabs>
        <w:contextualSpacing/>
        <w:rPr>
          <w:rFonts w:ascii="Calibri" w:eastAsia="Times New Roman" w:hAnsi="Calibri" w:cs="Calibri"/>
          <w:b/>
          <w:bCs/>
          <w:color w:val="000000" w:themeColor="text1"/>
          <w:lang w:eastAsia="en-AU"/>
        </w:rPr>
      </w:pPr>
      <w:r w:rsidRPr="00267018">
        <w:rPr>
          <w:rFonts w:eastAsia="Calibri"/>
          <w:color w:val="000000" w:themeColor="text1"/>
        </w:rPr>
        <w:t>All employees are responsible for taking reasonable care of their own health and safety, as well as the safety of others affected by their actions at work, and for adhering to BHN’s Occupational Health &amp; Safety frameworks. </w:t>
      </w:r>
    </w:p>
    <w:p w14:paraId="57E4EC3C" w14:textId="77777777"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p>
    <w:p w14:paraId="034A4E1B" w14:textId="2F32ADBD"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Risk Management: </w:t>
      </w:r>
    </w:p>
    <w:p w14:paraId="54A3016D" w14:textId="06B5E635" w:rsidR="00163D95" w:rsidRPr="00267018" w:rsidRDefault="00CB6FC9" w:rsidP="003A1112">
      <w:pPr>
        <w:pStyle w:val="NoSpacing"/>
        <w:numPr>
          <w:ilvl w:val="0"/>
          <w:numId w:val="6"/>
        </w:numPr>
        <w:tabs>
          <w:tab w:val="left" w:pos="4654"/>
        </w:tabs>
        <w:contextualSpacing/>
        <w:rPr>
          <w:rFonts w:ascii="Calibri" w:eastAsia="Times New Roman" w:hAnsi="Calibri" w:cs="Calibri"/>
          <w:b/>
          <w:bCs/>
          <w:color w:val="000000" w:themeColor="text1"/>
          <w:lang w:eastAsia="en-AU"/>
        </w:rPr>
      </w:pPr>
      <w:r w:rsidRPr="00267018">
        <w:rPr>
          <w:rFonts w:eastAsia="Calibri"/>
          <w:color w:val="000000" w:themeColor="text1"/>
        </w:rPr>
        <w:t>Actively identify, report, and manage risks to ensure a safe and efficient work environment. </w:t>
      </w:r>
    </w:p>
    <w:p w14:paraId="4A82497E" w14:textId="77777777"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p>
    <w:p w14:paraId="2ABF4836" w14:textId="0FDFCD4B"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Quality: </w:t>
      </w:r>
    </w:p>
    <w:p w14:paraId="657C5397" w14:textId="77777777" w:rsidR="00426DD7" w:rsidRPr="00267018" w:rsidRDefault="00426DD7" w:rsidP="003A1112">
      <w:pPr>
        <w:numPr>
          <w:ilvl w:val="0"/>
          <w:numId w:val="6"/>
        </w:numPr>
        <w:spacing w:after="0" w:line="240" w:lineRule="auto"/>
        <w:rPr>
          <w:rFonts w:eastAsia="Calibri" w:cstheme="minorHAnsi"/>
          <w:color w:val="000000" w:themeColor="text1"/>
        </w:rPr>
      </w:pPr>
      <w:r w:rsidRPr="00267018">
        <w:rPr>
          <w:rFonts w:eastAsia="Calibri" w:cstheme="minorHAnsi"/>
          <w:color w:val="000000" w:themeColor="text1"/>
        </w:rPr>
        <w:t>Follow BHN’s policies and procedures to ensure compliance and consistency in service delivery.  </w:t>
      </w:r>
    </w:p>
    <w:p w14:paraId="660AE245" w14:textId="303BF7C0" w:rsidR="009D1478" w:rsidRPr="00267018" w:rsidRDefault="00426DD7" w:rsidP="003A1112">
      <w:pPr>
        <w:pStyle w:val="NoSpacing"/>
        <w:numPr>
          <w:ilvl w:val="0"/>
          <w:numId w:val="6"/>
        </w:numPr>
        <w:tabs>
          <w:tab w:val="left" w:pos="4654"/>
        </w:tabs>
        <w:contextualSpacing/>
        <w:rPr>
          <w:rFonts w:ascii="Calibri" w:eastAsia="Times New Roman" w:hAnsi="Calibri" w:cs="Calibri"/>
          <w:b/>
          <w:bCs/>
          <w:color w:val="000000" w:themeColor="text1"/>
          <w:lang w:eastAsia="en-AU"/>
        </w:rPr>
      </w:pPr>
      <w:r w:rsidRPr="00267018">
        <w:rPr>
          <w:rFonts w:eastAsia="Calibri"/>
          <w:color w:val="000000" w:themeColor="text1"/>
        </w:rPr>
        <w:t>Engage in quality improvement initiatives and actively involve clients in these activities when applicable. </w:t>
      </w:r>
    </w:p>
    <w:p w14:paraId="12230DBA" w14:textId="77777777" w:rsidR="009D1478" w:rsidRPr="00267018" w:rsidRDefault="009D1478" w:rsidP="2D829DBD">
      <w:pPr>
        <w:pStyle w:val="NoSpacing"/>
        <w:tabs>
          <w:tab w:val="left" w:pos="4654"/>
        </w:tabs>
        <w:contextualSpacing/>
        <w:rPr>
          <w:rFonts w:ascii="Calibri" w:eastAsia="Times New Roman" w:hAnsi="Calibri" w:cs="Calibri"/>
          <w:b/>
          <w:bCs/>
          <w:color w:val="000000" w:themeColor="text1"/>
          <w:lang w:eastAsia="en-AU"/>
        </w:rPr>
      </w:pPr>
    </w:p>
    <w:p w14:paraId="1C699E01" w14:textId="336703F1" w:rsidR="008735BF" w:rsidRPr="00267018" w:rsidRDefault="008735BF" w:rsidP="2D829DBD">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Behavioural:</w:t>
      </w:r>
    </w:p>
    <w:p w14:paraId="754E1F3F" w14:textId="49A4BE2A" w:rsidR="008735BF" w:rsidRPr="00267018" w:rsidRDefault="00466C33" w:rsidP="003A1112">
      <w:pPr>
        <w:numPr>
          <w:ilvl w:val="0"/>
          <w:numId w:val="6"/>
        </w:numPr>
        <w:spacing w:after="0" w:line="240" w:lineRule="auto"/>
        <w:rPr>
          <w:rFonts w:eastAsia="Calibri"/>
          <w:color w:val="000000" w:themeColor="text1"/>
        </w:rPr>
      </w:pPr>
      <w:r w:rsidRPr="00267018">
        <w:rPr>
          <w:rFonts w:eastAsia="Calibri"/>
          <w:color w:val="000000" w:themeColor="text1"/>
        </w:rPr>
        <w:t>All employees are expected to demonstrate behaviours and capabilities that align with our organisational values of Accountability, Collaboration, Respect, and Courage. These expectations are tailored to the level of responsibility associated with each role. The specific capabilities for this position can be found in BHN’s Values Capability Matrix</w:t>
      </w:r>
      <w:r w:rsidR="0088231F" w:rsidRPr="00267018">
        <w:rPr>
          <w:rFonts w:eastAsia="Calibri"/>
          <w:color w:val="000000" w:themeColor="text1"/>
        </w:rPr>
        <w:t>.</w:t>
      </w:r>
    </w:p>
    <w:p w14:paraId="487BD46A" w14:textId="6A2A8588" w:rsidR="009A4723" w:rsidRPr="00267018" w:rsidRDefault="002C7CDF" w:rsidP="003A1112">
      <w:pPr>
        <w:numPr>
          <w:ilvl w:val="0"/>
          <w:numId w:val="6"/>
        </w:numPr>
        <w:spacing w:after="0" w:line="240" w:lineRule="auto"/>
        <w:rPr>
          <w:rFonts w:eastAsia="Calibri"/>
          <w:color w:val="000000" w:themeColor="text1"/>
        </w:rPr>
      </w:pPr>
      <w:r w:rsidRPr="00267018">
        <w:rPr>
          <w:rFonts w:eastAsia="Calibri"/>
          <w:color w:val="000000" w:themeColor="text1"/>
        </w:rPr>
        <w:t>Perform duties in accordance</w:t>
      </w:r>
      <w:r w:rsidR="00973104" w:rsidRPr="00267018">
        <w:rPr>
          <w:rFonts w:eastAsia="Calibri"/>
          <w:color w:val="000000" w:themeColor="text1"/>
        </w:rPr>
        <w:t xml:space="preserve"> with</w:t>
      </w:r>
      <w:r w:rsidR="009A4723" w:rsidRPr="00267018">
        <w:rPr>
          <w:rFonts w:eastAsia="Calibri"/>
          <w:color w:val="000000" w:themeColor="text1"/>
        </w:rPr>
        <w:t xml:space="preserve"> BHN policies and procedures</w:t>
      </w:r>
      <w:r w:rsidR="00605F42" w:rsidRPr="00267018">
        <w:rPr>
          <w:rFonts w:eastAsia="Calibri"/>
          <w:color w:val="000000" w:themeColor="text1"/>
        </w:rPr>
        <w:t>.</w:t>
      </w:r>
    </w:p>
    <w:p w14:paraId="494189E1" w14:textId="6A5E2D83" w:rsidR="009134E4" w:rsidRPr="00267018" w:rsidRDefault="00605F42" w:rsidP="003A1112">
      <w:pPr>
        <w:numPr>
          <w:ilvl w:val="0"/>
          <w:numId w:val="6"/>
        </w:numPr>
        <w:spacing w:after="0" w:line="240" w:lineRule="auto"/>
        <w:rPr>
          <w:rFonts w:eastAsia="Calibri"/>
          <w:color w:val="000000" w:themeColor="text1"/>
        </w:rPr>
      </w:pPr>
      <w:r w:rsidRPr="00267018">
        <w:rPr>
          <w:rFonts w:eastAsia="Calibri"/>
          <w:color w:val="000000" w:themeColor="text1"/>
        </w:rPr>
        <w:t>Undertake other</w:t>
      </w:r>
      <w:r w:rsidR="009134E4" w:rsidRPr="00267018">
        <w:rPr>
          <w:rFonts w:eastAsia="Calibri"/>
          <w:color w:val="000000" w:themeColor="text1"/>
        </w:rPr>
        <w:t xml:space="preserve"> duties as</w:t>
      </w:r>
      <w:r w:rsidR="00734833" w:rsidRPr="00267018">
        <w:rPr>
          <w:rFonts w:eastAsia="Calibri"/>
          <w:color w:val="000000" w:themeColor="text1"/>
        </w:rPr>
        <w:t xml:space="preserve"> </w:t>
      </w:r>
      <w:r w:rsidRPr="00267018">
        <w:rPr>
          <w:rFonts w:eastAsia="Calibri"/>
          <w:color w:val="000000" w:themeColor="text1"/>
        </w:rPr>
        <w:t>reasonably directed.</w:t>
      </w:r>
      <w:r w:rsidR="009134E4" w:rsidRPr="00267018">
        <w:rPr>
          <w:rFonts w:eastAsia="Calibri"/>
          <w:color w:val="000000" w:themeColor="text1"/>
        </w:rPr>
        <w:t xml:space="preserve"> </w:t>
      </w:r>
    </w:p>
    <w:p w14:paraId="063C3A67" w14:textId="77777777" w:rsidR="007E0FF0" w:rsidRPr="00DD5075" w:rsidRDefault="007E0FF0" w:rsidP="007E0FF0">
      <w:pPr>
        <w:pBdr>
          <w:bottom w:val="single" w:sz="4" w:space="1" w:color="auto"/>
        </w:pBdr>
        <w:jc w:val="both"/>
        <w:rPr>
          <w:sz w:val="16"/>
          <w:szCs w:val="16"/>
        </w:rPr>
      </w:pPr>
    </w:p>
    <w:p w14:paraId="79D34801" w14:textId="5037C50E" w:rsidR="008618B9" w:rsidRDefault="003C645C" w:rsidP="008618B9">
      <w:pPr>
        <w:pStyle w:val="NoSpacing"/>
        <w:rPr>
          <w:rFonts w:eastAsiaTheme="majorEastAsia" w:cstheme="majorBidi"/>
          <w:b/>
          <w:bCs/>
          <w:color w:val="00B0F0"/>
          <w:sz w:val="16"/>
          <w:szCs w:val="16"/>
        </w:rPr>
      </w:pPr>
      <w:r w:rsidRPr="008618B9">
        <w:rPr>
          <w:rFonts w:eastAsiaTheme="majorEastAsia" w:cstheme="majorBidi"/>
          <w:b/>
          <w:bCs/>
          <w:color w:val="00B0F0"/>
          <w:sz w:val="28"/>
          <w:szCs w:val="28"/>
        </w:rPr>
        <w:t xml:space="preserve">Working Relationships </w:t>
      </w:r>
    </w:p>
    <w:p w14:paraId="7D32E32B" w14:textId="1A266D16" w:rsidR="00414537" w:rsidRDefault="00414537" w:rsidP="00414537">
      <w:pPr>
        <w:spacing w:before="40" w:after="40"/>
        <w:ind w:right="181"/>
        <w:jc w:val="both"/>
        <w:rPr>
          <w:rFonts w:cstheme="minorHAnsi"/>
          <w:b/>
        </w:rPr>
      </w:pPr>
      <w:r w:rsidRPr="00726692">
        <w:rPr>
          <w:rFonts w:cstheme="minorHAnsi"/>
          <w:b/>
        </w:rPr>
        <w:t>Direct Reports:</w:t>
      </w:r>
    </w:p>
    <w:p w14:paraId="2C6376D1" w14:textId="3FDCB2BD" w:rsidR="00DC7C35" w:rsidRPr="007E3286" w:rsidRDefault="00414537" w:rsidP="003A1112">
      <w:pPr>
        <w:numPr>
          <w:ilvl w:val="0"/>
          <w:numId w:val="1"/>
        </w:numPr>
        <w:spacing w:after="0" w:line="240" w:lineRule="auto"/>
        <w:ind w:left="714" w:right="181" w:hanging="357"/>
        <w:rPr>
          <w:sz w:val="16"/>
          <w:szCs w:val="16"/>
        </w:rPr>
      </w:pPr>
      <w:r w:rsidRPr="00E6438D">
        <w:rPr>
          <w:rFonts w:cstheme="minorHAnsi"/>
        </w:rPr>
        <w:t>Nil</w:t>
      </w:r>
      <w:r w:rsidR="00C14A81" w:rsidRPr="00E6438D">
        <w:rPr>
          <w:rFonts w:cstheme="minorHAnsi"/>
        </w:rPr>
        <w:t xml:space="preserve"> </w:t>
      </w:r>
      <w:r w:rsidR="0087090D" w:rsidRPr="00E6438D">
        <w:rPr>
          <w:rFonts w:cstheme="minorHAnsi"/>
        </w:rPr>
        <w:t xml:space="preserve"> </w:t>
      </w:r>
    </w:p>
    <w:p w14:paraId="3CB059BD" w14:textId="77777777" w:rsidR="007E3286" w:rsidRPr="00E6438D" w:rsidRDefault="007E3286" w:rsidP="007E3286">
      <w:pPr>
        <w:spacing w:after="0" w:line="240" w:lineRule="auto"/>
        <w:ind w:left="714" w:right="181"/>
        <w:rPr>
          <w:sz w:val="16"/>
          <w:szCs w:val="16"/>
        </w:rPr>
      </w:pPr>
    </w:p>
    <w:p w14:paraId="3A635CC0" w14:textId="77777777" w:rsidR="00324BFC" w:rsidRDefault="00324BFC" w:rsidP="00414537">
      <w:pPr>
        <w:spacing w:before="40" w:after="40"/>
        <w:ind w:right="181"/>
        <w:jc w:val="both"/>
        <w:rPr>
          <w:rFonts w:cstheme="minorHAnsi"/>
          <w:b/>
        </w:rPr>
      </w:pPr>
    </w:p>
    <w:p w14:paraId="7E414C39" w14:textId="77777777" w:rsidR="00324BFC" w:rsidRDefault="00324BFC" w:rsidP="00414537">
      <w:pPr>
        <w:spacing w:before="40" w:after="40"/>
        <w:ind w:right="181"/>
        <w:jc w:val="both"/>
        <w:rPr>
          <w:rFonts w:cstheme="minorHAnsi"/>
          <w:b/>
        </w:rPr>
      </w:pPr>
    </w:p>
    <w:p w14:paraId="114B446F" w14:textId="10EA0EAA" w:rsidR="00414537" w:rsidRPr="007E3286" w:rsidRDefault="00414537" w:rsidP="00414537">
      <w:pPr>
        <w:spacing w:before="40" w:after="40"/>
        <w:ind w:right="181"/>
        <w:jc w:val="both"/>
        <w:rPr>
          <w:rFonts w:cstheme="minorHAnsi"/>
          <w:b/>
        </w:rPr>
      </w:pPr>
      <w:r w:rsidRPr="007E3286">
        <w:rPr>
          <w:rFonts w:cstheme="minorHAnsi"/>
          <w:b/>
        </w:rPr>
        <w:lastRenderedPageBreak/>
        <w:t xml:space="preserve">Internal working relationships include: </w:t>
      </w:r>
    </w:p>
    <w:p w14:paraId="18E617FE" w14:textId="7A3536AF" w:rsidR="00322AC9" w:rsidRPr="00324BFC" w:rsidRDefault="007E3286" w:rsidP="003A1112">
      <w:pPr>
        <w:pStyle w:val="NoSpacing"/>
        <w:numPr>
          <w:ilvl w:val="0"/>
          <w:numId w:val="1"/>
        </w:numPr>
      </w:pPr>
      <w:r w:rsidRPr="00324BFC">
        <w:rPr>
          <w:rFonts w:ascii="Calibri" w:eastAsia="Times New Roman" w:hAnsi="Calibri" w:cs="Calibri"/>
          <w:lang w:eastAsia="en-AU"/>
        </w:rPr>
        <w:t>Allied Health Team (Including Occupational Therapy, Physiotherapy, Podiatry, Dietetics, Allied Health Assistants, Community Health Nursing and all other client services) </w:t>
      </w:r>
    </w:p>
    <w:p w14:paraId="03D67B17" w14:textId="7A134FAA" w:rsidR="58115137" w:rsidRPr="00324BFC" w:rsidRDefault="58115137" w:rsidP="003A1112">
      <w:pPr>
        <w:pStyle w:val="NoSpacing"/>
        <w:numPr>
          <w:ilvl w:val="0"/>
          <w:numId w:val="1"/>
        </w:numPr>
      </w:pPr>
      <w:r w:rsidRPr="00324BFC">
        <w:t>Program Lead, Allied Health</w:t>
      </w:r>
    </w:p>
    <w:p w14:paraId="1CEEDA4C" w14:textId="796C901D" w:rsidR="58115137" w:rsidRPr="00324BFC" w:rsidRDefault="58115137" w:rsidP="003A1112">
      <w:pPr>
        <w:pStyle w:val="NoSpacing"/>
        <w:numPr>
          <w:ilvl w:val="0"/>
          <w:numId w:val="1"/>
        </w:numPr>
      </w:pPr>
      <w:r w:rsidRPr="00324BFC">
        <w:t>Program Manager, Allied Health</w:t>
      </w:r>
    </w:p>
    <w:p w14:paraId="0FA67034" w14:textId="3E719268" w:rsidR="58115137" w:rsidRPr="00324BFC" w:rsidRDefault="58115137" w:rsidP="003A1112">
      <w:pPr>
        <w:pStyle w:val="NoSpacing"/>
        <w:numPr>
          <w:ilvl w:val="0"/>
          <w:numId w:val="1"/>
        </w:numPr>
      </w:pPr>
      <w:r w:rsidRPr="00324BFC">
        <w:t>Administrative and Support Staff</w:t>
      </w:r>
    </w:p>
    <w:p w14:paraId="30FCF65F" w14:textId="77777777" w:rsidR="007E3286" w:rsidRDefault="007E3286" w:rsidP="007E3286">
      <w:pPr>
        <w:pStyle w:val="paragraph"/>
        <w:spacing w:before="0" w:beforeAutospacing="0" w:after="0" w:afterAutospacing="0"/>
        <w:ind w:right="-30"/>
        <w:textAlignment w:val="baseline"/>
        <w:rPr>
          <w:rStyle w:val="normaltextrun"/>
          <w:rFonts w:ascii="Calibri" w:hAnsi="Calibri" w:cs="Calibri"/>
          <w:b/>
          <w:bCs/>
          <w:color w:val="000000"/>
          <w:sz w:val="22"/>
          <w:szCs w:val="22"/>
        </w:rPr>
      </w:pPr>
    </w:p>
    <w:p w14:paraId="3C7C40F8" w14:textId="2593C518" w:rsidR="007E3286" w:rsidRDefault="007E3286" w:rsidP="007E3286">
      <w:pPr>
        <w:pStyle w:val="paragraph"/>
        <w:spacing w:before="0" w:beforeAutospacing="0" w:after="0" w:afterAutospacing="0"/>
        <w:ind w:right="-30"/>
        <w:textAlignment w:val="baseline"/>
        <w:rPr>
          <w:rFonts w:ascii="Segoe UI" w:hAnsi="Segoe UI" w:cs="Segoe UI"/>
          <w:sz w:val="18"/>
          <w:szCs w:val="18"/>
        </w:rPr>
      </w:pPr>
      <w:r>
        <w:rPr>
          <w:rStyle w:val="normaltextrun"/>
          <w:rFonts w:ascii="Calibri" w:hAnsi="Calibri" w:cs="Calibri"/>
          <w:b/>
          <w:bCs/>
          <w:color w:val="000000"/>
          <w:sz w:val="22"/>
          <w:szCs w:val="22"/>
        </w:rPr>
        <w:t>External working relationships include:</w:t>
      </w:r>
      <w:r>
        <w:rPr>
          <w:rStyle w:val="eop"/>
          <w:rFonts w:ascii="Calibri" w:hAnsi="Calibri" w:cs="Calibri"/>
          <w:color w:val="000000"/>
          <w:sz w:val="22"/>
          <w:szCs w:val="22"/>
        </w:rPr>
        <w:t> </w:t>
      </w:r>
    </w:p>
    <w:p w14:paraId="05D53C38" w14:textId="3A651E65" w:rsidR="007E3286" w:rsidRDefault="007E3286" w:rsidP="003A1112">
      <w:pPr>
        <w:pStyle w:val="paragraph"/>
        <w:numPr>
          <w:ilvl w:val="0"/>
          <w:numId w:val="1"/>
        </w:numPr>
        <w:spacing w:before="0" w:beforeAutospacing="0" w:after="0" w:afterAutospacing="0"/>
        <w:ind w:right="900"/>
        <w:textAlignment w:val="baseline"/>
        <w:rPr>
          <w:rFonts w:ascii="Segoe UI" w:hAnsi="Segoe UI" w:cs="Segoe UI"/>
          <w:sz w:val="18"/>
          <w:szCs w:val="18"/>
        </w:rPr>
      </w:pPr>
      <w:r>
        <w:rPr>
          <w:rStyle w:val="normaltextrun"/>
          <w:rFonts w:ascii="Calibri" w:hAnsi="Calibri" w:cs="Calibri"/>
          <w:color w:val="000000"/>
          <w:sz w:val="22"/>
          <w:szCs w:val="22"/>
        </w:rPr>
        <w:t>My Aged Care Service Providers (including, home modifications providers, GEAT2Go, MAC, Assessment and Provider organisations,)</w:t>
      </w:r>
      <w:r>
        <w:rPr>
          <w:rStyle w:val="eop"/>
          <w:rFonts w:ascii="Calibri" w:hAnsi="Calibri" w:cs="Calibri"/>
          <w:color w:val="000000"/>
          <w:sz w:val="22"/>
          <w:szCs w:val="22"/>
        </w:rPr>
        <w:t> </w:t>
      </w:r>
    </w:p>
    <w:p w14:paraId="6073E6D1" w14:textId="7E218E5E" w:rsidR="007E3286" w:rsidRDefault="007E3286" w:rsidP="003A1112">
      <w:pPr>
        <w:pStyle w:val="paragraph"/>
        <w:numPr>
          <w:ilvl w:val="0"/>
          <w:numId w:val="1"/>
        </w:numPr>
        <w:spacing w:before="0" w:beforeAutospacing="0" w:after="0" w:afterAutospacing="0"/>
        <w:ind w:right="-30"/>
        <w:textAlignment w:val="baseline"/>
        <w:rPr>
          <w:rFonts w:ascii="Segoe UI" w:hAnsi="Segoe UI" w:cs="Segoe UI"/>
          <w:sz w:val="18"/>
          <w:szCs w:val="18"/>
        </w:rPr>
      </w:pPr>
      <w:r>
        <w:rPr>
          <w:rStyle w:val="normaltextrun"/>
          <w:rFonts w:ascii="Calibri" w:hAnsi="Calibri" w:cs="Calibri"/>
          <w:color w:val="000000"/>
          <w:sz w:val="22"/>
          <w:szCs w:val="22"/>
        </w:rPr>
        <w:t>Equipment Suppliers</w:t>
      </w:r>
      <w:r>
        <w:rPr>
          <w:rStyle w:val="eop"/>
          <w:rFonts w:ascii="Calibri" w:hAnsi="Calibri" w:cs="Calibri"/>
          <w:color w:val="000000"/>
          <w:sz w:val="22"/>
          <w:szCs w:val="22"/>
        </w:rPr>
        <w:t> </w:t>
      </w:r>
    </w:p>
    <w:p w14:paraId="596ABBC9" w14:textId="1D29A831" w:rsidR="007E3286" w:rsidRDefault="5BFFA928" w:rsidP="003A1112">
      <w:pPr>
        <w:pStyle w:val="paragraph"/>
        <w:numPr>
          <w:ilvl w:val="0"/>
          <w:numId w:val="1"/>
        </w:numPr>
        <w:spacing w:before="0" w:beforeAutospacing="0" w:after="0" w:afterAutospacing="0"/>
        <w:ind w:right="-30"/>
        <w:textAlignment w:val="baseline"/>
        <w:rPr>
          <w:rStyle w:val="eop"/>
          <w:rFonts w:ascii="Calibri" w:hAnsi="Calibri" w:cs="Calibri"/>
          <w:color w:val="000000" w:themeColor="text1"/>
          <w:sz w:val="22"/>
          <w:szCs w:val="22"/>
        </w:rPr>
      </w:pPr>
      <w:r w:rsidRPr="30940BE2">
        <w:rPr>
          <w:rStyle w:val="normaltextrun"/>
          <w:rFonts w:ascii="Calibri" w:hAnsi="Calibri" w:cs="Calibri"/>
          <w:color w:val="000000" w:themeColor="text1"/>
          <w:sz w:val="22"/>
          <w:szCs w:val="22"/>
        </w:rPr>
        <w:t xml:space="preserve">Local, State and Commonwealth government agencies including </w:t>
      </w:r>
      <w:r w:rsidR="007E3286" w:rsidRPr="30940BE2">
        <w:rPr>
          <w:rStyle w:val="normaltextrun"/>
          <w:rFonts w:ascii="Calibri" w:hAnsi="Calibri" w:cs="Calibri"/>
          <w:color w:val="000000" w:themeColor="text1"/>
          <w:sz w:val="22"/>
          <w:szCs w:val="22"/>
        </w:rPr>
        <w:t>D</w:t>
      </w:r>
      <w:r w:rsidR="666E0E12" w:rsidRPr="30940BE2">
        <w:rPr>
          <w:rStyle w:val="normaltextrun"/>
          <w:rFonts w:ascii="Calibri" w:hAnsi="Calibri" w:cs="Calibri"/>
          <w:color w:val="000000" w:themeColor="text1"/>
          <w:sz w:val="22"/>
          <w:szCs w:val="22"/>
        </w:rPr>
        <w:t xml:space="preserve">FFH, </w:t>
      </w:r>
      <w:proofErr w:type="spellStart"/>
      <w:r w:rsidR="666E0E12" w:rsidRPr="30940BE2">
        <w:rPr>
          <w:rStyle w:val="normaltextrun"/>
          <w:rFonts w:ascii="Calibri" w:hAnsi="Calibri" w:cs="Calibri"/>
          <w:color w:val="000000" w:themeColor="text1"/>
          <w:sz w:val="22"/>
          <w:szCs w:val="22"/>
        </w:rPr>
        <w:t>DoH</w:t>
      </w:r>
      <w:proofErr w:type="spellEnd"/>
    </w:p>
    <w:p w14:paraId="5FD12B8C" w14:textId="77777777" w:rsidR="00991A79" w:rsidRPr="00DC7C35" w:rsidRDefault="00991A79" w:rsidP="00867DA5">
      <w:pPr>
        <w:pStyle w:val="NoSpacing"/>
        <w:pBdr>
          <w:bottom w:val="single" w:sz="4" w:space="1" w:color="auto"/>
        </w:pBdr>
        <w:rPr>
          <w:sz w:val="16"/>
          <w:szCs w:val="16"/>
        </w:rPr>
      </w:pPr>
    </w:p>
    <w:p w14:paraId="4CA73259" w14:textId="77777777" w:rsidR="00867DA5" w:rsidRDefault="00867DA5" w:rsidP="00991A79">
      <w:pPr>
        <w:pStyle w:val="NoSpacing"/>
        <w:rPr>
          <w:rFonts w:eastAsiaTheme="majorEastAsia" w:cstheme="majorBidi"/>
          <w:b/>
          <w:bCs/>
          <w:color w:val="00B0F0"/>
          <w:sz w:val="16"/>
          <w:szCs w:val="16"/>
        </w:rPr>
      </w:pPr>
    </w:p>
    <w:p w14:paraId="01612077" w14:textId="5A9F41D7" w:rsidR="00162FC8" w:rsidRPr="0006060A" w:rsidRDefault="003C645C" w:rsidP="0006060A">
      <w:pPr>
        <w:pStyle w:val="NoSpacing"/>
        <w:spacing w:line="276" w:lineRule="auto"/>
        <w:rPr>
          <w:rFonts w:eastAsiaTheme="majorEastAsia" w:cstheme="majorBidi"/>
          <w:b/>
          <w:bCs/>
          <w:color w:val="00B0F0"/>
        </w:rPr>
      </w:pPr>
      <w:r w:rsidRPr="00991A79">
        <w:rPr>
          <w:rFonts w:eastAsiaTheme="majorEastAsia" w:cstheme="majorBidi"/>
          <w:b/>
          <w:bCs/>
          <w:color w:val="00B0F0"/>
          <w:sz w:val="28"/>
          <w:szCs w:val="28"/>
        </w:rPr>
        <w:t>Key Selection Criteria</w:t>
      </w:r>
    </w:p>
    <w:p w14:paraId="41606C19" w14:textId="6765A670" w:rsidR="00867DA5" w:rsidRPr="00867DA5" w:rsidRDefault="00C14A81" w:rsidP="00867DA5">
      <w:pPr>
        <w:pStyle w:val="NoSpacing"/>
        <w:rPr>
          <w:b/>
          <w:bCs/>
        </w:rPr>
      </w:pPr>
      <w:r>
        <w:rPr>
          <w:b/>
          <w:bCs/>
        </w:rPr>
        <w:t xml:space="preserve">Essential </w:t>
      </w:r>
      <w:r w:rsidR="00162FC8" w:rsidRPr="00867DA5">
        <w:rPr>
          <w:b/>
          <w:bCs/>
        </w:rPr>
        <w:t xml:space="preserve">Qualifications </w:t>
      </w:r>
    </w:p>
    <w:p w14:paraId="236FAF2A" w14:textId="2A1616F4" w:rsidR="00965CE8" w:rsidRPr="00965CE8" w:rsidRDefault="00965CE8" w:rsidP="003A1112">
      <w:pPr>
        <w:pStyle w:val="NoSpacing"/>
        <w:numPr>
          <w:ilvl w:val="0"/>
          <w:numId w:val="10"/>
        </w:numPr>
        <w:pBdr>
          <w:top w:val="single" w:sz="4" w:space="1" w:color="auto"/>
        </w:pBdr>
        <w:rPr>
          <w:rFonts w:ascii="Calibri" w:eastAsia="Times New Roman" w:hAnsi="Calibri" w:cs="Calibri"/>
          <w:lang w:eastAsia="en-AU"/>
        </w:rPr>
      </w:pPr>
      <w:r w:rsidRPr="00965CE8">
        <w:rPr>
          <w:rFonts w:ascii="Calibri" w:eastAsia="Times New Roman" w:hAnsi="Calibri" w:cs="Calibri"/>
          <w:lang w:eastAsia="en-AU"/>
        </w:rPr>
        <w:t>Tertiary qualification in Occupational Therapy</w:t>
      </w:r>
      <w:r w:rsidR="00324BFC">
        <w:rPr>
          <w:rFonts w:ascii="Calibri" w:eastAsia="Times New Roman" w:hAnsi="Calibri" w:cs="Calibri"/>
          <w:lang w:eastAsia="en-AU"/>
        </w:rPr>
        <w:t>.</w:t>
      </w:r>
      <w:r w:rsidRPr="00965CE8">
        <w:rPr>
          <w:rFonts w:ascii="Calibri" w:eastAsia="Times New Roman" w:hAnsi="Calibri" w:cs="Calibri"/>
          <w:lang w:eastAsia="en-AU"/>
        </w:rPr>
        <w:t xml:space="preserve"> </w:t>
      </w:r>
    </w:p>
    <w:p w14:paraId="498423BB" w14:textId="119F57BA" w:rsidR="00965CE8" w:rsidRPr="00965CE8" w:rsidRDefault="1E3BB72F" w:rsidP="003A1112">
      <w:pPr>
        <w:pStyle w:val="NoSpacing"/>
        <w:numPr>
          <w:ilvl w:val="0"/>
          <w:numId w:val="10"/>
        </w:numPr>
        <w:pBdr>
          <w:top w:val="single" w:sz="4" w:space="1" w:color="auto"/>
        </w:pBdr>
        <w:rPr>
          <w:rFonts w:ascii="Calibri" w:eastAsia="Times New Roman" w:hAnsi="Calibri" w:cs="Calibri"/>
          <w:lang w:eastAsia="en-AU"/>
        </w:rPr>
      </w:pPr>
      <w:r w:rsidRPr="30940BE2">
        <w:rPr>
          <w:rFonts w:ascii="Calibri" w:eastAsia="Times New Roman" w:hAnsi="Calibri" w:cs="Calibri"/>
          <w:lang w:eastAsia="en-AU"/>
        </w:rPr>
        <w:t>Current</w:t>
      </w:r>
      <w:r w:rsidR="00965CE8" w:rsidRPr="30940BE2">
        <w:rPr>
          <w:rFonts w:ascii="Calibri" w:eastAsia="Times New Roman" w:hAnsi="Calibri" w:cs="Calibri"/>
          <w:lang w:eastAsia="en-AU"/>
        </w:rPr>
        <w:t xml:space="preserve"> registration with AHPRA. </w:t>
      </w:r>
    </w:p>
    <w:p w14:paraId="02B89470" w14:textId="77777777" w:rsidR="00902595" w:rsidRDefault="00902595" w:rsidP="00C14A81">
      <w:pPr>
        <w:pStyle w:val="NoSpacing"/>
        <w:rPr>
          <w:b/>
          <w:bCs/>
        </w:rPr>
      </w:pPr>
    </w:p>
    <w:p w14:paraId="1969B1C6" w14:textId="06B5ACF3" w:rsidR="00C14A81" w:rsidRPr="00867DA5" w:rsidRDefault="00C14A81" w:rsidP="00C14A81">
      <w:pPr>
        <w:pStyle w:val="NoSpacing"/>
        <w:rPr>
          <w:b/>
          <w:bCs/>
        </w:rPr>
      </w:pPr>
      <w:r>
        <w:rPr>
          <w:b/>
          <w:bCs/>
        </w:rPr>
        <w:t xml:space="preserve">Essential </w:t>
      </w:r>
      <w:r w:rsidRPr="00867DA5">
        <w:rPr>
          <w:b/>
          <w:bCs/>
        </w:rPr>
        <w:t>Experience</w:t>
      </w:r>
    </w:p>
    <w:p w14:paraId="2A93403E" w14:textId="77777777" w:rsidR="009C1ADC" w:rsidRDefault="009C1ADC" w:rsidP="003A1112">
      <w:pPr>
        <w:pStyle w:val="NoSpacing"/>
        <w:numPr>
          <w:ilvl w:val="0"/>
          <w:numId w:val="7"/>
        </w:numPr>
        <w:rPr>
          <w:rFonts w:ascii="Calibri" w:eastAsia="Times New Roman" w:hAnsi="Calibri" w:cs="Calibri"/>
          <w:lang w:eastAsia="en-AU"/>
        </w:rPr>
      </w:pPr>
      <w:r w:rsidRPr="009C1ADC">
        <w:rPr>
          <w:rFonts w:ascii="Calibri" w:eastAsia="Times New Roman" w:hAnsi="Calibri" w:cs="Calibri"/>
          <w:lang w:eastAsia="en-AU"/>
        </w:rPr>
        <w:t>Demonstrated ability to provide OT services to clients with diverse backgrounds and multiple and complex needs. </w:t>
      </w:r>
    </w:p>
    <w:p w14:paraId="3387DB52" w14:textId="77777777" w:rsidR="009C1ADC" w:rsidRDefault="009C1ADC" w:rsidP="003A1112">
      <w:pPr>
        <w:pStyle w:val="NoSpacing"/>
        <w:numPr>
          <w:ilvl w:val="0"/>
          <w:numId w:val="7"/>
        </w:numPr>
        <w:rPr>
          <w:rFonts w:ascii="Calibri" w:eastAsia="Times New Roman" w:hAnsi="Calibri" w:cs="Calibri"/>
          <w:lang w:eastAsia="en-AU"/>
        </w:rPr>
      </w:pPr>
      <w:r w:rsidRPr="009C1ADC">
        <w:rPr>
          <w:rFonts w:ascii="Calibri" w:eastAsia="Times New Roman" w:hAnsi="Calibri" w:cs="Calibri"/>
          <w:lang w:eastAsia="en-AU"/>
        </w:rPr>
        <w:t>Demonstrated ability to provide specific OT services and programs, including home assessments, advice on activities of daily living, home modifications, and provision of assistive equipment.</w:t>
      </w:r>
    </w:p>
    <w:p w14:paraId="19839C07" w14:textId="77777777" w:rsidR="009C1ADC" w:rsidRDefault="009C1ADC" w:rsidP="003A1112">
      <w:pPr>
        <w:pStyle w:val="NoSpacing"/>
        <w:numPr>
          <w:ilvl w:val="0"/>
          <w:numId w:val="7"/>
        </w:numPr>
        <w:rPr>
          <w:rFonts w:ascii="Calibri" w:eastAsia="Times New Roman" w:hAnsi="Calibri" w:cs="Calibri"/>
          <w:lang w:eastAsia="en-AU"/>
        </w:rPr>
      </w:pPr>
      <w:r w:rsidRPr="009C1ADC">
        <w:rPr>
          <w:rFonts w:ascii="Calibri" w:eastAsia="Times New Roman" w:hAnsi="Calibri" w:cs="Calibri"/>
          <w:lang w:eastAsia="en-AU"/>
        </w:rPr>
        <w:t>Registered or eligible for registration as an equipment Prescriber with the Statewide Equipment Service (SWEP). </w:t>
      </w:r>
    </w:p>
    <w:p w14:paraId="338629D6" w14:textId="2C7B4604" w:rsidR="009C1ADC" w:rsidRDefault="009C1ADC" w:rsidP="003A1112">
      <w:pPr>
        <w:pStyle w:val="NoSpacing"/>
        <w:numPr>
          <w:ilvl w:val="0"/>
          <w:numId w:val="7"/>
        </w:numPr>
        <w:rPr>
          <w:rFonts w:ascii="Calibri" w:eastAsia="Times New Roman" w:hAnsi="Calibri" w:cs="Calibri"/>
          <w:lang w:eastAsia="en-AU"/>
        </w:rPr>
      </w:pPr>
      <w:r w:rsidRPr="009C1ADC">
        <w:rPr>
          <w:rFonts w:ascii="Calibri" w:eastAsia="Times New Roman" w:hAnsi="Calibri" w:cs="Calibri"/>
          <w:lang w:eastAsia="en-AU"/>
        </w:rPr>
        <w:t>Demonstrated knowledge and experience of the health, aged and disability service system including My Aged Care / CHSP, HACC PYP, Support at Home program</w:t>
      </w:r>
      <w:r w:rsidR="00324BFC">
        <w:rPr>
          <w:rFonts w:ascii="Calibri" w:eastAsia="Times New Roman" w:hAnsi="Calibri" w:cs="Calibri"/>
          <w:lang w:eastAsia="en-AU"/>
        </w:rPr>
        <w:t>.</w:t>
      </w:r>
      <w:r w:rsidRPr="009C1ADC">
        <w:rPr>
          <w:rFonts w:ascii="Calibri" w:eastAsia="Times New Roman" w:hAnsi="Calibri" w:cs="Calibri"/>
          <w:lang w:eastAsia="en-AU"/>
        </w:rPr>
        <w:t> </w:t>
      </w:r>
    </w:p>
    <w:p w14:paraId="12DE983E" w14:textId="1729A406" w:rsidR="009C1ADC" w:rsidRPr="009C1ADC" w:rsidRDefault="009C1ADC" w:rsidP="003A1112">
      <w:pPr>
        <w:pStyle w:val="NoSpacing"/>
        <w:numPr>
          <w:ilvl w:val="0"/>
          <w:numId w:val="7"/>
        </w:numPr>
        <w:rPr>
          <w:rFonts w:ascii="Calibri" w:eastAsia="Times New Roman" w:hAnsi="Calibri" w:cs="Calibri"/>
          <w:lang w:eastAsia="en-AU"/>
        </w:rPr>
      </w:pPr>
      <w:r w:rsidRPr="30940BE2">
        <w:rPr>
          <w:rFonts w:ascii="Calibri" w:eastAsia="Times New Roman" w:hAnsi="Calibri" w:cs="Calibri"/>
          <w:lang w:eastAsia="en-AU"/>
        </w:rPr>
        <w:t>Ability to provide health support and education to clients within a self-management framework. </w:t>
      </w:r>
    </w:p>
    <w:p w14:paraId="4E35A9EA" w14:textId="4857639F" w:rsidR="007C4E09" w:rsidRDefault="005976E0" w:rsidP="003A1112">
      <w:pPr>
        <w:pStyle w:val="NoSpacing"/>
        <w:numPr>
          <w:ilvl w:val="0"/>
          <w:numId w:val="8"/>
        </w:numPr>
        <w:rPr>
          <w:rFonts w:ascii="Calibri" w:eastAsia="Times New Roman" w:hAnsi="Calibri" w:cs="Calibri"/>
          <w:lang w:eastAsia="en-AU"/>
        </w:rPr>
      </w:pPr>
      <w:r w:rsidRPr="30940BE2">
        <w:rPr>
          <w:rFonts w:ascii="Calibri" w:eastAsia="Times New Roman" w:hAnsi="Calibri" w:cs="Calibri"/>
          <w:u w:val="single"/>
          <w:lang w:eastAsia="en-AU"/>
        </w:rPr>
        <w:t>Co</w:t>
      </w:r>
      <w:r w:rsidR="009C1ADC" w:rsidRPr="30940BE2">
        <w:rPr>
          <w:rFonts w:ascii="Calibri" w:eastAsia="Times New Roman" w:hAnsi="Calibri" w:cs="Calibri"/>
          <w:lang w:eastAsia="en-AU"/>
        </w:rPr>
        <w:t xml:space="preserve">mmitment to, and enthusiasm for, working with the </w:t>
      </w:r>
      <w:r w:rsidR="7DB4216B" w:rsidRPr="30940BE2">
        <w:rPr>
          <w:rFonts w:ascii="Calibri" w:eastAsia="Times New Roman" w:hAnsi="Calibri" w:cs="Calibri"/>
          <w:lang w:eastAsia="en-AU"/>
        </w:rPr>
        <w:t xml:space="preserve">primary client </w:t>
      </w:r>
      <w:r w:rsidR="009C1ADC" w:rsidRPr="30940BE2">
        <w:rPr>
          <w:rFonts w:ascii="Calibri" w:eastAsia="Times New Roman" w:hAnsi="Calibri" w:cs="Calibri"/>
          <w:lang w:eastAsia="en-AU"/>
        </w:rPr>
        <w:t>group. </w:t>
      </w:r>
    </w:p>
    <w:p w14:paraId="0D493088" w14:textId="77777777" w:rsidR="00BC2179" w:rsidRDefault="009C1ADC" w:rsidP="003A1112">
      <w:pPr>
        <w:pStyle w:val="NoSpacing"/>
        <w:numPr>
          <w:ilvl w:val="0"/>
          <w:numId w:val="8"/>
        </w:numPr>
        <w:rPr>
          <w:rFonts w:ascii="Calibri" w:eastAsia="Times New Roman" w:hAnsi="Calibri" w:cs="Calibri"/>
          <w:lang w:eastAsia="en-AU"/>
        </w:rPr>
      </w:pPr>
      <w:r w:rsidRPr="009C1ADC">
        <w:rPr>
          <w:rFonts w:ascii="Calibri" w:eastAsia="Times New Roman" w:hAnsi="Calibri" w:cs="Calibri"/>
          <w:lang w:eastAsia="en-AU"/>
        </w:rPr>
        <w:t>Well-developed organisational, assessment and problem-solving skills.</w:t>
      </w:r>
    </w:p>
    <w:p w14:paraId="3AC1B68E" w14:textId="64AAF36B" w:rsidR="007C4E09" w:rsidRDefault="009C1ADC" w:rsidP="003A1112">
      <w:pPr>
        <w:pStyle w:val="NoSpacing"/>
        <w:numPr>
          <w:ilvl w:val="0"/>
          <w:numId w:val="8"/>
        </w:numPr>
        <w:rPr>
          <w:rFonts w:ascii="Calibri" w:eastAsia="Times New Roman" w:hAnsi="Calibri" w:cs="Calibri"/>
          <w:lang w:eastAsia="en-AU"/>
        </w:rPr>
      </w:pPr>
      <w:r w:rsidRPr="009C1ADC">
        <w:rPr>
          <w:rFonts w:ascii="Calibri" w:eastAsia="Times New Roman" w:hAnsi="Calibri" w:cs="Calibri"/>
          <w:lang w:eastAsia="en-AU"/>
        </w:rPr>
        <w:t>Excellent interpersonal, communication and negotiation skills. </w:t>
      </w:r>
    </w:p>
    <w:p w14:paraId="5697D33F" w14:textId="77777777" w:rsidR="007C4E09" w:rsidRDefault="009C1ADC" w:rsidP="003A1112">
      <w:pPr>
        <w:pStyle w:val="NoSpacing"/>
        <w:numPr>
          <w:ilvl w:val="0"/>
          <w:numId w:val="8"/>
        </w:numPr>
        <w:rPr>
          <w:rFonts w:ascii="Calibri" w:eastAsia="Times New Roman" w:hAnsi="Calibri" w:cs="Calibri"/>
          <w:lang w:eastAsia="en-AU"/>
        </w:rPr>
      </w:pPr>
      <w:r w:rsidRPr="009C1ADC">
        <w:rPr>
          <w:rFonts w:ascii="Calibri" w:eastAsia="Times New Roman" w:hAnsi="Calibri" w:cs="Calibri"/>
          <w:lang w:eastAsia="en-AU"/>
        </w:rPr>
        <w:t>Demonstrated skills in networking and collaborative practice with relevant service providers. </w:t>
      </w:r>
    </w:p>
    <w:p w14:paraId="3C47D6EE" w14:textId="65C424DC" w:rsidR="009C1ADC" w:rsidRPr="009C1ADC" w:rsidRDefault="009C1ADC" w:rsidP="003A1112">
      <w:pPr>
        <w:pStyle w:val="NoSpacing"/>
        <w:numPr>
          <w:ilvl w:val="0"/>
          <w:numId w:val="8"/>
        </w:numPr>
        <w:rPr>
          <w:rFonts w:ascii="Calibri" w:eastAsia="Times New Roman" w:hAnsi="Calibri" w:cs="Calibri"/>
          <w:lang w:eastAsia="en-AU"/>
        </w:rPr>
      </w:pPr>
      <w:r w:rsidRPr="30940BE2">
        <w:rPr>
          <w:rFonts w:ascii="Calibri" w:eastAsia="Times New Roman" w:hAnsi="Calibri" w:cs="Calibri"/>
          <w:lang w:eastAsia="en-AU"/>
        </w:rPr>
        <w:t xml:space="preserve">Proficiency </w:t>
      </w:r>
      <w:r w:rsidR="52585224" w:rsidRPr="30940BE2">
        <w:rPr>
          <w:rFonts w:ascii="Calibri" w:eastAsia="Times New Roman" w:hAnsi="Calibri" w:cs="Calibri"/>
          <w:lang w:eastAsia="en-AU"/>
        </w:rPr>
        <w:t xml:space="preserve">in digital and </w:t>
      </w:r>
      <w:r w:rsidRPr="30940BE2">
        <w:rPr>
          <w:rFonts w:ascii="Calibri" w:eastAsia="Times New Roman" w:hAnsi="Calibri" w:cs="Calibri"/>
          <w:lang w:eastAsia="en-AU"/>
        </w:rPr>
        <w:t>computer programs including Microsoft Word, Teams, Excel and Client records system (e.g. TrakCare).  </w:t>
      </w:r>
    </w:p>
    <w:p w14:paraId="7C630F6D" w14:textId="77777777" w:rsidR="00C14A81" w:rsidRDefault="00C14A81" w:rsidP="00B8371A">
      <w:pPr>
        <w:pStyle w:val="NoSpacing"/>
        <w:rPr>
          <w:rFonts w:ascii="Calibri" w:eastAsia="Times New Roman" w:hAnsi="Calibri" w:cs="Calibri"/>
          <w:lang w:eastAsia="en-AU"/>
        </w:rPr>
      </w:pPr>
    </w:p>
    <w:p w14:paraId="6E19AE02" w14:textId="25D8D5AC" w:rsidR="00B8371A" w:rsidRDefault="00C14A81" w:rsidP="00B8371A">
      <w:pPr>
        <w:pStyle w:val="NoSpacing"/>
        <w:rPr>
          <w:b/>
          <w:lang w:eastAsia="en-AU"/>
        </w:rPr>
      </w:pPr>
      <w:r w:rsidRPr="30940BE2">
        <w:rPr>
          <w:b/>
          <w:bCs/>
          <w:lang w:eastAsia="en-AU"/>
        </w:rPr>
        <w:t xml:space="preserve">Essential </w:t>
      </w:r>
      <w:r w:rsidR="00B8371A" w:rsidRPr="30940BE2">
        <w:rPr>
          <w:b/>
          <w:bCs/>
          <w:lang w:eastAsia="en-AU"/>
        </w:rPr>
        <w:t>Skills</w:t>
      </w:r>
      <w:r w:rsidR="006B18F0" w:rsidRPr="30940BE2">
        <w:rPr>
          <w:b/>
          <w:bCs/>
          <w:lang w:eastAsia="en-AU"/>
        </w:rPr>
        <w:t xml:space="preserve"> and Attributes</w:t>
      </w:r>
    </w:p>
    <w:p w14:paraId="0601900C" w14:textId="6727E520" w:rsidR="29458EA9" w:rsidRDefault="29458EA9" w:rsidP="003A1112">
      <w:pPr>
        <w:pStyle w:val="ListParagraph"/>
        <w:numPr>
          <w:ilvl w:val="0"/>
          <w:numId w:val="9"/>
        </w:numPr>
        <w:spacing w:after="0" w:line="240" w:lineRule="auto"/>
        <w:rPr>
          <w:rFonts w:ascii="Calibri" w:eastAsia="Times New Roman" w:hAnsi="Calibri" w:cs="Calibri"/>
          <w:lang w:eastAsia="en-AU"/>
        </w:rPr>
      </w:pPr>
      <w:r w:rsidRPr="30940BE2">
        <w:rPr>
          <w:rFonts w:ascii="Calibri" w:eastAsia="Times New Roman" w:hAnsi="Calibri" w:cs="Calibri"/>
          <w:lang w:eastAsia="en-AU"/>
        </w:rPr>
        <w:t xml:space="preserve">Demonstrated understanding and commitment to Community Health philosophy. Knowledge of chronic </w:t>
      </w:r>
    </w:p>
    <w:p w14:paraId="24033A45" w14:textId="7B0A022A" w:rsidR="29458EA9" w:rsidRDefault="29458EA9" w:rsidP="30940BE2">
      <w:pPr>
        <w:pStyle w:val="NoSpacing"/>
        <w:ind w:left="720"/>
        <w:rPr>
          <w:rFonts w:ascii="Calibri" w:eastAsia="Times New Roman" w:hAnsi="Calibri" w:cs="Calibri"/>
          <w:lang w:eastAsia="en-AU"/>
        </w:rPr>
      </w:pPr>
      <w:r w:rsidRPr="30940BE2">
        <w:rPr>
          <w:rFonts w:ascii="Calibri" w:eastAsia="Times New Roman" w:hAnsi="Calibri" w:cs="Calibri"/>
          <w:lang w:eastAsia="en-AU"/>
        </w:rPr>
        <w:t>disease management approaches and the Social Model of health.</w:t>
      </w:r>
    </w:p>
    <w:p w14:paraId="067B61DA" w14:textId="77777777" w:rsidR="00132F1F" w:rsidRPr="00132F1F" w:rsidRDefault="00132F1F" w:rsidP="003A1112">
      <w:pPr>
        <w:pStyle w:val="ListParagraph"/>
        <w:numPr>
          <w:ilvl w:val="0"/>
          <w:numId w:val="9"/>
        </w:numPr>
        <w:spacing w:after="0" w:line="240" w:lineRule="auto"/>
        <w:rPr>
          <w:rFonts w:ascii="Calibri" w:eastAsia="Times New Roman" w:hAnsi="Calibri" w:cs="Calibri"/>
          <w:lang w:eastAsia="en-AU"/>
        </w:rPr>
      </w:pPr>
      <w:r w:rsidRPr="00132F1F">
        <w:rPr>
          <w:rFonts w:ascii="Calibri" w:eastAsia="Times New Roman" w:hAnsi="Calibri" w:cs="Calibri"/>
          <w:lang w:eastAsia="en-AU"/>
        </w:rPr>
        <w:t>Strong interpersonal skills and ability to work with complex clients and challenging behaviour.</w:t>
      </w:r>
    </w:p>
    <w:p w14:paraId="381047D5" w14:textId="6A6A2E34" w:rsidR="00132F1F" w:rsidRPr="00132F1F" w:rsidRDefault="00132F1F" w:rsidP="003A1112">
      <w:pPr>
        <w:pStyle w:val="ListParagraph"/>
        <w:numPr>
          <w:ilvl w:val="0"/>
          <w:numId w:val="9"/>
        </w:numPr>
        <w:spacing w:after="0" w:line="240" w:lineRule="auto"/>
        <w:rPr>
          <w:rFonts w:ascii="Calibri" w:eastAsia="Times New Roman" w:hAnsi="Calibri" w:cs="Calibri"/>
          <w:lang w:eastAsia="en-AU"/>
        </w:rPr>
      </w:pPr>
      <w:r w:rsidRPr="30940BE2">
        <w:rPr>
          <w:rFonts w:ascii="Calibri" w:eastAsia="Times New Roman" w:hAnsi="Calibri" w:cs="Calibri"/>
          <w:lang w:eastAsia="en-AU"/>
        </w:rPr>
        <w:t>Excellent written and verbal communication skills. </w:t>
      </w:r>
    </w:p>
    <w:p w14:paraId="0B987E8E" w14:textId="34623B57" w:rsidR="794101CF" w:rsidRDefault="794101CF" w:rsidP="003A1112">
      <w:pPr>
        <w:pStyle w:val="ListParagraph"/>
        <w:numPr>
          <w:ilvl w:val="0"/>
          <w:numId w:val="9"/>
        </w:numPr>
        <w:spacing w:after="0" w:line="240" w:lineRule="auto"/>
        <w:rPr>
          <w:rFonts w:ascii="Calibri" w:eastAsia="Times New Roman" w:hAnsi="Calibri" w:cs="Calibri"/>
          <w:lang w:eastAsia="en-AU"/>
        </w:rPr>
      </w:pPr>
      <w:r w:rsidRPr="30940BE2">
        <w:rPr>
          <w:rFonts w:ascii="Calibri" w:eastAsia="Times New Roman" w:hAnsi="Calibri" w:cs="Calibri"/>
          <w:lang w:eastAsia="en-AU"/>
        </w:rPr>
        <w:t>Current drivers licen</w:t>
      </w:r>
      <w:r w:rsidR="00BC2179">
        <w:rPr>
          <w:rFonts w:ascii="Calibri" w:eastAsia="Times New Roman" w:hAnsi="Calibri" w:cs="Calibri"/>
          <w:lang w:eastAsia="en-AU"/>
        </w:rPr>
        <w:t>c</w:t>
      </w:r>
      <w:r w:rsidRPr="30940BE2">
        <w:rPr>
          <w:rFonts w:ascii="Calibri" w:eastAsia="Times New Roman" w:hAnsi="Calibri" w:cs="Calibri"/>
          <w:lang w:eastAsia="en-AU"/>
        </w:rPr>
        <w:t>e and ability to drive within the BHN catchment area</w:t>
      </w:r>
      <w:r w:rsidR="00BC2179">
        <w:rPr>
          <w:rFonts w:ascii="Calibri" w:eastAsia="Times New Roman" w:hAnsi="Calibri" w:cs="Calibri"/>
          <w:lang w:eastAsia="en-AU"/>
        </w:rPr>
        <w:t>.</w:t>
      </w:r>
    </w:p>
    <w:p w14:paraId="1C6D264C" w14:textId="2E55AAEB" w:rsidR="00322AC9" w:rsidRDefault="00322AC9" w:rsidP="00322AC9">
      <w:pPr>
        <w:spacing w:after="0" w:line="240" w:lineRule="auto"/>
        <w:rPr>
          <w:rFonts w:ascii="Calibri" w:eastAsia="Times New Roman" w:hAnsi="Calibri" w:cs="Calibri"/>
          <w:color w:val="000000"/>
          <w:sz w:val="16"/>
          <w:szCs w:val="16"/>
          <w:lang w:eastAsia="en-AU"/>
        </w:rPr>
      </w:pPr>
    </w:p>
    <w:p w14:paraId="4626EEDA" w14:textId="77777777" w:rsidR="009D7AED" w:rsidRPr="00795549" w:rsidRDefault="009D7AED" w:rsidP="00795549">
      <w:pPr>
        <w:pStyle w:val="NoSpacing"/>
        <w:pBdr>
          <w:top w:val="single" w:sz="4" w:space="1" w:color="auto"/>
        </w:pBdr>
        <w:rPr>
          <w:sz w:val="16"/>
          <w:szCs w:val="16"/>
        </w:rPr>
      </w:pPr>
    </w:p>
    <w:p w14:paraId="5145C01D" w14:textId="18805CEE" w:rsidR="00A10363" w:rsidRDefault="2FFE1550" w:rsidP="00A10363">
      <w:pPr>
        <w:rPr>
          <w:b/>
          <w:bCs/>
          <w:color w:val="00B0F0"/>
          <w:sz w:val="28"/>
          <w:szCs w:val="28"/>
        </w:rPr>
      </w:pPr>
      <w:r w:rsidRPr="195934A8">
        <w:rPr>
          <w:b/>
          <w:bCs/>
          <w:color w:val="00B0F0"/>
          <w:sz w:val="28"/>
          <w:szCs w:val="28"/>
        </w:rPr>
        <w:t>Inherent Requirement</w:t>
      </w:r>
      <w:r w:rsidR="00554605" w:rsidRPr="195934A8">
        <w:rPr>
          <w:b/>
          <w:bCs/>
          <w:color w:val="00B0F0"/>
          <w:sz w:val="28"/>
          <w:szCs w:val="28"/>
        </w:rPr>
        <w:t>s</w:t>
      </w:r>
      <w:r w:rsidR="00A10363" w:rsidRPr="195934A8">
        <w:rPr>
          <w:b/>
          <w:bCs/>
          <w:color w:val="00B0F0"/>
          <w:sz w:val="28"/>
          <w:szCs w:val="28"/>
        </w:rPr>
        <w:t xml:space="preserve"> </w:t>
      </w:r>
    </w:p>
    <w:p w14:paraId="6D6D5800" w14:textId="5CCC976C" w:rsidR="00A10363" w:rsidRDefault="00A10363" w:rsidP="73D7A837">
      <w:r w:rsidRPr="73D7A837">
        <w:lastRenderedPageBreak/>
        <w:t xml:space="preserve">BHN endeavours to provide a safe working environment for all staff. The below describes the </w:t>
      </w:r>
      <w:r w:rsidR="6C03DB85" w:rsidRPr="73D7A837">
        <w:t xml:space="preserve">critical inherent requirements </w:t>
      </w:r>
      <w:r w:rsidRPr="73D7A837">
        <w:t xml:space="preserve">associated with this job. </w:t>
      </w:r>
    </w:p>
    <w:p w14:paraId="46416A60" w14:textId="77777777" w:rsidR="007A132F" w:rsidRPr="007A132F" w:rsidRDefault="007A132F" w:rsidP="007A132F">
      <w:pPr>
        <w:spacing w:after="0"/>
        <w:rPr>
          <w:b/>
          <w:bCs/>
          <w:color w:val="000000" w:themeColor="text1"/>
        </w:rPr>
      </w:pPr>
      <w:r w:rsidRPr="007A132F">
        <w:rPr>
          <w:b/>
          <w:bCs/>
          <w:color w:val="000000" w:themeColor="text1"/>
        </w:rPr>
        <w:t>Physical</w:t>
      </w:r>
    </w:p>
    <w:p w14:paraId="569AC023" w14:textId="55F9B14B" w:rsidR="007A132F" w:rsidRPr="00405FD2" w:rsidRDefault="007A132F" w:rsidP="003A1112">
      <w:pPr>
        <w:pStyle w:val="ListParagraph"/>
        <w:numPr>
          <w:ilvl w:val="0"/>
          <w:numId w:val="4"/>
        </w:numPr>
        <w:spacing w:after="0"/>
        <w:rPr>
          <w:color w:val="000000" w:themeColor="text1"/>
        </w:rPr>
      </w:pPr>
      <w:r w:rsidRPr="00405FD2">
        <w:rPr>
          <w:color w:val="000000" w:themeColor="text1"/>
        </w:rPr>
        <w:t>Frequent movement, standing, sitting and computer tasks, manual handling, or use of equipment</w:t>
      </w:r>
      <w:r w:rsidR="00CB0816">
        <w:rPr>
          <w:color w:val="000000" w:themeColor="text1"/>
        </w:rPr>
        <w:t xml:space="preserve"> in line with role</w:t>
      </w:r>
      <w:r w:rsidR="00892B81">
        <w:rPr>
          <w:color w:val="000000" w:themeColor="text1"/>
        </w:rPr>
        <w:t>/task</w:t>
      </w:r>
      <w:r w:rsidR="00CB0816">
        <w:rPr>
          <w:color w:val="000000" w:themeColor="text1"/>
        </w:rPr>
        <w:t xml:space="preserve"> requirements</w:t>
      </w:r>
    </w:p>
    <w:p w14:paraId="09C9E1B3" w14:textId="77777777" w:rsidR="007A132F" w:rsidRPr="007A132F" w:rsidRDefault="007A132F" w:rsidP="007A132F">
      <w:pPr>
        <w:spacing w:before="240" w:after="0"/>
        <w:rPr>
          <w:b/>
          <w:bCs/>
          <w:color w:val="000000" w:themeColor="text1"/>
        </w:rPr>
      </w:pPr>
      <w:r w:rsidRPr="007A132F">
        <w:rPr>
          <w:b/>
          <w:bCs/>
          <w:color w:val="000000" w:themeColor="text1"/>
        </w:rPr>
        <w:t>Cognitive</w:t>
      </w:r>
    </w:p>
    <w:p w14:paraId="20E4417B" w14:textId="22A68D9B" w:rsidR="007A132F" w:rsidRPr="00405FD2" w:rsidRDefault="007A132F" w:rsidP="003A1112">
      <w:pPr>
        <w:pStyle w:val="ListParagraph"/>
        <w:numPr>
          <w:ilvl w:val="0"/>
          <w:numId w:val="4"/>
        </w:numPr>
        <w:spacing w:after="0"/>
        <w:rPr>
          <w:color w:val="000000" w:themeColor="text1"/>
        </w:rPr>
      </w:pPr>
      <w:r w:rsidRPr="00405FD2">
        <w:rPr>
          <w:color w:val="000000" w:themeColor="text1"/>
        </w:rPr>
        <w:t>Attention to detail and task accuracy to minimise risk to self and others.</w:t>
      </w:r>
    </w:p>
    <w:p w14:paraId="6FB0E106" w14:textId="77777777" w:rsidR="007A132F" w:rsidRPr="007A132F" w:rsidRDefault="007A132F" w:rsidP="007A132F">
      <w:pPr>
        <w:spacing w:before="240" w:after="0"/>
        <w:rPr>
          <w:b/>
          <w:bCs/>
          <w:color w:val="000000" w:themeColor="text1"/>
        </w:rPr>
      </w:pPr>
      <w:r w:rsidRPr="007A132F">
        <w:rPr>
          <w:b/>
          <w:bCs/>
          <w:color w:val="000000" w:themeColor="text1"/>
        </w:rPr>
        <w:t>Psychosocial</w:t>
      </w:r>
    </w:p>
    <w:p w14:paraId="6FB59F1C" w14:textId="34FFC165" w:rsidR="007A132F" w:rsidRPr="00405FD2" w:rsidRDefault="007A132F" w:rsidP="003A1112">
      <w:pPr>
        <w:pStyle w:val="ListParagraph"/>
        <w:numPr>
          <w:ilvl w:val="0"/>
          <w:numId w:val="4"/>
        </w:numPr>
        <w:spacing w:after="0"/>
        <w:rPr>
          <w:color w:val="000000" w:themeColor="text1"/>
        </w:rPr>
      </w:pPr>
      <w:r w:rsidRPr="00405FD2">
        <w:rPr>
          <w:color w:val="000000" w:themeColor="text1"/>
        </w:rPr>
        <w:t>Exposure to emotional situations; resilience required to manage stress.</w:t>
      </w:r>
    </w:p>
    <w:p w14:paraId="3BB37B92" w14:textId="59A04D2C" w:rsidR="00405FD2" w:rsidRPr="00405FD2" w:rsidRDefault="007A132F" w:rsidP="003A1112">
      <w:pPr>
        <w:pStyle w:val="ListParagraph"/>
        <w:numPr>
          <w:ilvl w:val="0"/>
          <w:numId w:val="4"/>
        </w:numPr>
        <w:spacing w:after="0"/>
        <w:rPr>
          <w:color w:val="000000" w:themeColor="text1"/>
        </w:rPr>
      </w:pPr>
      <w:r w:rsidRPr="00405FD2">
        <w:rPr>
          <w:color w:val="000000" w:themeColor="text1"/>
        </w:rPr>
        <w:t>Must report hazards, incidents, and follow safe work procedures (WHS duty of care</w:t>
      </w:r>
      <w:r w:rsidR="00405FD2" w:rsidRPr="00405FD2">
        <w:rPr>
          <w:color w:val="000000" w:themeColor="text1"/>
        </w:rPr>
        <w:t>)</w:t>
      </w:r>
      <w:r w:rsidR="00405FD2">
        <w:rPr>
          <w:color w:val="000000" w:themeColor="text1"/>
        </w:rPr>
        <w:t>.</w:t>
      </w:r>
      <w:r w:rsidR="00FF0734">
        <w:rPr>
          <w:color w:val="000000" w:themeColor="text1"/>
        </w:rPr>
        <w:br/>
      </w:r>
    </w:p>
    <w:p w14:paraId="74635F72" w14:textId="77777777" w:rsidR="003E1966" w:rsidRPr="00795549" w:rsidRDefault="003E1966" w:rsidP="003E1966">
      <w:pPr>
        <w:pStyle w:val="NoSpacing"/>
        <w:pBdr>
          <w:top w:val="single" w:sz="4" w:space="1" w:color="auto"/>
        </w:pBdr>
        <w:rPr>
          <w:sz w:val="16"/>
          <w:szCs w:val="16"/>
        </w:rPr>
      </w:pPr>
    </w:p>
    <w:p w14:paraId="28D4ED84" w14:textId="01DE6C29" w:rsidR="004D5D80" w:rsidRPr="009E0F54" w:rsidRDefault="004008B3" w:rsidP="004D5D80">
      <w:pPr>
        <w:rPr>
          <w:b/>
          <w:bCs/>
          <w:color w:val="00B0F0"/>
          <w:sz w:val="28"/>
          <w:szCs w:val="28"/>
        </w:rPr>
      </w:pPr>
      <w:r w:rsidRPr="009E0F54">
        <w:rPr>
          <w:b/>
          <w:bCs/>
          <w:color w:val="00B0F0"/>
          <w:sz w:val="28"/>
          <w:szCs w:val="28"/>
        </w:rPr>
        <w:t>Compliance</w:t>
      </w:r>
    </w:p>
    <w:p w14:paraId="055076C1" w14:textId="7957008F" w:rsidR="0068712E" w:rsidRPr="009E0F54" w:rsidRDefault="0068712E" w:rsidP="0068712E">
      <w:pPr>
        <w:tabs>
          <w:tab w:val="left" w:pos="1905"/>
        </w:tabs>
        <w:rPr>
          <w:b/>
          <w:bCs/>
        </w:rPr>
      </w:pPr>
      <w:r w:rsidRPr="009E0F54">
        <w:rPr>
          <w:b/>
          <w:bCs/>
        </w:rPr>
        <w:t>Compliance Responsibilities</w:t>
      </w:r>
      <w:r w:rsidR="009E0F54">
        <w:rPr>
          <w:b/>
          <w:bCs/>
        </w:rPr>
        <w:t>:</w:t>
      </w:r>
    </w:p>
    <w:p w14:paraId="1B682748" w14:textId="6490AAD6" w:rsidR="0068712E" w:rsidRPr="003C0BE7" w:rsidRDefault="0025501E" w:rsidP="003C0BE7">
      <w:pPr>
        <w:tabs>
          <w:tab w:val="left" w:pos="1905"/>
        </w:tabs>
        <w:jc w:val="both"/>
        <w:rPr>
          <w:rFonts w:cstheme="minorHAnsi"/>
          <w:b/>
          <w:bCs/>
        </w:rPr>
      </w:pPr>
      <w:r w:rsidRPr="003C0BE7">
        <w:rPr>
          <w:rFonts w:cstheme="minorHAnsi"/>
        </w:rPr>
        <w:t>It is the responsibility of both the Manager</w:t>
      </w:r>
      <w:r w:rsidR="00E4263C">
        <w:rPr>
          <w:rFonts w:cstheme="minorHAnsi"/>
        </w:rPr>
        <w:t xml:space="preserve">, </w:t>
      </w:r>
      <w:r w:rsidRPr="003C0BE7">
        <w:rPr>
          <w:rFonts w:cstheme="minorHAnsi"/>
        </w:rPr>
        <w:t>and Incumbent(s) of the role to ensure the employee(s) performing the role meet relevant requirements of Professional Standards/Codes of Conduct imposed by AHPRA, National Boards, or under Industry Codes.</w:t>
      </w:r>
      <w:r w:rsidR="00C5102E">
        <w:rPr>
          <w:rFonts w:cstheme="minorHAnsi"/>
        </w:rPr>
        <w:t xml:space="preserve"> </w:t>
      </w:r>
      <w:r w:rsidR="005B53F7" w:rsidRPr="003C0BE7">
        <w:rPr>
          <w:rFonts w:cstheme="minorHAnsi"/>
        </w:rPr>
        <w:t>It is the responsibility of both the Manager</w:t>
      </w:r>
      <w:r w:rsidR="005B53F7">
        <w:rPr>
          <w:rFonts w:cstheme="minorHAnsi"/>
        </w:rPr>
        <w:t xml:space="preserve">, in partnership with </w:t>
      </w:r>
      <w:r w:rsidR="00306B49">
        <w:rPr>
          <w:rFonts w:cstheme="minorHAnsi"/>
        </w:rPr>
        <w:t>P</w:t>
      </w:r>
      <w:r w:rsidR="005B53F7">
        <w:rPr>
          <w:rFonts w:cstheme="minorHAnsi"/>
        </w:rPr>
        <w:t xml:space="preserve">eople and </w:t>
      </w:r>
      <w:r w:rsidR="00306B49">
        <w:rPr>
          <w:rFonts w:cstheme="minorHAnsi"/>
        </w:rPr>
        <w:t>C</w:t>
      </w:r>
      <w:r w:rsidR="005B53F7">
        <w:rPr>
          <w:rFonts w:cstheme="minorHAnsi"/>
        </w:rPr>
        <w:t>ulture</w:t>
      </w:r>
      <w:r w:rsidR="00306B49">
        <w:rPr>
          <w:rFonts w:cstheme="minorHAnsi"/>
        </w:rPr>
        <w:t>,</w:t>
      </w:r>
      <w:r w:rsidR="005B53F7">
        <w:rPr>
          <w:rFonts w:cstheme="minorHAnsi"/>
        </w:rPr>
        <w:t xml:space="preserve"> to ensure that </w:t>
      </w:r>
      <w:r w:rsidR="00E4263C">
        <w:rPr>
          <w:rFonts w:cstheme="minorHAnsi"/>
        </w:rPr>
        <w:t>probity checks remain compliant</w:t>
      </w:r>
      <w:r w:rsidR="005B53F7">
        <w:rPr>
          <w:rFonts w:cstheme="minorHAnsi"/>
        </w:rPr>
        <w:t>.</w:t>
      </w:r>
    </w:p>
    <w:p w14:paraId="0ED5BF11" w14:textId="01FAA929" w:rsidR="00657541" w:rsidRPr="00687C1B" w:rsidRDefault="004471B0" w:rsidP="5006498A">
      <w:pPr>
        <w:tabs>
          <w:tab w:val="left" w:pos="6038"/>
        </w:tabs>
        <w:spacing w:after="0"/>
        <w:rPr>
          <w:b/>
          <w:bCs/>
        </w:rPr>
      </w:pPr>
      <w:r w:rsidRPr="5006498A">
        <w:rPr>
          <w:b/>
          <w:bCs/>
        </w:rPr>
        <w:t xml:space="preserve">Probity checks must be completed </w:t>
      </w:r>
      <w:r w:rsidR="001761D3" w:rsidRPr="5006498A">
        <w:rPr>
          <w:b/>
          <w:bCs/>
        </w:rPr>
        <w:t>as indicated</w:t>
      </w:r>
      <w:r w:rsidR="00AF2DA1" w:rsidRPr="5006498A">
        <w:rPr>
          <w:b/>
          <w:bCs/>
        </w:rPr>
        <w:t xml:space="preserve"> </w:t>
      </w:r>
      <w:sdt>
        <w:sdtPr>
          <w:id w:val="-2089228770"/>
          <w:lock w:val="sdtContentLocked"/>
          <w14:checkbox>
            <w14:checked w14:val="1"/>
            <w14:checkedState w14:val="2612" w14:font="MS Gothic"/>
            <w14:uncheckedState w14:val="2610" w14:font="MS Gothic"/>
          </w14:checkbox>
        </w:sdtPr>
        <w:sdtContent>
          <w:r w:rsidR="00D96EDE" w:rsidRPr="5006498A">
            <w:rPr>
              <w:rFonts w:ascii="MS Gothic" w:eastAsia="MS Gothic" w:hAnsi="MS Gothic"/>
            </w:rPr>
            <w:t>☒</w:t>
          </w:r>
        </w:sdtContent>
      </w:sdt>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45"/>
        <w:gridCol w:w="5211"/>
      </w:tblGrid>
      <w:tr w:rsidR="00295BCA" w14:paraId="2308F851" w14:textId="77777777" w:rsidTr="30940BE2">
        <w:trPr>
          <w:trHeight w:val="454"/>
        </w:trPr>
        <w:tc>
          <w:tcPr>
            <w:tcW w:w="5245" w:type="dxa"/>
          </w:tcPr>
          <w:p w14:paraId="72076513" w14:textId="7DA27DB1" w:rsidR="00295BCA" w:rsidRPr="00AB076C" w:rsidRDefault="00295BCA">
            <w:pPr>
              <w:rPr>
                <w:b/>
                <w:bCs/>
                <w:highlight w:val="yellow"/>
              </w:rPr>
            </w:pPr>
            <w:r w:rsidRPr="00AB076C">
              <w:rPr>
                <w:rFonts w:ascii="MS Gothic" w:eastAsia="MS Gothic" w:hAnsi="MS Gothic" w:hint="eastAsia"/>
                <w:b/>
                <w:bCs/>
              </w:rPr>
              <w:t>☒</w:t>
            </w:r>
            <w:r w:rsidRPr="00AB076C">
              <w:rPr>
                <w:b/>
                <w:bCs/>
              </w:rPr>
              <w:t xml:space="preserve"> National Police Check [Mandatory]</w:t>
            </w:r>
            <w:r w:rsidR="00522FBA">
              <w:rPr>
                <w:b/>
                <w:bCs/>
              </w:rPr>
              <w:t>*</w:t>
            </w:r>
          </w:p>
        </w:tc>
        <w:tc>
          <w:tcPr>
            <w:tcW w:w="5211" w:type="dxa"/>
          </w:tcPr>
          <w:p w14:paraId="20BD8E4E" w14:textId="77777777" w:rsidR="00295BCA" w:rsidRPr="00AB076C" w:rsidRDefault="00295BCA">
            <w:pPr>
              <w:rPr>
                <w:b/>
                <w:bCs/>
              </w:rPr>
            </w:pPr>
            <w:r w:rsidRPr="00AB076C">
              <w:rPr>
                <w:rFonts w:ascii="MS Gothic" w:eastAsia="MS Gothic" w:hAnsi="MS Gothic" w:hint="eastAsia"/>
                <w:b/>
                <w:bCs/>
              </w:rPr>
              <w:t>☒</w:t>
            </w:r>
            <w:r w:rsidRPr="00AB076C">
              <w:rPr>
                <w:b/>
                <w:bCs/>
              </w:rPr>
              <w:t xml:space="preserve"> Working with Children Check [Mandatory]</w:t>
            </w:r>
          </w:p>
        </w:tc>
      </w:tr>
      <w:tr w:rsidR="00295BCA" w14:paraId="6CFE589B" w14:textId="77777777" w:rsidTr="30940BE2">
        <w:trPr>
          <w:trHeight w:val="454"/>
        </w:trPr>
        <w:tc>
          <w:tcPr>
            <w:tcW w:w="5245" w:type="dxa"/>
          </w:tcPr>
          <w:p w14:paraId="2A2AF4D3" w14:textId="77777777" w:rsidR="00295BCA" w:rsidRPr="00AB076C" w:rsidRDefault="00295BCA">
            <w:pPr>
              <w:rPr>
                <w:b/>
                <w:bCs/>
                <w:highlight w:val="yellow"/>
              </w:rPr>
            </w:pPr>
            <w:r w:rsidRPr="00AB076C">
              <w:rPr>
                <w:rFonts w:ascii="MS Gothic" w:eastAsia="MS Gothic" w:hAnsi="MS Gothic" w:hint="eastAsia"/>
                <w:b/>
                <w:bCs/>
              </w:rPr>
              <w:t>☒</w:t>
            </w:r>
            <w:r w:rsidRPr="00AB076C">
              <w:rPr>
                <w:b/>
                <w:bCs/>
              </w:rPr>
              <w:t xml:space="preserve"> Evidence of Right to Work in Australia [Mandatory]</w:t>
            </w:r>
          </w:p>
        </w:tc>
        <w:tc>
          <w:tcPr>
            <w:tcW w:w="5211" w:type="dxa"/>
          </w:tcPr>
          <w:p w14:paraId="4CFEFB5F" w14:textId="429544DC" w:rsidR="00295BCA" w:rsidRPr="00687C1B" w:rsidRDefault="00000000">
            <w:pPr>
              <w:rPr>
                <w:highlight w:val="yellow"/>
              </w:rPr>
            </w:pPr>
            <w:sdt>
              <w:sdtPr>
                <w:rPr>
                  <w:color w:val="000000" w:themeColor="text1"/>
                </w:rPr>
                <w:id w:val="838744056"/>
                <w14:checkbox>
                  <w14:checked w14:val="0"/>
                  <w14:checkedState w14:val="2612" w14:font="MS Gothic"/>
                  <w14:uncheckedState w14:val="2610" w14:font="MS Gothic"/>
                </w14:checkbox>
              </w:sdtPr>
              <w:sdtContent>
                <w:r w:rsidR="00295BCA" w:rsidRPr="00034170">
                  <w:rPr>
                    <w:rFonts w:ascii="MS Gothic" w:eastAsia="MS Gothic" w:hAnsi="MS Gothic" w:hint="eastAsia"/>
                    <w:color w:val="000000" w:themeColor="text1"/>
                  </w:rPr>
                  <w:t>☐</w:t>
                </w:r>
              </w:sdtContent>
            </w:sdt>
            <w:r w:rsidR="00295BCA" w:rsidRPr="00034170">
              <w:rPr>
                <w:color w:val="000000" w:themeColor="text1"/>
              </w:rPr>
              <w:t xml:space="preserve"> NDIS Worker Screening Check</w:t>
            </w:r>
          </w:p>
        </w:tc>
      </w:tr>
      <w:tr w:rsidR="00295BCA" w14:paraId="4E204A6A" w14:textId="77777777" w:rsidTr="30940BE2">
        <w:trPr>
          <w:trHeight w:val="454"/>
        </w:trPr>
        <w:tc>
          <w:tcPr>
            <w:tcW w:w="5245" w:type="dxa"/>
          </w:tcPr>
          <w:p w14:paraId="749A1E21" w14:textId="23805B99" w:rsidR="00295BCA" w:rsidRPr="00FF0734" w:rsidRDefault="00000000">
            <w:pPr>
              <w:rPr>
                <w:color w:val="000000" w:themeColor="text1"/>
                <w:highlight w:val="yellow"/>
              </w:rPr>
            </w:pPr>
            <w:sdt>
              <w:sdtPr>
                <w:rPr>
                  <w:color w:val="000000" w:themeColor="text1"/>
                </w:rPr>
                <w:id w:val="-1732146844"/>
                <w14:checkbox>
                  <w14:checked w14:val="1"/>
                  <w14:checkedState w14:val="2612" w14:font="MS Gothic"/>
                  <w14:uncheckedState w14:val="2610" w14:font="MS Gothic"/>
                </w14:checkbox>
              </w:sdtPr>
              <w:sdtContent>
                <w:r w:rsidR="00965CE8">
                  <w:rPr>
                    <w:rFonts w:ascii="MS Gothic" w:eastAsia="MS Gothic" w:hAnsi="MS Gothic" w:hint="eastAsia"/>
                    <w:color w:val="000000" w:themeColor="text1"/>
                  </w:rPr>
                  <w:t>☒</w:t>
                </w:r>
              </w:sdtContent>
            </w:sdt>
            <w:r w:rsidR="00295BCA" w:rsidRPr="00FF0734">
              <w:rPr>
                <w:color w:val="000000" w:themeColor="text1"/>
              </w:rPr>
              <w:t xml:space="preserve"> </w:t>
            </w:r>
            <w:r w:rsidR="003C1F70" w:rsidRPr="00FF0734">
              <w:rPr>
                <w:color w:val="000000" w:themeColor="text1"/>
              </w:rPr>
              <w:t>Statutory Declaration</w:t>
            </w:r>
            <w:r w:rsidR="003C1F70">
              <w:rPr>
                <w:color w:val="000000" w:themeColor="text1"/>
              </w:rPr>
              <w:t xml:space="preserve">  </w:t>
            </w:r>
            <w:sdt>
              <w:sdtPr>
                <w:rPr>
                  <w:color w:val="000000" w:themeColor="text1"/>
                </w:rPr>
                <w:id w:val="1450669180"/>
                <w:placeholder>
                  <w:docPart w:val="3B1D59C7F71F45A7BD75EF4C90FDDA62"/>
                </w:placeholder>
                <w:dropDownList>
                  <w:listItem w:value="Choose an item."/>
                  <w:listItem w:displayText="NDIS Statutory Declaration" w:value="NDIS Statutory Declaration"/>
                  <w:listItem w:displayText="Aged Care Statutory Declaration" w:value="Aged Care Statutory Declaration"/>
                  <w:listItem w:displayText="General Statutory Declaration" w:value="General Statutory Declaration"/>
                  <w:listItem w:displayText="Key Personnel" w:value="Key Personnel"/>
                </w:dropDownList>
              </w:sdtPr>
              <w:sdtContent>
                <w:r w:rsidR="00965CE8">
                  <w:rPr>
                    <w:color w:val="000000" w:themeColor="text1"/>
                  </w:rPr>
                  <w:t>Aged Care Statutory Declaration</w:t>
                </w:r>
              </w:sdtContent>
            </w:sdt>
          </w:p>
        </w:tc>
        <w:tc>
          <w:tcPr>
            <w:tcW w:w="5211" w:type="dxa"/>
          </w:tcPr>
          <w:p w14:paraId="5782C083" w14:textId="172A0883" w:rsidR="00295BCA" w:rsidRPr="00FF0734" w:rsidRDefault="00000000">
            <w:pPr>
              <w:rPr>
                <w:color w:val="000000" w:themeColor="text1"/>
                <w:highlight w:val="yellow"/>
              </w:rPr>
            </w:pPr>
            <w:sdt>
              <w:sdtPr>
                <w:rPr>
                  <w:color w:val="000000" w:themeColor="text1"/>
                </w:rPr>
                <w:id w:val="-703319229"/>
                <w14:checkbox>
                  <w14:checked w14:val="0"/>
                  <w14:checkedState w14:val="2612" w14:font="MS Gothic"/>
                  <w14:uncheckedState w14:val="2610" w14:font="MS Gothic"/>
                </w14:checkbox>
              </w:sdtPr>
              <w:sdtContent>
                <w:r w:rsidR="00295BCA" w:rsidRPr="00FF0734">
                  <w:rPr>
                    <w:rFonts w:ascii="MS Gothic" w:eastAsia="MS Gothic" w:hAnsi="MS Gothic" w:hint="eastAsia"/>
                    <w:color w:val="000000" w:themeColor="text1"/>
                  </w:rPr>
                  <w:t>☐</w:t>
                </w:r>
              </w:sdtContent>
            </w:sdt>
            <w:r w:rsidR="00295BCA" w:rsidRPr="00FF0734">
              <w:rPr>
                <w:color w:val="000000" w:themeColor="text1"/>
              </w:rPr>
              <w:t xml:space="preserve"> Aged Care Worker Banning Order Check</w:t>
            </w:r>
          </w:p>
        </w:tc>
      </w:tr>
      <w:tr w:rsidR="00295BCA" w14:paraId="4284FD4D" w14:textId="77777777" w:rsidTr="30940BE2">
        <w:trPr>
          <w:trHeight w:val="454"/>
        </w:trPr>
        <w:tc>
          <w:tcPr>
            <w:tcW w:w="5245" w:type="dxa"/>
          </w:tcPr>
          <w:p w14:paraId="47D3A2C4" w14:textId="77777777" w:rsidR="00295BCA" w:rsidRPr="00FF0734" w:rsidRDefault="00000000">
            <w:pPr>
              <w:rPr>
                <w:color w:val="000000" w:themeColor="text1"/>
              </w:rPr>
            </w:pPr>
            <w:sdt>
              <w:sdtPr>
                <w:rPr>
                  <w:color w:val="000000" w:themeColor="text1"/>
                </w:rPr>
                <w:id w:val="1438245225"/>
                <w14:checkbox>
                  <w14:checked w14:val="0"/>
                  <w14:checkedState w14:val="2612" w14:font="MS Gothic"/>
                  <w14:uncheckedState w14:val="2610" w14:font="MS Gothic"/>
                </w14:checkbox>
              </w:sdtPr>
              <w:sdtContent>
                <w:r w:rsidR="00295BCA" w:rsidRPr="00FF0734">
                  <w:rPr>
                    <w:rFonts w:ascii="MS Gothic" w:eastAsia="MS Gothic" w:hAnsi="MS Gothic" w:hint="eastAsia"/>
                    <w:color w:val="000000" w:themeColor="text1"/>
                  </w:rPr>
                  <w:t>☐</w:t>
                </w:r>
              </w:sdtContent>
            </w:sdt>
            <w:r w:rsidR="00295BCA" w:rsidRPr="00FF0734">
              <w:rPr>
                <w:color w:val="000000" w:themeColor="text1"/>
              </w:rPr>
              <w:t xml:space="preserve"> Professional Registration </w:t>
            </w:r>
            <w:sdt>
              <w:sdtPr>
                <w:rPr>
                  <w:color w:val="000000" w:themeColor="text1"/>
                </w:rPr>
                <w:id w:val="-950090987"/>
                <w:placeholder>
                  <w:docPart w:val="3D12DE0D29CB4E97A0BC8CDF71AAE5D4"/>
                </w:placeholder>
                <w:showingPlcHdr/>
                <w:dropDownList>
                  <w:listItem w:value="Choose an item."/>
                  <w:listItem w:displayText="AHPRA Registration" w:value="AHPRA Registration"/>
                  <w:listItem w:displayText="Speech Pathology Australia" w:value="Speech Pathology Australia"/>
                  <w:listItem w:displayText="Dieticians Australia" w:value="Dieticians Australia"/>
                  <w:listItem w:displayText="Association of Social Workers (AASW)" w:value="Association of Social Workers (AASW)"/>
                  <w:listItem w:displayText="Psychotherapy &amp; Counselling Federation of Australia (PACFA)" w:value="Psychotherapy &amp; Counselling Federation of Australia (PACFA)"/>
                  <w:listItem w:displayText="Financial Counselling Victoria" w:value="Financial Counselling Victoria"/>
                  <w:listItem w:displayText="Australian Health Promotion Association" w:value="Australian Health Promotion Association"/>
                  <w:listItem w:displayText="Exercise and Sports Science Australia " w:value="Exercise and Sports Science Australia "/>
                  <w:listItem w:displayText="Community Workers Association" w:value="Community Workers Association"/>
                </w:dropDownList>
              </w:sdtPr>
              <w:sdtContent>
                <w:r w:rsidR="00295BCA" w:rsidRPr="00FF0734">
                  <w:rPr>
                    <w:rStyle w:val="PlaceholderText"/>
                    <w:color w:val="000000" w:themeColor="text1"/>
                  </w:rPr>
                  <w:t>Choose an item.</w:t>
                </w:r>
              </w:sdtContent>
            </w:sdt>
          </w:p>
        </w:tc>
        <w:tc>
          <w:tcPr>
            <w:tcW w:w="5211" w:type="dxa"/>
          </w:tcPr>
          <w:p w14:paraId="1D182660" w14:textId="7093B27F" w:rsidR="00295BCA" w:rsidRPr="00FF0734" w:rsidRDefault="00000000">
            <w:pPr>
              <w:rPr>
                <w:color w:val="000000" w:themeColor="text1"/>
                <w:highlight w:val="yellow"/>
              </w:rPr>
            </w:pPr>
            <w:sdt>
              <w:sdtPr>
                <w:rPr>
                  <w:color w:val="000000" w:themeColor="text1"/>
                </w:rPr>
                <w:id w:val="948513334"/>
                <w14:checkbox>
                  <w14:checked w14:val="0"/>
                  <w14:checkedState w14:val="2612" w14:font="MS Gothic"/>
                  <w14:uncheckedState w14:val="2610" w14:font="MS Gothic"/>
                </w14:checkbox>
              </w:sdtPr>
              <w:sdtContent>
                <w:r w:rsidR="00295BCA" w:rsidRPr="00FF0734">
                  <w:rPr>
                    <w:rFonts w:ascii="MS Gothic" w:eastAsia="MS Gothic" w:hAnsi="MS Gothic" w:hint="eastAsia"/>
                    <w:color w:val="000000" w:themeColor="text1"/>
                  </w:rPr>
                  <w:t>☐</w:t>
                </w:r>
              </w:sdtContent>
            </w:sdt>
            <w:r w:rsidR="00295BCA" w:rsidRPr="00FF0734">
              <w:rPr>
                <w:color w:val="000000" w:themeColor="text1"/>
              </w:rPr>
              <w:t xml:space="preserve"> </w:t>
            </w:r>
            <w:r w:rsidR="00B46FA1" w:rsidRPr="65444B89">
              <w:rPr>
                <w:color w:val="000000" w:themeColor="text1"/>
              </w:rPr>
              <w:t>First Aid Certificate</w:t>
            </w:r>
          </w:p>
        </w:tc>
      </w:tr>
      <w:tr w:rsidR="00295BCA" w:rsidRPr="00690AF5" w14:paraId="2D9E54E2" w14:textId="77777777" w:rsidTr="30940BE2">
        <w:trPr>
          <w:trHeight w:val="454"/>
        </w:trPr>
        <w:tc>
          <w:tcPr>
            <w:tcW w:w="5245" w:type="dxa"/>
          </w:tcPr>
          <w:p w14:paraId="02F6574E" w14:textId="18B56224" w:rsidR="00295BCA" w:rsidRPr="00FF0734" w:rsidRDefault="00000000">
            <w:pPr>
              <w:rPr>
                <w:rFonts w:ascii="MS Gothic" w:eastAsia="MS Gothic" w:hAnsi="MS Gothic"/>
                <w:color w:val="000000" w:themeColor="text1"/>
              </w:rPr>
            </w:pPr>
            <w:sdt>
              <w:sdtPr>
                <w:rPr>
                  <w:color w:val="000000" w:themeColor="text1"/>
                </w:rPr>
                <w:id w:val="785856371"/>
                <w14:checkbox>
                  <w14:checked w14:val="1"/>
                  <w14:checkedState w14:val="2612" w14:font="MS Gothic"/>
                  <w14:uncheckedState w14:val="2610" w14:font="MS Gothic"/>
                </w14:checkbox>
              </w:sdtPr>
              <w:sdtContent>
                <w:r w:rsidR="57D2F789" w:rsidRPr="30940BE2">
                  <w:rPr>
                    <w:rFonts w:ascii="MS Gothic" w:eastAsia="MS Gothic" w:hAnsi="MS Gothic" w:cs="MS Gothic"/>
                    <w:color w:val="000000" w:themeColor="text1"/>
                  </w:rPr>
                  <w:t>☒</w:t>
                </w:r>
              </w:sdtContent>
            </w:sdt>
            <w:r w:rsidR="5C26FE21" w:rsidRPr="30940BE2">
              <w:rPr>
                <w:color w:val="000000" w:themeColor="text1"/>
              </w:rPr>
              <w:t xml:space="preserve"> </w:t>
            </w:r>
            <w:r w:rsidR="415F58BE" w:rsidRPr="30940BE2">
              <w:rPr>
                <w:color w:val="000000" w:themeColor="text1"/>
              </w:rPr>
              <w:t>Current full or probationary driver’s licence</w:t>
            </w:r>
          </w:p>
        </w:tc>
        <w:tc>
          <w:tcPr>
            <w:tcW w:w="5211" w:type="dxa"/>
          </w:tcPr>
          <w:p w14:paraId="3F800721" w14:textId="0778C953" w:rsidR="00295BCA" w:rsidRPr="00FF0734" w:rsidRDefault="00000000">
            <w:pPr>
              <w:rPr>
                <w:rFonts w:ascii="MS Gothic" w:eastAsia="MS Gothic" w:hAnsi="MS Gothic"/>
                <w:color w:val="000000" w:themeColor="text1"/>
              </w:rPr>
            </w:pPr>
            <w:sdt>
              <w:sdtPr>
                <w:rPr>
                  <w:color w:val="000000" w:themeColor="text1"/>
                </w:rPr>
                <w:id w:val="1540933620"/>
                <w14:checkbox>
                  <w14:checked w14:val="0"/>
                  <w14:checkedState w14:val="2612" w14:font="MS Gothic"/>
                  <w14:uncheckedState w14:val="2610" w14:font="MS Gothic"/>
                </w14:checkbox>
              </w:sdtPr>
              <w:sdtContent>
                <w:r w:rsidR="00295BCA" w:rsidRPr="00FF0734">
                  <w:rPr>
                    <w:rFonts w:ascii="MS Gothic" w:eastAsia="MS Gothic" w:hAnsi="MS Gothic" w:hint="eastAsia"/>
                    <w:color w:val="000000" w:themeColor="text1"/>
                  </w:rPr>
                  <w:t>☐</w:t>
                </w:r>
              </w:sdtContent>
            </w:sdt>
            <w:r w:rsidR="00295BCA" w:rsidRPr="00FF0734">
              <w:rPr>
                <w:color w:val="000000" w:themeColor="text1"/>
              </w:rPr>
              <w:t xml:space="preserve"> </w:t>
            </w:r>
            <w:r w:rsidR="00CE7FD2">
              <w:t>Vaccination Requirement Category </w:t>
            </w:r>
            <w:sdt>
              <w:sdtPr>
                <w:rPr>
                  <w:color w:val="000000" w:themeColor="text1"/>
                </w:rPr>
                <w:id w:val="-994875509"/>
                <w:placeholder>
                  <w:docPart w:val="37FD85DFD06E435597E432888628C464"/>
                </w:placeholder>
                <w:showingPlcHdr/>
                <w:dropDownList>
                  <w:listItem w:value="Choose an item."/>
                  <w:listItem w:displayText="A" w:value="A"/>
                  <w:listItem w:displayText="B" w:value="B"/>
                  <w:listItem w:displayText="C" w:value="C"/>
                  <w:listItem w:displayText="D" w:value="D"/>
                </w:dropDownList>
              </w:sdtPr>
              <w:sdtContent>
                <w:r w:rsidR="00CE7FD2" w:rsidRPr="00FF0734">
                  <w:rPr>
                    <w:rStyle w:val="PlaceholderText"/>
                    <w:color w:val="000000" w:themeColor="text1"/>
                  </w:rPr>
                  <w:t>Choose an item.</w:t>
                </w:r>
              </w:sdtContent>
            </w:sdt>
          </w:p>
        </w:tc>
      </w:tr>
      <w:tr w:rsidR="00A404CA" w:rsidRPr="00690AF5" w14:paraId="0790BC2E" w14:textId="77777777" w:rsidTr="30940BE2">
        <w:trPr>
          <w:trHeight w:val="454"/>
        </w:trPr>
        <w:tc>
          <w:tcPr>
            <w:tcW w:w="5245" w:type="dxa"/>
          </w:tcPr>
          <w:p w14:paraId="5FDE5A31" w14:textId="04189463" w:rsidR="00A404CA" w:rsidRPr="00FF0734" w:rsidRDefault="00000000">
            <w:pPr>
              <w:rPr>
                <w:rFonts w:ascii="MS Gothic" w:eastAsia="MS Gothic" w:hAnsi="MS Gothic"/>
                <w:color w:val="000000" w:themeColor="text1"/>
              </w:rPr>
            </w:pPr>
            <w:sdt>
              <w:sdtPr>
                <w:rPr>
                  <w:color w:val="000000" w:themeColor="text1"/>
                </w:rPr>
                <w:id w:val="-2093994764"/>
                <w14:checkbox>
                  <w14:checked w14:val="0"/>
                  <w14:checkedState w14:val="2612" w14:font="MS Gothic"/>
                  <w14:uncheckedState w14:val="2610" w14:font="MS Gothic"/>
                </w14:checkbox>
              </w:sdtPr>
              <w:sdtContent>
                <w:r w:rsidR="00A404CA" w:rsidRPr="00FF0734">
                  <w:rPr>
                    <w:rFonts w:ascii="MS Gothic" w:eastAsia="MS Gothic" w:hAnsi="MS Gothic" w:hint="eastAsia"/>
                    <w:color w:val="000000" w:themeColor="text1"/>
                  </w:rPr>
                  <w:t>☐</w:t>
                </w:r>
              </w:sdtContent>
            </w:sdt>
            <w:r w:rsidR="00A404CA" w:rsidRPr="00FF0734">
              <w:rPr>
                <w:color w:val="000000" w:themeColor="text1"/>
              </w:rPr>
              <w:t xml:space="preserve"> </w:t>
            </w:r>
            <w:r w:rsidR="00CE7FD2">
              <w:rPr>
                <w:color w:val="000000" w:themeColor="text1"/>
              </w:rPr>
              <w:t>Other:</w:t>
            </w:r>
          </w:p>
        </w:tc>
        <w:tc>
          <w:tcPr>
            <w:tcW w:w="5211" w:type="dxa"/>
          </w:tcPr>
          <w:p w14:paraId="7036F638" w14:textId="4B50F9C1" w:rsidR="00A404CA" w:rsidRPr="00FF0734" w:rsidRDefault="00000000">
            <w:pPr>
              <w:rPr>
                <w:rFonts w:ascii="MS Gothic" w:eastAsia="MS Gothic" w:hAnsi="MS Gothic"/>
                <w:color w:val="000000" w:themeColor="text1"/>
              </w:rPr>
            </w:pPr>
            <w:sdt>
              <w:sdtPr>
                <w:rPr>
                  <w:color w:val="000000" w:themeColor="text1"/>
                </w:rPr>
                <w:id w:val="-1598473439"/>
                <w14:checkbox>
                  <w14:checked w14:val="0"/>
                  <w14:checkedState w14:val="2612" w14:font="MS Gothic"/>
                  <w14:uncheckedState w14:val="2610" w14:font="MS Gothic"/>
                </w14:checkbox>
              </w:sdtPr>
              <w:sdtContent>
                <w:r w:rsidR="00A404CA" w:rsidRPr="00FF0734">
                  <w:rPr>
                    <w:rFonts w:ascii="MS Gothic" w:eastAsia="MS Gothic" w:hAnsi="MS Gothic" w:hint="eastAsia"/>
                    <w:color w:val="000000" w:themeColor="text1"/>
                  </w:rPr>
                  <w:t>☐</w:t>
                </w:r>
              </w:sdtContent>
            </w:sdt>
            <w:r w:rsidR="00A404CA" w:rsidRPr="00FF0734">
              <w:rPr>
                <w:color w:val="000000" w:themeColor="text1"/>
              </w:rPr>
              <w:t xml:space="preserve"> </w:t>
            </w:r>
            <w:r w:rsidR="004E16B5">
              <w:rPr>
                <w:color w:val="000000" w:themeColor="text1"/>
              </w:rPr>
              <w:t>Other:</w:t>
            </w:r>
          </w:p>
        </w:tc>
      </w:tr>
    </w:tbl>
    <w:p w14:paraId="6D4C79BA" w14:textId="5B252E07" w:rsidR="009C047C" w:rsidRDefault="00963183" w:rsidP="009C047C">
      <w:pPr>
        <w:pStyle w:val="NoSpacing"/>
        <w:rPr>
          <w:color w:val="000000" w:themeColor="text1"/>
        </w:rPr>
      </w:pPr>
      <w:r w:rsidRPr="00963183">
        <w:rPr>
          <w:color w:val="000000" w:themeColor="text1"/>
        </w:rPr>
        <w:t>Please refer to the Credentialling and Scope of Practice Policy for further information and the Immunisation Policy for details regarding immunisation categorisation, please note all Category A workers are required to be vaccinated annually for seasonal influenza.</w:t>
      </w:r>
      <w:r w:rsidR="00522FBA">
        <w:rPr>
          <w:color w:val="000000" w:themeColor="text1"/>
        </w:rPr>
        <w:t xml:space="preserve"> *International Police Check required if the person has</w:t>
      </w:r>
      <w:r w:rsidR="00522FBA" w:rsidRPr="007A6E54">
        <w:t xml:space="preserve"> </w:t>
      </w:r>
      <w:r w:rsidR="00522FBA">
        <w:t>l</w:t>
      </w:r>
      <w:r w:rsidR="00522FBA" w:rsidRPr="007A6E54">
        <w:rPr>
          <w:color w:val="000000" w:themeColor="text1"/>
        </w:rPr>
        <w:t xml:space="preserve">ived in any </w:t>
      </w:r>
      <w:r w:rsidR="00522FBA">
        <w:rPr>
          <w:color w:val="000000" w:themeColor="text1"/>
        </w:rPr>
        <w:t xml:space="preserve">other country </w:t>
      </w:r>
      <w:r w:rsidR="00522FBA" w:rsidRPr="007A6E54">
        <w:rPr>
          <w:color w:val="000000" w:themeColor="text1"/>
        </w:rPr>
        <w:t>for at least 12 months in the past 10 years.</w:t>
      </w:r>
    </w:p>
    <w:p w14:paraId="69FD04CC" w14:textId="77777777" w:rsidR="00467C7A" w:rsidRPr="00467C7A" w:rsidRDefault="00467C7A" w:rsidP="009C047C">
      <w:pPr>
        <w:pStyle w:val="NoSpacing"/>
        <w:rPr>
          <w:color w:val="000000" w:themeColor="text1"/>
          <w:sz w:val="18"/>
          <w:szCs w:val="18"/>
        </w:rPr>
      </w:pPr>
    </w:p>
    <w:p w14:paraId="5AA699F2" w14:textId="306ECB6E" w:rsidR="001F4F67" w:rsidRPr="00DB05DE" w:rsidRDefault="009C047C" w:rsidP="00DB05DE">
      <w:pPr>
        <w:spacing w:after="0"/>
        <w:rPr>
          <w:b/>
          <w:bCs/>
          <w:color w:val="00B0F0"/>
          <w:sz w:val="28"/>
          <w:szCs w:val="28"/>
        </w:rPr>
      </w:pPr>
      <w:r w:rsidRPr="00D90221">
        <w:rPr>
          <w:b/>
          <w:bCs/>
          <w:color w:val="00B0F0"/>
          <w:sz w:val="28"/>
          <w:szCs w:val="28"/>
        </w:rPr>
        <w:t>Position Description</w:t>
      </w:r>
      <w:r w:rsidR="00DB05DE">
        <w:rPr>
          <w:b/>
          <w:bCs/>
          <w:color w:val="00B0F0"/>
          <w:sz w:val="28"/>
          <w:szCs w:val="28"/>
        </w:rPr>
        <w:t xml:space="preserve"> Authoris</w:t>
      </w:r>
      <w:r w:rsidR="00321614">
        <w:rPr>
          <w:b/>
          <w:bCs/>
          <w:color w:val="00B0F0"/>
          <w:sz w:val="28"/>
          <w:szCs w:val="28"/>
        </w:rPr>
        <w:t>ed by:</w:t>
      </w:r>
      <w:r w:rsidR="001F4F67">
        <w:rPr>
          <w:rFonts w:ascii="Calibri" w:eastAsia="Times New Roman" w:hAnsi="Calibri" w:cs="Calibri"/>
          <w:lang w:eastAsia="en-AU"/>
        </w:rPr>
        <w:tab/>
        <w:t xml:space="preserve"> </w:t>
      </w:r>
      <w:r w:rsidR="00902595">
        <w:rPr>
          <w:rFonts w:ascii="Calibri" w:eastAsia="Times New Roman" w:hAnsi="Calibri" w:cs="Calibri"/>
          <w:lang w:eastAsia="en-AU"/>
        </w:rPr>
        <w:tab/>
      </w:r>
      <w:r w:rsidR="001F4F67">
        <w:rPr>
          <w:rFonts w:ascii="Calibri" w:eastAsia="Times New Roman" w:hAnsi="Calibri" w:cs="Calibri"/>
          <w:lang w:eastAsia="en-AU"/>
        </w:rPr>
        <w:t xml:space="preserve"> </w:t>
      </w:r>
    </w:p>
    <w:tbl>
      <w:tblPr>
        <w:tblStyle w:val="TableGrid"/>
        <w:tblW w:w="0" w:type="auto"/>
        <w:tblLook w:val="04A0" w:firstRow="1" w:lastRow="0" w:firstColumn="1" w:lastColumn="0" w:noHBand="0" w:noVBand="1"/>
      </w:tblPr>
      <w:tblGrid>
        <w:gridCol w:w="2923"/>
        <w:gridCol w:w="5340"/>
        <w:gridCol w:w="711"/>
        <w:gridCol w:w="1482"/>
      </w:tblGrid>
      <w:tr w:rsidR="00DB05DE" w:rsidRPr="00687C1B" w14:paraId="1C5A79BE" w14:textId="77777777" w:rsidTr="5006498A">
        <w:trPr>
          <w:trHeight w:val="268"/>
        </w:trPr>
        <w:tc>
          <w:tcPr>
            <w:tcW w:w="2923" w:type="dxa"/>
          </w:tcPr>
          <w:p w14:paraId="2CD2F824" w14:textId="5869D1B6" w:rsidR="00DB05DE" w:rsidRPr="00AB076C" w:rsidRDefault="00DB05DE" w:rsidP="00321614">
            <w:pPr>
              <w:contextualSpacing/>
              <w:rPr>
                <w:b/>
                <w:bCs/>
                <w:highlight w:val="yellow"/>
              </w:rPr>
            </w:pPr>
            <w:r>
              <w:rPr>
                <w:rFonts w:cstheme="minorHAnsi"/>
                <w:b/>
                <w:bCs/>
              </w:rPr>
              <w:t>Position Title:</w:t>
            </w:r>
          </w:p>
        </w:tc>
        <w:tc>
          <w:tcPr>
            <w:tcW w:w="7533" w:type="dxa"/>
            <w:gridSpan w:val="3"/>
          </w:tcPr>
          <w:p w14:paraId="3486398C" w14:textId="7581EE68" w:rsidR="00DB05DE" w:rsidRPr="00D70ABA" w:rsidRDefault="5E9D8166" w:rsidP="5006498A">
            <w:pPr>
              <w:contextualSpacing/>
            </w:pPr>
            <w:r w:rsidRPr="00D70ABA">
              <w:t>Program Manager Allied Health</w:t>
            </w:r>
          </w:p>
        </w:tc>
      </w:tr>
      <w:tr w:rsidR="00DB05DE" w:rsidRPr="00687C1B" w14:paraId="439008E8" w14:textId="77777777" w:rsidTr="5006498A">
        <w:trPr>
          <w:trHeight w:val="286"/>
        </w:trPr>
        <w:tc>
          <w:tcPr>
            <w:tcW w:w="2923" w:type="dxa"/>
          </w:tcPr>
          <w:p w14:paraId="55FD253F" w14:textId="408F24E3" w:rsidR="00DB05DE" w:rsidRPr="00687C1B" w:rsidRDefault="00DB05DE" w:rsidP="00321614">
            <w:pPr>
              <w:contextualSpacing/>
              <w:rPr>
                <w:highlight w:val="yellow"/>
              </w:rPr>
            </w:pPr>
            <w:r>
              <w:rPr>
                <w:rFonts w:cstheme="minorHAnsi"/>
                <w:b/>
                <w:bCs/>
              </w:rPr>
              <w:t>Program/Team:</w:t>
            </w:r>
          </w:p>
        </w:tc>
        <w:tc>
          <w:tcPr>
            <w:tcW w:w="7533" w:type="dxa"/>
            <w:gridSpan w:val="3"/>
          </w:tcPr>
          <w:p w14:paraId="6B8AB6B4" w14:textId="2CCABA26" w:rsidR="00DB05DE" w:rsidRPr="00D70ABA" w:rsidRDefault="057C89B5" w:rsidP="5006498A">
            <w:pPr>
              <w:contextualSpacing/>
            </w:pPr>
            <w:r w:rsidRPr="00D70ABA">
              <w:t>Allied Health</w:t>
            </w:r>
          </w:p>
        </w:tc>
      </w:tr>
      <w:tr w:rsidR="0031436B" w:rsidRPr="00687C1B" w14:paraId="348D73B8" w14:textId="77777777" w:rsidTr="5006498A">
        <w:trPr>
          <w:trHeight w:val="262"/>
        </w:trPr>
        <w:tc>
          <w:tcPr>
            <w:tcW w:w="2923" w:type="dxa"/>
          </w:tcPr>
          <w:p w14:paraId="07B28D51" w14:textId="11898090" w:rsidR="0031436B" w:rsidRPr="00205413" w:rsidRDefault="0031436B" w:rsidP="0031436B">
            <w:pPr>
              <w:contextualSpacing/>
              <w:rPr>
                <w:color w:val="000000" w:themeColor="text1"/>
              </w:rPr>
            </w:pPr>
            <w:r>
              <w:rPr>
                <w:b/>
                <w:bCs/>
              </w:rPr>
              <w:t>PD</w:t>
            </w:r>
            <w:r w:rsidRPr="000B6456">
              <w:rPr>
                <w:b/>
                <w:bCs/>
              </w:rPr>
              <w:t xml:space="preserve"> Version Number</w:t>
            </w:r>
            <w:r>
              <w:rPr>
                <w:b/>
                <w:bCs/>
              </w:rPr>
              <w:t>:</w:t>
            </w:r>
          </w:p>
        </w:tc>
        <w:tc>
          <w:tcPr>
            <w:tcW w:w="5340" w:type="dxa"/>
          </w:tcPr>
          <w:p w14:paraId="2C9B276F" w14:textId="68F4028A" w:rsidR="0031436B" w:rsidRPr="00D70ABA" w:rsidRDefault="05A5F20C" w:rsidP="5006498A">
            <w:pPr>
              <w:contextualSpacing/>
            </w:pPr>
            <w:r w:rsidRPr="00D70ABA">
              <w:t>Version</w:t>
            </w:r>
            <w:r w:rsidR="5A097F80" w:rsidRPr="00D70ABA">
              <w:t xml:space="preserve"> 1</w:t>
            </w:r>
          </w:p>
        </w:tc>
        <w:tc>
          <w:tcPr>
            <w:tcW w:w="711" w:type="dxa"/>
          </w:tcPr>
          <w:p w14:paraId="5744A4D7" w14:textId="32B65BE8" w:rsidR="0031436B" w:rsidRPr="00D70ABA" w:rsidRDefault="0031436B" w:rsidP="0031436B">
            <w:pPr>
              <w:contextualSpacing/>
            </w:pPr>
            <w:r w:rsidRPr="00D70ABA">
              <w:rPr>
                <w:rFonts w:cstheme="minorHAnsi"/>
                <w:b/>
                <w:bCs/>
              </w:rPr>
              <w:t>Date:</w:t>
            </w:r>
          </w:p>
        </w:tc>
        <w:tc>
          <w:tcPr>
            <w:tcW w:w="1482" w:type="dxa"/>
          </w:tcPr>
          <w:p w14:paraId="67E41884" w14:textId="65DA967A" w:rsidR="0031436B" w:rsidRPr="00D70ABA" w:rsidRDefault="7835BBC6" w:rsidP="5006498A">
            <w:pPr>
              <w:contextualSpacing/>
            </w:pPr>
            <w:r w:rsidRPr="00D70ABA">
              <w:t>20/11/2025</w:t>
            </w:r>
          </w:p>
        </w:tc>
      </w:tr>
      <w:tr w:rsidR="0031436B" w:rsidRPr="00690AF5" w14:paraId="1A0A98DE" w14:textId="77777777" w:rsidTr="5006498A">
        <w:trPr>
          <w:trHeight w:val="266"/>
        </w:trPr>
        <w:tc>
          <w:tcPr>
            <w:tcW w:w="10456" w:type="dxa"/>
            <w:gridSpan w:val="4"/>
            <w:shd w:val="clear" w:color="auto" w:fill="00B0F0"/>
          </w:tcPr>
          <w:p w14:paraId="4F30B132" w14:textId="5B48385E" w:rsidR="0031436B" w:rsidRPr="001E6D97" w:rsidRDefault="0031436B" w:rsidP="0031436B">
            <w:pPr>
              <w:contextualSpacing/>
              <w:rPr>
                <w:rFonts w:ascii="MS Gothic" w:eastAsia="MS Gothic" w:hAnsi="MS Gothic"/>
                <w:color w:val="FFFFFF" w:themeColor="background1"/>
              </w:rPr>
            </w:pPr>
            <w:r w:rsidRPr="001E6D97">
              <w:rPr>
                <w:rFonts w:cstheme="minorHAnsi"/>
                <w:b/>
                <w:bCs/>
                <w:color w:val="FFFFFF" w:themeColor="background1"/>
              </w:rPr>
              <w:t>People and Culture Review</w:t>
            </w:r>
          </w:p>
        </w:tc>
      </w:tr>
      <w:tr w:rsidR="0031436B" w:rsidRPr="00690AF5" w14:paraId="468BFAB9" w14:textId="77777777" w:rsidTr="5006498A">
        <w:trPr>
          <w:trHeight w:val="266"/>
        </w:trPr>
        <w:tc>
          <w:tcPr>
            <w:tcW w:w="2923" w:type="dxa"/>
          </w:tcPr>
          <w:p w14:paraId="319D25AC" w14:textId="239A6CB2" w:rsidR="0031436B" w:rsidRPr="00690AF5" w:rsidRDefault="0031436B" w:rsidP="0031436B">
            <w:pPr>
              <w:contextualSpacing/>
              <w:rPr>
                <w:rFonts w:ascii="MS Gothic" w:eastAsia="MS Gothic" w:hAnsi="MS Gothic"/>
                <w:color w:val="0070C0"/>
              </w:rPr>
            </w:pPr>
            <w:r>
              <w:rPr>
                <w:rFonts w:cstheme="minorHAnsi"/>
                <w:b/>
                <w:bCs/>
              </w:rPr>
              <w:t>People &amp; Culture Signature:</w:t>
            </w:r>
          </w:p>
        </w:tc>
        <w:tc>
          <w:tcPr>
            <w:tcW w:w="5340" w:type="dxa"/>
          </w:tcPr>
          <w:p w14:paraId="339E8BA0" w14:textId="77777777" w:rsidR="0031436B" w:rsidRPr="00690AF5" w:rsidRDefault="0031436B" w:rsidP="0031436B">
            <w:pPr>
              <w:contextualSpacing/>
              <w:rPr>
                <w:rFonts w:ascii="MS Gothic" w:eastAsia="MS Gothic" w:hAnsi="MS Gothic"/>
                <w:color w:val="0070C0"/>
              </w:rPr>
            </w:pPr>
          </w:p>
        </w:tc>
        <w:tc>
          <w:tcPr>
            <w:tcW w:w="711" w:type="dxa"/>
          </w:tcPr>
          <w:p w14:paraId="645F5762" w14:textId="450BE1DA" w:rsidR="0031436B" w:rsidRPr="00690AF5" w:rsidRDefault="0031436B" w:rsidP="0031436B">
            <w:pPr>
              <w:contextualSpacing/>
              <w:rPr>
                <w:rFonts w:ascii="MS Gothic" w:eastAsia="MS Gothic" w:hAnsi="MS Gothic"/>
                <w:color w:val="0070C0"/>
              </w:rPr>
            </w:pPr>
            <w:r>
              <w:rPr>
                <w:rFonts w:cstheme="minorHAnsi"/>
                <w:b/>
                <w:bCs/>
              </w:rPr>
              <w:t>Date:</w:t>
            </w:r>
          </w:p>
        </w:tc>
        <w:tc>
          <w:tcPr>
            <w:tcW w:w="1482" w:type="dxa"/>
          </w:tcPr>
          <w:p w14:paraId="74BB0A6D" w14:textId="4A18C731" w:rsidR="0031436B" w:rsidRPr="00690AF5" w:rsidRDefault="0031436B" w:rsidP="0031436B">
            <w:pPr>
              <w:contextualSpacing/>
              <w:rPr>
                <w:rFonts w:ascii="MS Gothic" w:eastAsia="MS Gothic" w:hAnsi="MS Gothic"/>
                <w:color w:val="0070C0"/>
              </w:rPr>
            </w:pPr>
          </w:p>
        </w:tc>
      </w:tr>
    </w:tbl>
    <w:p w14:paraId="257B2A6A" w14:textId="1277F133" w:rsidR="00734118" w:rsidRPr="00734118" w:rsidRDefault="00734118" w:rsidP="00734118">
      <w:pPr>
        <w:tabs>
          <w:tab w:val="left" w:pos="2408"/>
          <w:tab w:val="left" w:pos="3871"/>
        </w:tabs>
      </w:pPr>
    </w:p>
    <w:sectPr w:rsidR="00734118" w:rsidRPr="00734118" w:rsidSect="000E1925">
      <w:headerReference w:type="default" r:id="rId12"/>
      <w:footerReference w:type="default" r:id="rId13"/>
      <w:pgSz w:w="11906" w:h="16838"/>
      <w:pgMar w:top="836" w:right="720" w:bottom="720" w:left="720" w:header="153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D36D" w14:textId="77777777" w:rsidR="00745E3A" w:rsidRDefault="00745E3A" w:rsidP="00757AB5">
      <w:pPr>
        <w:spacing w:after="0" w:line="240" w:lineRule="auto"/>
      </w:pPr>
      <w:r>
        <w:separator/>
      </w:r>
    </w:p>
  </w:endnote>
  <w:endnote w:type="continuationSeparator" w:id="0">
    <w:p w14:paraId="54BF45AE" w14:textId="77777777" w:rsidR="00745E3A" w:rsidRDefault="00745E3A" w:rsidP="00757AB5">
      <w:pPr>
        <w:spacing w:after="0" w:line="240" w:lineRule="auto"/>
      </w:pPr>
      <w:r>
        <w:continuationSeparator/>
      </w:r>
    </w:p>
  </w:endnote>
  <w:endnote w:type="continuationNotice" w:id="1">
    <w:p w14:paraId="7ACCA6E6" w14:textId="77777777" w:rsidR="00745E3A" w:rsidRDefault="00745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6874041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75EAB2F2" w14:textId="00FB98EC" w:rsidR="009C0ABC" w:rsidRPr="002378C2" w:rsidRDefault="00A5422B">
            <w:pPr>
              <w:pStyle w:val="Footer"/>
              <w:rPr>
                <w:sz w:val="18"/>
                <w:szCs w:val="18"/>
              </w:rPr>
            </w:pPr>
            <w:r w:rsidRPr="00D40BF9">
              <w:rPr>
                <w:sz w:val="18"/>
                <w:szCs w:val="18"/>
              </w:rPr>
              <w:t>BHN Position Description</w:t>
            </w:r>
            <w:r w:rsidRPr="00734118">
              <w:rPr>
                <w:i/>
                <w:iCs/>
                <w:sz w:val="18"/>
                <w:szCs w:val="18"/>
              </w:rPr>
              <w:t xml:space="preserve"> </w:t>
            </w:r>
            <w:r w:rsidR="002378C2">
              <w:rPr>
                <w:i/>
                <w:iCs/>
                <w:sz w:val="18"/>
                <w:szCs w:val="18"/>
              </w:rPr>
              <w:tab/>
            </w:r>
            <w:r w:rsidR="002378C2">
              <w:rPr>
                <w:i/>
                <w:iCs/>
                <w:sz w:val="18"/>
                <w:szCs w:val="18"/>
              </w:rPr>
              <w:tab/>
            </w:r>
            <w:r w:rsidR="00B36CB8">
              <w:rPr>
                <w:i/>
                <w:iCs/>
                <w:sz w:val="18"/>
                <w:szCs w:val="18"/>
              </w:rPr>
              <w:t>Workf</w:t>
            </w:r>
            <w:r w:rsidR="00B36CB8" w:rsidRPr="002378C2">
              <w:rPr>
                <w:i/>
                <w:iCs/>
                <w:sz w:val="18"/>
                <w:szCs w:val="18"/>
              </w:rPr>
              <w:t xml:space="preserve">orce </w:t>
            </w:r>
            <w:r w:rsidRPr="002378C2">
              <w:rPr>
                <w:i/>
                <w:iCs/>
                <w:sz w:val="18"/>
                <w:szCs w:val="18"/>
              </w:rPr>
              <w:t>Template</w:t>
            </w:r>
            <w:r w:rsidR="00734118" w:rsidRPr="002378C2">
              <w:rPr>
                <w:i/>
                <w:iCs/>
                <w:sz w:val="18"/>
                <w:szCs w:val="18"/>
              </w:rPr>
              <w:t xml:space="preserve"> </w:t>
            </w:r>
            <w:r w:rsidRPr="002378C2">
              <w:rPr>
                <w:i/>
                <w:iCs/>
                <w:sz w:val="18"/>
                <w:szCs w:val="18"/>
              </w:rPr>
              <w:t>V</w:t>
            </w:r>
            <w:r w:rsidR="009A2BE9" w:rsidRPr="002378C2">
              <w:rPr>
                <w:i/>
                <w:iCs/>
                <w:sz w:val="18"/>
                <w:szCs w:val="18"/>
              </w:rPr>
              <w:t>3</w:t>
            </w:r>
            <w:r w:rsidRPr="002378C2">
              <w:rPr>
                <w:i/>
                <w:iCs/>
                <w:sz w:val="18"/>
                <w:szCs w:val="18"/>
              </w:rPr>
              <w:t xml:space="preserve">.0 </w:t>
            </w:r>
            <w:r w:rsidR="00B36CB8" w:rsidRPr="002378C2">
              <w:rPr>
                <w:i/>
                <w:iCs/>
                <w:sz w:val="18"/>
                <w:szCs w:val="18"/>
              </w:rPr>
              <w:t>July</w:t>
            </w:r>
            <w:r w:rsidRPr="002378C2">
              <w:rPr>
                <w:i/>
                <w:iCs/>
                <w:sz w:val="18"/>
                <w:szCs w:val="18"/>
              </w:rPr>
              <w:t xml:space="preserve"> 2025</w:t>
            </w:r>
            <w:r w:rsidR="00DF63BD" w:rsidRPr="002378C2">
              <w:rPr>
                <w:i/>
                <w:iCs/>
                <w:sz w:val="18"/>
                <w:szCs w:val="18"/>
              </w:rPr>
              <w:t xml:space="preserve"> </w:t>
            </w:r>
            <w:r w:rsidR="00D40BF9">
              <w:rPr>
                <w:i/>
                <w:iCs/>
                <w:sz w:val="18"/>
                <w:szCs w:val="18"/>
              </w:rPr>
              <w:tab/>
            </w:r>
            <w:r w:rsidR="002378C2" w:rsidRPr="002378C2">
              <w:rPr>
                <w:sz w:val="18"/>
                <w:szCs w:val="18"/>
              </w:rPr>
              <w:t xml:space="preserve">| </w:t>
            </w:r>
            <w:r w:rsidR="2FBCD2D3" w:rsidRPr="002378C2">
              <w:rPr>
                <w:sz w:val="18"/>
                <w:szCs w:val="18"/>
              </w:rPr>
              <w:t>Page</w:t>
            </w:r>
            <w:r w:rsidR="2FBCD2D3" w:rsidRPr="00183674">
              <w:rPr>
                <w:sz w:val="18"/>
                <w:szCs w:val="18"/>
              </w:rPr>
              <w:t xml:space="preserve"> </w:t>
            </w:r>
            <w:r w:rsidR="0006060A" w:rsidRPr="00183674">
              <w:rPr>
                <w:noProof/>
                <w:sz w:val="18"/>
                <w:szCs w:val="18"/>
              </w:rPr>
              <w:fldChar w:fldCharType="begin"/>
            </w:r>
            <w:r w:rsidR="0006060A" w:rsidRPr="00183674">
              <w:rPr>
                <w:sz w:val="18"/>
                <w:szCs w:val="18"/>
              </w:rPr>
              <w:instrText xml:space="preserve"> PAGE </w:instrText>
            </w:r>
            <w:r w:rsidR="0006060A" w:rsidRPr="00183674">
              <w:rPr>
                <w:sz w:val="18"/>
                <w:szCs w:val="18"/>
              </w:rPr>
              <w:fldChar w:fldCharType="separate"/>
            </w:r>
            <w:r w:rsidR="2FBCD2D3" w:rsidRPr="00183674">
              <w:rPr>
                <w:noProof/>
                <w:sz w:val="18"/>
                <w:szCs w:val="18"/>
              </w:rPr>
              <w:t>1</w:t>
            </w:r>
            <w:r w:rsidR="0006060A" w:rsidRPr="00183674">
              <w:rPr>
                <w:noProof/>
                <w:sz w:val="18"/>
                <w:szCs w:val="18"/>
              </w:rPr>
              <w:fldChar w:fldCharType="end"/>
            </w:r>
            <w:r w:rsidR="2FBCD2D3" w:rsidRPr="00183674">
              <w:rPr>
                <w:sz w:val="18"/>
                <w:szCs w:val="18"/>
              </w:rPr>
              <w:t xml:space="preserve"> of </w:t>
            </w:r>
            <w:r w:rsidR="0006060A" w:rsidRPr="00183674">
              <w:rPr>
                <w:noProof/>
                <w:sz w:val="18"/>
                <w:szCs w:val="18"/>
              </w:rPr>
              <w:fldChar w:fldCharType="begin"/>
            </w:r>
            <w:r w:rsidR="0006060A" w:rsidRPr="00183674">
              <w:rPr>
                <w:sz w:val="18"/>
                <w:szCs w:val="18"/>
              </w:rPr>
              <w:instrText xml:space="preserve"> NUMPAGES  </w:instrText>
            </w:r>
            <w:r w:rsidR="0006060A" w:rsidRPr="00183674">
              <w:rPr>
                <w:sz w:val="18"/>
                <w:szCs w:val="18"/>
              </w:rPr>
              <w:fldChar w:fldCharType="separate"/>
            </w:r>
            <w:r w:rsidR="2FBCD2D3" w:rsidRPr="00183674">
              <w:rPr>
                <w:noProof/>
                <w:sz w:val="18"/>
                <w:szCs w:val="18"/>
              </w:rPr>
              <w:t>3</w:t>
            </w:r>
            <w:r w:rsidR="0006060A" w:rsidRPr="00183674">
              <w:rPr>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FD857" w14:textId="77777777" w:rsidR="00745E3A" w:rsidRDefault="00745E3A" w:rsidP="00757AB5">
      <w:pPr>
        <w:spacing w:after="0" w:line="240" w:lineRule="auto"/>
      </w:pPr>
      <w:r>
        <w:separator/>
      </w:r>
    </w:p>
  </w:footnote>
  <w:footnote w:type="continuationSeparator" w:id="0">
    <w:p w14:paraId="0C4D016A" w14:textId="77777777" w:rsidR="00745E3A" w:rsidRDefault="00745E3A" w:rsidP="00757AB5">
      <w:pPr>
        <w:spacing w:after="0" w:line="240" w:lineRule="auto"/>
      </w:pPr>
      <w:r>
        <w:continuationSeparator/>
      </w:r>
    </w:p>
  </w:footnote>
  <w:footnote w:type="continuationNotice" w:id="1">
    <w:p w14:paraId="73C020E6" w14:textId="77777777" w:rsidR="00745E3A" w:rsidRDefault="00745E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570F" w14:textId="002C925D" w:rsidR="00DC20B9" w:rsidRDefault="00DC20B9" w:rsidP="00DC20B9">
    <w:pPr>
      <w:rPr>
        <w:sz w:val="2"/>
        <w:szCs w:val="2"/>
        <w:lang w:eastAsia="en-AU"/>
      </w:rPr>
    </w:pPr>
    <w:r>
      <w:rPr>
        <w:noProof/>
        <w:lang w:eastAsia="en-AU"/>
      </w:rPr>
      <w:drawing>
        <wp:anchor distT="0" distB="0" distL="114300" distR="114300" simplePos="0" relativeHeight="251658241" behindDoc="0" locked="0" layoutInCell="1" allowOverlap="1" wp14:anchorId="48F79B81" wp14:editId="64A39B1E">
          <wp:simplePos x="0" y="0"/>
          <wp:positionH relativeFrom="column">
            <wp:posOffset>67586</wp:posOffset>
          </wp:positionH>
          <wp:positionV relativeFrom="paragraph">
            <wp:posOffset>-542815</wp:posOffset>
          </wp:positionV>
          <wp:extent cx="2186609" cy="551144"/>
          <wp:effectExtent l="0" t="0" r="4445" b="1905"/>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6651" cy="55871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1" allowOverlap="1" wp14:anchorId="2C88C9DE" wp14:editId="4B5D97BC">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F17D4EC">
            <v:rect id="Rectangle 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3F173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mKywEAAIADAAAOAAAAZHJzL2Uyb0RvYy54bWysU8Fu2zAMvQ/YPwi6L3aytNuMOEXRosOA&#10;bh2Q9QMUWYqF2aJGKnGyrx8lJ2mw3oZdBFKUHx8fnxc3+74TO4PkwNdyOimlMF5D4/ymls8/Ht59&#10;lIKi8o3qwJtaHgzJm+XbN4shVGYGLXSNQcEgnqoh1LKNMVRFQbo1vaIJBOO5aAF7FTnFTdGgGhi9&#10;74pZWV4XA2ATELQh4tv7sSiXGd9ao+OTtWSi6GrJ3GI+MZ/rdBbLhao2qELr9JGG+gcWvXKem56h&#10;7lVUYovuFVTvNAKBjRMNfQHWOm3yDDzNtPxrmlWrgsmzsDgUzjLR/4PV33ar8B0TdQqPoH+S8LAy&#10;HQvH65Sc3LXKb8wtIgytUQ33nibViiFQdf46JcQ4Yj18hYb3rLYRsiB7i31C51HFPut+OOtu9lFo&#10;vrx+f1WWvB3NpWOcOqjq9HFAip8N9CIFtURml8HV7pHi+PT0JPXy8OC67kQy8Up+oGoNzYE5Iow2&#10;YNty0AL+lmJgC9SSfm0VGim6L57n/DSdz5NncjK/+jDjBC8r68uK8pqhahmlGMO7OPpsG9Bt2izn&#10;SO6WtbEu835hdVSU15wnP1oy+egyz69efpzlHwAAAP//AwBQSwMEFAAGAAgAAAAhAIZbh9XYAAAA&#10;BQEAAA8AAABkcnMvZG93bnJldi54bWxMj0FLw0AQhe9C/8Mygje7axEpMZsihfZQpdC0vW+zYxLM&#10;zsbsNl3/vVMR9DLM4w1vvpcvkuvEiENoPWl4mCoQSJW3LdUaDvvV/RxEiIas6Tyhhi8MsCgmN7nJ&#10;rL/QDscy1oJDKGRGQxNjn0kZqgadCVPfI7H37gdnIsuhlnYwFw53nZwp9SSdaYk/NKbHZYPVR3l2&#10;Go7bdrP5nL+tlzGtX2fb5Mdy96j13W16eQYRMcW/Y7jiMzoUzHTyZ7JBdBq4SPyZV08plqffRRa5&#10;/E9ffAMAAP//AwBQSwECLQAUAAYACAAAACEAtoM4kv4AAADhAQAAEwAAAAAAAAAAAAAAAAAAAAAA&#10;W0NvbnRlbnRfVHlwZXNdLnhtbFBLAQItABQABgAIAAAAIQA4/SH/1gAAAJQBAAALAAAAAAAAAAAA&#10;AAAAAC8BAABfcmVscy8ucmVsc1BLAQItABQABgAIAAAAIQAR1qmKywEAAIADAAAOAAAAAAAAAAAA&#10;AAAAAC4CAABkcnMvZTJvRG9jLnhtbFBLAQItABQABgAIAAAAIQCGW4fV2AAAAAUBAAAPAAAAAAAA&#10;AAAAAAAAACUEAABkcnMvZG93bnJldi54bWxQSwUGAAAAAAQABADzAAAAKgUAAAAA&#10;">
              <o:lock v:ext="edit" selection="t"/>
            </v:rect>
          </w:pict>
        </mc:Fallback>
      </mc:AlternateContent>
    </w:r>
  </w:p>
  <w:p w14:paraId="2C741769" w14:textId="513B78B5" w:rsidR="00B2767F" w:rsidRPr="00B2767F" w:rsidRDefault="04DADE37" w:rsidP="008F67E4">
    <w:pPr>
      <w:pStyle w:val="BodyText"/>
      <w:pBdr>
        <w:bottom w:val="single" w:sz="4" w:space="1" w:color="auto"/>
      </w:pBdr>
      <w:spacing w:before="88"/>
      <w:ind w:left="85"/>
      <w:rPr>
        <w:sz w:val="16"/>
        <w:szCs w:val="16"/>
      </w:rPr>
    </w:pPr>
    <w:r w:rsidRPr="04DADE37">
      <w:rPr>
        <w:rFonts w:cstheme="minorBidi"/>
        <w:b/>
        <w:bCs/>
        <w:color w:val="00B0F0"/>
        <w:sz w:val="48"/>
        <w:szCs w:val="48"/>
      </w:rPr>
      <w:t xml:space="preserve">Position Description </w:t>
    </w:r>
    <w:r w:rsidR="009C0ABC">
      <w:br/>
    </w:r>
    <w:r w:rsidR="001303E4" w:rsidRPr="001303E4">
      <w:rPr>
        <w:b/>
        <w:bCs/>
        <w:sz w:val="32"/>
        <w:szCs w:val="32"/>
        <w:lang w:val="en-AU"/>
      </w:rPr>
      <w:t xml:space="preserve">Occupational Therapist </w:t>
    </w:r>
  </w:p>
  <w:p w14:paraId="1DFF4858" w14:textId="77777777" w:rsidR="00B2767F" w:rsidRPr="00757AB5" w:rsidRDefault="00B2767F" w:rsidP="00B2767F">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F5E"/>
    <w:multiLevelType w:val="hybridMultilevel"/>
    <w:tmpl w:val="7E54D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00B29"/>
    <w:multiLevelType w:val="hybridMultilevel"/>
    <w:tmpl w:val="473ADE3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0849A2"/>
    <w:multiLevelType w:val="hybridMultilevel"/>
    <w:tmpl w:val="34CCD3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6862C1"/>
    <w:multiLevelType w:val="hybridMultilevel"/>
    <w:tmpl w:val="81369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9437B8"/>
    <w:multiLevelType w:val="hybridMultilevel"/>
    <w:tmpl w:val="744CF472"/>
    <w:lvl w:ilvl="0" w:tplc="38684168">
      <w:start w:val="1"/>
      <w:numFmt w:val="bullet"/>
      <w:pStyle w:val="Bulleted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1137C0A"/>
    <w:multiLevelType w:val="hybridMultilevel"/>
    <w:tmpl w:val="B2864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0F1A7D"/>
    <w:multiLevelType w:val="multilevel"/>
    <w:tmpl w:val="8D7C6D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3A2F88"/>
    <w:multiLevelType w:val="hybridMultilevel"/>
    <w:tmpl w:val="4C2A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BD288E"/>
    <w:multiLevelType w:val="hybridMultilevel"/>
    <w:tmpl w:val="29B0C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706CA3"/>
    <w:multiLevelType w:val="hybridMultilevel"/>
    <w:tmpl w:val="192060AC"/>
    <w:lvl w:ilvl="0" w:tplc="214E31C8">
      <w:start w:val="1"/>
      <w:numFmt w:val="bullet"/>
      <w:pStyle w:val="DHSTableBullet"/>
      <w:lvlText w:val=""/>
      <w:lvlJc w:val="left"/>
      <w:pPr>
        <w:tabs>
          <w:tab w:val="num" w:pos="1020"/>
        </w:tabs>
        <w:ind w:left="1020" w:hanging="510"/>
      </w:pPr>
      <w:rPr>
        <w:rFonts w:ascii="Symbol" w:hAnsi="Symbol" w:hint="default"/>
        <w:color w:val="auto"/>
        <w:sz w:val="20"/>
      </w:rPr>
    </w:lvl>
    <w:lvl w:ilvl="1" w:tplc="B570191A">
      <w:start w:val="1"/>
      <w:numFmt w:val="bullet"/>
      <w:lvlText w:val=""/>
      <w:lvlJc w:val="left"/>
      <w:pPr>
        <w:tabs>
          <w:tab w:val="num" w:pos="589"/>
        </w:tabs>
        <w:ind w:left="589" w:hanging="360"/>
      </w:pPr>
      <w:rPr>
        <w:rFonts w:ascii="Symbol" w:hAnsi="Symbol" w:hint="default"/>
        <w:color w:val="auto"/>
      </w:rPr>
    </w:lvl>
    <w:lvl w:ilvl="2" w:tplc="04090005">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num w:numId="1" w16cid:durableId="1564442499">
    <w:abstractNumId w:val="2"/>
  </w:num>
  <w:num w:numId="2" w16cid:durableId="830870518">
    <w:abstractNumId w:val="4"/>
  </w:num>
  <w:num w:numId="3" w16cid:durableId="1805346082">
    <w:abstractNumId w:val="9"/>
  </w:num>
  <w:num w:numId="4" w16cid:durableId="1179464351">
    <w:abstractNumId w:val="3"/>
  </w:num>
  <w:num w:numId="5" w16cid:durableId="591548438">
    <w:abstractNumId w:val="6"/>
  </w:num>
  <w:num w:numId="6" w16cid:durableId="1157458714">
    <w:abstractNumId w:val="1"/>
  </w:num>
  <w:num w:numId="7" w16cid:durableId="1383679319">
    <w:abstractNumId w:val="8"/>
  </w:num>
  <w:num w:numId="8" w16cid:durableId="131874658">
    <w:abstractNumId w:val="5"/>
  </w:num>
  <w:num w:numId="9" w16cid:durableId="356394812">
    <w:abstractNumId w:val="7"/>
  </w:num>
  <w:num w:numId="10" w16cid:durableId="119191410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70"/>
    <w:rsid w:val="00020D88"/>
    <w:rsid w:val="000227B5"/>
    <w:rsid w:val="00023E66"/>
    <w:rsid w:val="0003018A"/>
    <w:rsid w:val="00032863"/>
    <w:rsid w:val="000357D6"/>
    <w:rsid w:val="00037348"/>
    <w:rsid w:val="00037A91"/>
    <w:rsid w:val="00040C91"/>
    <w:rsid w:val="000410EF"/>
    <w:rsid w:val="0004173E"/>
    <w:rsid w:val="00044078"/>
    <w:rsid w:val="00044A1C"/>
    <w:rsid w:val="000519A0"/>
    <w:rsid w:val="00052393"/>
    <w:rsid w:val="00053C02"/>
    <w:rsid w:val="0006060A"/>
    <w:rsid w:val="00060D24"/>
    <w:rsid w:val="00060E60"/>
    <w:rsid w:val="00063E7D"/>
    <w:rsid w:val="00070B86"/>
    <w:rsid w:val="00071851"/>
    <w:rsid w:val="00074BC6"/>
    <w:rsid w:val="000832EA"/>
    <w:rsid w:val="00086CCD"/>
    <w:rsid w:val="000908C9"/>
    <w:rsid w:val="00092A9B"/>
    <w:rsid w:val="00095550"/>
    <w:rsid w:val="00095B5E"/>
    <w:rsid w:val="000A2674"/>
    <w:rsid w:val="000A6D5E"/>
    <w:rsid w:val="000A6FA0"/>
    <w:rsid w:val="000B1898"/>
    <w:rsid w:val="000B2260"/>
    <w:rsid w:val="000B50E0"/>
    <w:rsid w:val="000B5DD3"/>
    <w:rsid w:val="000B6456"/>
    <w:rsid w:val="000C3043"/>
    <w:rsid w:val="000C79A2"/>
    <w:rsid w:val="000D0287"/>
    <w:rsid w:val="000D36A7"/>
    <w:rsid w:val="000D4C12"/>
    <w:rsid w:val="000D651F"/>
    <w:rsid w:val="000E10E2"/>
    <w:rsid w:val="000E1925"/>
    <w:rsid w:val="000E1D2D"/>
    <w:rsid w:val="000E40A0"/>
    <w:rsid w:val="000E495C"/>
    <w:rsid w:val="000E7BDB"/>
    <w:rsid w:val="000F083E"/>
    <w:rsid w:val="000F2E17"/>
    <w:rsid w:val="000F6B2E"/>
    <w:rsid w:val="000F72DE"/>
    <w:rsid w:val="00104735"/>
    <w:rsid w:val="00104EF7"/>
    <w:rsid w:val="0011225A"/>
    <w:rsid w:val="00117446"/>
    <w:rsid w:val="0012362D"/>
    <w:rsid w:val="00124BC7"/>
    <w:rsid w:val="001303E4"/>
    <w:rsid w:val="00130B19"/>
    <w:rsid w:val="00132F1F"/>
    <w:rsid w:val="00134FF6"/>
    <w:rsid w:val="00135174"/>
    <w:rsid w:val="0013673F"/>
    <w:rsid w:val="00141B2A"/>
    <w:rsid w:val="0014313F"/>
    <w:rsid w:val="00143B8D"/>
    <w:rsid w:val="0014B65A"/>
    <w:rsid w:val="00153A88"/>
    <w:rsid w:val="00162FC8"/>
    <w:rsid w:val="0016300E"/>
    <w:rsid w:val="00163D95"/>
    <w:rsid w:val="00164903"/>
    <w:rsid w:val="00164F38"/>
    <w:rsid w:val="001714B1"/>
    <w:rsid w:val="0017153C"/>
    <w:rsid w:val="001761D3"/>
    <w:rsid w:val="0018359F"/>
    <w:rsid w:val="00183674"/>
    <w:rsid w:val="00185EFF"/>
    <w:rsid w:val="00190F0B"/>
    <w:rsid w:val="00197784"/>
    <w:rsid w:val="001A00F6"/>
    <w:rsid w:val="001A3D47"/>
    <w:rsid w:val="001A5337"/>
    <w:rsid w:val="001B1946"/>
    <w:rsid w:val="001B2F8F"/>
    <w:rsid w:val="001B38B9"/>
    <w:rsid w:val="001B5A04"/>
    <w:rsid w:val="001B669A"/>
    <w:rsid w:val="001B6705"/>
    <w:rsid w:val="001B7D76"/>
    <w:rsid w:val="001C3158"/>
    <w:rsid w:val="001C461C"/>
    <w:rsid w:val="001C4EE8"/>
    <w:rsid w:val="001D2DBD"/>
    <w:rsid w:val="001D340E"/>
    <w:rsid w:val="001D5344"/>
    <w:rsid w:val="001E027E"/>
    <w:rsid w:val="001E08D5"/>
    <w:rsid w:val="001E3038"/>
    <w:rsid w:val="001E4665"/>
    <w:rsid w:val="001E4BF1"/>
    <w:rsid w:val="001E6ABB"/>
    <w:rsid w:val="001E6D97"/>
    <w:rsid w:val="001E76C3"/>
    <w:rsid w:val="001F0ADF"/>
    <w:rsid w:val="001F4F67"/>
    <w:rsid w:val="001F59E2"/>
    <w:rsid w:val="002013D4"/>
    <w:rsid w:val="002032FA"/>
    <w:rsid w:val="00204433"/>
    <w:rsid w:val="00215052"/>
    <w:rsid w:val="00215C9A"/>
    <w:rsid w:val="00227ABA"/>
    <w:rsid w:val="00227C87"/>
    <w:rsid w:val="00234AA9"/>
    <w:rsid w:val="002378C2"/>
    <w:rsid w:val="00242C88"/>
    <w:rsid w:val="00243932"/>
    <w:rsid w:val="00244AFC"/>
    <w:rsid w:val="0024727D"/>
    <w:rsid w:val="00251B74"/>
    <w:rsid w:val="002521B9"/>
    <w:rsid w:val="002523B4"/>
    <w:rsid w:val="0025501E"/>
    <w:rsid w:val="002563A4"/>
    <w:rsid w:val="00257C01"/>
    <w:rsid w:val="0026349F"/>
    <w:rsid w:val="002666DF"/>
    <w:rsid w:val="00267018"/>
    <w:rsid w:val="00272C70"/>
    <w:rsid w:val="0027711C"/>
    <w:rsid w:val="00280620"/>
    <w:rsid w:val="0028082D"/>
    <w:rsid w:val="002808D1"/>
    <w:rsid w:val="00280913"/>
    <w:rsid w:val="002829F9"/>
    <w:rsid w:val="00283B01"/>
    <w:rsid w:val="00287DCE"/>
    <w:rsid w:val="0029055B"/>
    <w:rsid w:val="00291971"/>
    <w:rsid w:val="00295BCA"/>
    <w:rsid w:val="00297FB0"/>
    <w:rsid w:val="002A022C"/>
    <w:rsid w:val="002A5F4D"/>
    <w:rsid w:val="002A6273"/>
    <w:rsid w:val="002A7AD7"/>
    <w:rsid w:val="002B78C0"/>
    <w:rsid w:val="002C3202"/>
    <w:rsid w:val="002C3904"/>
    <w:rsid w:val="002C7CDF"/>
    <w:rsid w:val="002D29A9"/>
    <w:rsid w:val="002D3E9F"/>
    <w:rsid w:val="002D4A6B"/>
    <w:rsid w:val="002E3A2D"/>
    <w:rsid w:val="002E4D83"/>
    <w:rsid w:val="002E6C5B"/>
    <w:rsid w:val="002E76A2"/>
    <w:rsid w:val="002F33FC"/>
    <w:rsid w:val="002F379E"/>
    <w:rsid w:val="002F3F61"/>
    <w:rsid w:val="002F5016"/>
    <w:rsid w:val="002F59E6"/>
    <w:rsid w:val="003004F7"/>
    <w:rsid w:val="00303767"/>
    <w:rsid w:val="00306B49"/>
    <w:rsid w:val="0030798D"/>
    <w:rsid w:val="00307AF0"/>
    <w:rsid w:val="00310B5F"/>
    <w:rsid w:val="003115FF"/>
    <w:rsid w:val="00311DBF"/>
    <w:rsid w:val="003126EF"/>
    <w:rsid w:val="0031436B"/>
    <w:rsid w:val="00317AEC"/>
    <w:rsid w:val="00321614"/>
    <w:rsid w:val="0032267C"/>
    <w:rsid w:val="00322AC9"/>
    <w:rsid w:val="00322D3D"/>
    <w:rsid w:val="003239BE"/>
    <w:rsid w:val="00324BFC"/>
    <w:rsid w:val="00325338"/>
    <w:rsid w:val="003260FD"/>
    <w:rsid w:val="003303F0"/>
    <w:rsid w:val="00330897"/>
    <w:rsid w:val="003316F6"/>
    <w:rsid w:val="003357EE"/>
    <w:rsid w:val="00344C58"/>
    <w:rsid w:val="00346474"/>
    <w:rsid w:val="00346612"/>
    <w:rsid w:val="003500C8"/>
    <w:rsid w:val="00350C20"/>
    <w:rsid w:val="00352CF0"/>
    <w:rsid w:val="00356847"/>
    <w:rsid w:val="00357A9E"/>
    <w:rsid w:val="00365A7F"/>
    <w:rsid w:val="0036608A"/>
    <w:rsid w:val="00366713"/>
    <w:rsid w:val="003716C3"/>
    <w:rsid w:val="00374074"/>
    <w:rsid w:val="00374965"/>
    <w:rsid w:val="00374D47"/>
    <w:rsid w:val="00376E8B"/>
    <w:rsid w:val="0038099B"/>
    <w:rsid w:val="003818A4"/>
    <w:rsid w:val="003860C2"/>
    <w:rsid w:val="00390376"/>
    <w:rsid w:val="00391006"/>
    <w:rsid w:val="00391405"/>
    <w:rsid w:val="003920B0"/>
    <w:rsid w:val="00392EAC"/>
    <w:rsid w:val="00394BBB"/>
    <w:rsid w:val="00394C5C"/>
    <w:rsid w:val="00395D3B"/>
    <w:rsid w:val="003A0E6B"/>
    <w:rsid w:val="003A1112"/>
    <w:rsid w:val="003A1B7D"/>
    <w:rsid w:val="003A77CA"/>
    <w:rsid w:val="003B3487"/>
    <w:rsid w:val="003B3D47"/>
    <w:rsid w:val="003B58AD"/>
    <w:rsid w:val="003C0106"/>
    <w:rsid w:val="003C0BE7"/>
    <w:rsid w:val="003C1F70"/>
    <w:rsid w:val="003C38F0"/>
    <w:rsid w:val="003C4C80"/>
    <w:rsid w:val="003C645C"/>
    <w:rsid w:val="003C667D"/>
    <w:rsid w:val="003D334D"/>
    <w:rsid w:val="003D4497"/>
    <w:rsid w:val="003D6A10"/>
    <w:rsid w:val="003E1966"/>
    <w:rsid w:val="003E478F"/>
    <w:rsid w:val="003E76DF"/>
    <w:rsid w:val="003F11EB"/>
    <w:rsid w:val="003F1AC8"/>
    <w:rsid w:val="003F26BB"/>
    <w:rsid w:val="003F3592"/>
    <w:rsid w:val="003F7B71"/>
    <w:rsid w:val="004008B3"/>
    <w:rsid w:val="004012C7"/>
    <w:rsid w:val="004014EF"/>
    <w:rsid w:val="00404FE0"/>
    <w:rsid w:val="0040530E"/>
    <w:rsid w:val="00405DB3"/>
    <w:rsid w:val="00405FD2"/>
    <w:rsid w:val="00406185"/>
    <w:rsid w:val="004064CB"/>
    <w:rsid w:val="00414537"/>
    <w:rsid w:val="00415E10"/>
    <w:rsid w:val="00421720"/>
    <w:rsid w:val="004237BA"/>
    <w:rsid w:val="00426DD7"/>
    <w:rsid w:val="004309FD"/>
    <w:rsid w:val="00432FB9"/>
    <w:rsid w:val="004343B5"/>
    <w:rsid w:val="00435892"/>
    <w:rsid w:val="00435B73"/>
    <w:rsid w:val="00437D8D"/>
    <w:rsid w:val="00444749"/>
    <w:rsid w:val="00444B94"/>
    <w:rsid w:val="00444F54"/>
    <w:rsid w:val="004471B0"/>
    <w:rsid w:val="00447689"/>
    <w:rsid w:val="00447ADE"/>
    <w:rsid w:val="00450B48"/>
    <w:rsid w:val="0045373A"/>
    <w:rsid w:val="00457CED"/>
    <w:rsid w:val="0046229A"/>
    <w:rsid w:val="00465D6A"/>
    <w:rsid w:val="00466C33"/>
    <w:rsid w:val="00467B58"/>
    <w:rsid w:val="00467C7A"/>
    <w:rsid w:val="00470786"/>
    <w:rsid w:val="0047276C"/>
    <w:rsid w:val="00476757"/>
    <w:rsid w:val="004811CB"/>
    <w:rsid w:val="004849A8"/>
    <w:rsid w:val="004A0229"/>
    <w:rsid w:val="004A38C5"/>
    <w:rsid w:val="004B0AB4"/>
    <w:rsid w:val="004B6392"/>
    <w:rsid w:val="004B72F2"/>
    <w:rsid w:val="004B7EA7"/>
    <w:rsid w:val="004D034D"/>
    <w:rsid w:val="004D0CE4"/>
    <w:rsid w:val="004D106B"/>
    <w:rsid w:val="004D5D80"/>
    <w:rsid w:val="004E16B5"/>
    <w:rsid w:val="004E1FE4"/>
    <w:rsid w:val="004E4E1D"/>
    <w:rsid w:val="004F0FCE"/>
    <w:rsid w:val="004F1F00"/>
    <w:rsid w:val="004F55F3"/>
    <w:rsid w:val="005004EE"/>
    <w:rsid w:val="00502337"/>
    <w:rsid w:val="00504E7C"/>
    <w:rsid w:val="00513FB0"/>
    <w:rsid w:val="0051473A"/>
    <w:rsid w:val="00514901"/>
    <w:rsid w:val="0051562B"/>
    <w:rsid w:val="00515AEF"/>
    <w:rsid w:val="005204C6"/>
    <w:rsid w:val="00522FBA"/>
    <w:rsid w:val="00527DA1"/>
    <w:rsid w:val="005322B8"/>
    <w:rsid w:val="00540B73"/>
    <w:rsid w:val="00541EEA"/>
    <w:rsid w:val="0054257E"/>
    <w:rsid w:val="00542690"/>
    <w:rsid w:val="0054455D"/>
    <w:rsid w:val="005510EE"/>
    <w:rsid w:val="00551AEF"/>
    <w:rsid w:val="00551D45"/>
    <w:rsid w:val="00551F5B"/>
    <w:rsid w:val="00553353"/>
    <w:rsid w:val="00554605"/>
    <w:rsid w:val="00557C66"/>
    <w:rsid w:val="005648FB"/>
    <w:rsid w:val="00565D87"/>
    <w:rsid w:val="00577EB6"/>
    <w:rsid w:val="00580958"/>
    <w:rsid w:val="00580E1C"/>
    <w:rsid w:val="00581B4A"/>
    <w:rsid w:val="00581E0F"/>
    <w:rsid w:val="00582E8A"/>
    <w:rsid w:val="005845BB"/>
    <w:rsid w:val="00585EA5"/>
    <w:rsid w:val="00586EB0"/>
    <w:rsid w:val="00591D9E"/>
    <w:rsid w:val="00596FDF"/>
    <w:rsid w:val="005976E0"/>
    <w:rsid w:val="005A28F0"/>
    <w:rsid w:val="005A3421"/>
    <w:rsid w:val="005A6B6D"/>
    <w:rsid w:val="005B371B"/>
    <w:rsid w:val="005B53F7"/>
    <w:rsid w:val="005C505A"/>
    <w:rsid w:val="005D34C5"/>
    <w:rsid w:val="005D4527"/>
    <w:rsid w:val="005D4735"/>
    <w:rsid w:val="005D616A"/>
    <w:rsid w:val="005D6987"/>
    <w:rsid w:val="005D727F"/>
    <w:rsid w:val="005E566C"/>
    <w:rsid w:val="005E6CB5"/>
    <w:rsid w:val="005E70E1"/>
    <w:rsid w:val="005F77A6"/>
    <w:rsid w:val="0060269E"/>
    <w:rsid w:val="00605A27"/>
    <w:rsid w:val="00605A5B"/>
    <w:rsid w:val="00605C92"/>
    <w:rsid w:val="00605F42"/>
    <w:rsid w:val="00612ED8"/>
    <w:rsid w:val="006136E3"/>
    <w:rsid w:val="00615F2E"/>
    <w:rsid w:val="0062419A"/>
    <w:rsid w:val="00626201"/>
    <w:rsid w:val="00633824"/>
    <w:rsid w:val="00634D84"/>
    <w:rsid w:val="00637C64"/>
    <w:rsid w:val="00646093"/>
    <w:rsid w:val="00646AF4"/>
    <w:rsid w:val="00647463"/>
    <w:rsid w:val="0064746A"/>
    <w:rsid w:val="00652A2C"/>
    <w:rsid w:val="00657541"/>
    <w:rsid w:val="00665CF9"/>
    <w:rsid w:val="00666711"/>
    <w:rsid w:val="006672D4"/>
    <w:rsid w:val="0067787E"/>
    <w:rsid w:val="00677AF5"/>
    <w:rsid w:val="006827C1"/>
    <w:rsid w:val="00685232"/>
    <w:rsid w:val="0068712E"/>
    <w:rsid w:val="00687C1B"/>
    <w:rsid w:val="006944B9"/>
    <w:rsid w:val="006A1C19"/>
    <w:rsid w:val="006A4A7D"/>
    <w:rsid w:val="006A57D8"/>
    <w:rsid w:val="006A66DD"/>
    <w:rsid w:val="006A69CB"/>
    <w:rsid w:val="006A6CB9"/>
    <w:rsid w:val="006A7FB6"/>
    <w:rsid w:val="006B1820"/>
    <w:rsid w:val="006B18F0"/>
    <w:rsid w:val="006B38E9"/>
    <w:rsid w:val="006C1C2D"/>
    <w:rsid w:val="006C5349"/>
    <w:rsid w:val="006C5951"/>
    <w:rsid w:val="006C5D1F"/>
    <w:rsid w:val="006D3535"/>
    <w:rsid w:val="006D586D"/>
    <w:rsid w:val="006D5AAB"/>
    <w:rsid w:val="006E3853"/>
    <w:rsid w:val="006F1C13"/>
    <w:rsid w:val="006F2912"/>
    <w:rsid w:val="006F4816"/>
    <w:rsid w:val="006F5635"/>
    <w:rsid w:val="006F77E2"/>
    <w:rsid w:val="00701EE3"/>
    <w:rsid w:val="00702F3F"/>
    <w:rsid w:val="0070538D"/>
    <w:rsid w:val="0071093B"/>
    <w:rsid w:val="0071169D"/>
    <w:rsid w:val="00712231"/>
    <w:rsid w:val="00712C62"/>
    <w:rsid w:val="0071413B"/>
    <w:rsid w:val="007266EA"/>
    <w:rsid w:val="00726DCD"/>
    <w:rsid w:val="00734118"/>
    <w:rsid w:val="00734833"/>
    <w:rsid w:val="0074014C"/>
    <w:rsid w:val="007410E2"/>
    <w:rsid w:val="00745E3A"/>
    <w:rsid w:val="00750757"/>
    <w:rsid w:val="007534E4"/>
    <w:rsid w:val="0075750C"/>
    <w:rsid w:val="00757AB5"/>
    <w:rsid w:val="00757FCE"/>
    <w:rsid w:val="00760B41"/>
    <w:rsid w:val="007619AA"/>
    <w:rsid w:val="00762AAA"/>
    <w:rsid w:val="007655E6"/>
    <w:rsid w:val="00774676"/>
    <w:rsid w:val="00775BF6"/>
    <w:rsid w:val="00777C01"/>
    <w:rsid w:val="00780CFF"/>
    <w:rsid w:val="007828F1"/>
    <w:rsid w:val="007907BC"/>
    <w:rsid w:val="00791DD3"/>
    <w:rsid w:val="00795549"/>
    <w:rsid w:val="00795567"/>
    <w:rsid w:val="007A132F"/>
    <w:rsid w:val="007A2BCC"/>
    <w:rsid w:val="007A5B16"/>
    <w:rsid w:val="007A5B4A"/>
    <w:rsid w:val="007A6777"/>
    <w:rsid w:val="007B185F"/>
    <w:rsid w:val="007B3A58"/>
    <w:rsid w:val="007B3D41"/>
    <w:rsid w:val="007B4B64"/>
    <w:rsid w:val="007B74AE"/>
    <w:rsid w:val="007B7B50"/>
    <w:rsid w:val="007C0D50"/>
    <w:rsid w:val="007C41AA"/>
    <w:rsid w:val="007C4E09"/>
    <w:rsid w:val="007C70C4"/>
    <w:rsid w:val="007D2C51"/>
    <w:rsid w:val="007E0FF0"/>
    <w:rsid w:val="007E3286"/>
    <w:rsid w:val="007E43F2"/>
    <w:rsid w:val="007E4F33"/>
    <w:rsid w:val="007E560A"/>
    <w:rsid w:val="007F0092"/>
    <w:rsid w:val="007F5EBC"/>
    <w:rsid w:val="007F7977"/>
    <w:rsid w:val="00800CF7"/>
    <w:rsid w:val="00802BF7"/>
    <w:rsid w:val="00807869"/>
    <w:rsid w:val="00810ACD"/>
    <w:rsid w:val="00811C00"/>
    <w:rsid w:val="00812E27"/>
    <w:rsid w:val="0081574D"/>
    <w:rsid w:val="0081672C"/>
    <w:rsid w:val="00823BDE"/>
    <w:rsid w:val="00825B68"/>
    <w:rsid w:val="00827A51"/>
    <w:rsid w:val="00840865"/>
    <w:rsid w:val="00840F21"/>
    <w:rsid w:val="00842EFC"/>
    <w:rsid w:val="0084471D"/>
    <w:rsid w:val="0084770E"/>
    <w:rsid w:val="00847ED3"/>
    <w:rsid w:val="008554D0"/>
    <w:rsid w:val="008618B9"/>
    <w:rsid w:val="00862948"/>
    <w:rsid w:val="00867DA5"/>
    <w:rsid w:val="00870833"/>
    <w:rsid w:val="0087090D"/>
    <w:rsid w:val="008710E7"/>
    <w:rsid w:val="008735BF"/>
    <w:rsid w:val="008759B8"/>
    <w:rsid w:val="00877BD6"/>
    <w:rsid w:val="00880EFB"/>
    <w:rsid w:val="008814D8"/>
    <w:rsid w:val="0088231F"/>
    <w:rsid w:val="00887DD1"/>
    <w:rsid w:val="00892B81"/>
    <w:rsid w:val="00896B11"/>
    <w:rsid w:val="008A2C0A"/>
    <w:rsid w:val="008A3A74"/>
    <w:rsid w:val="008B029E"/>
    <w:rsid w:val="008B2038"/>
    <w:rsid w:val="008B44C3"/>
    <w:rsid w:val="008B48D0"/>
    <w:rsid w:val="008B4A16"/>
    <w:rsid w:val="008B574D"/>
    <w:rsid w:val="008C619C"/>
    <w:rsid w:val="008D1AA5"/>
    <w:rsid w:val="008D3FBE"/>
    <w:rsid w:val="008E27C4"/>
    <w:rsid w:val="008E6C27"/>
    <w:rsid w:val="008E7BB0"/>
    <w:rsid w:val="008F421D"/>
    <w:rsid w:val="008F67E4"/>
    <w:rsid w:val="008F6ED3"/>
    <w:rsid w:val="00901BE6"/>
    <w:rsid w:val="00902595"/>
    <w:rsid w:val="00905929"/>
    <w:rsid w:val="00905F1E"/>
    <w:rsid w:val="00907599"/>
    <w:rsid w:val="00913311"/>
    <w:rsid w:val="009134E4"/>
    <w:rsid w:val="00914610"/>
    <w:rsid w:val="0091592F"/>
    <w:rsid w:val="00916C36"/>
    <w:rsid w:val="0091757E"/>
    <w:rsid w:val="00923E9A"/>
    <w:rsid w:val="00924F45"/>
    <w:rsid w:val="00924FF5"/>
    <w:rsid w:val="0092570A"/>
    <w:rsid w:val="0092782D"/>
    <w:rsid w:val="00930AB2"/>
    <w:rsid w:val="00932DA9"/>
    <w:rsid w:val="0093359A"/>
    <w:rsid w:val="00934000"/>
    <w:rsid w:val="00941BA5"/>
    <w:rsid w:val="00943882"/>
    <w:rsid w:val="00945636"/>
    <w:rsid w:val="009506D4"/>
    <w:rsid w:val="00951B0E"/>
    <w:rsid w:val="00951CB2"/>
    <w:rsid w:val="00953F38"/>
    <w:rsid w:val="00954A5F"/>
    <w:rsid w:val="00955CDB"/>
    <w:rsid w:val="00963183"/>
    <w:rsid w:val="00965CE8"/>
    <w:rsid w:val="009661F2"/>
    <w:rsid w:val="00971057"/>
    <w:rsid w:val="009718F2"/>
    <w:rsid w:val="00973104"/>
    <w:rsid w:val="00974FD3"/>
    <w:rsid w:val="009750D6"/>
    <w:rsid w:val="0097559E"/>
    <w:rsid w:val="0097595F"/>
    <w:rsid w:val="00981DD7"/>
    <w:rsid w:val="00981E4E"/>
    <w:rsid w:val="009827AC"/>
    <w:rsid w:val="00984252"/>
    <w:rsid w:val="0098488E"/>
    <w:rsid w:val="0098600D"/>
    <w:rsid w:val="00991A79"/>
    <w:rsid w:val="009963C3"/>
    <w:rsid w:val="009970AF"/>
    <w:rsid w:val="009A2BE9"/>
    <w:rsid w:val="009A3911"/>
    <w:rsid w:val="009A4723"/>
    <w:rsid w:val="009A750C"/>
    <w:rsid w:val="009B2F87"/>
    <w:rsid w:val="009B4B7D"/>
    <w:rsid w:val="009C047C"/>
    <w:rsid w:val="009C0ABC"/>
    <w:rsid w:val="009C1ADC"/>
    <w:rsid w:val="009C1F19"/>
    <w:rsid w:val="009C211C"/>
    <w:rsid w:val="009C2719"/>
    <w:rsid w:val="009C34A2"/>
    <w:rsid w:val="009C4163"/>
    <w:rsid w:val="009C4568"/>
    <w:rsid w:val="009C4FA0"/>
    <w:rsid w:val="009D1478"/>
    <w:rsid w:val="009D1E7C"/>
    <w:rsid w:val="009D3B56"/>
    <w:rsid w:val="009D4E04"/>
    <w:rsid w:val="009D5BCA"/>
    <w:rsid w:val="009D7AED"/>
    <w:rsid w:val="009E0F54"/>
    <w:rsid w:val="009E1C7E"/>
    <w:rsid w:val="009E40B2"/>
    <w:rsid w:val="009E4A0F"/>
    <w:rsid w:val="009E5AFD"/>
    <w:rsid w:val="009E76FF"/>
    <w:rsid w:val="009F1F03"/>
    <w:rsid w:val="009F1F04"/>
    <w:rsid w:val="009F213E"/>
    <w:rsid w:val="00A014FC"/>
    <w:rsid w:val="00A02FED"/>
    <w:rsid w:val="00A03A70"/>
    <w:rsid w:val="00A10363"/>
    <w:rsid w:val="00A16730"/>
    <w:rsid w:val="00A172D7"/>
    <w:rsid w:val="00A17910"/>
    <w:rsid w:val="00A254F5"/>
    <w:rsid w:val="00A349D2"/>
    <w:rsid w:val="00A372C8"/>
    <w:rsid w:val="00A379EF"/>
    <w:rsid w:val="00A404CA"/>
    <w:rsid w:val="00A46D14"/>
    <w:rsid w:val="00A47C9E"/>
    <w:rsid w:val="00A531C1"/>
    <w:rsid w:val="00A53589"/>
    <w:rsid w:val="00A54229"/>
    <w:rsid w:val="00A5422B"/>
    <w:rsid w:val="00A61053"/>
    <w:rsid w:val="00A6215C"/>
    <w:rsid w:val="00A63D7D"/>
    <w:rsid w:val="00A64848"/>
    <w:rsid w:val="00A66F93"/>
    <w:rsid w:val="00A70074"/>
    <w:rsid w:val="00A71210"/>
    <w:rsid w:val="00A73F8C"/>
    <w:rsid w:val="00A77375"/>
    <w:rsid w:val="00A800FF"/>
    <w:rsid w:val="00A83020"/>
    <w:rsid w:val="00A86E42"/>
    <w:rsid w:val="00A930F1"/>
    <w:rsid w:val="00A93F8A"/>
    <w:rsid w:val="00A95020"/>
    <w:rsid w:val="00A955A3"/>
    <w:rsid w:val="00A9721C"/>
    <w:rsid w:val="00A9771C"/>
    <w:rsid w:val="00AA2390"/>
    <w:rsid w:val="00AA4DD8"/>
    <w:rsid w:val="00AA6100"/>
    <w:rsid w:val="00AA6895"/>
    <w:rsid w:val="00AA7FCD"/>
    <w:rsid w:val="00AB6059"/>
    <w:rsid w:val="00AB7613"/>
    <w:rsid w:val="00AB7C10"/>
    <w:rsid w:val="00AB7E06"/>
    <w:rsid w:val="00AB7F15"/>
    <w:rsid w:val="00AC349E"/>
    <w:rsid w:val="00AC6116"/>
    <w:rsid w:val="00AE0A8C"/>
    <w:rsid w:val="00AE0BAD"/>
    <w:rsid w:val="00AE3E29"/>
    <w:rsid w:val="00AE417B"/>
    <w:rsid w:val="00AE52D9"/>
    <w:rsid w:val="00AE54CF"/>
    <w:rsid w:val="00AE707A"/>
    <w:rsid w:val="00AF06F9"/>
    <w:rsid w:val="00AF07CD"/>
    <w:rsid w:val="00AF11CD"/>
    <w:rsid w:val="00AF2DA1"/>
    <w:rsid w:val="00AF4076"/>
    <w:rsid w:val="00AF433D"/>
    <w:rsid w:val="00B05B66"/>
    <w:rsid w:val="00B07513"/>
    <w:rsid w:val="00B1032A"/>
    <w:rsid w:val="00B14AFE"/>
    <w:rsid w:val="00B205F6"/>
    <w:rsid w:val="00B215B7"/>
    <w:rsid w:val="00B24499"/>
    <w:rsid w:val="00B245BF"/>
    <w:rsid w:val="00B24F30"/>
    <w:rsid w:val="00B2540C"/>
    <w:rsid w:val="00B257E7"/>
    <w:rsid w:val="00B271A9"/>
    <w:rsid w:val="00B2767F"/>
    <w:rsid w:val="00B31284"/>
    <w:rsid w:val="00B34BB7"/>
    <w:rsid w:val="00B36CB8"/>
    <w:rsid w:val="00B40CF6"/>
    <w:rsid w:val="00B42FBD"/>
    <w:rsid w:val="00B44898"/>
    <w:rsid w:val="00B46FA1"/>
    <w:rsid w:val="00B53A95"/>
    <w:rsid w:val="00B55009"/>
    <w:rsid w:val="00B62195"/>
    <w:rsid w:val="00B659A4"/>
    <w:rsid w:val="00B676F4"/>
    <w:rsid w:val="00B70ACE"/>
    <w:rsid w:val="00B70C16"/>
    <w:rsid w:val="00B73D01"/>
    <w:rsid w:val="00B74701"/>
    <w:rsid w:val="00B779DF"/>
    <w:rsid w:val="00B80948"/>
    <w:rsid w:val="00B8264D"/>
    <w:rsid w:val="00B8371A"/>
    <w:rsid w:val="00B87983"/>
    <w:rsid w:val="00B92422"/>
    <w:rsid w:val="00B948CD"/>
    <w:rsid w:val="00B94D3C"/>
    <w:rsid w:val="00B966C6"/>
    <w:rsid w:val="00BA2ABE"/>
    <w:rsid w:val="00BA52DF"/>
    <w:rsid w:val="00BA58C0"/>
    <w:rsid w:val="00BA5BF5"/>
    <w:rsid w:val="00BA70AA"/>
    <w:rsid w:val="00BB0FD6"/>
    <w:rsid w:val="00BB1FF1"/>
    <w:rsid w:val="00BB275D"/>
    <w:rsid w:val="00BB45A5"/>
    <w:rsid w:val="00BC0396"/>
    <w:rsid w:val="00BC2179"/>
    <w:rsid w:val="00BD07DF"/>
    <w:rsid w:val="00BD2039"/>
    <w:rsid w:val="00BD41A9"/>
    <w:rsid w:val="00BD4C2A"/>
    <w:rsid w:val="00BE04E8"/>
    <w:rsid w:val="00BE59A3"/>
    <w:rsid w:val="00BE70D3"/>
    <w:rsid w:val="00BF1439"/>
    <w:rsid w:val="00BF42D2"/>
    <w:rsid w:val="00BF49D9"/>
    <w:rsid w:val="00BF4C8B"/>
    <w:rsid w:val="00BF5303"/>
    <w:rsid w:val="00BF6141"/>
    <w:rsid w:val="00BF7515"/>
    <w:rsid w:val="00C00120"/>
    <w:rsid w:val="00C01F59"/>
    <w:rsid w:val="00C06DC7"/>
    <w:rsid w:val="00C10F77"/>
    <w:rsid w:val="00C119DE"/>
    <w:rsid w:val="00C13419"/>
    <w:rsid w:val="00C14A81"/>
    <w:rsid w:val="00C1709C"/>
    <w:rsid w:val="00C20483"/>
    <w:rsid w:val="00C247E5"/>
    <w:rsid w:val="00C26FC6"/>
    <w:rsid w:val="00C35098"/>
    <w:rsid w:val="00C35E00"/>
    <w:rsid w:val="00C36D0A"/>
    <w:rsid w:val="00C41617"/>
    <w:rsid w:val="00C41DC2"/>
    <w:rsid w:val="00C42E41"/>
    <w:rsid w:val="00C44E95"/>
    <w:rsid w:val="00C5102E"/>
    <w:rsid w:val="00C53CCF"/>
    <w:rsid w:val="00C60853"/>
    <w:rsid w:val="00C628A3"/>
    <w:rsid w:val="00C6379F"/>
    <w:rsid w:val="00C6463E"/>
    <w:rsid w:val="00C6523C"/>
    <w:rsid w:val="00C670ED"/>
    <w:rsid w:val="00C6743A"/>
    <w:rsid w:val="00C678E6"/>
    <w:rsid w:val="00C7016C"/>
    <w:rsid w:val="00C73265"/>
    <w:rsid w:val="00C76C92"/>
    <w:rsid w:val="00C817C8"/>
    <w:rsid w:val="00C86CF6"/>
    <w:rsid w:val="00C87D97"/>
    <w:rsid w:val="00C90883"/>
    <w:rsid w:val="00C917CC"/>
    <w:rsid w:val="00C91F4B"/>
    <w:rsid w:val="00C96387"/>
    <w:rsid w:val="00CA65A7"/>
    <w:rsid w:val="00CB0816"/>
    <w:rsid w:val="00CB6FC9"/>
    <w:rsid w:val="00CB7397"/>
    <w:rsid w:val="00CB7C79"/>
    <w:rsid w:val="00CC078E"/>
    <w:rsid w:val="00CC2797"/>
    <w:rsid w:val="00CD09BD"/>
    <w:rsid w:val="00CD14CF"/>
    <w:rsid w:val="00CD213B"/>
    <w:rsid w:val="00CD3E0A"/>
    <w:rsid w:val="00CD4120"/>
    <w:rsid w:val="00CD55DB"/>
    <w:rsid w:val="00CD7F80"/>
    <w:rsid w:val="00CE124F"/>
    <w:rsid w:val="00CE277E"/>
    <w:rsid w:val="00CE3BB8"/>
    <w:rsid w:val="00CE61F4"/>
    <w:rsid w:val="00CE7FD2"/>
    <w:rsid w:val="00D03149"/>
    <w:rsid w:val="00D0379A"/>
    <w:rsid w:val="00D0409E"/>
    <w:rsid w:val="00D10EB7"/>
    <w:rsid w:val="00D1555A"/>
    <w:rsid w:val="00D15F40"/>
    <w:rsid w:val="00D17EBE"/>
    <w:rsid w:val="00D3301F"/>
    <w:rsid w:val="00D353E9"/>
    <w:rsid w:val="00D37972"/>
    <w:rsid w:val="00D37E4A"/>
    <w:rsid w:val="00D40BF9"/>
    <w:rsid w:val="00D4353A"/>
    <w:rsid w:val="00D5085F"/>
    <w:rsid w:val="00D51F38"/>
    <w:rsid w:val="00D52508"/>
    <w:rsid w:val="00D53507"/>
    <w:rsid w:val="00D562AF"/>
    <w:rsid w:val="00D57480"/>
    <w:rsid w:val="00D63449"/>
    <w:rsid w:val="00D635D3"/>
    <w:rsid w:val="00D6457F"/>
    <w:rsid w:val="00D67085"/>
    <w:rsid w:val="00D674EC"/>
    <w:rsid w:val="00D70ABA"/>
    <w:rsid w:val="00D722C9"/>
    <w:rsid w:val="00D749FC"/>
    <w:rsid w:val="00D75A71"/>
    <w:rsid w:val="00D76B2D"/>
    <w:rsid w:val="00D76F1D"/>
    <w:rsid w:val="00D77F8D"/>
    <w:rsid w:val="00D90221"/>
    <w:rsid w:val="00D917EB"/>
    <w:rsid w:val="00D96D53"/>
    <w:rsid w:val="00D96EDE"/>
    <w:rsid w:val="00D96F01"/>
    <w:rsid w:val="00DA38B5"/>
    <w:rsid w:val="00DA3930"/>
    <w:rsid w:val="00DB05DE"/>
    <w:rsid w:val="00DB4861"/>
    <w:rsid w:val="00DB6920"/>
    <w:rsid w:val="00DC20B9"/>
    <w:rsid w:val="00DC2585"/>
    <w:rsid w:val="00DC3D49"/>
    <w:rsid w:val="00DC7C35"/>
    <w:rsid w:val="00DD0AED"/>
    <w:rsid w:val="00DD2BBF"/>
    <w:rsid w:val="00DD5075"/>
    <w:rsid w:val="00DD590B"/>
    <w:rsid w:val="00DD6219"/>
    <w:rsid w:val="00DE2909"/>
    <w:rsid w:val="00DE327F"/>
    <w:rsid w:val="00DE3AF7"/>
    <w:rsid w:val="00DF02CA"/>
    <w:rsid w:val="00DF093F"/>
    <w:rsid w:val="00DF208C"/>
    <w:rsid w:val="00DF3920"/>
    <w:rsid w:val="00DF579B"/>
    <w:rsid w:val="00DF63BD"/>
    <w:rsid w:val="00DF6B62"/>
    <w:rsid w:val="00E00AA9"/>
    <w:rsid w:val="00E00B00"/>
    <w:rsid w:val="00E02704"/>
    <w:rsid w:val="00E04131"/>
    <w:rsid w:val="00E118DD"/>
    <w:rsid w:val="00E157E9"/>
    <w:rsid w:val="00E2314F"/>
    <w:rsid w:val="00E27FA1"/>
    <w:rsid w:val="00E321AD"/>
    <w:rsid w:val="00E3422B"/>
    <w:rsid w:val="00E37E71"/>
    <w:rsid w:val="00E40A9C"/>
    <w:rsid w:val="00E4158B"/>
    <w:rsid w:val="00E4263C"/>
    <w:rsid w:val="00E43426"/>
    <w:rsid w:val="00E5021B"/>
    <w:rsid w:val="00E53CFC"/>
    <w:rsid w:val="00E54255"/>
    <w:rsid w:val="00E60CC2"/>
    <w:rsid w:val="00E62BA7"/>
    <w:rsid w:val="00E6438D"/>
    <w:rsid w:val="00E670B1"/>
    <w:rsid w:val="00E72275"/>
    <w:rsid w:val="00E723FE"/>
    <w:rsid w:val="00E75DB1"/>
    <w:rsid w:val="00E77E4F"/>
    <w:rsid w:val="00E82263"/>
    <w:rsid w:val="00E827B0"/>
    <w:rsid w:val="00E849D7"/>
    <w:rsid w:val="00E86667"/>
    <w:rsid w:val="00E86872"/>
    <w:rsid w:val="00E94091"/>
    <w:rsid w:val="00E95147"/>
    <w:rsid w:val="00E96997"/>
    <w:rsid w:val="00E96E85"/>
    <w:rsid w:val="00E97AE3"/>
    <w:rsid w:val="00E97B6E"/>
    <w:rsid w:val="00EA19D3"/>
    <w:rsid w:val="00EA763D"/>
    <w:rsid w:val="00EB0FB7"/>
    <w:rsid w:val="00EB1A2F"/>
    <w:rsid w:val="00EC002D"/>
    <w:rsid w:val="00EC1F8B"/>
    <w:rsid w:val="00EC689F"/>
    <w:rsid w:val="00ED156A"/>
    <w:rsid w:val="00EE4020"/>
    <w:rsid w:val="00EE76EE"/>
    <w:rsid w:val="00EE7C9A"/>
    <w:rsid w:val="00EF2BAC"/>
    <w:rsid w:val="00EF31C2"/>
    <w:rsid w:val="00EF4CFC"/>
    <w:rsid w:val="00EF669A"/>
    <w:rsid w:val="00F01170"/>
    <w:rsid w:val="00F018C6"/>
    <w:rsid w:val="00F01F36"/>
    <w:rsid w:val="00F0325C"/>
    <w:rsid w:val="00F03879"/>
    <w:rsid w:val="00F05B0A"/>
    <w:rsid w:val="00F05D89"/>
    <w:rsid w:val="00F062AE"/>
    <w:rsid w:val="00F065EB"/>
    <w:rsid w:val="00F06796"/>
    <w:rsid w:val="00F06A5A"/>
    <w:rsid w:val="00F102B8"/>
    <w:rsid w:val="00F107BA"/>
    <w:rsid w:val="00F15421"/>
    <w:rsid w:val="00F1653D"/>
    <w:rsid w:val="00F21F83"/>
    <w:rsid w:val="00F23843"/>
    <w:rsid w:val="00F3267D"/>
    <w:rsid w:val="00F36745"/>
    <w:rsid w:val="00F430E1"/>
    <w:rsid w:val="00F46D01"/>
    <w:rsid w:val="00F46E7D"/>
    <w:rsid w:val="00F5091A"/>
    <w:rsid w:val="00F53D13"/>
    <w:rsid w:val="00F5551E"/>
    <w:rsid w:val="00F56747"/>
    <w:rsid w:val="00F56A60"/>
    <w:rsid w:val="00F56BE8"/>
    <w:rsid w:val="00F5710A"/>
    <w:rsid w:val="00F61450"/>
    <w:rsid w:val="00F61664"/>
    <w:rsid w:val="00F6470C"/>
    <w:rsid w:val="00F6547B"/>
    <w:rsid w:val="00F73260"/>
    <w:rsid w:val="00F7351D"/>
    <w:rsid w:val="00F73584"/>
    <w:rsid w:val="00F73874"/>
    <w:rsid w:val="00F7428F"/>
    <w:rsid w:val="00F775A1"/>
    <w:rsid w:val="00F7B3B5"/>
    <w:rsid w:val="00F8068F"/>
    <w:rsid w:val="00F84C55"/>
    <w:rsid w:val="00F932D5"/>
    <w:rsid w:val="00F96F49"/>
    <w:rsid w:val="00FA12E7"/>
    <w:rsid w:val="00FA375E"/>
    <w:rsid w:val="00FA42D9"/>
    <w:rsid w:val="00FA648C"/>
    <w:rsid w:val="00FB0E12"/>
    <w:rsid w:val="00FB1587"/>
    <w:rsid w:val="00FB1A70"/>
    <w:rsid w:val="00FB2378"/>
    <w:rsid w:val="00FB4290"/>
    <w:rsid w:val="00FB4331"/>
    <w:rsid w:val="00FB45AE"/>
    <w:rsid w:val="00FC5734"/>
    <w:rsid w:val="00FC5BDD"/>
    <w:rsid w:val="00FD1760"/>
    <w:rsid w:val="00FD1A6E"/>
    <w:rsid w:val="00FD3E7E"/>
    <w:rsid w:val="00FD4283"/>
    <w:rsid w:val="00FD4B75"/>
    <w:rsid w:val="00FE510B"/>
    <w:rsid w:val="00FE7F8B"/>
    <w:rsid w:val="00FF0734"/>
    <w:rsid w:val="00FF30B2"/>
    <w:rsid w:val="00FF7AF2"/>
    <w:rsid w:val="00FF7E27"/>
    <w:rsid w:val="0262149B"/>
    <w:rsid w:val="03BBB427"/>
    <w:rsid w:val="03D79B0B"/>
    <w:rsid w:val="04994B93"/>
    <w:rsid w:val="04DADE37"/>
    <w:rsid w:val="04E54AEE"/>
    <w:rsid w:val="04EA5CC2"/>
    <w:rsid w:val="057C89B5"/>
    <w:rsid w:val="05A5F20C"/>
    <w:rsid w:val="0691F221"/>
    <w:rsid w:val="0932E463"/>
    <w:rsid w:val="096E592B"/>
    <w:rsid w:val="099FC15B"/>
    <w:rsid w:val="09DF9CAA"/>
    <w:rsid w:val="0B5F7CA0"/>
    <w:rsid w:val="0C6AD572"/>
    <w:rsid w:val="0D85FAD5"/>
    <w:rsid w:val="0D96A72C"/>
    <w:rsid w:val="0EB4BF7D"/>
    <w:rsid w:val="0F271EF1"/>
    <w:rsid w:val="0FFB8A39"/>
    <w:rsid w:val="12ADDC60"/>
    <w:rsid w:val="14889E3D"/>
    <w:rsid w:val="14F28DFF"/>
    <w:rsid w:val="158AA5FD"/>
    <w:rsid w:val="1608445D"/>
    <w:rsid w:val="16AE9338"/>
    <w:rsid w:val="17BB6CFD"/>
    <w:rsid w:val="195934A8"/>
    <w:rsid w:val="1A036C52"/>
    <w:rsid w:val="1A6FCAAC"/>
    <w:rsid w:val="1B34B748"/>
    <w:rsid w:val="1B94B6EC"/>
    <w:rsid w:val="1C252B4D"/>
    <w:rsid w:val="1CF866CC"/>
    <w:rsid w:val="1E22B688"/>
    <w:rsid w:val="1E3BB72F"/>
    <w:rsid w:val="222E5F3D"/>
    <w:rsid w:val="29458EA9"/>
    <w:rsid w:val="2B72AB83"/>
    <w:rsid w:val="2D3EA6BD"/>
    <w:rsid w:val="2D43BE6F"/>
    <w:rsid w:val="2D829DBD"/>
    <w:rsid w:val="2E3FADDD"/>
    <w:rsid w:val="2E5C4BAA"/>
    <w:rsid w:val="2FBCD2D3"/>
    <w:rsid w:val="2FFE1550"/>
    <w:rsid w:val="30940BE2"/>
    <w:rsid w:val="34A86519"/>
    <w:rsid w:val="34D429CE"/>
    <w:rsid w:val="34FFF64B"/>
    <w:rsid w:val="3516848B"/>
    <w:rsid w:val="36E49C76"/>
    <w:rsid w:val="38B8A18A"/>
    <w:rsid w:val="390BFF2D"/>
    <w:rsid w:val="39BE5C10"/>
    <w:rsid w:val="3AE9E5F9"/>
    <w:rsid w:val="3B525021"/>
    <w:rsid w:val="3CA66856"/>
    <w:rsid w:val="3E66FCA9"/>
    <w:rsid w:val="415F58BE"/>
    <w:rsid w:val="421CE779"/>
    <w:rsid w:val="42DE57E3"/>
    <w:rsid w:val="4476CE8D"/>
    <w:rsid w:val="448DC279"/>
    <w:rsid w:val="44AB778C"/>
    <w:rsid w:val="4727249F"/>
    <w:rsid w:val="49BAA283"/>
    <w:rsid w:val="4AA59D35"/>
    <w:rsid w:val="4B8CC0C1"/>
    <w:rsid w:val="4D3D279A"/>
    <w:rsid w:val="4D52C7E7"/>
    <w:rsid w:val="4D856261"/>
    <w:rsid w:val="4E59D640"/>
    <w:rsid w:val="4E837B1F"/>
    <w:rsid w:val="4EFDAC97"/>
    <w:rsid w:val="4F0B70F5"/>
    <w:rsid w:val="4FB249A1"/>
    <w:rsid w:val="5006498A"/>
    <w:rsid w:val="502BB4A7"/>
    <w:rsid w:val="52585224"/>
    <w:rsid w:val="53ED4B5F"/>
    <w:rsid w:val="545E8133"/>
    <w:rsid w:val="57D2F789"/>
    <w:rsid w:val="580BD774"/>
    <w:rsid w:val="58115137"/>
    <w:rsid w:val="581D0689"/>
    <w:rsid w:val="58E758D6"/>
    <w:rsid w:val="598F7514"/>
    <w:rsid w:val="5A097F80"/>
    <w:rsid w:val="5AB54161"/>
    <w:rsid w:val="5AD291FB"/>
    <w:rsid w:val="5B3E643E"/>
    <w:rsid w:val="5B854F3C"/>
    <w:rsid w:val="5BFFA928"/>
    <w:rsid w:val="5C26FE21"/>
    <w:rsid w:val="5D85A963"/>
    <w:rsid w:val="5E6B699D"/>
    <w:rsid w:val="5E9D8166"/>
    <w:rsid w:val="5EFDDC39"/>
    <w:rsid w:val="61B7B1F0"/>
    <w:rsid w:val="623E12BA"/>
    <w:rsid w:val="63CC54A7"/>
    <w:rsid w:val="65130EA4"/>
    <w:rsid w:val="666E0E12"/>
    <w:rsid w:val="66718625"/>
    <w:rsid w:val="68A2E533"/>
    <w:rsid w:val="693050AA"/>
    <w:rsid w:val="6988EABC"/>
    <w:rsid w:val="6B5CE5FE"/>
    <w:rsid w:val="6B7708DE"/>
    <w:rsid w:val="6C03DB85"/>
    <w:rsid w:val="6C388EB5"/>
    <w:rsid w:val="6D27CFD8"/>
    <w:rsid w:val="6E9046E7"/>
    <w:rsid w:val="6FA69835"/>
    <w:rsid w:val="70CEA514"/>
    <w:rsid w:val="71CA91B8"/>
    <w:rsid w:val="73664D65"/>
    <w:rsid w:val="73D033D4"/>
    <w:rsid w:val="73D7A837"/>
    <w:rsid w:val="74D46106"/>
    <w:rsid w:val="74E9D832"/>
    <w:rsid w:val="7835BBC6"/>
    <w:rsid w:val="785C916D"/>
    <w:rsid w:val="7866216C"/>
    <w:rsid w:val="794101CF"/>
    <w:rsid w:val="7DB4216B"/>
    <w:rsid w:val="7E7812E2"/>
    <w:rsid w:val="7FEFC8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A0BD8"/>
  <w15:chartTrackingRefBased/>
  <w15:docId w15:val="{842323B7-7459-4193-9EF2-2BF95DBE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920"/>
  </w:style>
  <w:style w:type="paragraph" w:styleId="Heading1">
    <w:name w:val="heading 1"/>
    <w:basedOn w:val="Normal"/>
    <w:next w:val="Normal"/>
    <w:link w:val="Heading1Char"/>
    <w:uiPriority w:val="9"/>
    <w:qFormat/>
    <w:rsid w:val="001B7D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A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B5"/>
  </w:style>
  <w:style w:type="paragraph" w:styleId="Footer">
    <w:name w:val="footer"/>
    <w:basedOn w:val="Normal"/>
    <w:link w:val="FooterChar"/>
    <w:uiPriority w:val="99"/>
    <w:unhideWhenUsed/>
    <w:rsid w:val="00757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B5"/>
  </w:style>
  <w:style w:type="table" w:styleId="TableGrid">
    <w:name w:val="Table Grid"/>
    <w:basedOn w:val="TableNormal"/>
    <w:uiPriority w:val="59"/>
    <w:rsid w:val="0075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7AB5"/>
    <w:rPr>
      <w:color w:val="808080"/>
    </w:rPr>
  </w:style>
  <w:style w:type="table" w:styleId="PlainTable3">
    <w:name w:val="Plain Table 3"/>
    <w:basedOn w:val="TableNormal"/>
    <w:uiPriority w:val="43"/>
    <w:rsid w:val="00757A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57A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link w:val="ListParagraphChar"/>
    <w:uiPriority w:val="34"/>
    <w:qFormat/>
    <w:rsid w:val="00757AB5"/>
    <w:pPr>
      <w:ind w:left="720"/>
      <w:contextualSpacing/>
    </w:pPr>
  </w:style>
  <w:style w:type="character" w:styleId="Hyperlink">
    <w:name w:val="Hyperlink"/>
    <w:basedOn w:val="DefaultParagraphFont"/>
    <w:uiPriority w:val="99"/>
    <w:unhideWhenUsed/>
    <w:rsid w:val="00A349D2"/>
    <w:rPr>
      <w:color w:val="0563C1" w:themeColor="hyperlink"/>
      <w:u w:val="single"/>
    </w:rPr>
  </w:style>
  <w:style w:type="character" w:customStyle="1" w:styleId="UnresolvedMention1">
    <w:name w:val="Unresolved Mention1"/>
    <w:basedOn w:val="DefaultParagraphFont"/>
    <w:uiPriority w:val="99"/>
    <w:semiHidden/>
    <w:unhideWhenUsed/>
    <w:rsid w:val="00A349D2"/>
    <w:rPr>
      <w:color w:val="605E5C"/>
      <w:shd w:val="clear" w:color="auto" w:fill="E1DFDD"/>
    </w:rPr>
  </w:style>
  <w:style w:type="paragraph" w:customStyle="1" w:styleId="Headings">
    <w:name w:val="Headings"/>
    <w:basedOn w:val="Heading1"/>
    <w:qFormat/>
    <w:rsid w:val="00974FD3"/>
    <w:pPr>
      <w:keepLines w:val="0"/>
      <w:tabs>
        <w:tab w:val="left" w:pos="1905"/>
      </w:tabs>
      <w:spacing w:before="0" w:line="240" w:lineRule="auto"/>
      <w:outlineLvl w:val="9"/>
    </w:pPr>
    <w:rPr>
      <w:rFonts w:asciiTheme="minorHAnsi" w:hAnsiTheme="minorHAnsi"/>
      <w:b/>
      <w:bCs/>
      <w:color w:val="00B2E2"/>
      <w:sz w:val="28"/>
      <w:szCs w:val="28"/>
    </w:rPr>
  </w:style>
  <w:style w:type="character" w:customStyle="1" w:styleId="Heading1Char">
    <w:name w:val="Heading 1 Char"/>
    <w:basedOn w:val="DefaultParagraphFont"/>
    <w:link w:val="Heading1"/>
    <w:uiPriority w:val="9"/>
    <w:rsid w:val="001B7D7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CD412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251B74"/>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251B74"/>
    <w:rPr>
      <w:rFonts w:ascii="Calibri" w:eastAsia="Calibri" w:hAnsi="Calibri" w:cs="Calibri"/>
      <w:sz w:val="20"/>
      <w:szCs w:val="20"/>
      <w:lang w:val="en-US" w:bidi="en-US"/>
    </w:rPr>
  </w:style>
  <w:style w:type="paragraph" w:customStyle="1" w:styleId="Tabletext">
    <w:name w:val="Table text"/>
    <w:basedOn w:val="Normal"/>
    <w:rsid w:val="00251B74"/>
    <w:pPr>
      <w:spacing w:before="60" w:after="60" w:line="240" w:lineRule="auto"/>
    </w:pPr>
    <w:rPr>
      <w:rFonts w:ascii="Arial" w:eastAsia="Times New Roman" w:hAnsi="Arial" w:cs="Times New Roman"/>
      <w:sz w:val="20"/>
      <w:szCs w:val="20"/>
      <w:lang w:eastAsia="en-AU"/>
    </w:rPr>
  </w:style>
  <w:style w:type="character" w:customStyle="1" w:styleId="fabric-text-color-mark">
    <w:name w:val="fabric-text-color-mark"/>
    <w:basedOn w:val="DefaultParagraphFont"/>
    <w:rsid w:val="006A4A7D"/>
  </w:style>
  <w:style w:type="paragraph" w:customStyle="1" w:styleId="Default">
    <w:name w:val="Default"/>
    <w:rsid w:val="00F8068F"/>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Spacer">
    <w:name w:val="Spacer"/>
    <w:basedOn w:val="Normal"/>
    <w:rsid w:val="00C6379F"/>
    <w:pPr>
      <w:spacing w:before="60" w:after="60" w:line="240" w:lineRule="auto"/>
    </w:pPr>
    <w:rPr>
      <w:rFonts w:ascii="Arial" w:eastAsia="Times New Roman" w:hAnsi="Arial" w:cs="Times New Roman"/>
      <w:sz w:val="16"/>
      <w:szCs w:val="24"/>
      <w:lang w:eastAsia="en-AU"/>
    </w:rPr>
  </w:style>
  <w:style w:type="paragraph" w:customStyle="1" w:styleId="pf0">
    <w:name w:val="pf0"/>
    <w:basedOn w:val="Normal"/>
    <w:rsid w:val="004622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6229A"/>
    <w:rPr>
      <w:rFonts w:ascii="Segoe UI" w:hAnsi="Segoe UI" w:cs="Segoe UI" w:hint="default"/>
      <w:color w:val="FFFFFF"/>
      <w:sz w:val="21"/>
      <w:szCs w:val="21"/>
    </w:rPr>
  </w:style>
  <w:style w:type="character" w:styleId="CommentReference">
    <w:name w:val="annotation reference"/>
    <w:basedOn w:val="DefaultParagraphFont"/>
    <w:uiPriority w:val="99"/>
    <w:semiHidden/>
    <w:unhideWhenUsed/>
    <w:rsid w:val="00646093"/>
    <w:rPr>
      <w:sz w:val="16"/>
      <w:szCs w:val="16"/>
    </w:rPr>
  </w:style>
  <w:style w:type="paragraph" w:styleId="CommentText">
    <w:name w:val="annotation text"/>
    <w:basedOn w:val="Normal"/>
    <w:link w:val="CommentTextChar"/>
    <w:uiPriority w:val="99"/>
    <w:unhideWhenUsed/>
    <w:rsid w:val="00646093"/>
    <w:pPr>
      <w:spacing w:line="240" w:lineRule="auto"/>
    </w:pPr>
    <w:rPr>
      <w:sz w:val="20"/>
      <w:szCs w:val="20"/>
    </w:rPr>
  </w:style>
  <w:style w:type="character" w:customStyle="1" w:styleId="CommentTextChar">
    <w:name w:val="Comment Text Char"/>
    <w:basedOn w:val="DefaultParagraphFont"/>
    <w:link w:val="CommentText"/>
    <w:uiPriority w:val="99"/>
    <w:rsid w:val="00646093"/>
    <w:rPr>
      <w:sz w:val="20"/>
      <w:szCs w:val="20"/>
    </w:rPr>
  </w:style>
  <w:style w:type="paragraph" w:styleId="CommentSubject">
    <w:name w:val="annotation subject"/>
    <w:basedOn w:val="CommentText"/>
    <w:next w:val="CommentText"/>
    <w:link w:val="CommentSubjectChar"/>
    <w:uiPriority w:val="99"/>
    <w:semiHidden/>
    <w:unhideWhenUsed/>
    <w:rsid w:val="00646093"/>
    <w:rPr>
      <w:b/>
      <w:bCs/>
    </w:rPr>
  </w:style>
  <w:style w:type="character" w:customStyle="1" w:styleId="CommentSubjectChar">
    <w:name w:val="Comment Subject Char"/>
    <w:basedOn w:val="CommentTextChar"/>
    <w:link w:val="CommentSubject"/>
    <w:uiPriority w:val="99"/>
    <w:semiHidden/>
    <w:rsid w:val="00646093"/>
    <w:rPr>
      <w:b/>
      <w:bCs/>
      <w:sz w:val="20"/>
      <w:szCs w:val="20"/>
    </w:rPr>
  </w:style>
  <w:style w:type="character" w:customStyle="1" w:styleId="s1ppyq">
    <w:name w:val="s1ppyq"/>
    <w:basedOn w:val="DefaultParagraphFont"/>
    <w:rsid w:val="0012362D"/>
  </w:style>
  <w:style w:type="table" w:styleId="GridTable1Light-Accent5">
    <w:name w:val="Grid Table 1 Light Accent 5"/>
    <w:basedOn w:val="TableNormal"/>
    <w:uiPriority w:val="46"/>
    <w:rsid w:val="00B7470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C64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97595F"/>
  </w:style>
  <w:style w:type="paragraph" w:styleId="NoSpacing">
    <w:name w:val="No Spacing"/>
    <w:uiPriority w:val="1"/>
    <w:qFormat/>
    <w:rsid w:val="00633824"/>
    <w:pPr>
      <w:spacing w:after="0" w:line="240" w:lineRule="auto"/>
    </w:pPr>
  </w:style>
  <w:style w:type="paragraph" w:customStyle="1" w:styleId="KF-Heading1">
    <w:name w:val="KF - Heading 1"/>
    <w:basedOn w:val="Title"/>
    <w:link w:val="KF-Heading1Char"/>
    <w:rsid w:val="00053C02"/>
    <w:rPr>
      <w:rFonts w:ascii="Segoe UI" w:hAnsi="Segoe UI"/>
      <w:b/>
      <w:color w:val="808080" w:themeColor="background1" w:themeShade="80"/>
      <w:sz w:val="24"/>
      <w:lang w:eastAsia="en-AU"/>
    </w:rPr>
  </w:style>
  <w:style w:type="character" w:customStyle="1" w:styleId="KF-Heading1Char">
    <w:name w:val="KF - Heading 1 Char"/>
    <w:basedOn w:val="DefaultParagraphFont"/>
    <w:link w:val="KF-Heading1"/>
    <w:rsid w:val="00053C02"/>
    <w:rPr>
      <w:rFonts w:ascii="Segoe UI" w:eastAsiaTheme="majorEastAsia" w:hAnsi="Segoe UI" w:cstheme="majorBidi"/>
      <w:b/>
      <w:color w:val="808080" w:themeColor="background1" w:themeShade="80"/>
      <w:spacing w:val="-10"/>
      <w:kern w:val="28"/>
      <w:sz w:val="24"/>
      <w:szCs w:val="56"/>
      <w:lang w:eastAsia="en-AU"/>
    </w:rPr>
  </w:style>
  <w:style w:type="paragraph" w:styleId="Title">
    <w:name w:val="Title"/>
    <w:basedOn w:val="Normal"/>
    <w:next w:val="Normal"/>
    <w:link w:val="TitleChar"/>
    <w:uiPriority w:val="10"/>
    <w:qFormat/>
    <w:rsid w:val="00053C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C02"/>
    <w:rPr>
      <w:rFonts w:asciiTheme="majorHAnsi" w:eastAsiaTheme="majorEastAsia" w:hAnsiTheme="majorHAnsi" w:cstheme="majorBidi"/>
      <w:spacing w:val="-10"/>
      <w:kern w:val="28"/>
      <w:sz w:val="56"/>
      <w:szCs w:val="56"/>
    </w:rPr>
  </w:style>
  <w:style w:type="paragraph" w:customStyle="1" w:styleId="BulletedList">
    <w:name w:val="Bulleted List"/>
    <w:basedOn w:val="Normal"/>
    <w:qFormat/>
    <w:rsid w:val="00B8371A"/>
    <w:pPr>
      <w:numPr>
        <w:numId w:val="2"/>
      </w:numPr>
      <w:spacing w:before="60" w:after="20" w:line="240" w:lineRule="auto"/>
    </w:pPr>
    <w:rPr>
      <w:rFonts w:eastAsia="Calibri" w:cs="Times New Roman"/>
      <w:sz w:val="20"/>
      <w:lang w:val="en-US"/>
    </w:rPr>
  </w:style>
  <w:style w:type="paragraph" w:customStyle="1" w:styleId="DHSTableBullet">
    <w:name w:val="DHS Table Bullet"/>
    <w:basedOn w:val="Normal"/>
    <w:rsid w:val="00B14AFE"/>
    <w:pPr>
      <w:numPr>
        <w:numId w:val="3"/>
      </w:numPr>
      <w:tabs>
        <w:tab w:val="clear" w:pos="1020"/>
        <w:tab w:val="num" w:pos="720"/>
      </w:tabs>
      <w:spacing w:before="60" w:after="60" w:line="240" w:lineRule="auto"/>
      <w:ind w:left="720" w:hanging="360"/>
    </w:pPr>
    <w:rPr>
      <w:rFonts w:ascii="Verdana" w:eastAsia="Times New Roman" w:hAnsi="Verdana" w:cs="Times New Roman"/>
      <w:sz w:val="20"/>
      <w:szCs w:val="20"/>
      <w:lang w:val="en-US"/>
    </w:rPr>
  </w:style>
  <w:style w:type="paragraph" w:styleId="BalloonText">
    <w:name w:val="Balloon Text"/>
    <w:basedOn w:val="Normal"/>
    <w:link w:val="BalloonTextChar"/>
    <w:uiPriority w:val="99"/>
    <w:semiHidden/>
    <w:unhideWhenUsed/>
    <w:rsid w:val="002D4A6B"/>
    <w:pPr>
      <w:spacing w:after="0" w:line="240" w:lineRule="auto"/>
    </w:pPr>
    <w:rPr>
      <w:rFonts w:ascii="Segoe UI" w:eastAsia="Times New Roman" w:hAnsi="Segoe UI" w:cs="Segoe UI"/>
      <w:sz w:val="18"/>
      <w:szCs w:val="18"/>
      <w:lang w:eastAsia="en-AU"/>
    </w:rPr>
  </w:style>
  <w:style w:type="character" w:customStyle="1" w:styleId="BalloonTextChar">
    <w:name w:val="Balloon Text Char"/>
    <w:basedOn w:val="DefaultParagraphFont"/>
    <w:link w:val="BalloonText"/>
    <w:uiPriority w:val="99"/>
    <w:semiHidden/>
    <w:rsid w:val="002D4A6B"/>
    <w:rPr>
      <w:rFonts w:ascii="Segoe UI" w:eastAsia="Times New Roman" w:hAnsi="Segoe UI" w:cs="Segoe UI"/>
      <w:sz w:val="18"/>
      <w:szCs w:val="18"/>
      <w:lang w:eastAsia="en-AU"/>
    </w:rPr>
  </w:style>
  <w:style w:type="paragraph" w:styleId="Revision">
    <w:name w:val="Revision"/>
    <w:hidden/>
    <w:uiPriority w:val="99"/>
    <w:semiHidden/>
    <w:rsid w:val="00F05D89"/>
    <w:pPr>
      <w:spacing w:after="0" w:line="240" w:lineRule="auto"/>
    </w:pPr>
  </w:style>
  <w:style w:type="paragraph" w:customStyle="1" w:styleId="paragraph">
    <w:name w:val="paragraph"/>
    <w:basedOn w:val="Normal"/>
    <w:rsid w:val="007E3286"/>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customStyle="1" w:styleId="normaltextrun">
    <w:name w:val="normaltextrun"/>
    <w:basedOn w:val="DefaultParagraphFont"/>
    <w:rsid w:val="007E3286"/>
  </w:style>
  <w:style w:type="character" w:customStyle="1" w:styleId="eop">
    <w:name w:val="eop"/>
    <w:basedOn w:val="DefaultParagraphFont"/>
    <w:rsid w:val="007E3286"/>
  </w:style>
  <w:style w:type="character" w:customStyle="1" w:styleId="tabchar">
    <w:name w:val="tabchar"/>
    <w:basedOn w:val="DefaultParagraphFont"/>
    <w:rsid w:val="007E3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7549">
      <w:bodyDiv w:val="1"/>
      <w:marLeft w:val="0"/>
      <w:marRight w:val="0"/>
      <w:marTop w:val="0"/>
      <w:marBottom w:val="0"/>
      <w:divBdr>
        <w:top w:val="none" w:sz="0" w:space="0" w:color="auto"/>
        <w:left w:val="none" w:sz="0" w:space="0" w:color="auto"/>
        <w:bottom w:val="none" w:sz="0" w:space="0" w:color="auto"/>
        <w:right w:val="none" w:sz="0" w:space="0" w:color="auto"/>
      </w:divBdr>
      <w:divsChild>
        <w:div w:id="1129082306">
          <w:marLeft w:val="0"/>
          <w:marRight w:val="0"/>
          <w:marTop w:val="0"/>
          <w:marBottom w:val="0"/>
          <w:divBdr>
            <w:top w:val="none" w:sz="0" w:space="0" w:color="auto"/>
            <w:left w:val="none" w:sz="0" w:space="0" w:color="auto"/>
            <w:bottom w:val="none" w:sz="0" w:space="0" w:color="auto"/>
            <w:right w:val="none" w:sz="0" w:space="0" w:color="auto"/>
          </w:divBdr>
        </w:div>
        <w:div w:id="1251234245">
          <w:marLeft w:val="0"/>
          <w:marRight w:val="0"/>
          <w:marTop w:val="0"/>
          <w:marBottom w:val="0"/>
          <w:divBdr>
            <w:top w:val="none" w:sz="0" w:space="0" w:color="auto"/>
            <w:left w:val="none" w:sz="0" w:space="0" w:color="auto"/>
            <w:bottom w:val="none" w:sz="0" w:space="0" w:color="auto"/>
            <w:right w:val="none" w:sz="0" w:space="0" w:color="auto"/>
          </w:divBdr>
        </w:div>
      </w:divsChild>
    </w:div>
    <w:div w:id="229048942">
      <w:bodyDiv w:val="1"/>
      <w:marLeft w:val="0"/>
      <w:marRight w:val="0"/>
      <w:marTop w:val="0"/>
      <w:marBottom w:val="0"/>
      <w:divBdr>
        <w:top w:val="none" w:sz="0" w:space="0" w:color="auto"/>
        <w:left w:val="none" w:sz="0" w:space="0" w:color="auto"/>
        <w:bottom w:val="none" w:sz="0" w:space="0" w:color="auto"/>
        <w:right w:val="none" w:sz="0" w:space="0" w:color="auto"/>
      </w:divBdr>
      <w:divsChild>
        <w:div w:id="744912364">
          <w:marLeft w:val="0"/>
          <w:marRight w:val="0"/>
          <w:marTop w:val="0"/>
          <w:marBottom w:val="0"/>
          <w:divBdr>
            <w:top w:val="none" w:sz="0" w:space="0" w:color="auto"/>
            <w:left w:val="none" w:sz="0" w:space="0" w:color="auto"/>
            <w:bottom w:val="none" w:sz="0" w:space="0" w:color="auto"/>
            <w:right w:val="none" w:sz="0" w:space="0" w:color="auto"/>
          </w:divBdr>
        </w:div>
        <w:div w:id="1843427094">
          <w:marLeft w:val="0"/>
          <w:marRight w:val="0"/>
          <w:marTop w:val="0"/>
          <w:marBottom w:val="0"/>
          <w:divBdr>
            <w:top w:val="none" w:sz="0" w:space="0" w:color="auto"/>
            <w:left w:val="none" w:sz="0" w:space="0" w:color="auto"/>
            <w:bottom w:val="none" w:sz="0" w:space="0" w:color="auto"/>
            <w:right w:val="none" w:sz="0" w:space="0" w:color="auto"/>
          </w:divBdr>
        </w:div>
      </w:divsChild>
    </w:div>
    <w:div w:id="495075682">
      <w:bodyDiv w:val="1"/>
      <w:marLeft w:val="0"/>
      <w:marRight w:val="0"/>
      <w:marTop w:val="0"/>
      <w:marBottom w:val="0"/>
      <w:divBdr>
        <w:top w:val="none" w:sz="0" w:space="0" w:color="auto"/>
        <w:left w:val="none" w:sz="0" w:space="0" w:color="auto"/>
        <w:bottom w:val="none" w:sz="0" w:space="0" w:color="auto"/>
        <w:right w:val="none" w:sz="0" w:space="0" w:color="auto"/>
      </w:divBdr>
    </w:div>
    <w:div w:id="518205545">
      <w:bodyDiv w:val="1"/>
      <w:marLeft w:val="0"/>
      <w:marRight w:val="0"/>
      <w:marTop w:val="0"/>
      <w:marBottom w:val="0"/>
      <w:divBdr>
        <w:top w:val="none" w:sz="0" w:space="0" w:color="auto"/>
        <w:left w:val="none" w:sz="0" w:space="0" w:color="auto"/>
        <w:bottom w:val="none" w:sz="0" w:space="0" w:color="auto"/>
        <w:right w:val="none" w:sz="0" w:space="0" w:color="auto"/>
      </w:divBdr>
      <w:divsChild>
        <w:div w:id="598878641">
          <w:marLeft w:val="0"/>
          <w:marRight w:val="0"/>
          <w:marTop w:val="0"/>
          <w:marBottom w:val="0"/>
          <w:divBdr>
            <w:top w:val="none" w:sz="0" w:space="0" w:color="auto"/>
            <w:left w:val="none" w:sz="0" w:space="0" w:color="auto"/>
            <w:bottom w:val="none" w:sz="0" w:space="0" w:color="auto"/>
            <w:right w:val="none" w:sz="0" w:space="0" w:color="auto"/>
          </w:divBdr>
        </w:div>
        <w:div w:id="1702244833">
          <w:marLeft w:val="0"/>
          <w:marRight w:val="0"/>
          <w:marTop w:val="0"/>
          <w:marBottom w:val="0"/>
          <w:divBdr>
            <w:top w:val="none" w:sz="0" w:space="0" w:color="auto"/>
            <w:left w:val="none" w:sz="0" w:space="0" w:color="auto"/>
            <w:bottom w:val="none" w:sz="0" w:space="0" w:color="auto"/>
            <w:right w:val="none" w:sz="0" w:space="0" w:color="auto"/>
          </w:divBdr>
        </w:div>
        <w:div w:id="1970234296">
          <w:marLeft w:val="0"/>
          <w:marRight w:val="0"/>
          <w:marTop w:val="0"/>
          <w:marBottom w:val="0"/>
          <w:divBdr>
            <w:top w:val="none" w:sz="0" w:space="0" w:color="auto"/>
            <w:left w:val="none" w:sz="0" w:space="0" w:color="auto"/>
            <w:bottom w:val="none" w:sz="0" w:space="0" w:color="auto"/>
            <w:right w:val="none" w:sz="0" w:space="0" w:color="auto"/>
          </w:divBdr>
        </w:div>
      </w:divsChild>
    </w:div>
    <w:div w:id="572008558">
      <w:bodyDiv w:val="1"/>
      <w:marLeft w:val="0"/>
      <w:marRight w:val="0"/>
      <w:marTop w:val="0"/>
      <w:marBottom w:val="0"/>
      <w:divBdr>
        <w:top w:val="none" w:sz="0" w:space="0" w:color="auto"/>
        <w:left w:val="none" w:sz="0" w:space="0" w:color="auto"/>
        <w:bottom w:val="none" w:sz="0" w:space="0" w:color="auto"/>
        <w:right w:val="none" w:sz="0" w:space="0" w:color="auto"/>
      </w:divBdr>
      <w:divsChild>
        <w:div w:id="1692341953">
          <w:marLeft w:val="0"/>
          <w:marRight w:val="0"/>
          <w:marTop w:val="0"/>
          <w:marBottom w:val="0"/>
          <w:divBdr>
            <w:top w:val="none" w:sz="0" w:space="0" w:color="auto"/>
            <w:left w:val="none" w:sz="0" w:space="0" w:color="auto"/>
            <w:bottom w:val="none" w:sz="0" w:space="0" w:color="auto"/>
            <w:right w:val="none" w:sz="0" w:space="0" w:color="auto"/>
          </w:divBdr>
        </w:div>
        <w:div w:id="2005547850">
          <w:marLeft w:val="0"/>
          <w:marRight w:val="0"/>
          <w:marTop w:val="0"/>
          <w:marBottom w:val="0"/>
          <w:divBdr>
            <w:top w:val="none" w:sz="0" w:space="0" w:color="auto"/>
            <w:left w:val="none" w:sz="0" w:space="0" w:color="auto"/>
            <w:bottom w:val="none" w:sz="0" w:space="0" w:color="auto"/>
            <w:right w:val="none" w:sz="0" w:space="0" w:color="auto"/>
          </w:divBdr>
        </w:div>
      </w:divsChild>
    </w:div>
    <w:div w:id="611128405">
      <w:bodyDiv w:val="1"/>
      <w:marLeft w:val="0"/>
      <w:marRight w:val="0"/>
      <w:marTop w:val="0"/>
      <w:marBottom w:val="0"/>
      <w:divBdr>
        <w:top w:val="none" w:sz="0" w:space="0" w:color="auto"/>
        <w:left w:val="none" w:sz="0" w:space="0" w:color="auto"/>
        <w:bottom w:val="none" w:sz="0" w:space="0" w:color="auto"/>
        <w:right w:val="none" w:sz="0" w:space="0" w:color="auto"/>
      </w:divBdr>
      <w:divsChild>
        <w:div w:id="377899721">
          <w:marLeft w:val="0"/>
          <w:marRight w:val="0"/>
          <w:marTop w:val="0"/>
          <w:marBottom w:val="0"/>
          <w:divBdr>
            <w:top w:val="none" w:sz="0" w:space="0" w:color="auto"/>
            <w:left w:val="none" w:sz="0" w:space="0" w:color="auto"/>
            <w:bottom w:val="none" w:sz="0" w:space="0" w:color="auto"/>
            <w:right w:val="none" w:sz="0" w:space="0" w:color="auto"/>
          </w:divBdr>
        </w:div>
        <w:div w:id="404765247">
          <w:marLeft w:val="0"/>
          <w:marRight w:val="0"/>
          <w:marTop w:val="0"/>
          <w:marBottom w:val="0"/>
          <w:divBdr>
            <w:top w:val="none" w:sz="0" w:space="0" w:color="auto"/>
            <w:left w:val="none" w:sz="0" w:space="0" w:color="auto"/>
            <w:bottom w:val="none" w:sz="0" w:space="0" w:color="auto"/>
            <w:right w:val="none" w:sz="0" w:space="0" w:color="auto"/>
          </w:divBdr>
        </w:div>
        <w:div w:id="916936429">
          <w:marLeft w:val="0"/>
          <w:marRight w:val="0"/>
          <w:marTop w:val="0"/>
          <w:marBottom w:val="0"/>
          <w:divBdr>
            <w:top w:val="none" w:sz="0" w:space="0" w:color="auto"/>
            <w:left w:val="none" w:sz="0" w:space="0" w:color="auto"/>
            <w:bottom w:val="none" w:sz="0" w:space="0" w:color="auto"/>
            <w:right w:val="none" w:sz="0" w:space="0" w:color="auto"/>
          </w:divBdr>
        </w:div>
        <w:div w:id="1108083479">
          <w:marLeft w:val="0"/>
          <w:marRight w:val="0"/>
          <w:marTop w:val="0"/>
          <w:marBottom w:val="0"/>
          <w:divBdr>
            <w:top w:val="none" w:sz="0" w:space="0" w:color="auto"/>
            <w:left w:val="none" w:sz="0" w:space="0" w:color="auto"/>
            <w:bottom w:val="none" w:sz="0" w:space="0" w:color="auto"/>
            <w:right w:val="none" w:sz="0" w:space="0" w:color="auto"/>
          </w:divBdr>
        </w:div>
        <w:div w:id="1239250454">
          <w:marLeft w:val="0"/>
          <w:marRight w:val="0"/>
          <w:marTop w:val="0"/>
          <w:marBottom w:val="0"/>
          <w:divBdr>
            <w:top w:val="none" w:sz="0" w:space="0" w:color="auto"/>
            <w:left w:val="none" w:sz="0" w:space="0" w:color="auto"/>
            <w:bottom w:val="none" w:sz="0" w:space="0" w:color="auto"/>
            <w:right w:val="none" w:sz="0" w:space="0" w:color="auto"/>
          </w:divBdr>
        </w:div>
        <w:div w:id="1674453630">
          <w:marLeft w:val="0"/>
          <w:marRight w:val="0"/>
          <w:marTop w:val="0"/>
          <w:marBottom w:val="0"/>
          <w:divBdr>
            <w:top w:val="none" w:sz="0" w:space="0" w:color="auto"/>
            <w:left w:val="none" w:sz="0" w:space="0" w:color="auto"/>
            <w:bottom w:val="none" w:sz="0" w:space="0" w:color="auto"/>
            <w:right w:val="none" w:sz="0" w:space="0" w:color="auto"/>
          </w:divBdr>
        </w:div>
        <w:div w:id="2054302096">
          <w:marLeft w:val="0"/>
          <w:marRight w:val="0"/>
          <w:marTop w:val="0"/>
          <w:marBottom w:val="0"/>
          <w:divBdr>
            <w:top w:val="none" w:sz="0" w:space="0" w:color="auto"/>
            <w:left w:val="none" w:sz="0" w:space="0" w:color="auto"/>
            <w:bottom w:val="none" w:sz="0" w:space="0" w:color="auto"/>
            <w:right w:val="none" w:sz="0" w:space="0" w:color="auto"/>
          </w:divBdr>
        </w:div>
      </w:divsChild>
    </w:div>
    <w:div w:id="676228643">
      <w:bodyDiv w:val="1"/>
      <w:marLeft w:val="0"/>
      <w:marRight w:val="0"/>
      <w:marTop w:val="0"/>
      <w:marBottom w:val="0"/>
      <w:divBdr>
        <w:top w:val="none" w:sz="0" w:space="0" w:color="auto"/>
        <w:left w:val="none" w:sz="0" w:space="0" w:color="auto"/>
        <w:bottom w:val="none" w:sz="0" w:space="0" w:color="auto"/>
        <w:right w:val="none" w:sz="0" w:space="0" w:color="auto"/>
      </w:divBdr>
    </w:div>
    <w:div w:id="711074090">
      <w:bodyDiv w:val="1"/>
      <w:marLeft w:val="0"/>
      <w:marRight w:val="0"/>
      <w:marTop w:val="0"/>
      <w:marBottom w:val="0"/>
      <w:divBdr>
        <w:top w:val="none" w:sz="0" w:space="0" w:color="auto"/>
        <w:left w:val="none" w:sz="0" w:space="0" w:color="auto"/>
        <w:bottom w:val="none" w:sz="0" w:space="0" w:color="auto"/>
        <w:right w:val="none" w:sz="0" w:space="0" w:color="auto"/>
      </w:divBdr>
      <w:divsChild>
        <w:div w:id="151408233">
          <w:marLeft w:val="0"/>
          <w:marRight w:val="0"/>
          <w:marTop w:val="0"/>
          <w:marBottom w:val="0"/>
          <w:divBdr>
            <w:top w:val="none" w:sz="0" w:space="0" w:color="auto"/>
            <w:left w:val="none" w:sz="0" w:space="0" w:color="auto"/>
            <w:bottom w:val="none" w:sz="0" w:space="0" w:color="auto"/>
            <w:right w:val="none" w:sz="0" w:space="0" w:color="auto"/>
          </w:divBdr>
        </w:div>
        <w:div w:id="340667488">
          <w:marLeft w:val="0"/>
          <w:marRight w:val="0"/>
          <w:marTop w:val="0"/>
          <w:marBottom w:val="0"/>
          <w:divBdr>
            <w:top w:val="none" w:sz="0" w:space="0" w:color="auto"/>
            <w:left w:val="none" w:sz="0" w:space="0" w:color="auto"/>
            <w:bottom w:val="none" w:sz="0" w:space="0" w:color="auto"/>
            <w:right w:val="none" w:sz="0" w:space="0" w:color="auto"/>
          </w:divBdr>
        </w:div>
        <w:div w:id="489104007">
          <w:marLeft w:val="0"/>
          <w:marRight w:val="0"/>
          <w:marTop w:val="0"/>
          <w:marBottom w:val="0"/>
          <w:divBdr>
            <w:top w:val="none" w:sz="0" w:space="0" w:color="auto"/>
            <w:left w:val="none" w:sz="0" w:space="0" w:color="auto"/>
            <w:bottom w:val="none" w:sz="0" w:space="0" w:color="auto"/>
            <w:right w:val="none" w:sz="0" w:space="0" w:color="auto"/>
          </w:divBdr>
        </w:div>
        <w:div w:id="545290015">
          <w:marLeft w:val="0"/>
          <w:marRight w:val="0"/>
          <w:marTop w:val="0"/>
          <w:marBottom w:val="0"/>
          <w:divBdr>
            <w:top w:val="none" w:sz="0" w:space="0" w:color="auto"/>
            <w:left w:val="none" w:sz="0" w:space="0" w:color="auto"/>
            <w:bottom w:val="none" w:sz="0" w:space="0" w:color="auto"/>
            <w:right w:val="none" w:sz="0" w:space="0" w:color="auto"/>
          </w:divBdr>
        </w:div>
        <w:div w:id="759789780">
          <w:marLeft w:val="0"/>
          <w:marRight w:val="0"/>
          <w:marTop w:val="0"/>
          <w:marBottom w:val="0"/>
          <w:divBdr>
            <w:top w:val="none" w:sz="0" w:space="0" w:color="auto"/>
            <w:left w:val="none" w:sz="0" w:space="0" w:color="auto"/>
            <w:bottom w:val="none" w:sz="0" w:space="0" w:color="auto"/>
            <w:right w:val="none" w:sz="0" w:space="0" w:color="auto"/>
          </w:divBdr>
        </w:div>
        <w:div w:id="886572340">
          <w:marLeft w:val="0"/>
          <w:marRight w:val="0"/>
          <w:marTop w:val="0"/>
          <w:marBottom w:val="0"/>
          <w:divBdr>
            <w:top w:val="none" w:sz="0" w:space="0" w:color="auto"/>
            <w:left w:val="none" w:sz="0" w:space="0" w:color="auto"/>
            <w:bottom w:val="none" w:sz="0" w:space="0" w:color="auto"/>
            <w:right w:val="none" w:sz="0" w:space="0" w:color="auto"/>
          </w:divBdr>
        </w:div>
        <w:div w:id="891890041">
          <w:marLeft w:val="0"/>
          <w:marRight w:val="0"/>
          <w:marTop w:val="0"/>
          <w:marBottom w:val="0"/>
          <w:divBdr>
            <w:top w:val="none" w:sz="0" w:space="0" w:color="auto"/>
            <w:left w:val="none" w:sz="0" w:space="0" w:color="auto"/>
            <w:bottom w:val="none" w:sz="0" w:space="0" w:color="auto"/>
            <w:right w:val="none" w:sz="0" w:space="0" w:color="auto"/>
          </w:divBdr>
        </w:div>
        <w:div w:id="1472747911">
          <w:marLeft w:val="0"/>
          <w:marRight w:val="0"/>
          <w:marTop w:val="0"/>
          <w:marBottom w:val="0"/>
          <w:divBdr>
            <w:top w:val="none" w:sz="0" w:space="0" w:color="auto"/>
            <w:left w:val="none" w:sz="0" w:space="0" w:color="auto"/>
            <w:bottom w:val="none" w:sz="0" w:space="0" w:color="auto"/>
            <w:right w:val="none" w:sz="0" w:space="0" w:color="auto"/>
          </w:divBdr>
        </w:div>
        <w:div w:id="1975327836">
          <w:marLeft w:val="0"/>
          <w:marRight w:val="0"/>
          <w:marTop w:val="0"/>
          <w:marBottom w:val="0"/>
          <w:divBdr>
            <w:top w:val="none" w:sz="0" w:space="0" w:color="auto"/>
            <w:left w:val="none" w:sz="0" w:space="0" w:color="auto"/>
            <w:bottom w:val="none" w:sz="0" w:space="0" w:color="auto"/>
            <w:right w:val="none" w:sz="0" w:space="0" w:color="auto"/>
          </w:divBdr>
        </w:div>
        <w:div w:id="2070568844">
          <w:marLeft w:val="0"/>
          <w:marRight w:val="0"/>
          <w:marTop w:val="0"/>
          <w:marBottom w:val="0"/>
          <w:divBdr>
            <w:top w:val="none" w:sz="0" w:space="0" w:color="auto"/>
            <w:left w:val="none" w:sz="0" w:space="0" w:color="auto"/>
            <w:bottom w:val="none" w:sz="0" w:space="0" w:color="auto"/>
            <w:right w:val="none" w:sz="0" w:space="0" w:color="auto"/>
          </w:divBdr>
        </w:div>
      </w:divsChild>
    </w:div>
    <w:div w:id="732241486">
      <w:bodyDiv w:val="1"/>
      <w:marLeft w:val="0"/>
      <w:marRight w:val="0"/>
      <w:marTop w:val="0"/>
      <w:marBottom w:val="0"/>
      <w:divBdr>
        <w:top w:val="none" w:sz="0" w:space="0" w:color="auto"/>
        <w:left w:val="none" w:sz="0" w:space="0" w:color="auto"/>
        <w:bottom w:val="none" w:sz="0" w:space="0" w:color="auto"/>
        <w:right w:val="none" w:sz="0" w:space="0" w:color="auto"/>
      </w:divBdr>
      <w:divsChild>
        <w:div w:id="398291393">
          <w:marLeft w:val="0"/>
          <w:marRight w:val="0"/>
          <w:marTop w:val="0"/>
          <w:marBottom w:val="0"/>
          <w:divBdr>
            <w:top w:val="none" w:sz="0" w:space="0" w:color="auto"/>
            <w:left w:val="none" w:sz="0" w:space="0" w:color="auto"/>
            <w:bottom w:val="none" w:sz="0" w:space="0" w:color="auto"/>
            <w:right w:val="none" w:sz="0" w:space="0" w:color="auto"/>
          </w:divBdr>
        </w:div>
        <w:div w:id="681316988">
          <w:marLeft w:val="0"/>
          <w:marRight w:val="0"/>
          <w:marTop w:val="0"/>
          <w:marBottom w:val="0"/>
          <w:divBdr>
            <w:top w:val="none" w:sz="0" w:space="0" w:color="auto"/>
            <w:left w:val="none" w:sz="0" w:space="0" w:color="auto"/>
            <w:bottom w:val="none" w:sz="0" w:space="0" w:color="auto"/>
            <w:right w:val="none" w:sz="0" w:space="0" w:color="auto"/>
          </w:divBdr>
        </w:div>
        <w:div w:id="971329721">
          <w:marLeft w:val="0"/>
          <w:marRight w:val="0"/>
          <w:marTop w:val="0"/>
          <w:marBottom w:val="0"/>
          <w:divBdr>
            <w:top w:val="none" w:sz="0" w:space="0" w:color="auto"/>
            <w:left w:val="none" w:sz="0" w:space="0" w:color="auto"/>
            <w:bottom w:val="none" w:sz="0" w:space="0" w:color="auto"/>
            <w:right w:val="none" w:sz="0" w:space="0" w:color="auto"/>
          </w:divBdr>
        </w:div>
        <w:div w:id="1051999478">
          <w:marLeft w:val="0"/>
          <w:marRight w:val="0"/>
          <w:marTop w:val="0"/>
          <w:marBottom w:val="0"/>
          <w:divBdr>
            <w:top w:val="none" w:sz="0" w:space="0" w:color="auto"/>
            <w:left w:val="none" w:sz="0" w:space="0" w:color="auto"/>
            <w:bottom w:val="none" w:sz="0" w:space="0" w:color="auto"/>
            <w:right w:val="none" w:sz="0" w:space="0" w:color="auto"/>
          </w:divBdr>
        </w:div>
        <w:div w:id="1444575097">
          <w:marLeft w:val="0"/>
          <w:marRight w:val="0"/>
          <w:marTop w:val="0"/>
          <w:marBottom w:val="0"/>
          <w:divBdr>
            <w:top w:val="none" w:sz="0" w:space="0" w:color="auto"/>
            <w:left w:val="none" w:sz="0" w:space="0" w:color="auto"/>
            <w:bottom w:val="none" w:sz="0" w:space="0" w:color="auto"/>
            <w:right w:val="none" w:sz="0" w:space="0" w:color="auto"/>
          </w:divBdr>
        </w:div>
        <w:div w:id="1685815233">
          <w:marLeft w:val="0"/>
          <w:marRight w:val="0"/>
          <w:marTop w:val="0"/>
          <w:marBottom w:val="0"/>
          <w:divBdr>
            <w:top w:val="none" w:sz="0" w:space="0" w:color="auto"/>
            <w:left w:val="none" w:sz="0" w:space="0" w:color="auto"/>
            <w:bottom w:val="none" w:sz="0" w:space="0" w:color="auto"/>
            <w:right w:val="none" w:sz="0" w:space="0" w:color="auto"/>
          </w:divBdr>
        </w:div>
        <w:div w:id="1759981304">
          <w:marLeft w:val="0"/>
          <w:marRight w:val="0"/>
          <w:marTop w:val="0"/>
          <w:marBottom w:val="0"/>
          <w:divBdr>
            <w:top w:val="none" w:sz="0" w:space="0" w:color="auto"/>
            <w:left w:val="none" w:sz="0" w:space="0" w:color="auto"/>
            <w:bottom w:val="none" w:sz="0" w:space="0" w:color="auto"/>
            <w:right w:val="none" w:sz="0" w:space="0" w:color="auto"/>
          </w:divBdr>
        </w:div>
      </w:divsChild>
    </w:div>
    <w:div w:id="855773046">
      <w:bodyDiv w:val="1"/>
      <w:marLeft w:val="0"/>
      <w:marRight w:val="0"/>
      <w:marTop w:val="0"/>
      <w:marBottom w:val="0"/>
      <w:divBdr>
        <w:top w:val="none" w:sz="0" w:space="0" w:color="auto"/>
        <w:left w:val="none" w:sz="0" w:space="0" w:color="auto"/>
        <w:bottom w:val="none" w:sz="0" w:space="0" w:color="auto"/>
        <w:right w:val="none" w:sz="0" w:space="0" w:color="auto"/>
      </w:divBdr>
      <w:divsChild>
        <w:div w:id="386534077">
          <w:marLeft w:val="0"/>
          <w:marRight w:val="0"/>
          <w:marTop w:val="0"/>
          <w:marBottom w:val="0"/>
          <w:divBdr>
            <w:top w:val="none" w:sz="0" w:space="0" w:color="auto"/>
            <w:left w:val="none" w:sz="0" w:space="0" w:color="auto"/>
            <w:bottom w:val="none" w:sz="0" w:space="0" w:color="auto"/>
            <w:right w:val="none" w:sz="0" w:space="0" w:color="auto"/>
          </w:divBdr>
        </w:div>
        <w:div w:id="587538029">
          <w:marLeft w:val="0"/>
          <w:marRight w:val="0"/>
          <w:marTop w:val="0"/>
          <w:marBottom w:val="0"/>
          <w:divBdr>
            <w:top w:val="none" w:sz="0" w:space="0" w:color="auto"/>
            <w:left w:val="none" w:sz="0" w:space="0" w:color="auto"/>
            <w:bottom w:val="none" w:sz="0" w:space="0" w:color="auto"/>
            <w:right w:val="none" w:sz="0" w:space="0" w:color="auto"/>
          </w:divBdr>
        </w:div>
        <w:div w:id="646476125">
          <w:marLeft w:val="0"/>
          <w:marRight w:val="0"/>
          <w:marTop w:val="0"/>
          <w:marBottom w:val="0"/>
          <w:divBdr>
            <w:top w:val="none" w:sz="0" w:space="0" w:color="auto"/>
            <w:left w:val="none" w:sz="0" w:space="0" w:color="auto"/>
            <w:bottom w:val="none" w:sz="0" w:space="0" w:color="auto"/>
            <w:right w:val="none" w:sz="0" w:space="0" w:color="auto"/>
          </w:divBdr>
        </w:div>
        <w:div w:id="1352414302">
          <w:marLeft w:val="0"/>
          <w:marRight w:val="0"/>
          <w:marTop w:val="0"/>
          <w:marBottom w:val="0"/>
          <w:divBdr>
            <w:top w:val="none" w:sz="0" w:space="0" w:color="auto"/>
            <w:left w:val="none" w:sz="0" w:space="0" w:color="auto"/>
            <w:bottom w:val="none" w:sz="0" w:space="0" w:color="auto"/>
            <w:right w:val="none" w:sz="0" w:space="0" w:color="auto"/>
          </w:divBdr>
        </w:div>
        <w:div w:id="1420448428">
          <w:marLeft w:val="0"/>
          <w:marRight w:val="0"/>
          <w:marTop w:val="0"/>
          <w:marBottom w:val="0"/>
          <w:divBdr>
            <w:top w:val="none" w:sz="0" w:space="0" w:color="auto"/>
            <w:left w:val="none" w:sz="0" w:space="0" w:color="auto"/>
            <w:bottom w:val="none" w:sz="0" w:space="0" w:color="auto"/>
            <w:right w:val="none" w:sz="0" w:space="0" w:color="auto"/>
          </w:divBdr>
        </w:div>
        <w:div w:id="1759907055">
          <w:marLeft w:val="0"/>
          <w:marRight w:val="0"/>
          <w:marTop w:val="0"/>
          <w:marBottom w:val="0"/>
          <w:divBdr>
            <w:top w:val="none" w:sz="0" w:space="0" w:color="auto"/>
            <w:left w:val="none" w:sz="0" w:space="0" w:color="auto"/>
            <w:bottom w:val="none" w:sz="0" w:space="0" w:color="auto"/>
            <w:right w:val="none" w:sz="0" w:space="0" w:color="auto"/>
          </w:divBdr>
        </w:div>
        <w:div w:id="1990669435">
          <w:marLeft w:val="0"/>
          <w:marRight w:val="0"/>
          <w:marTop w:val="0"/>
          <w:marBottom w:val="0"/>
          <w:divBdr>
            <w:top w:val="none" w:sz="0" w:space="0" w:color="auto"/>
            <w:left w:val="none" w:sz="0" w:space="0" w:color="auto"/>
            <w:bottom w:val="none" w:sz="0" w:space="0" w:color="auto"/>
            <w:right w:val="none" w:sz="0" w:space="0" w:color="auto"/>
          </w:divBdr>
        </w:div>
      </w:divsChild>
    </w:div>
    <w:div w:id="871764946">
      <w:bodyDiv w:val="1"/>
      <w:marLeft w:val="0"/>
      <w:marRight w:val="0"/>
      <w:marTop w:val="0"/>
      <w:marBottom w:val="0"/>
      <w:divBdr>
        <w:top w:val="none" w:sz="0" w:space="0" w:color="auto"/>
        <w:left w:val="none" w:sz="0" w:space="0" w:color="auto"/>
        <w:bottom w:val="none" w:sz="0" w:space="0" w:color="auto"/>
        <w:right w:val="none" w:sz="0" w:space="0" w:color="auto"/>
      </w:divBdr>
      <w:divsChild>
        <w:div w:id="676810510">
          <w:marLeft w:val="0"/>
          <w:marRight w:val="0"/>
          <w:marTop w:val="0"/>
          <w:marBottom w:val="0"/>
          <w:divBdr>
            <w:top w:val="none" w:sz="0" w:space="0" w:color="auto"/>
            <w:left w:val="none" w:sz="0" w:space="0" w:color="auto"/>
            <w:bottom w:val="none" w:sz="0" w:space="0" w:color="auto"/>
            <w:right w:val="none" w:sz="0" w:space="0" w:color="auto"/>
          </w:divBdr>
        </w:div>
        <w:div w:id="877089250">
          <w:marLeft w:val="0"/>
          <w:marRight w:val="0"/>
          <w:marTop w:val="0"/>
          <w:marBottom w:val="0"/>
          <w:divBdr>
            <w:top w:val="none" w:sz="0" w:space="0" w:color="auto"/>
            <w:left w:val="none" w:sz="0" w:space="0" w:color="auto"/>
            <w:bottom w:val="none" w:sz="0" w:space="0" w:color="auto"/>
            <w:right w:val="none" w:sz="0" w:space="0" w:color="auto"/>
          </w:divBdr>
        </w:div>
        <w:div w:id="1543978667">
          <w:marLeft w:val="0"/>
          <w:marRight w:val="0"/>
          <w:marTop w:val="0"/>
          <w:marBottom w:val="0"/>
          <w:divBdr>
            <w:top w:val="none" w:sz="0" w:space="0" w:color="auto"/>
            <w:left w:val="none" w:sz="0" w:space="0" w:color="auto"/>
            <w:bottom w:val="none" w:sz="0" w:space="0" w:color="auto"/>
            <w:right w:val="none" w:sz="0" w:space="0" w:color="auto"/>
          </w:divBdr>
        </w:div>
        <w:div w:id="1903171647">
          <w:marLeft w:val="0"/>
          <w:marRight w:val="0"/>
          <w:marTop w:val="0"/>
          <w:marBottom w:val="0"/>
          <w:divBdr>
            <w:top w:val="none" w:sz="0" w:space="0" w:color="auto"/>
            <w:left w:val="none" w:sz="0" w:space="0" w:color="auto"/>
            <w:bottom w:val="none" w:sz="0" w:space="0" w:color="auto"/>
            <w:right w:val="none" w:sz="0" w:space="0" w:color="auto"/>
          </w:divBdr>
        </w:div>
        <w:div w:id="1922134117">
          <w:marLeft w:val="0"/>
          <w:marRight w:val="0"/>
          <w:marTop w:val="0"/>
          <w:marBottom w:val="0"/>
          <w:divBdr>
            <w:top w:val="none" w:sz="0" w:space="0" w:color="auto"/>
            <w:left w:val="none" w:sz="0" w:space="0" w:color="auto"/>
            <w:bottom w:val="none" w:sz="0" w:space="0" w:color="auto"/>
            <w:right w:val="none" w:sz="0" w:space="0" w:color="auto"/>
          </w:divBdr>
        </w:div>
        <w:div w:id="1983851107">
          <w:marLeft w:val="0"/>
          <w:marRight w:val="0"/>
          <w:marTop w:val="0"/>
          <w:marBottom w:val="0"/>
          <w:divBdr>
            <w:top w:val="none" w:sz="0" w:space="0" w:color="auto"/>
            <w:left w:val="none" w:sz="0" w:space="0" w:color="auto"/>
            <w:bottom w:val="none" w:sz="0" w:space="0" w:color="auto"/>
            <w:right w:val="none" w:sz="0" w:space="0" w:color="auto"/>
          </w:divBdr>
        </w:div>
        <w:div w:id="2043091145">
          <w:marLeft w:val="0"/>
          <w:marRight w:val="0"/>
          <w:marTop w:val="0"/>
          <w:marBottom w:val="0"/>
          <w:divBdr>
            <w:top w:val="none" w:sz="0" w:space="0" w:color="auto"/>
            <w:left w:val="none" w:sz="0" w:space="0" w:color="auto"/>
            <w:bottom w:val="none" w:sz="0" w:space="0" w:color="auto"/>
            <w:right w:val="none" w:sz="0" w:space="0" w:color="auto"/>
          </w:divBdr>
        </w:div>
      </w:divsChild>
    </w:div>
    <w:div w:id="886456455">
      <w:bodyDiv w:val="1"/>
      <w:marLeft w:val="0"/>
      <w:marRight w:val="0"/>
      <w:marTop w:val="0"/>
      <w:marBottom w:val="0"/>
      <w:divBdr>
        <w:top w:val="none" w:sz="0" w:space="0" w:color="auto"/>
        <w:left w:val="none" w:sz="0" w:space="0" w:color="auto"/>
        <w:bottom w:val="none" w:sz="0" w:space="0" w:color="auto"/>
        <w:right w:val="none" w:sz="0" w:space="0" w:color="auto"/>
      </w:divBdr>
      <w:divsChild>
        <w:div w:id="548491005">
          <w:marLeft w:val="0"/>
          <w:marRight w:val="0"/>
          <w:marTop w:val="0"/>
          <w:marBottom w:val="0"/>
          <w:divBdr>
            <w:top w:val="none" w:sz="0" w:space="0" w:color="auto"/>
            <w:left w:val="none" w:sz="0" w:space="0" w:color="auto"/>
            <w:bottom w:val="none" w:sz="0" w:space="0" w:color="auto"/>
            <w:right w:val="none" w:sz="0" w:space="0" w:color="auto"/>
          </w:divBdr>
        </w:div>
        <w:div w:id="785808694">
          <w:marLeft w:val="0"/>
          <w:marRight w:val="0"/>
          <w:marTop w:val="0"/>
          <w:marBottom w:val="0"/>
          <w:divBdr>
            <w:top w:val="none" w:sz="0" w:space="0" w:color="auto"/>
            <w:left w:val="none" w:sz="0" w:space="0" w:color="auto"/>
            <w:bottom w:val="none" w:sz="0" w:space="0" w:color="auto"/>
            <w:right w:val="none" w:sz="0" w:space="0" w:color="auto"/>
          </w:divBdr>
        </w:div>
        <w:div w:id="907230193">
          <w:marLeft w:val="0"/>
          <w:marRight w:val="0"/>
          <w:marTop w:val="0"/>
          <w:marBottom w:val="0"/>
          <w:divBdr>
            <w:top w:val="none" w:sz="0" w:space="0" w:color="auto"/>
            <w:left w:val="none" w:sz="0" w:space="0" w:color="auto"/>
            <w:bottom w:val="none" w:sz="0" w:space="0" w:color="auto"/>
            <w:right w:val="none" w:sz="0" w:space="0" w:color="auto"/>
          </w:divBdr>
        </w:div>
        <w:div w:id="1227566629">
          <w:marLeft w:val="0"/>
          <w:marRight w:val="0"/>
          <w:marTop w:val="0"/>
          <w:marBottom w:val="0"/>
          <w:divBdr>
            <w:top w:val="none" w:sz="0" w:space="0" w:color="auto"/>
            <w:left w:val="none" w:sz="0" w:space="0" w:color="auto"/>
            <w:bottom w:val="none" w:sz="0" w:space="0" w:color="auto"/>
            <w:right w:val="none" w:sz="0" w:space="0" w:color="auto"/>
          </w:divBdr>
        </w:div>
        <w:div w:id="1252858423">
          <w:marLeft w:val="0"/>
          <w:marRight w:val="0"/>
          <w:marTop w:val="0"/>
          <w:marBottom w:val="0"/>
          <w:divBdr>
            <w:top w:val="none" w:sz="0" w:space="0" w:color="auto"/>
            <w:left w:val="none" w:sz="0" w:space="0" w:color="auto"/>
            <w:bottom w:val="none" w:sz="0" w:space="0" w:color="auto"/>
            <w:right w:val="none" w:sz="0" w:space="0" w:color="auto"/>
          </w:divBdr>
        </w:div>
        <w:div w:id="1293364703">
          <w:marLeft w:val="0"/>
          <w:marRight w:val="0"/>
          <w:marTop w:val="0"/>
          <w:marBottom w:val="0"/>
          <w:divBdr>
            <w:top w:val="none" w:sz="0" w:space="0" w:color="auto"/>
            <w:left w:val="none" w:sz="0" w:space="0" w:color="auto"/>
            <w:bottom w:val="none" w:sz="0" w:space="0" w:color="auto"/>
            <w:right w:val="none" w:sz="0" w:space="0" w:color="auto"/>
          </w:divBdr>
        </w:div>
        <w:div w:id="1407458667">
          <w:marLeft w:val="0"/>
          <w:marRight w:val="0"/>
          <w:marTop w:val="0"/>
          <w:marBottom w:val="0"/>
          <w:divBdr>
            <w:top w:val="none" w:sz="0" w:space="0" w:color="auto"/>
            <w:left w:val="none" w:sz="0" w:space="0" w:color="auto"/>
            <w:bottom w:val="none" w:sz="0" w:space="0" w:color="auto"/>
            <w:right w:val="none" w:sz="0" w:space="0" w:color="auto"/>
          </w:divBdr>
        </w:div>
        <w:div w:id="1635797196">
          <w:marLeft w:val="0"/>
          <w:marRight w:val="0"/>
          <w:marTop w:val="0"/>
          <w:marBottom w:val="0"/>
          <w:divBdr>
            <w:top w:val="none" w:sz="0" w:space="0" w:color="auto"/>
            <w:left w:val="none" w:sz="0" w:space="0" w:color="auto"/>
            <w:bottom w:val="none" w:sz="0" w:space="0" w:color="auto"/>
            <w:right w:val="none" w:sz="0" w:space="0" w:color="auto"/>
          </w:divBdr>
        </w:div>
        <w:div w:id="1763911194">
          <w:marLeft w:val="0"/>
          <w:marRight w:val="0"/>
          <w:marTop w:val="0"/>
          <w:marBottom w:val="0"/>
          <w:divBdr>
            <w:top w:val="none" w:sz="0" w:space="0" w:color="auto"/>
            <w:left w:val="none" w:sz="0" w:space="0" w:color="auto"/>
            <w:bottom w:val="none" w:sz="0" w:space="0" w:color="auto"/>
            <w:right w:val="none" w:sz="0" w:space="0" w:color="auto"/>
          </w:divBdr>
        </w:div>
        <w:div w:id="2067991344">
          <w:marLeft w:val="0"/>
          <w:marRight w:val="0"/>
          <w:marTop w:val="0"/>
          <w:marBottom w:val="0"/>
          <w:divBdr>
            <w:top w:val="none" w:sz="0" w:space="0" w:color="auto"/>
            <w:left w:val="none" w:sz="0" w:space="0" w:color="auto"/>
            <w:bottom w:val="none" w:sz="0" w:space="0" w:color="auto"/>
            <w:right w:val="none" w:sz="0" w:space="0" w:color="auto"/>
          </w:divBdr>
        </w:div>
      </w:divsChild>
    </w:div>
    <w:div w:id="892692092">
      <w:bodyDiv w:val="1"/>
      <w:marLeft w:val="0"/>
      <w:marRight w:val="0"/>
      <w:marTop w:val="0"/>
      <w:marBottom w:val="0"/>
      <w:divBdr>
        <w:top w:val="none" w:sz="0" w:space="0" w:color="auto"/>
        <w:left w:val="none" w:sz="0" w:space="0" w:color="auto"/>
        <w:bottom w:val="none" w:sz="0" w:space="0" w:color="auto"/>
        <w:right w:val="none" w:sz="0" w:space="0" w:color="auto"/>
      </w:divBdr>
    </w:div>
    <w:div w:id="900099408">
      <w:bodyDiv w:val="1"/>
      <w:marLeft w:val="0"/>
      <w:marRight w:val="0"/>
      <w:marTop w:val="0"/>
      <w:marBottom w:val="0"/>
      <w:divBdr>
        <w:top w:val="none" w:sz="0" w:space="0" w:color="auto"/>
        <w:left w:val="none" w:sz="0" w:space="0" w:color="auto"/>
        <w:bottom w:val="none" w:sz="0" w:space="0" w:color="auto"/>
        <w:right w:val="none" w:sz="0" w:space="0" w:color="auto"/>
      </w:divBdr>
    </w:div>
    <w:div w:id="912742630">
      <w:bodyDiv w:val="1"/>
      <w:marLeft w:val="0"/>
      <w:marRight w:val="0"/>
      <w:marTop w:val="0"/>
      <w:marBottom w:val="0"/>
      <w:divBdr>
        <w:top w:val="none" w:sz="0" w:space="0" w:color="auto"/>
        <w:left w:val="none" w:sz="0" w:space="0" w:color="auto"/>
        <w:bottom w:val="none" w:sz="0" w:space="0" w:color="auto"/>
        <w:right w:val="none" w:sz="0" w:space="0" w:color="auto"/>
      </w:divBdr>
      <w:divsChild>
        <w:div w:id="225461695">
          <w:marLeft w:val="0"/>
          <w:marRight w:val="0"/>
          <w:marTop w:val="0"/>
          <w:marBottom w:val="0"/>
          <w:divBdr>
            <w:top w:val="none" w:sz="0" w:space="0" w:color="auto"/>
            <w:left w:val="none" w:sz="0" w:space="0" w:color="auto"/>
            <w:bottom w:val="none" w:sz="0" w:space="0" w:color="auto"/>
            <w:right w:val="none" w:sz="0" w:space="0" w:color="auto"/>
          </w:divBdr>
        </w:div>
        <w:div w:id="297342277">
          <w:marLeft w:val="0"/>
          <w:marRight w:val="0"/>
          <w:marTop w:val="0"/>
          <w:marBottom w:val="0"/>
          <w:divBdr>
            <w:top w:val="none" w:sz="0" w:space="0" w:color="auto"/>
            <w:left w:val="none" w:sz="0" w:space="0" w:color="auto"/>
            <w:bottom w:val="none" w:sz="0" w:space="0" w:color="auto"/>
            <w:right w:val="none" w:sz="0" w:space="0" w:color="auto"/>
          </w:divBdr>
        </w:div>
        <w:div w:id="315108603">
          <w:marLeft w:val="0"/>
          <w:marRight w:val="0"/>
          <w:marTop w:val="0"/>
          <w:marBottom w:val="0"/>
          <w:divBdr>
            <w:top w:val="none" w:sz="0" w:space="0" w:color="auto"/>
            <w:left w:val="none" w:sz="0" w:space="0" w:color="auto"/>
            <w:bottom w:val="none" w:sz="0" w:space="0" w:color="auto"/>
            <w:right w:val="none" w:sz="0" w:space="0" w:color="auto"/>
          </w:divBdr>
        </w:div>
        <w:div w:id="377819998">
          <w:marLeft w:val="0"/>
          <w:marRight w:val="0"/>
          <w:marTop w:val="0"/>
          <w:marBottom w:val="0"/>
          <w:divBdr>
            <w:top w:val="none" w:sz="0" w:space="0" w:color="auto"/>
            <w:left w:val="none" w:sz="0" w:space="0" w:color="auto"/>
            <w:bottom w:val="none" w:sz="0" w:space="0" w:color="auto"/>
            <w:right w:val="none" w:sz="0" w:space="0" w:color="auto"/>
          </w:divBdr>
        </w:div>
        <w:div w:id="833028230">
          <w:marLeft w:val="0"/>
          <w:marRight w:val="0"/>
          <w:marTop w:val="0"/>
          <w:marBottom w:val="0"/>
          <w:divBdr>
            <w:top w:val="none" w:sz="0" w:space="0" w:color="auto"/>
            <w:left w:val="none" w:sz="0" w:space="0" w:color="auto"/>
            <w:bottom w:val="none" w:sz="0" w:space="0" w:color="auto"/>
            <w:right w:val="none" w:sz="0" w:space="0" w:color="auto"/>
          </w:divBdr>
        </w:div>
        <w:div w:id="967514735">
          <w:marLeft w:val="0"/>
          <w:marRight w:val="0"/>
          <w:marTop w:val="0"/>
          <w:marBottom w:val="0"/>
          <w:divBdr>
            <w:top w:val="none" w:sz="0" w:space="0" w:color="auto"/>
            <w:left w:val="none" w:sz="0" w:space="0" w:color="auto"/>
            <w:bottom w:val="none" w:sz="0" w:space="0" w:color="auto"/>
            <w:right w:val="none" w:sz="0" w:space="0" w:color="auto"/>
          </w:divBdr>
        </w:div>
        <w:div w:id="1315450554">
          <w:marLeft w:val="0"/>
          <w:marRight w:val="0"/>
          <w:marTop w:val="0"/>
          <w:marBottom w:val="0"/>
          <w:divBdr>
            <w:top w:val="none" w:sz="0" w:space="0" w:color="auto"/>
            <w:left w:val="none" w:sz="0" w:space="0" w:color="auto"/>
            <w:bottom w:val="none" w:sz="0" w:space="0" w:color="auto"/>
            <w:right w:val="none" w:sz="0" w:space="0" w:color="auto"/>
          </w:divBdr>
        </w:div>
        <w:div w:id="1451052059">
          <w:marLeft w:val="0"/>
          <w:marRight w:val="0"/>
          <w:marTop w:val="0"/>
          <w:marBottom w:val="0"/>
          <w:divBdr>
            <w:top w:val="none" w:sz="0" w:space="0" w:color="auto"/>
            <w:left w:val="none" w:sz="0" w:space="0" w:color="auto"/>
            <w:bottom w:val="none" w:sz="0" w:space="0" w:color="auto"/>
            <w:right w:val="none" w:sz="0" w:space="0" w:color="auto"/>
          </w:divBdr>
        </w:div>
        <w:div w:id="1771319668">
          <w:marLeft w:val="0"/>
          <w:marRight w:val="0"/>
          <w:marTop w:val="0"/>
          <w:marBottom w:val="0"/>
          <w:divBdr>
            <w:top w:val="none" w:sz="0" w:space="0" w:color="auto"/>
            <w:left w:val="none" w:sz="0" w:space="0" w:color="auto"/>
            <w:bottom w:val="none" w:sz="0" w:space="0" w:color="auto"/>
            <w:right w:val="none" w:sz="0" w:space="0" w:color="auto"/>
          </w:divBdr>
        </w:div>
        <w:div w:id="2090298725">
          <w:marLeft w:val="0"/>
          <w:marRight w:val="0"/>
          <w:marTop w:val="0"/>
          <w:marBottom w:val="0"/>
          <w:divBdr>
            <w:top w:val="none" w:sz="0" w:space="0" w:color="auto"/>
            <w:left w:val="none" w:sz="0" w:space="0" w:color="auto"/>
            <w:bottom w:val="none" w:sz="0" w:space="0" w:color="auto"/>
            <w:right w:val="none" w:sz="0" w:space="0" w:color="auto"/>
          </w:divBdr>
        </w:div>
      </w:divsChild>
    </w:div>
    <w:div w:id="934633923">
      <w:bodyDiv w:val="1"/>
      <w:marLeft w:val="0"/>
      <w:marRight w:val="0"/>
      <w:marTop w:val="0"/>
      <w:marBottom w:val="0"/>
      <w:divBdr>
        <w:top w:val="none" w:sz="0" w:space="0" w:color="auto"/>
        <w:left w:val="none" w:sz="0" w:space="0" w:color="auto"/>
        <w:bottom w:val="none" w:sz="0" w:space="0" w:color="auto"/>
        <w:right w:val="none" w:sz="0" w:space="0" w:color="auto"/>
      </w:divBdr>
      <w:divsChild>
        <w:div w:id="231737290">
          <w:marLeft w:val="0"/>
          <w:marRight w:val="0"/>
          <w:marTop w:val="0"/>
          <w:marBottom w:val="0"/>
          <w:divBdr>
            <w:top w:val="none" w:sz="0" w:space="0" w:color="auto"/>
            <w:left w:val="none" w:sz="0" w:space="0" w:color="auto"/>
            <w:bottom w:val="none" w:sz="0" w:space="0" w:color="auto"/>
            <w:right w:val="none" w:sz="0" w:space="0" w:color="auto"/>
          </w:divBdr>
        </w:div>
        <w:div w:id="294918731">
          <w:marLeft w:val="0"/>
          <w:marRight w:val="0"/>
          <w:marTop w:val="0"/>
          <w:marBottom w:val="0"/>
          <w:divBdr>
            <w:top w:val="none" w:sz="0" w:space="0" w:color="auto"/>
            <w:left w:val="none" w:sz="0" w:space="0" w:color="auto"/>
            <w:bottom w:val="none" w:sz="0" w:space="0" w:color="auto"/>
            <w:right w:val="none" w:sz="0" w:space="0" w:color="auto"/>
          </w:divBdr>
        </w:div>
        <w:div w:id="518927765">
          <w:marLeft w:val="0"/>
          <w:marRight w:val="0"/>
          <w:marTop w:val="0"/>
          <w:marBottom w:val="0"/>
          <w:divBdr>
            <w:top w:val="none" w:sz="0" w:space="0" w:color="auto"/>
            <w:left w:val="none" w:sz="0" w:space="0" w:color="auto"/>
            <w:bottom w:val="none" w:sz="0" w:space="0" w:color="auto"/>
            <w:right w:val="none" w:sz="0" w:space="0" w:color="auto"/>
          </w:divBdr>
        </w:div>
        <w:div w:id="549616435">
          <w:marLeft w:val="0"/>
          <w:marRight w:val="0"/>
          <w:marTop w:val="0"/>
          <w:marBottom w:val="0"/>
          <w:divBdr>
            <w:top w:val="none" w:sz="0" w:space="0" w:color="auto"/>
            <w:left w:val="none" w:sz="0" w:space="0" w:color="auto"/>
            <w:bottom w:val="none" w:sz="0" w:space="0" w:color="auto"/>
            <w:right w:val="none" w:sz="0" w:space="0" w:color="auto"/>
          </w:divBdr>
        </w:div>
        <w:div w:id="750928025">
          <w:marLeft w:val="0"/>
          <w:marRight w:val="0"/>
          <w:marTop w:val="0"/>
          <w:marBottom w:val="0"/>
          <w:divBdr>
            <w:top w:val="none" w:sz="0" w:space="0" w:color="auto"/>
            <w:left w:val="none" w:sz="0" w:space="0" w:color="auto"/>
            <w:bottom w:val="none" w:sz="0" w:space="0" w:color="auto"/>
            <w:right w:val="none" w:sz="0" w:space="0" w:color="auto"/>
          </w:divBdr>
        </w:div>
        <w:div w:id="1200556387">
          <w:marLeft w:val="0"/>
          <w:marRight w:val="0"/>
          <w:marTop w:val="0"/>
          <w:marBottom w:val="0"/>
          <w:divBdr>
            <w:top w:val="none" w:sz="0" w:space="0" w:color="auto"/>
            <w:left w:val="none" w:sz="0" w:space="0" w:color="auto"/>
            <w:bottom w:val="none" w:sz="0" w:space="0" w:color="auto"/>
            <w:right w:val="none" w:sz="0" w:space="0" w:color="auto"/>
          </w:divBdr>
        </w:div>
        <w:div w:id="1325939818">
          <w:marLeft w:val="0"/>
          <w:marRight w:val="0"/>
          <w:marTop w:val="0"/>
          <w:marBottom w:val="0"/>
          <w:divBdr>
            <w:top w:val="none" w:sz="0" w:space="0" w:color="auto"/>
            <w:left w:val="none" w:sz="0" w:space="0" w:color="auto"/>
            <w:bottom w:val="none" w:sz="0" w:space="0" w:color="auto"/>
            <w:right w:val="none" w:sz="0" w:space="0" w:color="auto"/>
          </w:divBdr>
        </w:div>
        <w:div w:id="1459492048">
          <w:marLeft w:val="0"/>
          <w:marRight w:val="0"/>
          <w:marTop w:val="0"/>
          <w:marBottom w:val="0"/>
          <w:divBdr>
            <w:top w:val="none" w:sz="0" w:space="0" w:color="auto"/>
            <w:left w:val="none" w:sz="0" w:space="0" w:color="auto"/>
            <w:bottom w:val="none" w:sz="0" w:space="0" w:color="auto"/>
            <w:right w:val="none" w:sz="0" w:space="0" w:color="auto"/>
          </w:divBdr>
        </w:div>
        <w:div w:id="1499880510">
          <w:marLeft w:val="0"/>
          <w:marRight w:val="0"/>
          <w:marTop w:val="0"/>
          <w:marBottom w:val="0"/>
          <w:divBdr>
            <w:top w:val="none" w:sz="0" w:space="0" w:color="auto"/>
            <w:left w:val="none" w:sz="0" w:space="0" w:color="auto"/>
            <w:bottom w:val="none" w:sz="0" w:space="0" w:color="auto"/>
            <w:right w:val="none" w:sz="0" w:space="0" w:color="auto"/>
          </w:divBdr>
        </w:div>
        <w:div w:id="1737968520">
          <w:marLeft w:val="0"/>
          <w:marRight w:val="0"/>
          <w:marTop w:val="0"/>
          <w:marBottom w:val="0"/>
          <w:divBdr>
            <w:top w:val="none" w:sz="0" w:space="0" w:color="auto"/>
            <w:left w:val="none" w:sz="0" w:space="0" w:color="auto"/>
            <w:bottom w:val="none" w:sz="0" w:space="0" w:color="auto"/>
            <w:right w:val="none" w:sz="0" w:space="0" w:color="auto"/>
          </w:divBdr>
        </w:div>
      </w:divsChild>
    </w:div>
    <w:div w:id="1025982581">
      <w:bodyDiv w:val="1"/>
      <w:marLeft w:val="0"/>
      <w:marRight w:val="0"/>
      <w:marTop w:val="0"/>
      <w:marBottom w:val="0"/>
      <w:divBdr>
        <w:top w:val="none" w:sz="0" w:space="0" w:color="auto"/>
        <w:left w:val="none" w:sz="0" w:space="0" w:color="auto"/>
        <w:bottom w:val="none" w:sz="0" w:space="0" w:color="auto"/>
        <w:right w:val="none" w:sz="0" w:space="0" w:color="auto"/>
      </w:divBdr>
    </w:div>
    <w:div w:id="1275095991">
      <w:bodyDiv w:val="1"/>
      <w:marLeft w:val="0"/>
      <w:marRight w:val="0"/>
      <w:marTop w:val="0"/>
      <w:marBottom w:val="0"/>
      <w:divBdr>
        <w:top w:val="none" w:sz="0" w:space="0" w:color="auto"/>
        <w:left w:val="none" w:sz="0" w:space="0" w:color="auto"/>
        <w:bottom w:val="none" w:sz="0" w:space="0" w:color="auto"/>
        <w:right w:val="none" w:sz="0" w:space="0" w:color="auto"/>
      </w:divBdr>
      <w:divsChild>
        <w:div w:id="57750304">
          <w:marLeft w:val="0"/>
          <w:marRight w:val="0"/>
          <w:marTop w:val="0"/>
          <w:marBottom w:val="0"/>
          <w:divBdr>
            <w:top w:val="none" w:sz="0" w:space="0" w:color="auto"/>
            <w:left w:val="none" w:sz="0" w:space="0" w:color="auto"/>
            <w:bottom w:val="none" w:sz="0" w:space="0" w:color="auto"/>
            <w:right w:val="none" w:sz="0" w:space="0" w:color="auto"/>
          </w:divBdr>
        </w:div>
        <w:div w:id="1791896742">
          <w:marLeft w:val="0"/>
          <w:marRight w:val="0"/>
          <w:marTop w:val="0"/>
          <w:marBottom w:val="0"/>
          <w:divBdr>
            <w:top w:val="none" w:sz="0" w:space="0" w:color="auto"/>
            <w:left w:val="none" w:sz="0" w:space="0" w:color="auto"/>
            <w:bottom w:val="none" w:sz="0" w:space="0" w:color="auto"/>
            <w:right w:val="none" w:sz="0" w:space="0" w:color="auto"/>
          </w:divBdr>
        </w:div>
        <w:div w:id="1886604949">
          <w:marLeft w:val="0"/>
          <w:marRight w:val="0"/>
          <w:marTop w:val="0"/>
          <w:marBottom w:val="0"/>
          <w:divBdr>
            <w:top w:val="none" w:sz="0" w:space="0" w:color="auto"/>
            <w:left w:val="none" w:sz="0" w:space="0" w:color="auto"/>
            <w:bottom w:val="none" w:sz="0" w:space="0" w:color="auto"/>
            <w:right w:val="none" w:sz="0" w:space="0" w:color="auto"/>
          </w:divBdr>
        </w:div>
      </w:divsChild>
    </w:div>
    <w:div w:id="1518733666">
      <w:bodyDiv w:val="1"/>
      <w:marLeft w:val="0"/>
      <w:marRight w:val="0"/>
      <w:marTop w:val="0"/>
      <w:marBottom w:val="0"/>
      <w:divBdr>
        <w:top w:val="none" w:sz="0" w:space="0" w:color="auto"/>
        <w:left w:val="none" w:sz="0" w:space="0" w:color="auto"/>
        <w:bottom w:val="none" w:sz="0" w:space="0" w:color="auto"/>
        <w:right w:val="none" w:sz="0" w:space="0" w:color="auto"/>
      </w:divBdr>
    </w:div>
    <w:div w:id="1582906274">
      <w:bodyDiv w:val="1"/>
      <w:marLeft w:val="0"/>
      <w:marRight w:val="0"/>
      <w:marTop w:val="0"/>
      <w:marBottom w:val="0"/>
      <w:divBdr>
        <w:top w:val="none" w:sz="0" w:space="0" w:color="auto"/>
        <w:left w:val="none" w:sz="0" w:space="0" w:color="auto"/>
        <w:bottom w:val="none" w:sz="0" w:space="0" w:color="auto"/>
        <w:right w:val="none" w:sz="0" w:space="0" w:color="auto"/>
      </w:divBdr>
      <w:divsChild>
        <w:div w:id="510798792">
          <w:marLeft w:val="0"/>
          <w:marRight w:val="0"/>
          <w:marTop w:val="0"/>
          <w:marBottom w:val="0"/>
          <w:divBdr>
            <w:top w:val="none" w:sz="0" w:space="0" w:color="auto"/>
            <w:left w:val="none" w:sz="0" w:space="0" w:color="auto"/>
            <w:bottom w:val="none" w:sz="0" w:space="0" w:color="auto"/>
            <w:right w:val="none" w:sz="0" w:space="0" w:color="auto"/>
          </w:divBdr>
        </w:div>
        <w:div w:id="669915743">
          <w:marLeft w:val="0"/>
          <w:marRight w:val="0"/>
          <w:marTop w:val="0"/>
          <w:marBottom w:val="0"/>
          <w:divBdr>
            <w:top w:val="none" w:sz="0" w:space="0" w:color="auto"/>
            <w:left w:val="none" w:sz="0" w:space="0" w:color="auto"/>
            <w:bottom w:val="none" w:sz="0" w:space="0" w:color="auto"/>
            <w:right w:val="none" w:sz="0" w:space="0" w:color="auto"/>
          </w:divBdr>
        </w:div>
        <w:div w:id="1314989478">
          <w:marLeft w:val="0"/>
          <w:marRight w:val="0"/>
          <w:marTop w:val="0"/>
          <w:marBottom w:val="0"/>
          <w:divBdr>
            <w:top w:val="none" w:sz="0" w:space="0" w:color="auto"/>
            <w:left w:val="none" w:sz="0" w:space="0" w:color="auto"/>
            <w:bottom w:val="none" w:sz="0" w:space="0" w:color="auto"/>
            <w:right w:val="none" w:sz="0" w:space="0" w:color="auto"/>
          </w:divBdr>
        </w:div>
      </w:divsChild>
    </w:div>
    <w:div w:id="1693265923">
      <w:bodyDiv w:val="1"/>
      <w:marLeft w:val="0"/>
      <w:marRight w:val="0"/>
      <w:marTop w:val="0"/>
      <w:marBottom w:val="0"/>
      <w:divBdr>
        <w:top w:val="none" w:sz="0" w:space="0" w:color="auto"/>
        <w:left w:val="none" w:sz="0" w:space="0" w:color="auto"/>
        <w:bottom w:val="none" w:sz="0" w:space="0" w:color="auto"/>
        <w:right w:val="none" w:sz="0" w:space="0" w:color="auto"/>
      </w:divBdr>
    </w:div>
    <w:div w:id="1853565944">
      <w:bodyDiv w:val="1"/>
      <w:marLeft w:val="0"/>
      <w:marRight w:val="0"/>
      <w:marTop w:val="0"/>
      <w:marBottom w:val="0"/>
      <w:divBdr>
        <w:top w:val="none" w:sz="0" w:space="0" w:color="auto"/>
        <w:left w:val="none" w:sz="0" w:space="0" w:color="auto"/>
        <w:bottom w:val="none" w:sz="0" w:space="0" w:color="auto"/>
        <w:right w:val="none" w:sz="0" w:space="0" w:color="auto"/>
      </w:divBdr>
      <w:divsChild>
        <w:div w:id="291524470">
          <w:marLeft w:val="0"/>
          <w:marRight w:val="0"/>
          <w:marTop w:val="0"/>
          <w:marBottom w:val="0"/>
          <w:divBdr>
            <w:top w:val="none" w:sz="0" w:space="0" w:color="auto"/>
            <w:left w:val="none" w:sz="0" w:space="0" w:color="auto"/>
            <w:bottom w:val="none" w:sz="0" w:space="0" w:color="auto"/>
            <w:right w:val="none" w:sz="0" w:space="0" w:color="auto"/>
          </w:divBdr>
        </w:div>
        <w:div w:id="667831540">
          <w:marLeft w:val="0"/>
          <w:marRight w:val="0"/>
          <w:marTop w:val="0"/>
          <w:marBottom w:val="0"/>
          <w:divBdr>
            <w:top w:val="none" w:sz="0" w:space="0" w:color="auto"/>
            <w:left w:val="none" w:sz="0" w:space="0" w:color="auto"/>
            <w:bottom w:val="none" w:sz="0" w:space="0" w:color="auto"/>
            <w:right w:val="none" w:sz="0" w:space="0" w:color="auto"/>
          </w:divBdr>
        </w:div>
        <w:div w:id="779573358">
          <w:marLeft w:val="0"/>
          <w:marRight w:val="0"/>
          <w:marTop w:val="0"/>
          <w:marBottom w:val="0"/>
          <w:divBdr>
            <w:top w:val="none" w:sz="0" w:space="0" w:color="auto"/>
            <w:left w:val="none" w:sz="0" w:space="0" w:color="auto"/>
            <w:bottom w:val="none" w:sz="0" w:space="0" w:color="auto"/>
            <w:right w:val="none" w:sz="0" w:space="0" w:color="auto"/>
          </w:divBdr>
        </w:div>
        <w:div w:id="1149977595">
          <w:marLeft w:val="0"/>
          <w:marRight w:val="0"/>
          <w:marTop w:val="0"/>
          <w:marBottom w:val="0"/>
          <w:divBdr>
            <w:top w:val="none" w:sz="0" w:space="0" w:color="auto"/>
            <w:left w:val="none" w:sz="0" w:space="0" w:color="auto"/>
            <w:bottom w:val="none" w:sz="0" w:space="0" w:color="auto"/>
            <w:right w:val="none" w:sz="0" w:space="0" w:color="auto"/>
          </w:divBdr>
        </w:div>
      </w:divsChild>
    </w:div>
    <w:div w:id="1874344310">
      <w:bodyDiv w:val="1"/>
      <w:marLeft w:val="0"/>
      <w:marRight w:val="0"/>
      <w:marTop w:val="0"/>
      <w:marBottom w:val="0"/>
      <w:divBdr>
        <w:top w:val="none" w:sz="0" w:space="0" w:color="auto"/>
        <w:left w:val="none" w:sz="0" w:space="0" w:color="auto"/>
        <w:bottom w:val="none" w:sz="0" w:space="0" w:color="auto"/>
        <w:right w:val="none" w:sz="0" w:space="0" w:color="auto"/>
      </w:divBdr>
      <w:divsChild>
        <w:div w:id="724723530">
          <w:marLeft w:val="0"/>
          <w:marRight w:val="0"/>
          <w:marTop w:val="0"/>
          <w:marBottom w:val="0"/>
          <w:divBdr>
            <w:top w:val="none" w:sz="0" w:space="0" w:color="auto"/>
            <w:left w:val="none" w:sz="0" w:space="0" w:color="auto"/>
            <w:bottom w:val="none" w:sz="0" w:space="0" w:color="auto"/>
            <w:right w:val="none" w:sz="0" w:space="0" w:color="auto"/>
          </w:divBdr>
        </w:div>
        <w:div w:id="898127574">
          <w:marLeft w:val="0"/>
          <w:marRight w:val="0"/>
          <w:marTop w:val="0"/>
          <w:marBottom w:val="0"/>
          <w:divBdr>
            <w:top w:val="none" w:sz="0" w:space="0" w:color="auto"/>
            <w:left w:val="none" w:sz="0" w:space="0" w:color="auto"/>
            <w:bottom w:val="none" w:sz="0" w:space="0" w:color="auto"/>
            <w:right w:val="none" w:sz="0" w:space="0" w:color="auto"/>
          </w:divBdr>
        </w:div>
      </w:divsChild>
    </w:div>
    <w:div w:id="1903179458">
      <w:bodyDiv w:val="1"/>
      <w:marLeft w:val="0"/>
      <w:marRight w:val="0"/>
      <w:marTop w:val="0"/>
      <w:marBottom w:val="0"/>
      <w:divBdr>
        <w:top w:val="none" w:sz="0" w:space="0" w:color="auto"/>
        <w:left w:val="none" w:sz="0" w:space="0" w:color="auto"/>
        <w:bottom w:val="none" w:sz="0" w:space="0" w:color="auto"/>
        <w:right w:val="none" w:sz="0" w:space="0" w:color="auto"/>
      </w:divBdr>
    </w:div>
    <w:div w:id="2109233346">
      <w:bodyDiv w:val="1"/>
      <w:marLeft w:val="0"/>
      <w:marRight w:val="0"/>
      <w:marTop w:val="0"/>
      <w:marBottom w:val="0"/>
      <w:divBdr>
        <w:top w:val="none" w:sz="0" w:space="0" w:color="auto"/>
        <w:left w:val="none" w:sz="0" w:space="0" w:color="auto"/>
        <w:bottom w:val="none" w:sz="0" w:space="0" w:color="auto"/>
        <w:right w:val="none" w:sz="0" w:space="0" w:color="auto"/>
      </w:divBdr>
      <w:divsChild>
        <w:div w:id="1136066659">
          <w:marLeft w:val="0"/>
          <w:marRight w:val="0"/>
          <w:marTop w:val="0"/>
          <w:marBottom w:val="0"/>
          <w:divBdr>
            <w:top w:val="none" w:sz="0" w:space="0" w:color="auto"/>
            <w:left w:val="none" w:sz="0" w:space="0" w:color="auto"/>
            <w:bottom w:val="none" w:sz="0" w:space="0" w:color="auto"/>
            <w:right w:val="none" w:sz="0" w:space="0" w:color="auto"/>
          </w:divBdr>
        </w:div>
        <w:div w:id="1444884039">
          <w:marLeft w:val="0"/>
          <w:marRight w:val="0"/>
          <w:marTop w:val="0"/>
          <w:marBottom w:val="0"/>
          <w:divBdr>
            <w:top w:val="none" w:sz="0" w:space="0" w:color="auto"/>
            <w:left w:val="none" w:sz="0" w:space="0" w:color="auto"/>
            <w:bottom w:val="none" w:sz="0" w:space="0" w:color="auto"/>
            <w:right w:val="none" w:sz="0" w:space="0" w:color="auto"/>
          </w:divBdr>
        </w:div>
        <w:div w:id="165098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3A75F510E4EDCBB2ADE166BDB690E"/>
        <w:category>
          <w:name w:val="General"/>
          <w:gallery w:val="placeholder"/>
        </w:category>
        <w:types>
          <w:type w:val="bbPlcHdr"/>
        </w:types>
        <w:behaviors>
          <w:behavior w:val="content"/>
        </w:behaviors>
        <w:guid w:val="{5EDBF757-9CF9-4E13-A56B-2499E7FC2B29}"/>
      </w:docPartPr>
      <w:docPartBody>
        <w:p w:rsidR="00F70573" w:rsidRDefault="00774676">
          <w:pPr>
            <w:pStyle w:val="C8F3A75F510E4EDCBB2ADE166BDB690E"/>
          </w:pPr>
          <w:r w:rsidRPr="00DC4DFD">
            <w:rPr>
              <w:rStyle w:val="PlaceholderText"/>
            </w:rPr>
            <w:t>Choose an item.</w:t>
          </w:r>
        </w:p>
      </w:docPartBody>
    </w:docPart>
    <w:docPart>
      <w:docPartPr>
        <w:name w:val="B5F0D844568746EABF1FFAFFD16A331D"/>
        <w:category>
          <w:name w:val="General"/>
          <w:gallery w:val="placeholder"/>
        </w:category>
        <w:types>
          <w:type w:val="bbPlcHdr"/>
        </w:types>
        <w:behaviors>
          <w:behavior w:val="content"/>
        </w:behaviors>
        <w:guid w:val="{7FBF9D8E-78D5-4B07-8C71-6F91F77EA418}"/>
      </w:docPartPr>
      <w:docPartBody>
        <w:p w:rsidR="00F70573" w:rsidRDefault="00774676">
          <w:pPr>
            <w:pStyle w:val="B5F0D844568746EABF1FFAFFD16A331D"/>
          </w:pPr>
          <w:r w:rsidRPr="00C41617">
            <w:rPr>
              <w:rStyle w:val="PlaceholderText"/>
              <w:rFonts w:asciiTheme="majorHAnsi" w:hAnsiTheme="majorHAnsi" w:cstheme="majorHAnsi"/>
              <w:b/>
              <w:bCs/>
              <w:color w:val="3A3A3A" w:themeColor="background2" w:themeShade="40"/>
            </w:rPr>
            <w:t>Choose an item.</w:t>
          </w:r>
        </w:p>
      </w:docPartBody>
    </w:docPart>
    <w:docPart>
      <w:docPartPr>
        <w:name w:val="8738692C69B9480B88BD70A28AD8C43C"/>
        <w:category>
          <w:name w:val="General"/>
          <w:gallery w:val="placeholder"/>
        </w:category>
        <w:types>
          <w:type w:val="bbPlcHdr"/>
        </w:types>
        <w:behaviors>
          <w:behavior w:val="content"/>
        </w:behaviors>
        <w:guid w:val="{2263B82C-4BE5-4BB5-8315-7E9D0471F94D}"/>
      </w:docPartPr>
      <w:docPartBody>
        <w:p w:rsidR="00F70573" w:rsidRDefault="00774676">
          <w:pPr>
            <w:pStyle w:val="8738692C69B9480B88BD70A28AD8C43C"/>
          </w:pPr>
          <w:r w:rsidRPr="00757AB5">
            <w:rPr>
              <w:rStyle w:val="PlaceholderText"/>
              <w:rFonts w:asciiTheme="majorHAnsi" w:hAnsiTheme="majorHAnsi" w:cstheme="majorHAnsi"/>
              <w:b/>
              <w:bCs/>
              <w:color w:val="3A3A3A" w:themeColor="background2" w:themeShade="40"/>
              <w:sz w:val="18"/>
              <w:szCs w:val="18"/>
            </w:rPr>
            <w:t>Choose an item.</w:t>
          </w:r>
        </w:p>
      </w:docPartBody>
    </w:docPart>
    <w:docPart>
      <w:docPartPr>
        <w:name w:val="3D12DE0D29CB4E97A0BC8CDF71AAE5D4"/>
        <w:category>
          <w:name w:val="General"/>
          <w:gallery w:val="placeholder"/>
        </w:category>
        <w:types>
          <w:type w:val="bbPlcHdr"/>
        </w:types>
        <w:behaviors>
          <w:behavior w:val="content"/>
        </w:behaviors>
        <w:guid w:val="{57E85615-8721-4761-A2BE-943B042CCD1D}"/>
      </w:docPartPr>
      <w:docPartBody>
        <w:p w:rsidR="00F73260" w:rsidRDefault="00C87D97" w:rsidP="00C87D97">
          <w:pPr>
            <w:pStyle w:val="3D12DE0D29CB4E97A0BC8CDF71AAE5D41"/>
          </w:pPr>
          <w:r w:rsidRPr="00FF0734">
            <w:rPr>
              <w:rStyle w:val="PlaceholderText"/>
              <w:color w:val="000000" w:themeColor="text1"/>
            </w:rPr>
            <w:t>Choose an item.</w:t>
          </w:r>
        </w:p>
      </w:docPartBody>
    </w:docPart>
    <w:docPart>
      <w:docPartPr>
        <w:name w:val="3B1D59C7F71F45A7BD75EF4C90FDDA62"/>
        <w:category>
          <w:name w:val="General"/>
          <w:gallery w:val="placeholder"/>
        </w:category>
        <w:types>
          <w:type w:val="bbPlcHdr"/>
        </w:types>
        <w:behaviors>
          <w:behavior w:val="content"/>
        </w:behaviors>
        <w:guid w:val="{A8900A88-B243-4688-88E3-CB5C664F06E5}"/>
      </w:docPartPr>
      <w:docPartBody>
        <w:p w:rsidR="001D2DEA" w:rsidRDefault="00C87D97" w:rsidP="00C87D97">
          <w:pPr>
            <w:pStyle w:val="3B1D59C7F71F45A7BD75EF4C90FDDA62"/>
          </w:pPr>
          <w:r w:rsidRPr="00FF0734">
            <w:rPr>
              <w:rStyle w:val="PlaceholderText"/>
              <w:color w:val="000000" w:themeColor="text1"/>
            </w:rPr>
            <w:t>Choose an item.</w:t>
          </w:r>
        </w:p>
      </w:docPartBody>
    </w:docPart>
    <w:docPart>
      <w:docPartPr>
        <w:name w:val="37FD85DFD06E435597E432888628C464"/>
        <w:category>
          <w:name w:val="General"/>
          <w:gallery w:val="placeholder"/>
        </w:category>
        <w:types>
          <w:type w:val="bbPlcHdr"/>
        </w:types>
        <w:behaviors>
          <w:behavior w:val="content"/>
        </w:behaviors>
        <w:guid w:val="{8DAD23FC-657A-43ED-9FF5-6DE63BBFD816}"/>
      </w:docPartPr>
      <w:docPartBody>
        <w:p w:rsidR="001D2DEA" w:rsidRDefault="00C87D97" w:rsidP="00C87D97">
          <w:pPr>
            <w:pStyle w:val="37FD85DFD06E435597E432888628C464"/>
          </w:pPr>
          <w:r w:rsidRPr="00FF0734">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76"/>
    <w:rsid w:val="000013FC"/>
    <w:rsid w:val="00020973"/>
    <w:rsid w:val="00037C4D"/>
    <w:rsid w:val="00057A7E"/>
    <w:rsid w:val="000831B9"/>
    <w:rsid w:val="000A65FB"/>
    <w:rsid w:val="000C22BE"/>
    <w:rsid w:val="000E10E2"/>
    <w:rsid w:val="000F083E"/>
    <w:rsid w:val="000F4E02"/>
    <w:rsid w:val="00104EF7"/>
    <w:rsid w:val="0017498F"/>
    <w:rsid w:val="0018359F"/>
    <w:rsid w:val="00185EFF"/>
    <w:rsid w:val="001D2DEA"/>
    <w:rsid w:val="001D57D4"/>
    <w:rsid w:val="002563A4"/>
    <w:rsid w:val="002647AF"/>
    <w:rsid w:val="00287900"/>
    <w:rsid w:val="002C29FD"/>
    <w:rsid w:val="002C3904"/>
    <w:rsid w:val="00304FBF"/>
    <w:rsid w:val="00314690"/>
    <w:rsid w:val="00346612"/>
    <w:rsid w:val="00350DF0"/>
    <w:rsid w:val="0035763B"/>
    <w:rsid w:val="0038211F"/>
    <w:rsid w:val="003A77CA"/>
    <w:rsid w:val="003C286B"/>
    <w:rsid w:val="003D4497"/>
    <w:rsid w:val="00444F54"/>
    <w:rsid w:val="00445F73"/>
    <w:rsid w:val="00475279"/>
    <w:rsid w:val="004930CF"/>
    <w:rsid w:val="004B16E3"/>
    <w:rsid w:val="004E4E1D"/>
    <w:rsid w:val="0052077A"/>
    <w:rsid w:val="00520A6C"/>
    <w:rsid w:val="00532D7F"/>
    <w:rsid w:val="005410DC"/>
    <w:rsid w:val="00542690"/>
    <w:rsid w:val="00582E8A"/>
    <w:rsid w:val="00586EB0"/>
    <w:rsid w:val="005D3D7A"/>
    <w:rsid w:val="005F6BEB"/>
    <w:rsid w:val="00611917"/>
    <w:rsid w:val="0061266E"/>
    <w:rsid w:val="006C4BEF"/>
    <w:rsid w:val="006C5951"/>
    <w:rsid w:val="006C6955"/>
    <w:rsid w:val="006F4816"/>
    <w:rsid w:val="00700725"/>
    <w:rsid w:val="00701EE3"/>
    <w:rsid w:val="00731D93"/>
    <w:rsid w:val="00774676"/>
    <w:rsid w:val="007B0A1C"/>
    <w:rsid w:val="007C1234"/>
    <w:rsid w:val="00800C83"/>
    <w:rsid w:val="00802DC9"/>
    <w:rsid w:val="00810ACD"/>
    <w:rsid w:val="00853999"/>
    <w:rsid w:val="0087599A"/>
    <w:rsid w:val="008B44C3"/>
    <w:rsid w:val="008F1EA6"/>
    <w:rsid w:val="00904CBD"/>
    <w:rsid w:val="009262BD"/>
    <w:rsid w:val="00943882"/>
    <w:rsid w:val="00943F6C"/>
    <w:rsid w:val="009661F2"/>
    <w:rsid w:val="00976A55"/>
    <w:rsid w:val="00981DD7"/>
    <w:rsid w:val="009A67F8"/>
    <w:rsid w:val="009A79EB"/>
    <w:rsid w:val="009E023B"/>
    <w:rsid w:val="009E0D2B"/>
    <w:rsid w:val="009E3BB2"/>
    <w:rsid w:val="00A014FC"/>
    <w:rsid w:val="00A05B06"/>
    <w:rsid w:val="00A170F4"/>
    <w:rsid w:val="00A26A59"/>
    <w:rsid w:val="00A8032F"/>
    <w:rsid w:val="00A930F1"/>
    <w:rsid w:val="00A9359F"/>
    <w:rsid w:val="00AE21B2"/>
    <w:rsid w:val="00AE417B"/>
    <w:rsid w:val="00B05B66"/>
    <w:rsid w:val="00B271A9"/>
    <w:rsid w:val="00BA235B"/>
    <w:rsid w:val="00BD07DF"/>
    <w:rsid w:val="00BE70D3"/>
    <w:rsid w:val="00BF49D9"/>
    <w:rsid w:val="00C04255"/>
    <w:rsid w:val="00C06DC7"/>
    <w:rsid w:val="00C40EEE"/>
    <w:rsid w:val="00C628A3"/>
    <w:rsid w:val="00C6463E"/>
    <w:rsid w:val="00C87D97"/>
    <w:rsid w:val="00CB2F80"/>
    <w:rsid w:val="00CB7C79"/>
    <w:rsid w:val="00CD0BEE"/>
    <w:rsid w:val="00CD7864"/>
    <w:rsid w:val="00D02B90"/>
    <w:rsid w:val="00D31969"/>
    <w:rsid w:val="00D53507"/>
    <w:rsid w:val="00DB71B3"/>
    <w:rsid w:val="00DE32AE"/>
    <w:rsid w:val="00E00B00"/>
    <w:rsid w:val="00E06A49"/>
    <w:rsid w:val="00E53CFC"/>
    <w:rsid w:val="00E62BA7"/>
    <w:rsid w:val="00E723FE"/>
    <w:rsid w:val="00E82263"/>
    <w:rsid w:val="00E86872"/>
    <w:rsid w:val="00EB6C11"/>
    <w:rsid w:val="00EB7E6B"/>
    <w:rsid w:val="00ED5C50"/>
    <w:rsid w:val="00EE2B12"/>
    <w:rsid w:val="00EF59E5"/>
    <w:rsid w:val="00EF5C8F"/>
    <w:rsid w:val="00F0306B"/>
    <w:rsid w:val="00F11136"/>
    <w:rsid w:val="00F1631A"/>
    <w:rsid w:val="00F679D2"/>
    <w:rsid w:val="00F70573"/>
    <w:rsid w:val="00F73260"/>
    <w:rsid w:val="00F750AC"/>
    <w:rsid w:val="00F775A1"/>
    <w:rsid w:val="00F92C1E"/>
    <w:rsid w:val="00F932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D97"/>
    <w:rPr>
      <w:color w:val="808080"/>
    </w:rPr>
  </w:style>
  <w:style w:type="paragraph" w:customStyle="1" w:styleId="C8F3A75F510E4EDCBB2ADE166BDB690E">
    <w:name w:val="C8F3A75F510E4EDCBB2ADE166BDB690E"/>
  </w:style>
  <w:style w:type="paragraph" w:customStyle="1" w:styleId="B5F0D844568746EABF1FFAFFD16A331D">
    <w:name w:val="B5F0D844568746EABF1FFAFFD16A331D"/>
  </w:style>
  <w:style w:type="paragraph" w:customStyle="1" w:styleId="8738692C69B9480B88BD70A28AD8C43C">
    <w:name w:val="8738692C69B9480B88BD70A28AD8C43C"/>
  </w:style>
  <w:style w:type="paragraph" w:customStyle="1" w:styleId="3B1D59C7F71F45A7BD75EF4C90FDDA62">
    <w:name w:val="3B1D59C7F71F45A7BD75EF4C90FDDA62"/>
    <w:rsid w:val="00C87D97"/>
    <w:rPr>
      <w:rFonts w:eastAsiaTheme="minorHAnsi"/>
      <w:lang w:eastAsia="en-US"/>
    </w:rPr>
  </w:style>
  <w:style w:type="paragraph" w:customStyle="1" w:styleId="3D12DE0D29CB4E97A0BC8CDF71AAE5D41">
    <w:name w:val="3D12DE0D29CB4E97A0BC8CDF71AAE5D41"/>
    <w:rsid w:val="00C87D97"/>
    <w:rPr>
      <w:rFonts w:eastAsiaTheme="minorHAnsi"/>
      <w:lang w:eastAsia="en-US"/>
    </w:rPr>
  </w:style>
  <w:style w:type="paragraph" w:customStyle="1" w:styleId="37FD85DFD06E435597E432888628C464">
    <w:name w:val="37FD85DFD06E435597E432888628C464"/>
    <w:rsid w:val="00C87D9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5c424830-021c-407c-8631-9d21f4402b2f">YH2UX24PJNK7-1677870917-21471</_dlc_DocId>
    <_dlc_DocIdUrl xmlns="5c424830-021c-407c-8631-9d21f4402b2f">
      <Url>https://bhnorgau.sharepoint.com/sites/PeopleandCulture/_layouts/15/DocIdRedir.aspx?ID=YH2UX24PJNK7-1677870917-21471</Url>
      <Description>YH2UX24PJNK7-1677870917-21471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FC3C7AF5F8134B892473D3BAA4126C" ma:contentTypeVersion="3" ma:contentTypeDescription="Create a new document." ma:contentTypeScope="" ma:versionID="27fa1f68ea0431a16f93214c01a8a8cc">
  <xsd:schema xmlns:xsd="http://www.w3.org/2001/XMLSchema" xmlns:xs="http://www.w3.org/2001/XMLSchema" xmlns:p="http://schemas.microsoft.com/office/2006/metadata/properties" xmlns:ns2="5c424830-021c-407c-8631-9d21f4402b2f" xmlns:ns3="96af9244-e328-4fde-ab7c-3b8adeac55da" targetNamespace="http://schemas.microsoft.com/office/2006/metadata/properties" ma:root="true" ma:fieldsID="ca11ab2c3f77ec8b8f8155f387f336fa" ns2:_="" ns3:_="">
    <xsd:import namespace="5c424830-021c-407c-8631-9d21f4402b2f"/>
    <xsd:import namespace="96af9244-e328-4fde-ab7c-3b8adeac55d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24830-021c-407c-8631-9d21f4402b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af9244-e328-4fde-ab7c-3b8adeac55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A5724B-EE4A-4559-ABBB-038D70EB0F2B}">
  <ds:schemaRefs>
    <ds:schemaRef ds:uri="http://schemas.openxmlformats.org/officeDocument/2006/bibliography"/>
  </ds:schemaRefs>
</ds:datastoreItem>
</file>

<file path=customXml/itemProps2.xml><?xml version="1.0" encoding="utf-8"?>
<ds:datastoreItem xmlns:ds="http://schemas.openxmlformats.org/officeDocument/2006/customXml" ds:itemID="{1ED6572C-E2E7-45B9-89C4-BB24314F5E5B}">
  <ds:schemaRefs>
    <ds:schemaRef ds:uri="http://schemas.microsoft.com/office/2006/metadata/properties"/>
    <ds:schemaRef ds:uri="http://schemas.microsoft.com/office/infopath/2007/PartnerControls"/>
    <ds:schemaRef ds:uri="5c424830-021c-407c-8631-9d21f4402b2f"/>
  </ds:schemaRefs>
</ds:datastoreItem>
</file>

<file path=customXml/itemProps3.xml><?xml version="1.0" encoding="utf-8"?>
<ds:datastoreItem xmlns:ds="http://schemas.openxmlformats.org/officeDocument/2006/customXml" ds:itemID="{8B5D38F5-0F40-4585-AAF3-1058C0991DB2}">
  <ds:schemaRefs>
    <ds:schemaRef ds:uri="http://schemas.microsoft.com/sharepoint/v3/contenttype/forms"/>
  </ds:schemaRefs>
</ds:datastoreItem>
</file>

<file path=customXml/itemProps4.xml><?xml version="1.0" encoding="utf-8"?>
<ds:datastoreItem xmlns:ds="http://schemas.openxmlformats.org/officeDocument/2006/customXml" ds:itemID="{0697DBB5-5FDF-448B-B9B0-6A3EE3E04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24830-021c-407c-8631-9d21f4402b2f"/>
    <ds:schemaRef ds:uri="96af9244-e328-4fde-ab7c-3b8adeac5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33091C-FDBE-4D39-AAB4-E29B802499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1379</Words>
  <Characters>7866</Characters>
  <Application>Microsoft Office Word</Application>
  <DocSecurity>0</DocSecurity>
  <Lines>65</Lines>
  <Paragraphs>18</Paragraphs>
  <ScaleCrop>false</ScaleCrop>
  <Company>Star Health</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Guterres</dc:creator>
  <cp:keywords/>
  <dc:description/>
  <cp:lastModifiedBy>Nicole Anderson</cp:lastModifiedBy>
  <cp:revision>6</cp:revision>
  <cp:lastPrinted>2023-05-31T10:44:00Z</cp:lastPrinted>
  <dcterms:created xsi:type="dcterms:W3CDTF">2025-11-20T23:50:00Z</dcterms:created>
  <dcterms:modified xsi:type="dcterms:W3CDTF">2026-07-09T05:37:00Z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0x01010082FC3C7AF5F8134B892473D3BAA4126C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2024-08-05T04:36:17Z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11ce6a5a-4b47-4b90-8f93-a1954534559d</vt:lpwstr>
  </property>
  <property fmtid="{D5CDD505-2E9C-101B-9397-08002B2CF9AE}" pid="9" name="MSIP_Label_defa4170-0d19-0005-0004-bc88714345d2_ActionId">
    <vt:lpwstr>ad4000b3-5d56-4931-b2f7-2f49112bb2fe</vt:lpwstr>
  </property>
  <property fmtid="{D5CDD505-2E9C-101B-9397-08002B2CF9AE}" pid="10" name="MSIP_Label_defa4170-0d19-0005-0004-bc88714345d2_ContentBits">
    <vt:lpwstr>0</vt:lpwstr>
  </property>
  <property fmtid="{D5CDD505-2E9C-101B-9397-08002B2CF9AE}" pid="11" name="CSPrograms">
    <vt:lpwstr>Allied Health</vt:lpwstr>
  </property>
  <property fmtid="{D5CDD505-2E9C-101B-9397-08002B2CF9AE}" pid="12" name="RoleLevel">
    <vt:lpwstr>Workforce</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Division">
    <vt:lpwstr>Client Services</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Department">
    <vt:lpwstr>Primary Care</vt:lpwstr>
  </property>
  <property fmtid="{D5CDD505-2E9C-101B-9397-08002B2CF9AE}" pid="21" name="_dlc_DocIdItemGuid">
    <vt:lpwstr>b4975172-cd38-449f-b0d6-0af3f2fb57e2</vt:lpwstr>
  </property>
  <property fmtid="{D5CDD505-2E9C-101B-9397-08002B2CF9AE}" pid="22" name="_ApprovalStatus">
    <vt:i4>0</vt:i4>
  </property>
</Properties>
</file>