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99"/>
        <w:gridCol w:w="7005"/>
      </w:tblGrid>
      <w:tr w:rsidR="00757AB5" w:rsidRPr="00AB7F15" w14:paraId="2EFCB223" w14:textId="77777777" w:rsidTr="05EECC87">
        <w:trPr>
          <w:trHeight w:val="454"/>
        </w:trPr>
        <w:tc>
          <w:tcPr>
            <w:tcW w:w="3256" w:type="dxa"/>
          </w:tcPr>
          <w:p w14:paraId="11C94796" w14:textId="77777777" w:rsidR="00757AB5" w:rsidRPr="00AB7F15" w:rsidRDefault="00757AB5" w:rsidP="0075750C">
            <w:pPr>
              <w:spacing w:after="120"/>
              <w:rPr>
                <w:rFonts w:cstheme="minorHAnsi"/>
                <w:b/>
                <w:bCs/>
                <w:color w:val="3B3838" w:themeColor="background2" w:themeShade="40"/>
              </w:rPr>
            </w:pPr>
            <w:r w:rsidRPr="00AB7F15">
              <w:rPr>
                <w:rFonts w:cstheme="minorHAnsi"/>
                <w:b/>
                <w:bCs/>
                <w:color w:val="3B3838" w:themeColor="background2" w:themeShade="40"/>
              </w:rPr>
              <w:t>Position Title:</w:t>
            </w:r>
          </w:p>
        </w:tc>
        <w:tc>
          <w:tcPr>
            <w:tcW w:w="7200" w:type="dxa"/>
          </w:tcPr>
          <w:p w14:paraId="3C8AAC31" w14:textId="5934574B" w:rsidR="001B38B9" w:rsidRPr="005412F2" w:rsidRDefault="002E533C" w:rsidP="0075750C">
            <w:pPr>
              <w:spacing w:after="120"/>
            </w:pPr>
            <w:r w:rsidRPr="002E533C">
              <w:t xml:space="preserve">Clinical Lead, </w:t>
            </w:r>
            <w:r w:rsidR="00B57398">
              <w:t>Community Health Nursing</w:t>
            </w:r>
          </w:p>
        </w:tc>
      </w:tr>
      <w:tr w:rsidR="00757AB5" w:rsidRPr="00AB7F15" w14:paraId="5BEC8F3E" w14:textId="77777777" w:rsidTr="05EECC87">
        <w:trPr>
          <w:trHeight w:val="454"/>
        </w:trPr>
        <w:tc>
          <w:tcPr>
            <w:tcW w:w="3256" w:type="dxa"/>
          </w:tcPr>
          <w:p w14:paraId="1AAD87BB" w14:textId="411EFA58" w:rsidR="00757AB5" w:rsidRPr="00AB7F15" w:rsidRDefault="00757AB5" w:rsidP="0075750C">
            <w:pPr>
              <w:spacing w:after="120"/>
              <w:rPr>
                <w:rFonts w:cstheme="minorHAnsi"/>
                <w:b/>
                <w:bCs/>
                <w:color w:val="3B3838" w:themeColor="background2" w:themeShade="40"/>
              </w:rPr>
            </w:pPr>
            <w:r w:rsidRPr="00E60CC2">
              <w:rPr>
                <w:rFonts w:cstheme="minorHAnsi"/>
                <w:b/>
                <w:bCs/>
                <w:color w:val="000000" w:themeColor="text1"/>
              </w:rPr>
              <w:t>Manager</w:t>
            </w:r>
            <w:r w:rsidR="00DE2909">
              <w:rPr>
                <w:rFonts w:cstheme="minorHAnsi"/>
                <w:b/>
                <w:bCs/>
                <w:color w:val="000000" w:themeColor="text1"/>
              </w:rPr>
              <w:t xml:space="preserve"> (r</w:t>
            </w:r>
            <w:r w:rsidR="00C14A81" w:rsidRPr="00E60CC2">
              <w:rPr>
                <w:rFonts w:cstheme="minorHAnsi"/>
                <w:b/>
                <w:bCs/>
                <w:color w:val="000000" w:themeColor="text1"/>
              </w:rPr>
              <w:t>eports to</w:t>
            </w:r>
            <w:r w:rsidR="00DE2909">
              <w:rPr>
                <w:rFonts w:cstheme="minorHAnsi"/>
                <w:b/>
                <w:bCs/>
                <w:color w:val="000000" w:themeColor="text1"/>
              </w:rPr>
              <w:t>)</w:t>
            </w:r>
            <w:r w:rsidRPr="00E60CC2">
              <w:rPr>
                <w:rFonts w:cstheme="minorHAnsi"/>
                <w:b/>
                <w:bCs/>
                <w:color w:val="000000" w:themeColor="text1"/>
              </w:rPr>
              <w:t>:</w:t>
            </w:r>
          </w:p>
        </w:tc>
        <w:tc>
          <w:tcPr>
            <w:tcW w:w="7200" w:type="dxa"/>
          </w:tcPr>
          <w:p w14:paraId="4EA64687" w14:textId="15C4B908" w:rsidR="00757AB5" w:rsidRPr="00AB7F15" w:rsidRDefault="00B57398" w:rsidP="55109B61">
            <w:pPr>
              <w:spacing w:after="120"/>
            </w:pPr>
            <w:r>
              <w:rPr>
                <w:lang w:eastAsia="en-AU"/>
              </w:rPr>
              <w:t>Program Manager,</w:t>
            </w:r>
            <w:r w:rsidR="00093A23">
              <w:rPr>
                <w:lang w:eastAsia="en-AU"/>
              </w:rPr>
              <w:t xml:space="preserve"> </w:t>
            </w:r>
            <w:r w:rsidR="00A6460E">
              <w:rPr>
                <w:lang w:eastAsia="en-AU"/>
              </w:rPr>
              <w:t xml:space="preserve">Primary Care </w:t>
            </w:r>
            <w:r w:rsidR="00341C42">
              <w:rPr>
                <w:lang w:eastAsia="en-AU"/>
              </w:rPr>
              <w:t>&amp; GP Services</w:t>
            </w:r>
            <w:r>
              <w:rPr>
                <w:lang w:eastAsia="en-AU"/>
              </w:rPr>
              <w:t xml:space="preserve"> </w:t>
            </w:r>
          </w:p>
        </w:tc>
      </w:tr>
      <w:tr w:rsidR="00C41617" w:rsidRPr="00AB7F15" w14:paraId="00820B7A" w14:textId="77777777" w:rsidTr="05EECC87">
        <w:trPr>
          <w:trHeight w:val="454"/>
        </w:trPr>
        <w:tc>
          <w:tcPr>
            <w:tcW w:w="3256" w:type="dxa"/>
          </w:tcPr>
          <w:p w14:paraId="1D403470" w14:textId="30F3DEB0" w:rsidR="00C41617" w:rsidRPr="00AB7F15" w:rsidRDefault="00C41617" w:rsidP="0075750C">
            <w:pPr>
              <w:spacing w:after="120"/>
              <w:rPr>
                <w:rFonts w:cstheme="minorHAnsi"/>
                <w:b/>
                <w:bCs/>
                <w:color w:val="3B3838" w:themeColor="background2" w:themeShade="40"/>
              </w:rPr>
            </w:pPr>
            <w:r w:rsidRPr="00AB7F15">
              <w:rPr>
                <w:rFonts w:cstheme="minorHAnsi"/>
                <w:b/>
                <w:bCs/>
                <w:color w:val="3B3838" w:themeColor="background2" w:themeShade="40"/>
              </w:rPr>
              <w:t>Division</w:t>
            </w:r>
            <w:r w:rsidR="006D3535">
              <w:rPr>
                <w:rFonts w:cstheme="minorHAnsi"/>
                <w:b/>
                <w:bCs/>
                <w:color w:val="3B3838" w:themeColor="background2" w:themeShade="40"/>
              </w:rPr>
              <w:t>:</w:t>
            </w:r>
            <w:r w:rsidR="00C14A81">
              <w:rPr>
                <w:rFonts w:cstheme="minorHAnsi"/>
                <w:b/>
                <w:bCs/>
                <w:color w:val="3B3838" w:themeColor="background2" w:themeShade="40"/>
              </w:rPr>
              <w:t xml:space="preserve"> </w:t>
            </w:r>
          </w:p>
        </w:tc>
        <w:tc>
          <w:tcPr>
            <w:tcW w:w="7200" w:type="dxa"/>
          </w:tcPr>
          <w:sdt>
            <w:sdtPr>
              <w:rPr>
                <w:color w:val="3B3838" w:themeColor="background2" w:themeShade="40"/>
              </w:rPr>
              <w:alias w:val="Division"/>
              <w:tag w:val="Division"/>
              <w:id w:val="-736157417"/>
              <w:lock w:val="sdtLocked"/>
              <w:placeholder>
                <w:docPart w:val="C8F3A75F510E4EDCBB2ADE166BDB690E"/>
              </w:placeholder>
              <w:comboBox>
                <w:listItem w:displayText="Choose an item" w:value="Choose an item"/>
                <w:listItem w:displayText="CEO Office" w:value="CEO Office"/>
                <w:listItem w:displayText="Business Enablement" w:value="Business Enablement"/>
                <w:listItem w:displayText="Client Services" w:value="Client Services"/>
                <w:listItem w:displayText="People and Culture" w:value="People and Culture"/>
                <w:listItem w:displayText="Transformation" w:value="Transformation"/>
              </w:comboBox>
            </w:sdtPr>
            <w:sdtEndPr/>
            <w:sdtContent>
              <w:p w14:paraId="43286A47" w14:textId="6FD5B6FD" w:rsidR="00C41617" w:rsidRPr="00AB7F15" w:rsidRDefault="002B7F54" w:rsidP="002D4A6B">
                <w:pPr>
                  <w:spacing w:after="120"/>
                  <w:rPr>
                    <w:rFonts w:cstheme="minorHAnsi"/>
                    <w:color w:val="3B3838" w:themeColor="background2" w:themeShade="40"/>
                  </w:rPr>
                </w:pPr>
                <w:r>
                  <w:rPr>
                    <w:rFonts w:cstheme="minorHAnsi"/>
                    <w:color w:val="3B3838" w:themeColor="background2" w:themeShade="40"/>
                  </w:rPr>
                  <w:t>Client Services</w:t>
                </w:r>
              </w:p>
            </w:sdtContent>
          </w:sdt>
        </w:tc>
      </w:tr>
      <w:tr w:rsidR="00757AB5" w:rsidRPr="00AB7F15" w14:paraId="3C0D554E" w14:textId="77777777" w:rsidTr="05EECC87">
        <w:trPr>
          <w:trHeight w:val="454"/>
        </w:trPr>
        <w:tc>
          <w:tcPr>
            <w:tcW w:w="3256" w:type="dxa"/>
          </w:tcPr>
          <w:p w14:paraId="17FEE718" w14:textId="77777777" w:rsidR="00757AB5" w:rsidRPr="00AB7F15" w:rsidRDefault="00757AB5" w:rsidP="0075750C">
            <w:pPr>
              <w:spacing w:after="120"/>
              <w:rPr>
                <w:rFonts w:cstheme="minorHAnsi"/>
                <w:b/>
                <w:bCs/>
                <w:color w:val="3B3838" w:themeColor="background2" w:themeShade="40"/>
              </w:rPr>
            </w:pPr>
            <w:r w:rsidRPr="00AB7F15">
              <w:rPr>
                <w:rFonts w:cstheme="minorHAnsi"/>
                <w:b/>
                <w:bCs/>
                <w:color w:val="3B3838" w:themeColor="background2" w:themeShade="40"/>
              </w:rPr>
              <w:t>Program:</w:t>
            </w:r>
          </w:p>
        </w:tc>
        <w:tc>
          <w:tcPr>
            <w:tcW w:w="7200" w:type="dxa"/>
          </w:tcPr>
          <w:p w14:paraId="28F437CC" w14:textId="788FB6C6" w:rsidR="00757AB5" w:rsidRPr="00AB7F15" w:rsidRDefault="00B57398" w:rsidP="0075750C">
            <w:pPr>
              <w:spacing w:after="120"/>
              <w:rPr>
                <w:rFonts w:cstheme="minorHAnsi"/>
              </w:rPr>
            </w:pPr>
            <w:r>
              <w:rPr>
                <w:rFonts w:cstheme="minorHAnsi"/>
              </w:rPr>
              <w:t>Primary Care</w:t>
            </w:r>
            <w:r w:rsidR="00811A5A">
              <w:rPr>
                <w:rFonts w:cstheme="minorHAnsi"/>
              </w:rPr>
              <w:t xml:space="preserve"> &amp; GP Services</w:t>
            </w:r>
          </w:p>
        </w:tc>
      </w:tr>
      <w:tr w:rsidR="00757AB5" w:rsidRPr="00AB7F15" w14:paraId="4509770C" w14:textId="77777777" w:rsidTr="05EECC87">
        <w:trPr>
          <w:trHeight w:val="454"/>
        </w:trPr>
        <w:tc>
          <w:tcPr>
            <w:tcW w:w="3256" w:type="dxa"/>
          </w:tcPr>
          <w:p w14:paraId="49BE35B5" w14:textId="46B10939" w:rsidR="00134FF6" w:rsidRPr="00AB7F15" w:rsidRDefault="00A66F93" w:rsidP="0075750C">
            <w:pPr>
              <w:spacing w:after="120"/>
              <w:rPr>
                <w:rFonts w:cstheme="minorHAnsi"/>
                <w:b/>
                <w:bCs/>
                <w:color w:val="3B3838" w:themeColor="background2" w:themeShade="40"/>
              </w:rPr>
            </w:pPr>
            <w:r w:rsidRPr="00AB7F15">
              <w:rPr>
                <w:rFonts w:cstheme="minorHAnsi"/>
                <w:b/>
                <w:bCs/>
                <w:color w:val="3B3838" w:themeColor="background2" w:themeShade="40"/>
              </w:rPr>
              <w:t xml:space="preserve">Primary </w:t>
            </w:r>
            <w:r w:rsidR="00757AB5" w:rsidRPr="00AB7F15">
              <w:rPr>
                <w:rFonts w:cstheme="minorHAnsi"/>
                <w:b/>
                <w:bCs/>
                <w:color w:val="3B3838" w:themeColor="background2" w:themeShade="40"/>
              </w:rPr>
              <w:t>Location</w:t>
            </w:r>
            <w:r w:rsidR="00134FF6">
              <w:rPr>
                <w:rFonts w:cstheme="minorHAnsi"/>
                <w:b/>
                <w:bCs/>
                <w:color w:val="3B3838" w:themeColor="background2" w:themeShade="40"/>
              </w:rPr>
              <w:t>:</w:t>
            </w:r>
          </w:p>
        </w:tc>
        <w:sdt>
          <w:sdtPr>
            <w:rPr>
              <w:color w:val="3B3838" w:themeColor="background2" w:themeShade="40"/>
            </w:rPr>
            <w:alias w:val="Choose Primary Location"/>
            <w:tag w:val="Choose Primary Location"/>
            <w:id w:val="-1557771311"/>
            <w:lock w:val="sdtLocked"/>
            <w:placeholder>
              <w:docPart w:val="B5F0D844568746EABF1FFAFFD16A331D"/>
            </w:placeholder>
            <w15:color w:val="00CCFF"/>
            <w:dropDownList>
              <w:listItem w:displayText="Choose an item" w:value="Choose an item"/>
              <w:listItem w:displayText="As per Contract" w:value="As per Contract"/>
              <w:listItem w:displayText="1-3 The Strand, Chelsea, VIC 3196 " w:value="1-3 The Strand, Chelsea, VIC 3196 "/>
              <w:listItem w:displayText="8 Edithvale Rd, Edithvale, VIC 3196 " w:value="8 Edithvale Rd, Edithvale, VIC 3196 "/>
              <w:listItem w:displayText="45-47 Balcombe Rd, Mentone, VIC 3194 " w:value="45-47 Balcombe Rd, Mentone, VIC 3194 "/>
              <w:listItem w:displayText="Clarinda Community Centre, 58 Viney St, Clarinda, VIC 3169 " w:value="Clarinda Community Centre, 58 Viney St, Clarinda, VIC 3169 "/>
              <w:listItem w:displayText="335-337 Nepean Highway, Parkdale, VIC 3195 " w:value="335-337 Nepean Highway, Parkdale, VIC 3195 "/>
              <w:listItem w:displayText="299 Centre Dandenong Road, Cheltenham, VIC 3192" w:value="299 Centre Dandenong Road, Cheltenham, VIC 3192"/>
              <w:listItem w:displayText="45 Oakes Avenue, Clayton South, VIC 3169" w:value="45 Oakes Avenue, Clayton South, VIC 3169"/>
              <w:listItem w:displayText="31 Venice Street, Mentone, VIC 3194 " w:value="31 Venice Street, Mentone, VIC 3194 "/>
              <w:listItem w:displayText="17 &amp; 21 / 347 Bay Road, Cheltenham, VIC 3192" w:value="17 &amp; 21 / 347 Bay Road, Cheltenham, VIC 3192"/>
              <w:listItem w:displayText="20 / 347 Bay Road, Cheltenham, VIC 3192" w:value="20 / 347 Bay Road, Cheltenham, VIC 3192"/>
              <w:listItem w:displayText="2A Gardeners Road, Bentleigh East, VIC 3165" w:value="2A Gardeners Road, Bentleigh East, VIC 3165"/>
              <w:listItem w:displayText="Spurway House 1, 89 - 91 Murrumbeena Road, Murrumbeena, VIC 3163 " w:value="Spurway House 1, 89 - 91 Murrumbeena Road, Murrumbeena, VIC 3163 "/>
              <w:listItem w:displayText="240 Malvern Rd, Prahran VIC  3181" w:value="240 Malvern Rd, Prahran VIC  3181"/>
              <w:listItem w:displayText="341 Coventry St, South Melbourne, VIC 3205" w:value="341 Coventry St, South Melbourne, VIC 3205"/>
              <w:listItem w:displayText="Level 4, Suite 4.02, 973 Nepean Highway, Bentleigh, VIC 3204" w:value="Level 4, Suite 4.02, 973 Nepean Highway, Bentleigh, VIC 3204"/>
              <w:listItem w:displayText="Level 2, Victorian Pride Centre, 79-81 Fitzroy St, St Kilda, VIC 3182" w:value="Level 2, Victorian Pride Centre, 79-81 Fitzroy St, St Kilda, VIC 3182"/>
              <w:listItem w:displayText="22-28 Fitzroy St, St Kilda, VIC 3182" w:value="22-28 Fitzroy St, St Kilda, VIC"/>
            </w:dropDownList>
          </w:sdtPr>
          <w:sdtEndPr/>
          <w:sdtContent>
            <w:tc>
              <w:tcPr>
                <w:tcW w:w="7200" w:type="dxa"/>
              </w:tcPr>
              <w:p w14:paraId="211F338D" w14:textId="5A3A8650" w:rsidR="00757AB5" w:rsidRPr="00AB7F15" w:rsidRDefault="00B57398" w:rsidP="05EECC87">
                <w:pPr>
                  <w:spacing w:after="120"/>
                  <w:rPr>
                    <w:color w:val="3B3838" w:themeColor="background2" w:themeShade="40"/>
                  </w:rPr>
                </w:pPr>
                <w:r>
                  <w:rPr>
                    <w:color w:val="3B3838" w:themeColor="background2" w:themeShade="40"/>
                  </w:rPr>
                  <w:t>341 Coventry St, South Melbourne, VIC 3205</w:t>
                </w:r>
              </w:p>
            </w:tc>
          </w:sdtContent>
        </w:sdt>
      </w:tr>
      <w:tr w:rsidR="00B74701" w:rsidRPr="00AB7F15" w14:paraId="0E496F3D" w14:textId="77777777" w:rsidTr="05EECC87">
        <w:trPr>
          <w:trHeight w:val="454"/>
        </w:trPr>
        <w:tc>
          <w:tcPr>
            <w:tcW w:w="3256" w:type="dxa"/>
          </w:tcPr>
          <w:p w14:paraId="68A604C8" w14:textId="72EC5A9A" w:rsidR="00B74701" w:rsidRPr="00AB7F15" w:rsidRDefault="00B74701" w:rsidP="0075750C">
            <w:pPr>
              <w:spacing w:after="120"/>
              <w:rPr>
                <w:rFonts w:cstheme="minorHAnsi"/>
                <w:b/>
                <w:bCs/>
                <w:color w:val="3B3838" w:themeColor="background2" w:themeShade="40"/>
              </w:rPr>
            </w:pPr>
            <w:r>
              <w:rPr>
                <w:rFonts w:cstheme="minorHAnsi"/>
                <w:b/>
                <w:bCs/>
                <w:color w:val="3B3838" w:themeColor="background2" w:themeShade="40"/>
              </w:rPr>
              <w:t>Other Location:</w:t>
            </w:r>
          </w:p>
        </w:tc>
        <w:tc>
          <w:tcPr>
            <w:tcW w:w="7200" w:type="dxa"/>
          </w:tcPr>
          <w:p w14:paraId="441254BB" w14:textId="1B3F288B" w:rsidR="00B74701" w:rsidRDefault="00DB4861" w:rsidP="00E321AD">
            <w:pPr>
              <w:pStyle w:val="Tabletext"/>
              <w:rPr>
                <w:rFonts w:asciiTheme="minorHAnsi" w:hAnsiTheme="minorHAnsi" w:cstheme="minorHAnsi"/>
                <w:color w:val="3B3838" w:themeColor="background2" w:themeShade="40"/>
                <w:sz w:val="22"/>
                <w:szCs w:val="22"/>
              </w:rPr>
            </w:pPr>
            <w:r>
              <w:rPr>
                <w:rFonts w:asciiTheme="minorHAnsi" w:hAnsiTheme="minorHAnsi" w:cstheme="minorHAnsi"/>
                <w:color w:val="3B3838" w:themeColor="background2" w:themeShade="40"/>
                <w:sz w:val="22"/>
                <w:szCs w:val="22"/>
              </w:rPr>
              <w:t xml:space="preserve">Additional </w:t>
            </w:r>
            <w:r w:rsidR="008E6C27" w:rsidRPr="00C14A81">
              <w:rPr>
                <w:rFonts w:asciiTheme="minorHAnsi" w:hAnsiTheme="minorHAnsi" w:cstheme="minorHAnsi"/>
                <w:color w:val="3B3838" w:themeColor="background2" w:themeShade="40"/>
                <w:sz w:val="22"/>
                <w:szCs w:val="22"/>
              </w:rPr>
              <w:t xml:space="preserve">sites </w:t>
            </w:r>
            <w:r>
              <w:rPr>
                <w:rFonts w:asciiTheme="minorHAnsi" w:hAnsiTheme="minorHAnsi" w:cstheme="minorHAnsi"/>
                <w:color w:val="3B3838" w:themeColor="background2" w:themeShade="40"/>
                <w:sz w:val="22"/>
                <w:szCs w:val="22"/>
              </w:rPr>
              <w:t>as</w:t>
            </w:r>
            <w:r w:rsidR="008E6C27" w:rsidRPr="00C14A81">
              <w:rPr>
                <w:rFonts w:asciiTheme="minorHAnsi" w:hAnsiTheme="minorHAnsi" w:cstheme="minorHAnsi"/>
                <w:color w:val="3B3838" w:themeColor="background2" w:themeShade="40"/>
                <w:sz w:val="22"/>
                <w:szCs w:val="22"/>
              </w:rPr>
              <w:t xml:space="preserve"> required</w:t>
            </w:r>
          </w:p>
        </w:tc>
      </w:tr>
      <w:tr w:rsidR="00757AB5" w:rsidRPr="00AB7F15" w14:paraId="2B57381C" w14:textId="77777777" w:rsidTr="05EECC87">
        <w:trPr>
          <w:trHeight w:val="454"/>
        </w:trPr>
        <w:tc>
          <w:tcPr>
            <w:tcW w:w="3256" w:type="dxa"/>
          </w:tcPr>
          <w:p w14:paraId="1728E480" w14:textId="6791D003" w:rsidR="00757AB5" w:rsidRPr="00AB7F15" w:rsidRDefault="00757AB5" w:rsidP="002F379E">
            <w:pPr>
              <w:spacing w:after="120" w:line="276" w:lineRule="auto"/>
              <w:rPr>
                <w:rFonts w:cstheme="minorHAnsi"/>
                <w:b/>
                <w:bCs/>
                <w:color w:val="3B3838" w:themeColor="background2" w:themeShade="40"/>
              </w:rPr>
            </w:pPr>
            <w:r w:rsidRPr="00AB7F15">
              <w:rPr>
                <w:rFonts w:cstheme="minorHAnsi"/>
                <w:b/>
                <w:bCs/>
                <w:color w:val="3B3838" w:themeColor="background2" w:themeShade="40"/>
              </w:rPr>
              <w:t xml:space="preserve">Classification </w:t>
            </w:r>
            <w:r w:rsidR="00AC349E">
              <w:rPr>
                <w:rFonts w:cstheme="minorHAnsi"/>
                <w:b/>
                <w:bCs/>
                <w:color w:val="3B3838" w:themeColor="background2" w:themeShade="40"/>
              </w:rPr>
              <w:t>(</w:t>
            </w:r>
            <w:r w:rsidRPr="00AB7F15">
              <w:rPr>
                <w:rFonts w:cstheme="minorHAnsi"/>
                <w:b/>
                <w:bCs/>
                <w:color w:val="3B3838" w:themeColor="background2" w:themeShade="40"/>
              </w:rPr>
              <w:t>Grade</w:t>
            </w:r>
            <w:r w:rsidR="00C14A81">
              <w:rPr>
                <w:rFonts w:cstheme="minorHAnsi"/>
                <w:b/>
                <w:bCs/>
                <w:color w:val="3B3838" w:themeColor="background2" w:themeShade="40"/>
              </w:rPr>
              <w:t>/</w:t>
            </w:r>
            <w:r w:rsidRPr="00AB7F15">
              <w:rPr>
                <w:rFonts w:cstheme="minorHAnsi"/>
                <w:b/>
                <w:bCs/>
                <w:color w:val="3B3838" w:themeColor="background2" w:themeShade="40"/>
              </w:rPr>
              <w:t>Level</w:t>
            </w:r>
            <w:r w:rsidR="00AC349E">
              <w:rPr>
                <w:rFonts w:cstheme="minorHAnsi"/>
                <w:b/>
                <w:bCs/>
                <w:color w:val="3B3838" w:themeColor="background2" w:themeShade="40"/>
              </w:rPr>
              <w:t>)</w:t>
            </w:r>
            <w:r w:rsidR="00134FF6">
              <w:rPr>
                <w:rFonts w:cstheme="minorHAnsi"/>
                <w:b/>
                <w:bCs/>
                <w:color w:val="3B3838" w:themeColor="background2" w:themeShade="40"/>
              </w:rPr>
              <w:t>:</w:t>
            </w:r>
          </w:p>
        </w:tc>
        <w:tc>
          <w:tcPr>
            <w:tcW w:w="7200" w:type="dxa"/>
          </w:tcPr>
          <w:p w14:paraId="16D2AD83" w14:textId="5A9E86A4" w:rsidR="00757AB5" w:rsidRPr="00AB7F15" w:rsidRDefault="00AC50BC" w:rsidP="0075750C">
            <w:pPr>
              <w:pStyle w:val="Tabletext"/>
              <w:rPr>
                <w:rFonts w:asciiTheme="minorHAnsi" w:hAnsiTheme="minorHAnsi" w:cstheme="minorHAnsi"/>
                <w:color w:val="3B3838" w:themeColor="background2" w:themeShade="40"/>
                <w:sz w:val="22"/>
                <w:szCs w:val="22"/>
              </w:rPr>
            </w:pPr>
            <w:r w:rsidRPr="00AC50BC">
              <w:rPr>
                <w:rFonts w:asciiTheme="minorHAnsi" w:hAnsiTheme="minorHAnsi" w:cstheme="minorHAnsi"/>
                <w:color w:val="3B3838" w:themeColor="background2" w:themeShade="40"/>
                <w:sz w:val="22"/>
                <w:szCs w:val="22"/>
              </w:rPr>
              <w:t>Community Health Nurse (In Charge)</w:t>
            </w:r>
          </w:p>
        </w:tc>
      </w:tr>
      <w:tr w:rsidR="00A349D2" w:rsidRPr="00AB7F15" w14:paraId="48D3651A" w14:textId="77777777" w:rsidTr="05EECC87">
        <w:trPr>
          <w:trHeight w:val="454"/>
        </w:trPr>
        <w:tc>
          <w:tcPr>
            <w:tcW w:w="3256" w:type="dxa"/>
          </w:tcPr>
          <w:p w14:paraId="4C104284" w14:textId="6EB3A6FD" w:rsidR="00A349D2" w:rsidRPr="00AB7F15" w:rsidRDefault="00D353E9" w:rsidP="002F379E">
            <w:pPr>
              <w:spacing w:after="120" w:line="276" w:lineRule="auto"/>
              <w:rPr>
                <w:rFonts w:cstheme="minorHAnsi"/>
                <w:b/>
                <w:bCs/>
                <w:color w:val="3B3838" w:themeColor="background2" w:themeShade="40"/>
              </w:rPr>
            </w:pPr>
            <w:bookmarkStart w:id="0" w:name="_Hlk146195247"/>
            <w:r w:rsidRPr="00AB7F15">
              <w:rPr>
                <w:rFonts w:cstheme="minorHAnsi"/>
                <w:b/>
                <w:bCs/>
                <w:color w:val="3B3838" w:themeColor="background2" w:themeShade="40"/>
              </w:rPr>
              <w:t xml:space="preserve">Enterprise </w:t>
            </w:r>
            <w:r w:rsidR="00827A51" w:rsidRPr="00AB7F15">
              <w:rPr>
                <w:rFonts w:cstheme="minorHAnsi"/>
                <w:b/>
                <w:bCs/>
                <w:color w:val="3B3838" w:themeColor="background2" w:themeShade="40"/>
              </w:rPr>
              <w:t xml:space="preserve">Agreement or </w:t>
            </w:r>
            <w:r w:rsidR="00A349D2" w:rsidRPr="00AB7F15">
              <w:rPr>
                <w:rFonts w:cstheme="minorHAnsi"/>
                <w:b/>
                <w:bCs/>
                <w:color w:val="3B3838" w:themeColor="background2" w:themeShade="40"/>
              </w:rPr>
              <w:t>Award</w:t>
            </w:r>
            <w:r w:rsidR="00134FF6">
              <w:rPr>
                <w:rFonts w:cstheme="minorHAnsi"/>
                <w:b/>
                <w:bCs/>
                <w:color w:val="3B3838" w:themeColor="background2" w:themeShade="40"/>
              </w:rPr>
              <w:t>:</w:t>
            </w:r>
          </w:p>
        </w:tc>
        <w:sdt>
          <w:sdtPr>
            <w:alias w:val="Select Agreement or Award"/>
            <w:tag w:val="Select Agreement or Award"/>
            <w:id w:val="59827369"/>
            <w:lock w:val="sdtLocked"/>
            <w:placeholder>
              <w:docPart w:val="8738692C69B9480B88BD70A28AD8C43C"/>
            </w:placeholder>
            <w15:color w:val="00CCFF"/>
            <w:dropDownList>
              <w:listItem w:displayText="Choose an item" w:value="Choose an item"/>
              <w:listItem w:displayText="Victorian Stand-Alone Community Health (Dental Therapists, Dental Hygienists and Oral Health Therapists') Enterprise Agreement 2018-2022 or its successor" w:value="Victorian Stand-Alone Community Health (Dental Therapists, Dental Hygienists and Oral Health Therapists') Enterprise Agreement 2018-2022 or its successor"/>
              <w:listItem w:displayText="Victorian Stand-Alone Community Health (General Dentist's) Enterprise Agreement 2018-2022 or its successor" w:value="Victorian Stand-Alone Community Health (General Dentist's) Enterprise Agreement 2018-2022 or its successor"/>
              <w:listItem w:displayText="Health and Allied Services, Managers and Administrative Workers (Victorian Stand-Alone Community Health Services (Multi Employer) Enterprise Agreement 2022-2026 or its successor" w:value="Health and Allied Services, Managers and Administrative Workers (Victorian Stand-Alone Community Health Services (Multi Employer) Enterprise Agreement 2022-2026 or its successor"/>
              <w:listItem w:displayText="Psychologists, Dietitians, Audiologists and Pharmacists (Victorian Stand-Alone Community Health Services) Enterprise Agreement 2023-2026 or its successor" w:value="Psychologists, Dietitians, Audiologists and Pharmacists (Victorian Stand-Alone Community Health Services) Enterprise Agreement 2023-2026 or its successor"/>
              <w:listItem w:displayText="Community Health Centre (Stand Alone Services) Social and Community Service Employees Multi Enterprise Agreement 2022 or its successor" w:value="Community Health Centre (Stand Alone Services) Social and Community Service Employees Multi Enterprise Agreement 2022 or its successor"/>
              <w:listItem w:displayText="Nurses and Midwives (Victorian Public Health Sector) (Single Interest Employers) Enterprise Agreement 2024-2028" w:value="Nurses and Midwives (Victorian Public Health Sector) (Single Interest Employers) Enterprise Agreement 2024-2028"/>
              <w:listItem w:displayText="Star Health Group Limited Mental Health Services Enterprise Agreement 2016-2020 or its successor" w:value="Star Health Group Limited Mental Health Services Enterprise Agreement 2016-2020 or its successor"/>
              <w:listItem w:displayText="Victorian Disability Services (NGO) Agreement 2023 or its successor" w:value="Victorian Disability Services (NGO) Agreement 2023 or its successor"/>
              <w:listItem w:displayText="Allied Health Professionals (Victorian Community Health Centres) (Multi-Employer) Enterprise Agreement 2022–2026 or its successor" w:value="Allied Health Professionals (Victorian Community Health Centres) (Multi-Employer) Enterprise Agreement 2022–2026 or its successor"/>
            </w:dropDownList>
          </w:sdtPr>
          <w:sdtEndPr/>
          <w:sdtContent>
            <w:tc>
              <w:tcPr>
                <w:tcW w:w="7200" w:type="dxa"/>
              </w:tcPr>
              <w:p w14:paraId="26D4B292" w14:textId="53DDEEEE" w:rsidR="00A349D2" w:rsidRPr="00AB7F15" w:rsidRDefault="00B57398" w:rsidP="0075750C">
                <w:pPr>
                  <w:spacing w:after="120"/>
                  <w:rPr>
                    <w:rFonts w:cstheme="minorHAnsi"/>
                    <w:color w:val="3B3838" w:themeColor="background2" w:themeShade="40"/>
                  </w:rPr>
                </w:pPr>
                <w:r>
                  <w:t>Nurses and Midwives (Victorian Public Health Sector) (Single Interest Employers) Enterprise Agreement 2024-2028</w:t>
                </w:r>
              </w:p>
            </w:tc>
          </w:sdtContent>
        </w:sdt>
      </w:tr>
      <w:bookmarkEnd w:id="0"/>
    </w:tbl>
    <w:p w14:paraId="164B4925" w14:textId="77777777" w:rsidR="00757AB5" w:rsidRPr="00DC7C35" w:rsidRDefault="00757AB5" w:rsidP="005763AE">
      <w:pPr>
        <w:spacing w:after="0"/>
        <w:rPr>
          <w:sz w:val="16"/>
          <w:szCs w:val="16"/>
        </w:rPr>
      </w:pPr>
    </w:p>
    <w:p w14:paraId="244B8551" w14:textId="1209B747" w:rsidR="0027711C" w:rsidRDefault="0027711C" w:rsidP="00750757">
      <w:pPr>
        <w:pStyle w:val="Headings"/>
      </w:pPr>
      <w:r w:rsidRPr="008618B9">
        <w:t>Better Health Network</w:t>
      </w:r>
    </w:p>
    <w:p w14:paraId="19C8DC03" w14:textId="77777777" w:rsidR="00750757" w:rsidRPr="00750757" w:rsidRDefault="00750757" w:rsidP="00750757">
      <w:pPr>
        <w:pStyle w:val="Headings"/>
        <w:rPr>
          <w:sz w:val="16"/>
          <w:szCs w:val="16"/>
        </w:rPr>
      </w:pPr>
    </w:p>
    <w:p w14:paraId="526E011D" w14:textId="77777777" w:rsidR="006F1C15" w:rsidRDefault="006F1C15" w:rsidP="006F1C15">
      <w:pPr>
        <w:pBdr>
          <w:bottom w:val="single" w:sz="4" w:space="1" w:color="auto"/>
        </w:pBdr>
        <w:jc w:val="both"/>
        <w:rPr>
          <w:color w:val="000000" w:themeColor="text1"/>
        </w:rPr>
      </w:pPr>
      <w:r w:rsidRPr="005F14EB">
        <w:rPr>
          <w:color w:val="000000" w:themeColor="text1"/>
        </w:rPr>
        <w:t xml:space="preserve">Better Health Network (BHN) is a not-for-profit organisation providing integrated health and wellbeing services to people of all ages in communities across south-eastern Melbourne. We proudly provide a wide range of services to support healthy living, general wellbeing and social connection. These include specialist medical services, dental and allied health, nursing and counselling services, as well as aged care social supports and NDIS disability services. With the vision, </w:t>
      </w:r>
      <w:r w:rsidRPr="005F14EB">
        <w:rPr>
          <w:i/>
          <w:iCs/>
          <w:color w:val="000000" w:themeColor="text1"/>
        </w:rPr>
        <w:t>Your health, your choice, your way</w:t>
      </w:r>
      <w:r w:rsidRPr="005F14EB">
        <w:rPr>
          <w:color w:val="000000" w:themeColor="text1"/>
        </w:rPr>
        <w:t>, we exist to deliver accessible services that meet the needs of our communities and use our influence to create positive change.</w:t>
      </w:r>
    </w:p>
    <w:p w14:paraId="292852ED" w14:textId="1B7A873B" w:rsidR="00926CB9" w:rsidRPr="005F14EB" w:rsidRDefault="00926CB9" w:rsidP="006F1C15">
      <w:pPr>
        <w:pBdr>
          <w:bottom w:val="single" w:sz="4" w:space="1" w:color="auto"/>
        </w:pBdr>
        <w:jc w:val="both"/>
        <w:rPr>
          <w:color w:val="000000" w:themeColor="text1"/>
        </w:rPr>
      </w:pPr>
      <w:r w:rsidRPr="00926CB9">
        <w:rPr>
          <w:color w:val="000000" w:themeColor="text1"/>
        </w:rPr>
        <w:t xml:space="preserve">The Primary Care and GP Services program includes GP, Post Acute Care (PAC), Support at Home package management, Dementia Support Services, and specialist service access teams. Guided by the Community Health service model, the South Melbourne clinic and specialist service access teams are a critical part of an integrated client journey at BHN, providing a range of service entry, referral and integration pathways alongside high quality, evidence informed General Practice.  The PAC and Support at Home programs enable multi-disciplinary supports for clients and patients in the community, working with a range of priority populations and marginalised communities. Alongside strong and effective GP relationships, integration, multi-disciplinary teams, outreach, increasing and improving access for marginalised communities are critical to this program.  </w:t>
      </w:r>
    </w:p>
    <w:p w14:paraId="61BFFF31" w14:textId="77777777" w:rsidR="00C6379F" w:rsidRPr="00DC7C35" w:rsidRDefault="00C6379F" w:rsidP="0075750C">
      <w:pPr>
        <w:pBdr>
          <w:bottom w:val="single" w:sz="4" w:space="1" w:color="auto"/>
        </w:pBdr>
        <w:jc w:val="both"/>
        <w:rPr>
          <w:sz w:val="16"/>
          <w:szCs w:val="16"/>
        </w:rPr>
      </w:pPr>
    </w:p>
    <w:p w14:paraId="3F51B293" w14:textId="3C1A4355" w:rsidR="000D4C12" w:rsidRDefault="00757AB5" w:rsidP="00021BE7">
      <w:pPr>
        <w:pStyle w:val="Headings"/>
      </w:pPr>
      <w:r w:rsidRPr="00F5091A">
        <w:t>Position Objective</w:t>
      </w:r>
    </w:p>
    <w:p w14:paraId="732224E5" w14:textId="77777777" w:rsidR="0065476D" w:rsidRDefault="00021BE7" w:rsidP="00021BE7">
      <w:pPr>
        <w:pStyle w:val="NormalWeb"/>
        <w:spacing w:before="0" w:beforeAutospacing="0" w:after="0" w:afterAutospacing="0"/>
        <w:rPr>
          <w:rFonts w:asciiTheme="minorHAnsi" w:hAnsiTheme="minorHAnsi" w:cstheme="minorHAnsi"/>
          <w:sz w:val="22"/>
          <w:szCs w:val="22"/>
        </w:rPr>
      </w:pPr>
      <w:r w:rsidRPr="00021BE7">
        <w:rPr>
          <w:rFonts w:asciiTheme="minorHAnsi" w:hAnsiTheme="minorHAnsi" w:cstheme="minorHAnsi"/>
          <w:sz w:val="22"/>
          <w:szCs w:val="22"/>
        </w:rPr>
        <w:t>The Clinical Lead, Community Health Nursing provides senior clinical leadership, governance oversight, and professional support across Community Health Nursing (CHN), Post</w:t>
      </w:r>
      <w:r w:rsidRPr="00021BE7">
        <w:rPr>
          <w:rFonts w:asciiTheme="minorHAnsi" w:hAnsiTheme="minorHAnsi" w:cstheme="minorHAnsi"/>
          <w:sz w:val="22"/>
          <w:szCs w:val="22"/>
        </w:rPr>
        <w:noBreakHyphen/>
        <w:t>Acute Care (PAC), Support@Home (S@H), and related community</w:t>
      </w:r>
      <w:r w:rsidRPr="00021BE7">
        <w:rPr>
          <w:rFonts w:asciiTheme="minorHAnsi" w:hAnsiTheme="minorHAnsi" w:cstheme="minorHAnsi"/>
          <w:sz w:val="22"/>
          <w:szCs w:val="22"/>
        </w:rPr>
        <w:noBreakHyphen/>
        <w:t>based programs. The role ensures safe, evidence</w:t>
      </w:r>
      <w:r w:rsidRPr="00021BE7">
        <w:rPr>
          <w:rFonts w:asciiTheme="minorHAnsi" w:hAnsiTheme="minorHAnsi" w:cstheme="minorHAnsi"/>
          <w:sz w:val="22"/>
          <w:szCs w:val="22"/>
        </w:rPr>
        <w:noBreakHyphen/>
        <w:t>based, person</w:t>
      </w:r>
      <w:r w:rsidRPr="00021BE7">
        <w:rPr>
          <w:rFonts w:asciiTheme="minorHAnsi" w:hAnsiTheme="minorHAnsi" w:cstheme="minorHAnsi"/>
          <w:sz w:val="22"/>
          <w:szCs w:val="22"/>
        </w:rPr>
        <w:noBreakHyphen/>
        <w:t xml:space="preserve">centred service delivery through advanced clinical practice, supervision, and escalation support for complex clinical issues. </w:t>
      </w:r>
    </w:p>
    <w:p w14:paraId="7897BB4B" w14:textId="77777777" w:rsidR="0065476D" w:rsidRDefault="0065476D" w:rsidP="00021BE7">
      <w:pPr>
        <w:pStyle w:val="NormalWeb"/>
        <w:spacing w:before="0" w:beforeAutospacing="0" w:after="0" w:afterAutospacing="0"/>
        <w:rPr>
          <w:rFonts w:asciiTheme="minorHAnsi" w:hAnsiTheme="minorHAnsi" w:cstheme="minorHAnsi"/>
          <w:sz w:val="22"/>
          <w:szCs w:val="22"/>
        </w:rPr>
      </w:pPr>
    </w:p>
    <w:p w14:paraId="56A5D8E8" w14:textId="7FEE6B4F" w:rsidR="00021BE7" w:rsidRPr="00021BE7" w:rsidRDefault="00021BE7" w:rsidP="00021BE7">
      <w:pPr>
        <w:pStyle w:val="NormalWeb"/>
        <w:spacing w:before="0" w:beforeAutospacing="0" w:after="0" w:afterAutospacing="0"/>
        <w:rPr>
          <w:rFonts w:asciiTheme="minorHAnsi" w:hAnsiTheme="minorHAnsi" w:cstheme="minorHAnsi"/>
          <w:sz w:val="22"/>
          <w:szCs w:val="22"/>
        </w:rPr>
      </w:pPr>
      <w:r w:rsidRPr="00021BE7">
        <w:rPr>
          <w:rFonts w:asciiTheme="minorHAnsi" w:hAnsiTheme="minorHAnsi" w:cstheme="minorHAnsi"/>
          <w:sz w:val="22"/>
          <w:szCs w:val="22"/>
        </w:rPr>
        <w:t>Working collaboratively with multidisciplinary teams, the Clinical Lead oversees clinical governance systems, drives continuous improvement, and leads professional development initiatives that strengthen workforce capability and service quality.</w:t>
      </w:r>
    </w:p>
    <w:p w14:paraId="596F134B" w14:textId="6FF9275A" w:rsidR="006F1C15" w:rsidRPr="00DC7C35" w:rsidRDefault="00021BE7" w:rsidP="00021BE7">
      <w:pPr>
        <w:pStyle w:val="NormalWeb"/>
        <w:rPr>
          <w:sz w:val="16"/>
          <w:szCs w:val="16"/>
        </w:rPr>
      </w:pPr>
      <w:r w:rsidRPr="00021BE7">
        <w:rPr>
          <w:rFonts w:asciiTheme="minorHAnsi" w:hAnsiTheme="minorHAnsi" w:cstheme="minorHAnsi"/>
          <w:sz w:val="22"/>
          <w:szCs w:val="22"/>
        </w:rPr>
        <w:t>A key focus of the role is the implementation and clinical oversight of new and emerging service models, including the Care Pathways for Chronic Disease program and fee</w:t>
      </w:r>
      <w:r w:rsidRPr="00021BE7">
        <w:rPr>
          <w:rFonts w:asciiTheme="minorHAnsi" w:hAnsiTheme="minorHAnsi" w:cstheme="minorHAnsi"/>
          <w:sz w:val="22"/>
          <w:szCs w:val="22"/>
        </w:rPr>
        <w:noBreakHyphen/>
        <w:t>for</w:t>
      </w:r>
      <w:r w:rsidRPr="00021BE7">
        <w:rPr>
          <w:rFonts w:asciiTheme="minorHAnsi" w:hAnsiTheme="minorHAnsi" w:cstheme="minorHAnsi"/>
          <w:sz w:val="22"/>
          <w:szCs w:val="22"/>
        </w:rPr>
        <w:noBreakHyphen/>
        <w:t>service clinical advisory functions within S@H. The position ensures readiness for new funding streams, supports seamless referral and care</w:t>
      </w:r>
      <w:r w:rsidRPr="00021BE7">
        <w:rPr>
          <w:rFonts w:asciiTheme="minorHAnsi" w:hAnsiTheme="minorHAnsi" w:cstheme="minorHAnsi"/>
          <w:sz w:val="22"/>
          <w:szCs w:val="22"/>
        </w:rPr>
        <w:noBreakHyphen/>
        <w:t xml:space="preserve">coordination processes, and maintains high standards of clinical safety, compliance, and client outcomes. </w:t>
      </w:r>
    </w:p>
    <w:p w14:paraId="76020FB0" w14:textId="3CDC63CC" w:rsidR="00F8068F" w:rsidRDefault="00897196" w:rsidP="7AED159C">
      <w:pPr>
        <w:pStyle w:val="Headings"/>
        <w:rPr>
          <w:rStyle w:val="eop"/>
          <w:rFonts w:ascii="Calibri" w:hAnsi="Calibri" w:cs="Calibri"/>
          <w:shd w:val="clear" w:color="auto" w:fill="FFFFFF"/>
        </w:rPr>
      </w:pPr>
      <w:r w:rsidRPr="00897196">
        <w:rPr>
          <w:rStyle w:val="normaltextrun"/>
          <w:rFonts w:ascii="Calibri" w:hAnsi="Calibri" w:cs="Calibri"/>
          <w:shd w:val="clear" w:color="auto" w:fill="FFFFFF"/>
        </w:rPr>
        <w:lastRenderedPageBreak/>
        <w:t>Key (Professional) Responsibilities</w:t>
      </w:r>
      <w:r w:rsidRPr="00897196">
        <w:rPr>
          <w:rStyle w:val="eop"/>
          <w:rFonts w:ascii="Calibri" w:hAnsi="Calibri" w:cs="Calibri"/>
          <w:shd w:val="clear" w:color="auto" w:fill="FFFFFF"/>
        </w:rPr>
        <w:t> </w:t>
      </w:r>
    </w:p>
    <w:p w14:paraId="1DE0242A" w14:textId="77777777" w:rsidR="002A015A" w:rsidRDefault="002A015A" w:rsidP="7AED159C">
      <w:pPr>
        <w:pStyle w:val="Headings"/>
        <w:rPr>
          <w:rStyle w:val="eop"/>
          <w:rFonts w:ascii="Calibri" w:hAnsi="Calibri" w:cs="Calibri"/>
          <w:shd w:val="clear" w:color="auto" w:fill="FFFFFF"/>
        </w:rPr>
      </w:pPr>
    </w:p>
    <w:p w14:paraId="778D3C20" w14:textId="5FC4F854" w:rsidR="003125EF" w:rsidRDefault="003125EF" w:rsidP="00B57398">
      <w:pPr>
        <w:pStyle w:val="Headings"/>
        <w:rPr>
          <w:b w:val="0"/>
          <w:bCs w:val="0"/>
          <w:color w:val="auto"/>
          <w:sz w:val="22"/>
          <w:szCs w:val="22"/>
        </w:rPr>
      </w:pPr>
      <w:r w:rsidRPr="003125EF">
        <w:rPr>
          <w:b w:val="0"/>
          <w:bCs w:val="0"/>
          <w:color w:val="auto"/>
          <w:sz w:val="22"/>
          <w:szCs w:val="22"/>
        </w:rPr>
        <w:t xml:space="preserve">In partnership with the </w:t>
      </w:r>
      <w:r w:rsidR="00B57398">
        <w:rPr>
          <w:b w:val="0"/>
          <w:bCs w:val="0"/>
          <w:color w:val="auto"/>
          <w:sz w:val="22"/>
          <w:szCs w:val="22"/>
        </w:rPr>
        <w:t>Program Manager</w:t>
      </w:r>
      <w:r w:rsidR="000C337C">
        <w:rPr>
          <w:b w:val="0"/>
          <w:bCs w:val="0"/>
          <w:color w:val="auto"/>
          <w:sz w:val="22"/>
          <w:szCs w:val="22"/>
        </w:rPr>
        <w:t>,</w:t>
      </w:r>
    </w:p>
    <w:p w14:paraId="03872ACA" w14:textId="77777777" w:rsidR="002A015A" w:rsidRDefault="002A015A" w:rsidP="00B57398">
      <w:pPr>
        <w:pStyle w:val="Headings"/>
        <w:rPr>
          <w:b w:val="0"/>
          <w:bCs w:val="0"/>
          <w:color w:val="auto"/>
          <w:sz w:val="22"/>
          <w:szCs w:val="22"/>
        </w:rPr>
      </w:pPr>
    </w:p>
    <w:p w14:paraId="43470808" w14:textId="77777777" w:rsidR="00B57398" w:rsidRDefault="00B57398" w:rsidP="00B57398">
      <w:pPr>
        <w:spacing w:after="0" w:line="240" w:lineRule="auto"/>
        <w:outlineLvl w:val="1"/>
        <w:rPr>
          <w:rFonts w:eastAsia="Times New Roman" w:cstheme="minorHAnsi"/>
          <w:b/>
          <w:bCs/>
          <w:lang w:eastAsia="zh-CN" w:bidi="th-TH"/>
        </w:rPr>
      </w:pPr>
      <w:r w:rsidRPr="00B57398">
        <w:rPr>
          <w:rFonts w:eastAsia="Times New Roman" w:cstheme="minorHAnsi"/>
          <w:b/>
          <w:bCs/>
          <w:lang w:eastAsia="zh-CN" w:bidi="th-TH"/>
        </w:rPr>
        <w:t>Clinical Leadership &amp; Governance Oversight</w:t>
      </w:r>
    </w:p>
    <w:p w14:paraId="50120EED" w14:textId="77777777" w:rsidR="002A015A" w:rsidRPr="00B57398" w:rsidRDefault="002A015A" w:rsidP="00B57398">
      <w:pPr>
        <w:spacing w:after="0" w:line="240" w:lineRule="auto"/>
        <w:outlineLvl w:val="1"/>
        <w:rPr>
          <w:rFonts w:eastAsia="Times New Roman" w:cstheme="minorHAnsi"/>
          <w:b/>
          <w:bCs/>
          <w:lang w:eastAsia="zh-CN" w:bidi="th-TH"/>
        </w:rPr>
      </w:pPr>
    </w:p>
    <w:p w14:paraId="170BEB62" w14:textId="77777777" w:rsidR="00B57398" w:rsidRPr="00B57398" w:rsidRDefault="00B57398" w:rsidP="00B57398">
      <w:pPr>
        <w:numPr>
          <w:ilvl w:val="0"/>
          <w:numId w:val="42"/>
        </w:numPr>
        <w:spacing w:after="0" w:line="240" w:lineRule="auto"/>
        <w:rPr>
          <w:rFonts w:eastAsia="Times New Roman" w:cstheme="minorHAnsi"/>
          <w:lang w:eastAsia="zh-CN" w:bidi="th-TH"/>
        </w:rPr>
      </w:pPr>
      <w:r w:rsidRPr="00B57398">
        <w:rPr>
          <w:rFonts w:eastAsia="Times New Roman" w:cstheme="minorHAnsi"/>
          <w:lang w:eastAsia="zh-CN" w:bidi="th-TH"/>
        </w:rPr>
        <w:t>Provide advanced clinical leadership across Community Health Nursing (CHN), Post</w:t>
      </w:r>
      <w:r w:rsidRPr="00B57398">
        <w:rPr>
          <w:rFonts w:eastAsia="Times New Roman" w:cstheme="minorHAnsi"/>
          <w:lang w:eastAsia="zh-CN" w:bidi="th-TH"/>
        </w:rPr>
        <w:noBreakHyphen/>
        <w:t>Acute Care (PAC), and Support@Home (S@H) programs, ensuring safe, evidence</w:t>
      </w:r>
      <w:r w:rsidRPr="00B57398">
        <w:rPr>
          <w:rFonts w:eastAsia="Times New Roman" w:cstheme="minorHAnsi"/>
          <w:lang w:eastAsia="zh-CN" w:bidi="th-TH"/>
        </w:rPr>
        <w:noBreakHyphen/>
        <w:t>based, person</w:t>
      </w:r>
      <w:r w:rsidRPr="00B57398">
        <w:rPr>
          <w:rFonts w:eastAsia="Times New Roman" w:cstheme="minorHAnsi"/>
          <w:lang w:eastAsia="zh-CN" w:bidi="th-TH"/>
        </w:rPr>
        <w:noBreakHyphen/>
        <w:t>centred care.</w:t>
      </w:r>
    </w:p>
    <w:p w14:paraId="3F51DC3A" w14:textId="77777777" w:rsidR="00B57398" w:rsidRPr="00B57398" w:rsidRDefault="00B57398" w:rsidP="00B57398">
      <w:pPr>
        <w:numPr>
          <w:ilvl w:val="0"/>
          <w:numId w:val="42"/>
        </w:numPr>
        <w:spacing w:after="0" w:line="240" w:lineRule="auto"/>
        <w:rPr>
          <w:rFonts w:eastAsia="Times New Roman" w:cstheme="minorHAnsi"/>
          <w:lang w:eastAsia="zh-CN" w:bidi="th-TH"/>
        </w:rPr>
      </w:pPr>
      <w:r w:rsidRPr="00B57398">
        <w:rPr>
          <w:rFonts w:eastAsia="Times New Roman" w:cstheme="minorHAnsi"/>
          <w:lang w:eastAsia="zh-CN" w:bidi="th-TH"/>
        </w:rPr>
        <w:t>Deliver complex clinical assessment and intervention for high</w:t>
      </w:r>
      <w:r w:rsidRPr="00B57398">
        <w:rPr>
          <w:rFonts w:eastAsia="Times New Roman" w:cstheme="minorHAnsi"/>
          <w:lang w:eastAsia="zh-CN" w:bidi="th-TH"/>
        </w:rPr>
        <w:noBreakHyphen/>
        <w:t>needs clients, including direct care within the S@H fee</w:t>
      </w:r>
      <w:r w:rsidRPr="00B57398">
        <w:rPr>
          <w:rFonts w:eastAsia="Times New Roman" w:cstheme="minorHAnsi"/>
          <w:lang w:eastAsia="zh-CN" w:bidi="th-TH"/>
        </w:rPr>
        <w:noBreakHyphen/>
        <w:t>for</w:t>
      </w:r>
      <w:r w:rsidRPr="00B57398">
        <w:rPr>
          <w:rFonts w:eastAsia="Times New Roman" w:cstheme="minorHAnsi"/>
          <w:lang w:eastAsia="zh-CN" w:bidi="th-TH"/>
        </w:rPr>
        <w:noBreakHyphen/>
        <w:t>service model and the Care Pathways program.</w:t>
      </w:r>
    </w:p>
    <w:p w14:paraId="427A7DCE" w14:textId="2873353C" w:rsidR="00B57398" w:rsidRPr="00B57398" w:rsidRDefault="00B57398" w:rsidP="00B57398">
      <w:pPr>
        <w:numPr>
          <w:ilvl w:val="0"/>
          <w:numId w:val="42"/>
        </w:numPr>
        <w:spacing w:after="0" w:line="240" w:lineRule="auto"/>
        <w:rPr>
          <w:rFonts w:eastAsia="Times New Roman" w:cstheme="minorHAnsi"/>
          <w:lang w:eastAsia="zh-CN" w:bidi="th-TH"/>
        </w:rPr>
      </w:pPr>
      <w:r w:rsidRPr="00B57398">
        <w:rPr>
          <w:rFonts w:eastAsia="Times New Roman" w:cstheme="minorHAnsi"/>
          <w:lang w:eastAsia="zh-CN" w:bidi="th-TH"/>
        </w:rPr>
        <w:t>Oversee clinical governance for CHN</w:t>
      </w:r>
      <w:r>
        <w:rPr>
          <w:rFonts w:eastAsia="Times New Roman" w:cstheme="minorHAnsi"/>
          <w:lang w:eastAsia="zh-CN" w:bidi="th-TH"/>
        </w:rPr>
        <w:t xml:space="preserve"> service </w:t>
      </w:r>
      <w:r w:rsidR="00B2039B">
        <w:rPr>
          <w:rFonts w:eastAsia="Times New Roman" w:cstheme="minorHAnsi"/>
          <w:lang w:eastAsia="zh-CN" w:bidi="th-TH"/>
        </w:rPr>
        <w:t>delivery</w:t>
      </w:r>
      <w:r w:rsidRPr="00B57398">
        <w:rPr>
          <w:rFonts w:eastAsia="Times New Roman" w:cstheme="minorHAnsi"/>
          <w:lang w:eastAsia="zh-CN" w:bidi="th-TH"/>
        </w:rPr>
        <w:t>, ensuring adherence to best practice, regulatory requirements, and organisational clinical</w:t>
      </w:r>
      <w:r w:rsidRPr="00B57398">
        <w:rPr>
          <w:rFonts w:eastAsia="Times New Roman" w:cstheme="minorHAnsi"/>
          <w:lang w:eastAsia="zh-CN" w:bidi="th-TH"/>
        </w:rPr>
        <w:noBreakHyphen/>
        <w:t>governance frameworks.</w:t>
      </w:r>
    </w:p>
    <w:p w14:paraId="70390E6A" w14:textId="77777777" w:rsidR="00B57398" w:rsidRPr="00B57398" w:rsidRDefault="00B57398" w:rsidP="00B57398">
      <w:pPr>
        <w:numPr>
          <w:ilvl w:val="0"/>
          <w:numId w:val="42"/>
        </w:numPr>
        <w:spacing w:after="0" w:line="240" w:lineRule="auto"/>
        <w:rPr>
          <w:rFonts w:eastAsia="Times New Roman" w:cstheme="minorHAnsi"/>
          <w:lang w:eastAsia="zh-CN" w:bidi="th-TH"/>
        </w:rPr>
      </w:pPr>
      <w:r w:rsidRPr="00B57398">
        <w:rPr>
          <w:rFonts w:eastAsia="Times New Roman" w:cstheme="minorHAnsi"/>
          <w:lang w:eastAsia="zh-CN" w:bidi="th-TH"/>
        </w:rPr>
        <w:t>Act as the senior point of escalation for clinical issues arising from PAC and S@H teams, providing timely guidance, risk management, and decision</w:t>
      </w:r>
      <w:r w:rsidRPr="00B57398">
        <w:rPr>
          <w:rFonts w:eastAsia="Times New Roman" w:cstheme="minorHAnsi"/>
          <w:lang w:eastAsia="zh-CN" w:bidi="th-TH"/>
        </w:rPr>
        <w:noBreakHyphen/>
        <w:t>making support.</w:t>
      </w:r>
    </w:p>
    <w:p w14:paraId="57EAFCC1" w14:textId="77777777" w:rsidR="00B57398" w:rsidRDefault="00B57398" w:rsidP="00B57398">
      <w:pPr>
        <w:numPr>
          <w:ilvl w:val="0"/>
          <w:numId w:val="42"/>
        </w:numPr>
        <w:spacing w:after="0" w:line="240" w:lineRule="auto"/>
        <w:rPr>
          <w:rFonts w:eastAsia="Times New Roman" w:cstheme="minorHAnsi"/>
          <w:lang w:eastAsia="zh-CN" w:bidi="th-TH"/>
        </w:rPr>
      </w:pPr>
      <w:r w:rsidRPr="00B57398">
        <w:rPr>
          <w:rFonts w:eastAsia="Times New Roman" w:cstheme="minorHAnsi"/>
          <w:lang w:eastAsia="zh-CN" w:bidi="th-TH"/>
        </w:rPr>
        <w:t>Maintain contemporary clinical knowledge and translate emerging evidence into practice through structured communication, coaching, and clinical guidance.</w:t>
      </w:r>
    </w:p>
    <w:p w14:paraId="4A046A8B" w14:textId="77777777" w:rsidR="00AC50BC" w:rsidRPr="00B57398" w:rsidRDefault="00AC50BC" w:rsidP="00093A23">
      <w:pPr>
        <w:spacing w:after="0" w:line="240" w:lineRule="auto"/>
        <w:ind w:left="360"/>
        <w:rPr>
          <w:rFonts w:eastAsia="Times New Roman" w:cstheme="minorHAnsi"/>
          <w:lang w:eastAsia="zh-CN" w:bidi="th-TH"/>
        </w:rPr>
      </w:pPr>
    </w:p>
    <w:p w14:paraId="7430F8B9" w14:textId="11F26EF5" w:rsidR="005E6569" w:rsidRDefault="00B57398" w:rsidP="00B57398">
      <w:pPr>
        <w:spacing w:after="0" w:line="240" w:lineRule="auto"/>
        <w:outlineLvl w:val="1"/>
        <w:rPr>
          <w:rFonts w:eastAsia="Times New Roman" w:cstheme="minorHAnsi"/>
          <w:b/>
          <w:bCs/>
          <w:lang w:eastAsia="zh-CN" w:bidi="th-TH"/>
        </w:rPr>
      </w:pPr>
      <w:r w:rsidRPr="00B57398">
        <w:rPr>
          <w:rFonts w:eastAsia="Times New Roman" w:cstheme="minorHAnsi"/>
          <w:b/>
          <w:bCs/>
          <w:lang w:eastAsia="zh-CN" w:bidi="th-TH"/>
        </w:rPr>
        <w:t>Service Coordination &amp; Program Development</w:t>
      </w:r>
    </w:p>
    <w:p w14:paraId="6A3E1CB5" w14:textId="77777777" w:rsidR="005E6569" w:rsidRPr="00B57398" w:rsidRDefault="005E6569" w:rsidP="00B57398">
      <w:pPr>
        <w:spacing w:after="0" w:line="240" w:lineRule="auto"/>
        <w:outlineLvl w:val="1"/>
        <w:rPr>
          <w:rFonts w:eastAsia="Times New Roman" w:cstheme="minorHAnsi"/>
          <w:b/>
          <w:bCs/>
          <w:lang w:eastAsia="zh-CN" w:bidi="th-TH"/>
        </w:rPr>
      </w:pPr>
    </w:p>
    <w:p w14:paraId="379767BD" w14:textId="2EFE19BB" w:rsidR="00B57398" w:rsidRPr="00B57398" w:rsidRDefault="00B57398" w:rsidP="00B57398">
      <w:pPr>
        <w:numPr>
          <w:ilvl w:val="0"/>
          <w:numId w:val="43"/>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Lead development and refinement of policies and procedures for CHN programs to ensure seamless referral, intake, onboarding, and care</w:t>
      </w:r>
      <w:r w:rsidRPr="00B57398">
        <w:rPr>
          <w:rFonts w:eastAsia="Times New Roman" w:cstheme="minorHAnsi"/>
          <w:lang w:eastAsia="zh-CN" w:bidi="th-TH"/>
        </w:rPr>
        <w:noBreakHyphen/>
        <w:t>continuity processes.</w:t>
      </w:r>
    </w:p>
    <w:p w14:paraId="46739BFF" w14:textId="77777777" w:rsidR="00B57398" w:rsidRPr="00B57398" w:rsidRDefault="00B57398" w:rsidP="00B57398">
      <w:pPr>
        <w:numPr>
          <w:ilvl w:val="0"/>
          <w:numId w:val="43"/>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Promote integrated multidisciplinary care, strengthening collaboration between CHNs, allied health, medical staff, and community partners.</w:t>
      </w:r>
    </w:p>
    <w:p w14:paraId="5C345369" w14:textId="77777777" w:rsidR="00B57398" w:rsidRPr="00B57398" w:rsidRDefault="00B57398" w:rsidP="00B57398">
      <w:pPr>
        <w:numPr>
          <w:ilvl w:val="0"/>
          <w:numId w:val="43"/>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Implement and operationalise the new Care Pathways for Chronic Disease funding stream, ensuring readiness for Q2 launch, including workflow design, staff training, documentation, and evaluation frameworks.</w:t>
      </w:r>
    </w:p>
    <w:p w14:paraId="2857B9BF" w14:textId="77777777" w:rsidR="00B57398" w:rsidRDefault="00B57398" w:rsidP="00B57398">
      <w:pPr>
        <w:numPr>
          <w:ilvl w:val="0"/>
          <w:numId w:val="43"/>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Support service planning and innovation, identifying opportunities to enhance accessibility, efficiency, and client outcomes across community</w:t>
      </w:r>
      <w:r w:rsidRPr="00B57398">
        <w:rPr>
          <w:rFonts w:eastAsia="Times New Roman" w:cstheme="minorHAnsi"/>
          <w:lang w:eastAsia="zh-CN" w:bidi="th-TH"/>
        </w:rPr>
        <w:noBreakHyphen/>
        <w:t>based programs.</w:t>
      </w:r>
    </w:p>
    <w:p w14:paraId="0E4CF9DF" w14:textId="77777777" w:rsidR="005E6569" w:rsidRDefault="005E6569" w:rsidP="00093A23">
      <w:pPr>
        <w:tabs>
          <w:tab w:val="num" w:pos="720"/>
        </w:tabs>
        <w:spacing w:after="0" w:line="240" w:lineRule="auto"/>
        <w:ind w:left="360"/>
        <w:rPr>
          <w:rFonts w:eastAsia="Times New Roman" w:cstheme="minorHAnsi"/>
          <w:lang w:eastAsia="zh-CN" w:bidi="th-TH"/>
        </w:rPr>
      </w:pPr>
    </w:p>
    <w:p w14:paraId="292DFD45" w14:textId="18CA6A2B" w:rsidR="00B57398" w:rsidRDefault="00B57398" w:rsidP="00B57398">
      <w:pPr>
        <w:spacing w:after="0" w:line="240" w:lineRule="auto"/>
        <w:rPr>
          <w:rFonts w:eastAsia="Times New Roman" w:cstheme="minorHAnsi"/>
          <w:b/>
          <w:bCs/>
          <w:lang w:eastAsia="zh-CN" w:bidi="th-TH"/>
        </w:rPr>
      </w:pPr>
      <w:r w:rsidRPr="00B57398">
        <w:rPr>
          <w:rFonts w:eastAsia="Times New Roman" w:cstheme="minorHAnsi"/>
          <w:b/>
          <w:bCs/>
          <w:lang w:eastAsia="zh-CN" w:bidi="th-TH"/>
        </w:rPr>
        <w:t>Supervision, Coaching &amp; Professional Development</w:t>
      </w:r>
    </w:p>
    <w:p w14:paraId="217383BF" w14:textId="77777777" w:rsidR="005E6569" w:rsidRPr="00B57398" w:rsidRDefault="005E6569" w:rsidP="00B57398">
      <w:pPr>
        <w:spacing w:after="0" w:line="240" w:lineRule="auto"/>
        <w:rPr>
          <w:rFonts w:eastAsia="Times New Roman" w:cstheme="minorHAnsi"/>
          <w:b/>
          <w:bCs/>
          <w:lang w:eastAsia="zh-CN" w:bidi="th-TH"/>
        </w:rPr>
      </w:pPr>
    </w:p>
    <w:p w14:paraId="6459F856" w14:textId="77777777" w:rsidR="00B57398" w:rsidRPr="00B57398" w:rsidRDefault="00B57398" w:rsidP="00B57398">
      <w:pPr>
        <w:numPr>
          <w:ilvl w:val="0"/>
          <w:numId w:val="44"/>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Provide clinical supervision to CHNs across PAC, S@H, and P&amp;P teams, ensuring reflective practice, clinical safety, and professional growth.</w:t>
      </w:r>
    </w:p>
    <w:p w14:paraId="0691DD04" w14:textId="77777777" w:rsidR="00B57398" w:rsidRDefault="00B57398" w:rsidP="00B57398">
      <w:pPr>
        <w:numPr>
          <w:ilvl w:val="0"/>
          <w:numId w:val="44"/>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Lead professional development initiatives, including training related to CHN service delivery, chronic disease management, and community</w:t>
      </w:r>
      <w:r w:rsidRPr="00B57398">
        <w:rPr>
          <w:rFonts w:eastAsia="Times New Roman" w:cstheme="minorHAnsi"/>
          <w:lang w:eastAsia="zh-CN" w:bidi="th-TH"/>
        </w:rPr>
        <w:noBreakHyphen/>
        <w:t>based care models.</w:t>
      </w:r>
    </w:p>
    <w:p w14:paraId="0A4237F3" w14:textId="77777777" w:rsidR="005E6569" w:rsidRPr="00B57398" w:rsidRDefault="005E6569" w:rsidP="001F3DE9">
      <w:pPr>
        <w:tabs>
          <w:tab w:val="num" w:pos="720"/>
        </w:tabs>
        <w:spacing w:after="0" w:line="240" w:lineRule="auto"/>
        <w:ind w:left="360"/>
        <w:rPr>
          <w:rFonts w:eastAsia="Times New Roman" w:cstheme="minorHAnsi"/>
          <w:lang w:eastAsia="zh-CN" w:bidi="th-TH"/>
        </w:rPr>
      </w:pPr>
    </w:p>
    <w:p w14:paraId="24D8A24B" w14:textId="5B3DE678" w:rsidR="00B57398" w:rsidRDefault="00B57398" w:rsidP="00B57398">
      <w:pPr>
        <w:spacing w:after="0" w:line="240" w:lineRule="auto"/>
        <w:outlineLvl w:val="1"/>
        <w:rPr>
          <w:rFonts w:eastAsia="Times New Roman" w:cstheme="minorHAnsi"/>
          <w:b/>
          <w:bCs/>
          <w:lang w:eastAsia="zh-CN" w:bidi="th-TH"/>
        </w:rPr>
      </w:pPr>
      <w:r w:rsidRPr="00B57398">
        <w:rPr>
          <w:rFonts w:eastAsia="Times New Roman" w:cstheme="minorHAnsi"/>
          <w:b/>
          <w:bCs/>
          <w:lang w:eastAsia="zh-CN" w:bidi="th-TH"/>
        </w:rPr>
        <w:t>Quality, Safety &amp; Continuous Improvement</w:t>
      </w:r>
    </w:p>
    <w:p w14:paraId="724AE93B" w14:textId="77777777" w:rsidR="005E6569" w:rsidRPr="00B57398" w:rsidRDefault="005E6569" w:rsidP="00B57398">
      <w:pPr>
        <w:spacing w:after="0" w:line="240" w:lineRule="auto"/>
        <w:outlineLvl w:val="1"/>
        <w:rPr>
          <w:rFonts w:eastAsia="Times New Roman" w:cstheme="minorHAnsi"/>
          <w:b/>
          <w:bCs/>
          <w:lang w:eastAsia="zh-CN" w:bidi="th-TH"/>
        </w:rPr>
      </w:pPr>
    </w:p>
    <w:p w14:paraId="25D6E7CC" w14:textId="77777777" w:rsidR="00B57398" w:rsidRPr="00B57398" w:rsidRDefault="00B57398" w:rsidP="00B57398">
      <w:pPr>
        <w:numPr>
          <w:ilvl w:val="0"/>
          <w:numId w:val="45"/>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Lead clinical audits, evaluations, and quality</w:t>
      </w:r>
      <w:r w:rsidRPr="00B57398">
        <w:rPr>
          <w:rFonts w:eastAsia="Times New Roman" w:cstheme="minorHAnsi"/>
          <w:lang w:eastAsia="zh-CN" w:bidi="th-TH"/>
        </w:rPr>
        <w:noBreakHyphen/>
        <w:t>improvement activities to strengthen clinical outcomes, service efficiency, and client experience.</w:t>
      </w:r>
    </w:p>
    <w:p w14:paraId="40873AB3" w14:textId="77777777" w:rsidR="00B57398" w:rsidRPr="00B57398" w:rsidRDefault="00B57398" w:rsidP="00B57398">
      <w:pPr>
        <w:numPr>
          <w:ilvl w:val="0"/>
          <w:numId w:val="45"/>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Ensure compliance with clinical governance frameworks, accreditation standards, infection</w:t>
      </w:r>
      <w:r w:rsidRPr="00B57398">
        <w:rPr>
          <w:rFonts w:eastAsia="Times New Roman" w:cstheme="minorHAnsi"/>
          <w:lang w:eastAsia="zh-CN" w:bidi="th-TH"/>
        </w:rPr>
        <w:noBreakHyphen/>
        <w:t>control requirements, and regulatory obligations.</w:t>
      </w:r>
    </w:p>
    <w:p w14:paraId="1EE3CAB5" w14:textId="77777777" w:rsidR="00B57398" w:rsidRDefault="00B57398" w:rsidP="00B57398">
      <w:pPr>
        <w:numPr>
          <w:ilvl w:val="0"/>
          <w:numId w:val="45"/>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Identify and mitigate clinical risks, escalating issues appropriately and implementing corrective actions to maintain safe, high</w:t>
      </w:r>
      <w:r w:rsidRPr="00B57398">
        <w:rPr>
          <w:rFonts w:eastAsia="Times New Roman" w:cstheme="minorHAnsi"/>
          <w:lang w:eastAsia="zh-CN" w:bidi="th-TH"/>
        </w:rPr>
        <w:noBreakHyphen/>
        <w:t>quality care.</w:t>
      </w:r>
    </w:p>
    <w:p w14:paraId="0ACEF9AA" w14:textId="77777777" w:rsidR="00E5318C" w:rsidRPr="00B57398" w:rsidRDefault="00E5318C" w:rsidP="00093A23">
      <w:pPr>
        <w:tabs>
          <w:tab w:val="num" w:pos="720"/>
        </w:tabs>
        <w:spacing w:after="0" w:line="240" w:lineRule="auto"/>
        <w:ind w:left="360"/>
        <w:rPr>
          <w:rFonts w:eastAsia="Times New Roman" w:cstheme="minorHAnsi"/>
          <w:lang w:eastAsia="zh-CN" w:bidi="th-TH"/>
        </w:rPr>
      </w:pPr>
    </w:p>
    <w:p w14:paraId="42CB113C" w14:textId="77777777" w:rsidR="001F3DE9" w:rsidRDefault="001F3DE9" w:rsidP="00B57398">
      <w:pPr>
        <w:spacing w:after="0" w:line="240" w:lineRule="auto"/>
        <w:outlineLvl w:val="1"/>
        <w:rPr>
          <w:rFonts w:eastAsia="Times New Roman" w:cstheme="minorHAnsi"/>
          <w:b/>
          <w:bCs/>
          <w:lang w:eastAsia="zh-CN" w:bidi="th-TH"/>
        </w:rPr>
      </w:pPr>
    </w:p>
    <w:p w14:paraId="392193BC" w14:textId="77777777" w:rsidR="001F3DE9" w:rsidRDefault="001F3DE9" w:rsidP="00B57398">
      <w:pPr>
        <w:spacing w:after="0" w:line="240" w:lineRule="auto"/>
        <w:outlineLvl w:val="1"/>
        <w:rPr>
          <w:rFonts w:eastAsia="Times New Roman" w:cstheme="minorHAnsi"/>
          <w:b/>
          <w:bCs/>
          <w:lang w:eastAsia="zh-CN" w:bidi="th-TH"/>
        </w:rPr>
      </w:pPr>
    </w:p>
    <w:p w14:paraId="63531747" w14:textId="77777777" w:rsidR="001F3DE9" w:rsidRDefault="001F3DE9" w:rsidP="00B57398">
      <w:pPr>
        <w:spacing w:after="0" w:line="240" w:lineRule="auto"/>
        <w:outlineLvl w:val="1"/>
        <w:rPr>
          <w:rFonts w:eastAsia="Times New Roman" w:cstheme="minorHAnsi"/>
          <w:b/>
          <w:bCs/>
          <w:lang w:eastAsia="zh-CN" w:bidi="th-TH"/>
        </w:rPr>
      </w:pPr>
    </w:p>
    <w:p w14:paraId="71E891AB" w14:textId="77777777" w:rsidR="001F3DE9" w:rsidRDefault="001F3DE9" w:rsidP="00B57398">
      <w:pPr>
        <w:spacing w:after="0" w:line="240" w:lineRule="auto"/>
        <w:outlineLvl w:val="1"/>
        <w:rPr>
          <w:rFonts w:eastAsia="Times New Roman" w:cstheme="minorHAnsi"/>
          <w:b/>
          <w:bCs/>
          <w:lang w:eastAsia="zh-CN" w:bidi="th-TH"/>
        </w:rPr>
      </w:pPr>
    </w:p>
    <w:p w14:paraId="04464963" w14:textId="77777777" w:rsidR="001F3DE9" w:rsidRDefault="001F3DE9" w:rsidP="00B57398">
      <w:pPr>
        <w:spacing w:after="0" w:line="240" w:lineRule="auto"/>
        <w:outlineLvl w:val="1"/>
        <w:rPr>
          <w:rFonts w:eastAsia="Times New Roman" w:cstheme="minorHAnsi"/>
          <w:b/>
          <w:bCs/>
          <w:lang w:eastAsia="zh-CN" w:bidi="th-TH"/>
        </w:rPr>
      </w:pPr>
    </w:p>
    <w:p w14:paraId="23E447E4" w14:textId="652DE1BE" w:rsidR="00B57398" w:rsidRPr="00B57398" w:rsidRDefault="00B57398" w:rsidP="00B57398">
      <w:pPr>
        <w:spacing w:after="0" w:line="240" w:lineRule="auto"/>
        <w:outlineLvl w:val="1"/>
        <w:rPr>
          <w:rFonts w:eastAsia="Times New Roman" w:cstheme="minorHAnsi"/>
          <w:b/>
          <w:bCs/>
          <w:lang w:eastAsia="zh-CN" w:bidi="th-TH"/>
        </w:rPr>
      </w:pPr>
      <w:r w:rsidRPr="00B57398">
        <w:rPr>
          <w:rFonts w:eastAsia="Times New Roman" w:cstheme="minorHAnsi"/>
          <w:b/>
          <w:bCs/>
          <w:lang w:eastAsia="zh-CN" w:bidi="th-TH"/>
        </w:rPr>
        <w:lastRenderedPageBreak/>
        <w:t xml:space="preserve">Community Engagement </w:t>
      </w:r>
    </w:p>
    <w:p w14:paraId="07A6A9E8" w14:textId="77777777" w:rsidR="00B57398" w:rsidRDefault="00B57398" w:rsidP="00B57398">
      <w:pPr>
        <w:numPr>
          <w:ilvl w:val="0"/>
          <w:numId w:val="46"/>
        </w:numPr>
        <w:spacing w:after="0" w:line="240" w:lineRule="auto"/>
        <w:rPr>
          <w:rFonts w:eastAsia="Times New Roman" w:cstheme="minorHAnsi"/>
          <w:lang w:eastAsia="zh-CN" w:bidi="th-TH"/>
        </w:rPr>
      </w:pPr>
      <w:r w:rsidRPr="00B57398">
        <w:rPr>
          <w:rFonts w:eastAsia="Times New Roman" w:cstheme="minorHAnsi"/>
          <w:lang w:eastAsia="zh-CN" w:bidi="th-TH"/>
        </w:rPr>
        <w:t>Build partnerships with local organisations to enhance service integration, referral pathways, and community capacity.</w:t>
      </w:r>
    </w:p>
    <w:p w14:paraId="311BBE8A" w14:textId="77777777" w:rsidR="00E5318C" w:rsidRPr="00B57398" w:rsidRDefault="00E5318C" w:rsidP="00093A23">
      <w:pPr>
        <w:spacing w:after="0" w:line="240" w:lineRule="auto"/>
        <w:ind w:left="360"/>
        <w:rPr>
          <w:rFonts w:eastAsia="Times New Roman" w:cstheme="minorHAnsi"/>
          <w:lang w:eastAsia="zh-CN" w:bidi="th-TH"/>
        </w:rPr>
      </w:pPr>
    </w:p>
    <w:p w14:paraId="0B4A31AC" w14:textId="77777777" w:rsidR="001F3DE9" w:rsidRDefault="001F3DE9" w:rsidP="00B57398">
      <w:pPr>
        <w:spacing w:after="0" w:line="240" w:lineRule="auto"/>
        <w:outlineLvl w:val="1"/>
        <w:rPr>
          <w:rFonts w:eastAsia="Times New Roman" w:cstheme="minorHAnsi"/>
          <w:b/>
          <w:bCs/>
          <w:lang w:eastAsia="zh-CN" w:bidi="th-TH"/>
        </w:rPr>
      </w:pPr>
    </w:p>
    <w:p w14:paraId="7E5FFBBE" w14:textId="132C4B11" w:rsidR="00B57398" w:rsidRPr="00B57398" w:rsidRDefault="00B57398" w:rsidP="00B57398">
      <w:pPr>
        <w:spacing w:after="0" w:line="240" w:lineRule="auto"/>
        <w:outlineLvl w:val="1"/>
        <w:rPr>
          <w:rFonts w:eastAsia="Times New Roman" w:cstheme="minorHAnsi"/>
          <w:b/>
          <w:bCs/>
          <w:lang w:eastAsia="zh-CN" w:bidi="th-TH"/>
        </w:rPr>
      </w:pPr>
      <w:r w:rsidRPr="00B57398">
        <w:rPr>
          <w:rFonts w:eastAsia="Times New Roman" w:cstheme="minorHAnsi"/>
          <w:b/>
          <w:bCs/>
          <w:lang w:eastAsia="zh-CN" w:bidi="th-TH"/>
        </w:rPr>
        <w:t>Policy, Compliance &amp; Professional Standards</w:t>
      </w:r>
    </w:p>
    <w:p w14:paraId="4349A454" w14:textId="77777777" w:rsidR="00B57398" w:rsidRPr="00B57398" w:rsidRDefault="00B57398" w:rsidP="00B57398">
      <w:pPr>
        <w:numPr>
          <w:ilvl w:val="0"/>
          <w:numId w:val="47"/>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Ensure adherence to organisational policies, professional codes of conduct, and regulatory requirements across all CHN service areas.</w:t>
      </w:r>
    </w:p>
    <w:p w14:paraId="7B32118A" w14:textId="77777777" w:rsidR="00B57398" w:rsidRPr="00B57398" w:rsidRDefault="00B57398" w:rsidP="00B57398">
      <w:pPr>
        <w:numPr>
          <w:ilvl w:val="0"/>
          <w:numId w:val="47"/>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Contribute to policy development, service planning, and strategic initiatives that strengthen community</w:t>
      </w:r>
      <w:r w:rsidRPr="00B57398">
        <w:rPr>
          <w:rFonts w:eastAsia="Times New Roman" w:cstheme="minorHAnsi"/>
          <w:lang w:eastAsia="zh-CN" w:bidi="th-TH"/>
        </w:rPr>
        <w:noBreakHyphen/>
        <w:t>health nursing practice.</w:t>
      </w:r>
    </w:p>
    <w:p w14:paraId="4AD7D1F8" w14:textId="77777777" w:rsidR="00B57398" w:rsidRPr="00B57398" w:rsidRDefault="00B57398" w:rsidP="00B57398">
      <w:pPr>
        <w:numPr>
          <w:ilvl w:val="0"/>
          <w:numId w:val="47"/>
        </w:numPr>
        <w:tabs>
          <w:tab w:val="num" w:pos="720"/>
        </w:tabs>
        <w:spacing w:after="0" w:line="240" w:lineRule="auto"/>
        <w:rPr>
          <w:rFonts w:eastAsia="Times New Roman" w:cstheme="minorHAnsi"/>
          <w:lang w:eastAsia="zh-CN" w:bidi="th-TH"/>
        </w:rPr>
      </w:pPr>
      <w:r w:rsidRPr="00B57398">
        <w:rPr>
          <w:rFonts w:eastAsia="Times New Roman" w:cstheme="minorHAnsi"/>
          <w:lang w:eastAsia="zh-CN" w:bidi="th-TH"/>
        </w:rPr>
        <w:t>Model professional excellence, demonstrating leadership consistent with nursing standards, ethical practice, and organisational values.</w:t>
      </w:r>
    </w:p>
    <w:p w14:paraId="6A461050" w14:textId="77777777" w:rsidR="00B205F6" w:rsidRDefault="00B205F6" w:rsidP="00366713">
      <w:pPr>
        <w:pStyle w:val="NoSpacing"/>
        <w:tabs>
          <w:tab w:val="left" w:pos="4654"/>
        </w:tabs>
        <w:contextualSpacing/>
        <w:rPr>
          <w:rFonts w:ascii="Calibri" w:eastAsia="Times New Roman" w:hAnsi="Calibri" w:cs="Calibri"/>
          <w:b/>
          <w:bCs/>
          <w:lang w:eastAsia="en-AU"/>
        </w:rPr>
      </w:pPr>
    </w:p>
    <w:p w14:paraId="56C7F6E6" w14:textId="399D0182" w:rsidR="004237BA" w:rsidRPr="00F05D89" w:rsidRDefault="004237BA" w:rsidP="2D829DBD">
      <w:pPr>
        <w:pStyle w:val="NoSpacing"/>
        <w:tabs>
          <w:tab w:val="left" w:pos="4654"/>
        </w:tabs>
        <w:contextualSpacing/>
        <w:rPr>
          <w:rFonts w:ascii="Calibri" w:eastAsia="Times New Roman" w:hAnsi="Calibri" w:cs="Calibri"/>
          <w:b/>
          <w:bCs/>
          <w:color w:val="00B0F0"/>
          <w:sz w:val="28"/>
          <w:szCs w:val="28"/>
          <w:lang w:eastAsia="en-AU"/>
        </w:rPr>
      </w:pPr>
      <w:r w:rsidRPr="00F05D89">
        <w:rPr>
          <w:rFonts w:ascii="Calibri" w:eastAsia="Times New Roman" w:hAnsi="Calibri" w:cs="Calibri"/>
          <w:b/>
          <w:bCs/>
          <w:color w:val="00B0F0"/>
          <w:sz w:val="28"/>
          <w:szCs w:val="28"/>
          <w:lang w:eastAsia="en-AU"/>
        </w:rPr>
        <w:t xml:space="preserve">Organisational Responsibilities </w:t>
      </w:r>
    </w:p>
    <w:p w14:paraId="1F8916D6" w14:textId="6ED626B4" w:rsidR="004237BA" w:rsidRDefault="004237BA" w:rsidP="00366713">
      <w:pPr>
        <w:pStyle w:val="NoSpacing"/>
        <w:tabs>
          <w:tab w:val="left" w:pos="4654"/>
        </w:tabs>
        <w:contextualSpacing/>
        <w:rPr>
          <w:rFonts w:ascii="Calibri" w:eastAsia="Times New Roman" w:hAnsi="Calibri" w:cs="Calibri"/>
          <w:b/>
          <w:bCs/>
          <w:lang w:eastAsia="en-AU"/>
        </w:rPr>
      </w:pPr>
    </w:p>
    <w:p w14:paraId="6BDA2846" w14:textId="77777777" w:rsidR="00267018" w:rsidRPr="00267018" w:rsidRDefault="00267018" w:rsidP="00267018">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(Self) Leadership: </w:t>
      </w:r>
    </w:p>
    <w:p w14:paraId="2B47EF4E" w14:textId="77777777" w:rsidR="00267018" w:rsidRPr="00267018" w:rsidRDefault="00267018" w:rsidP="008F251E">
      <w:pPr>
        <w:numPr>
          <w:ilvl w:val="0"/>
          <w:numId w:val="6"/>
        </w:numPr>
        <w:spacing w:after="0" w:line="240" w:lineRule="auto"/>
        <w:rPr>
          <w:rFonts w:eastAsia="Calibri"/>
          <w:color w:val="000000" w:themeColor="text1"/>
        </w:rPr>
      </w:pPr>
      <w:r w:rsidRPr="00267018">
        <w:rPr>
          <w:rFonts w:eastAsia="Calibri"/>
          <w:color w:val="000000" w:themeColor="text1"/>
        </w:rPr>
        <w:t>Stay current with industry developments, enhancing professional knowledge and technical skills to maintain best practice.  </w:t>
      </w:r>
    </w:p>
    <w:p w14:paraId="01B45024" w14:textId="77777777" w:rsidR="00267018" w:rsidRPr="00267018" w:rsidRDefault="00267018" w:rsidP="008F251E">
      <w:pPr>
        <w:numPr>
          <w:ilvl w:val="0"/>
          <w:numId w:val="6"/>
        </w:numPr>
        <w:spacing w:after="0" w:line="240" w:lineRule="auto"/>
        <w:rPr>
          <w:rFonts w:eastAsia="Calibri"/>
          <w:color w:val="000000" w:themeColor="text1"/>
        </w:rPr>
      </w:pPr>
      <w:r w:rsidRPr="00267018">
        <w:rPr>
          <w:rFonts w:eastAsia="Calibri"/>
          <w:color w:val="000000" w:themeColor="text1"/>
        </w:rPr>
        <w:t>Adapt to organisational needs, undertaking additional responsibilities as required to support BHN’s operations and strategic priorities.  </w:t>
      </w:r>
    </w:p>
    <w:p w14:paraId="7D732F85" w14:textId="25C2A77F" w:rsidR="00267018" w:rsidRPr="00267018" w:rsidRDefault="00267018" w:rsidP="008F251E">
      <w:pPr>
        <w:pStyle w:val="NoSpacing"/>
        <w:numPr>
          <w:ilvl w:val="0"/>
          <w:numId w:val="6"/>
        </w:numPr>
        <w:tabs>
          <w:tab w:val="left" w:pos="4654"/>
        </w:tabs>
        <w:contextualSpacing/>
        <w:rPr>
          <w:rFonts w:eastAsia="Calibri" w:cstheme="minorHAnsi"/>
          <w:color w:val="000000" w:themeColor="text1"/>
        </w:rPr>
      </w:pPr>
      <w:r w:rsidRPr="00267018">
        <w:rPr>
          <w:rFonts w:eastAsia="Calibri" w:cstheme="minorHAnsi"/>
          <w:color w:val="000000" w:themeColor="text1"/>
        </w:rPr>
        <w:t>Ensure ongoing compliance, adhering to relevant legislation, funding guidelines, service standards, and contractual obligations</w:t>
      </w:r>
      <w:r w:rsidR="009750D6">
        <w:rPr>
          <w:rFonts w:eastAsia="Calibri" w:cstheme="minorHAnsi"/>
          <w:color w:val="000000" w:themeColor="text1"/>
        </w:rPr>
        <w:t>.</w:t>
      </w:r>
    </w:p>
    <w:p w14:paraId="0EF38383" w14:textId="77777777" w:rsidR="00267018" w:rsidRPr="00267018" w:rsidRDefault="00267018" w:rsidP="2D829DBD">
      <w:pPr>
        <w:pStyle w:val="NoSpacing"/>
        <w:tabs>
          <w:tab w:val="left" w:pos="4654"/>
        </w:tabs>
        <w:contextualSpacing/>
        <w:rPr>
          <w:rFonts w:ascii="Calibri" w:eastAsia="Times New Roman" w:hAnsi="Calibri" w:cs="Calibri"/>
          <w:b/>
          <w:bCs/>
          <w:lang w:eastAsia="en-AU"/>
        </w:rPr>
      </w:pPr>
    </w:p>
    <w:p w14:paraId="2C2CD543" w14:textId="3CB1E037" w:rsidR="00366713" w:rsidRPr="00267018" w:rsidRDefault="00366713" w:rsidP="2D829DBD">
      <w:pPr>
        <w:pStyle w:val="NoSpacing"/>
        <w:tabs>
          <w:tab w:val="left" w:pos="4654"/>
        </w:tabs>
        <w:contextualSpacing/>
        <w:rPr>
          <w:rFonts w:ascii="Calibri" w:eastAsia="Times New Roman" w:hAnsi="Calibri" w:cs="Calibri"/>
          <w:b/>
          <w:bCs/>
          <w:lang w:eastAsia="en-AU"/>
        </w:rPr>
      </w:pPr>
      <w:r w:rsidRPr="00267018">
        <w:rPr>
          <w:rFonts w:ascii="Calibri" w:eastAsia="Times New Roman" w:hAnsi="Calibri" w:cs="Calibri"/>
          <w:b/>
          <w:bCs/>
          <w:lang w:eastAsia="en-AU"/>
        </w:rPr>
        <w:t>Occupational Health &amp; Safety: </w:t>
      </w:r>
    </w:p>
    <w:p w14:paraId="4EFE4541" w14:textId="77777777" w:rsidR="00366713" w:rsidRPr="00267018" w:rsidRDefault="00366713" w:rsidP="008F251E">
      <w:pPr>
        <w:pStyle w:val="NoSpacing"/>
        <w:numPr>
          <w:ilvl w:val="0"/>
          <w:numId w:val="5"/>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All employees are responsible for taking reasonable care of their own health and safety, as well as the safety of others affected by their actions at work, and for adhering to BHN’s Occupational Health &amp; Safety frameworks. </w:t>
      </w:r>
    </w:p>
    <w:p w14:paraId="57E4EC3C"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034A4E1B" w14:textId="2F32ADBD"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Risk Management: </w:t>
      </w:r>
    </w:p>
    <w:p w14:paraId="54A3016D" w14:textId="06B5E635" w:rsidR="00163D95" w:rsidRPr="00267018" w:rsidRDefault="00CB6FC9" w:rsidP="008F251E">
      <w:pPr>
        <w:pStyle w:val="NoSpacing"/>
        <w:numPr>
          <w:ilvl w:val="0"/>
          <w:numId w:val="6"/>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Actively identify, report, and manage risks to ensure a safe and efficient work environment. </w:t>
      </w:r>
    </w:p>
    <w:p w14:paraId="10B56EC4" w14:textId="77777777" w:rsidR="008C2436" w:rsidRDefault="008C2436" w:rsidP="2D829DBD">
      <w:pPr>
        <w:pStyle w:val="NoSpacing"/>
        <w:tabs>
          <w:tab w:val="left" w:pos="4654"/>
        </w:tabs>
        <w:contextualSpacing/>
        <w:rPr>
          <w:rFonts w:ascii="Calibri" w:eastAsia="Times New Roman" w:hAnsi="Calibri" w:cs="Calibri"/>
          <w:b/>
          <w:bCs/>
          <w:color w:val="000000" w:themeColor="text1"/>
          <w:lang w:eastAsia="en-AU"/>
        </w:rPr>
      </w:pPr>
    </w:p>
    <w:p w14:paraId="2ABF4836" w14:textId="7EBF6C94"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Quality: </w:t>
      </w:r>
    </w:p>
    <w:p w14:paraId="657C5397" w14:textId="77777777" w:rsidR="00426DD7" w:rsidRPr="00267018" w:rsidRDefault="00426DD7" w:rsidP="008F251E">
      <w:pPr>
        <w:numPr>
          <w:ilvl w:val="0"/>
          <w:numId w:val="6"/>
        </w:numPr>
        <w:spacing w:after="0" w:line="240" w:lineRule="auto"/>
        <w:rPr>
          <w:rFonts w:eastAsia="Calibri" w:cstheme="minorHAnsi"/>
          <w:color w:val="000000" w:themeColor="text1"/>
        </w:rPr>
      </w:pPr>
      <w:r w:rsidRPr="00267018">
        <w:rPr>
          <w:rFonts w:eastAsia="Calibri" w:cstheme="minorHAnsi"/>
          <w:color w:val="000000" w:themeColor="text1"/>
        </w:rPr>
        <w:t>Follow BHN’s policies and procedures to ensure compliance and consistency in service delivery.  </w:t>
      </w:r>
    </w:p>
    <w:p w14:paraId="660AE245" w14:textId="303BF7C0" w:rsidR="009D1478" w:rsidRPr="00267018" w:rsidRDefault="00426DD7" w:rsidP="008F251E">
      <w:pPr>
        <w:pStyle w:val="NoSpacing"/>
        <w:numPr>
          <w:ilvl w:val="0"/>
          <w:numId w:val="6"/>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Engage in quality improvement initiatives and actively involve clients in these activities when applicable. </w:t>
      </w:r>
    </w:p>
    <w:p w14:paraId="12230DBA" w14:textId="77777777" w:rsidR="009D1478" w:rsidRPr="00267018" w:rsidRDefault="009D1478" w:rsidP="2D829DBD">
      <w:pPr>
        <w:pStyle w:val="NoSpacing"/>
        <w:tabs>
          <w:tab w:val="left" w:pos="4654"/>
        </w:tabs>
        <w:contextualSpacing/>
        <w:rPr>
          <w:rFonts w:ascii="Calibri" w:eastAsia="Times New Roman" w:hAnsi="Calibri" w:cs="Calibri"/>
          <w:b/>
          <w:bCs/>
          <w:color w:val="000000" w:themeColor="text1"/>
          <w:lang w:eastAsia="en-AU"/>
        </w:rPr>
      </w:pPr>
    </w:p>
    <w:p w14:paraId="1C699E01" w14:textId="336703F1" w:rsidR="008735BF" w:rsidRPr="00267018" w:rsidRDefault="008735BF"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Behavioural:</w:t>
      </w:r>
    </w:p>
    <w:p w14:paraId="754E1F3F" w14:textId="49A4BE2A" w:rsidR="008735BF" w:rsidRPr="00267018" w:rsidRDefault="00466C33" w:rsidP="008F251E">
      <w:pPr>
        <w:numPr>
          <w:ilvl w:val="0"/>
          <w:numId w:val="6"/>
        </w:numPr>
        <w:spacing w:after="0" w:line="240" w:lineRule="auto"/>
        <w:rPr>
          <w:rFonts w:eastAsia="Calibri"/>
          <w:color w:val="000000" w:themeColor="text1"/>
        </w:rPr>
      </w:pPr>
      <w:r w:rsidRPr="00267018">
        <w:rPr>
          <w:rFonts w:eastAsia="Calibri"/>
          <w:color w:val="000000" w:themeColor="text1"/>
        </w:rPr>
        <w:t>All employees are expected to demonstrate behaviours and capabilities that align with our organisational values of Accountability, Collaboration, Respect, and Courage. These expectations are tailored to the level of responsibility associated with each role. The specific capabilities for this position can be found in BHN’s Values Capability Matrix</w:t>
      </w:r>
      <w:r w:rsidR="0088231F" w:rsidRPr="00267018">
        <w:rPr>
          <w:rFonts w:eastAsia="Calibri"/>
          <w:color w:val="000000" w:themeColor="text1"/>
        </w:rPr>
        <w:t>.</w:t>
      </w:r>
    </w:p>
    <w:p w14:paraId="487BD46A" w14:textId="6A2A8588" w:rsidR="009A4723" w:rsidRPr="00267018" w:rsidRDefault="002C7CDF" w:rsidP="008F251E">
      <w:pPr>
        <w:numPr>
          <w:ilvl w:val="0"/>
          <w:numId w:val="6"/>
        </w:numPr>
        <w:spacing w:after="0" w:line="240" w:lineRule="auto"/>
        <w:rPr>
          <w:rFonts w:eastAsia="Calibri"/>
          <w:color w:val="000000" w:themeColor="text1"/>
        </w:rPr>
      </w:pPr>
      <w:r w:rsidRPr="00267018">
        <w:rPr>
          <w:rFonts w:eastAsia="Calibri"/>
          <w:color w:val="000000" w:themeColor="text1"/>
        </w:rPr>
        <w:t>Perform duties in accordance</w:t>
      </w:r>
      <w:r w:rsidR="00973104" w:rsidRPr="00267018">
        <w:rPr>
          <w:rFonts w:eastAsia="Calibri"/>
          <w:color w:val="000000" w:themeColor="text1"/>
        </w:rPr>
        <w:t xml:space="preserve"> with</w:t>
      </w:r>
      <w:r w:rsidR="009A4723" w:rsidRPr="00267018">
        <w:rPr>
          <w:rFonts w:eastAsia="Calibri"/>
          <w:color w:val="000000" w:themeColor="text1"/>
        </w:rPr>
        <w:t xml:space="preserve"> BHN policies and procedures</w:t>
      </w:r>
      <w:r w:rsidR="00605F42" w:rsidRPr="00267018">
        <w:rPr>
          <w:rFonts w:eastAsia="Calibri"/>
          <w:color w:val="000000" w:themeColor="text1"/>
        </w:rPr>
        <w:t>.</w:t>
      </w:r>
    </w:p>
    <w:p w14:paraId="494189E1" w14:textId="6A5E2D83" w:rsidR="009134E4" w:rsidRPr="00267018" w:rsidRDefault="00605F42" w:rsidP="008F251E">
      <w:pPr>
        <w:numPr>
          <w:ilvl w:val="0"/>
          <w:numId w:val="6"/>
        </w:numPr>
        <w:spacing w:after="0" w:line="240" w:lineRule="auto"/>
        <w:rPr>
          <w:rFonts w:eastAsia="Calibri"/>
          <w:color w:val="000000" w:themeColor="text1"/>
        </w:rPr>
      </w:pPr>
      <w:r w:rsidRPr="00267018">
        <w:rPr>
          <w:rFonts w:eastAsia="Calibri"/>
          <w:color w:val="000000" w:themeColor="text1"/>
        </w:rPr>
        <w:t>Undertake other</w:t>
      </w:r>
      <w:r w:rsidR="009134E4" w:rsidRPr="00267018">
        <w:rPr>
          <w:rFonts w:eastAsia="Calibri"/>
          <w:color w:val="000000" w:themeColor="text1"/>
        </w:rPr>
        <w:t xml:space="preserve"> duties as</w:t>
      </w:r>
      <w:r w:rsidR="00734833" w:rsidRPr="00267018">
        <w:rPr>
          <w:rFonts w:eastAsia="Calibri"/>
          <w:color w:val="000000" w:themeColor="text1"/>
        </w:rPr>
        <w:t xml:space="preserve"> </w:t>
      </w:r>
      <w:r w:rsidRPr="00267018">
        <w:rPr>
          <w:rFonts w:eastAsia="Calibri"/>
          <w:color w:val="000000" w:themeColor="text1"/>
        </w:rPr>
        <w:t>reasonably directed.</w:t>
      </w:r>
      <w:r w:rsidR="009134E4" w:rsidRPr="00267018">
        <w:rPr>
          <w:rFonts w:eastAsia="Calibri"/>
          <w:color w:val="000000" w:themeColor="text1"/>
        </w:rPr>
        <w:t xml:space="preserve"> </w:t>
      </w:r>
    </w:p>
    <w:p w14:paraId="063C3A67" w14:textId="77777777" w:rsidR="007E0FF0" w:rsidRPr="00DD5075" w:rsidRDefault="007E0FF0" w:rsidP="007E0FF0">
      <w:pPr>
        <w:pBdr>
          <w:bottom w:val="single" w:sz="4" w:space="1" w:color="auto"/>
        </w:pBdr>
        <w:jc w:val="both"/>
        <w:rPr>
          <w:sz w:val="16"/>
          <w:szCs w:val="16"/>
        </w:rPr>
      </w:pPr>
    </w:p>
    <w:p w14:paraId="23708DEA" w14:textId="77777777" w:rsidR="00AA1A2D" w:rsidRDefault="00AA1A2D" w:rsidP="008618B9">
      <w:pPr>
        <w:pStyle w:val="NoSpacing"/>
        <w:rPr>
          <w:rFonts w:eastAsiaTheme="majorEastAsia" w:cstheme="majorBidi"/>
          <w:b/>
          <w:bCs/>
          <w:color w:val="00B0F0"/>
          <w:sz w:val="28"/>
          <w:szCs w:val="28"/>
        </w:rPr>
      </w:pPr>
    </w:p>
    <w:p w14:paraId="41B10065" w14:textId="77777777" w:rsidR="001F3DE9" w:rsidRDefault="001F3DE9" w:rsidP="008618B9">
      <w:pPr>
        <w:pStyle w:val="NoSpacing"/>
        <w:rPr>
          <w:rFonts w:eastAsiaTheme="majorEastAsia" w:cstheme="majorBidi"/>
          <w:b/>
          <w:bCs/>
          <w:color w:val="00B0F0"/>
          <w:sz w:val="28"/>
          <w:szCs w:val="28"/>
        </w:rPr>
      </w:pPr>
    </w:p>
    <w:p w14:paraId="5E579BD6" w14:textId="77777777" w:rsidR="001F3DE9" w:rsidRDefault="001F3DE9" w:rsidP="008618B9">
      <w:pPr>
        <w:pStyle w:val="NoSpacing"/>
        <w:rPr>
          <w:rFonts w:eastAsiaTheme="majorEastAsia" w:cstheme="majorBidi"/>
          <w:b/>
          <w:bCs/>
          <w:color w:val="00B0F0"/>
          <w:sz w:val="28"/>
          <w:szCs w:val="28"/>
        </w:rPr>
      </w:pPr>
    </w:p>
    <w:p w14:paraId="0A3DBB6D" w14:textId="77777777" w:rsidR="001F3DE9" w:rsidRDefault="001F3DE9" w:rsidP="008618B9">
      <w:pPr>
        <w:pStyle w:val="NoSpacing"/>
        <w:rPr>
          <w:rFonts w:eastAsiaTheme="majorEastAsia" w:cstheme="majorBidi"/>
          <w:b/>
          <w:bCs/>
          <w:color w:val="00B0F0"/>
          <w:sz w:val="28"/>
          <w:szCs w:val="28"/>
        </w:rPr>
      </w:pPr>
    </w:p>
    <w:p w14:paraId="79D34801" w14:textId="3609723E" w:rsidR="008618B9" w:rsidRDefault="003C645C" w:rsidP="008618B9">
      <w:pPr>
        <w:pStyle w:val="NoSpacing"/>
        <w:rPr>
          <w:rFonts w:eastAsiaTheme="majorEastAsia" w:cstheme="majorBidi"/>
          <w:b/>
          <w:bCs/>
          <w:color w:val="00B0F0"/>
          <w:sz w:val="16"/>
          <w:szCs w:val="16"/>
        </w:rPr>
      </w:pPr>
      <w:r w:rsidRPr="008618B9">
        <w:rPr>
          <w:rFonts w:eastAsiaTheme="majorEastAsia" w:cstheme="majorBidi"/>
          <w:b/>
          <w:bCs/>
          <w:color w:val="00B0F0"/>
          <w:sz w:val="28"/>
          <w:szCs w:val="28"/>
        </w:rPr>
        <w:lastRenderedPageBreak/>
        <w:t xml:space="preserve">Working Relationships </w:t>
      </w:r>
    </w:p>
    <w:p w14:paraId="7D32E32B" w14:textId="1A266D16" w:rsidR="00414537" w:rsidRDefault="00414537" w:rsidP="00414537">
      <w:pPr>
        <w:spacing w:before="40" w:after="40"/>
        <w:ind w:right="181"/>
        <w:jc w:val="both"/>
        <w:rPr>
          <w:rFonts w:cstheme="minorHAnsi"/>
          <w:b/>
        </w:rPr>
      </w:pPr>
      <w:r w:rsidRPr="00726692">
        <w:rPr>
          <w:rFonts w:cstheme="minorHAnsi"/>
          <w:b/>
        </w:rPr>
        <w:t>Direct Reports:</w:t>
      </w:r>
    </w:p>
    <w:p w14:paraId="2441F470" w14:textId="65909800" w:rsidR="00414537" w:rsidRPr="00DF257D" w:rsidRDefault="00414537" w:rsidP="008F251E">
      <w:pPr>
        <w:numPr>
          <w:ilvl w:val="0"/>
          <w:numId w:val="1"/>
        </w:numPr>
        <w:spacing w:after="0" w:line="240" w:lineRule="auto"/>
        <w:ind w:left="714" w:right="181" w:hanging="357"/>
        <w:rPr>
          <w:rFonts w:ascii="Calibri" w:eastAsia="Times New Roman" w:hAnsi="Calibri" w:cs="Calibri"/>
          <w:lang w:eastAsia="en-AU"/>
        </w:rPr>
      </w:pPr>
      <w:r w:rsidRPr="00DF257D">
        <w:rPr>
          <w:rFonts w:cstheme="minorHAnsi"/>
        </w:rPr>
        <w:t>Nil</w:t>
      </w:r>
      <w:r w:rsidR="00C14A81" w:rsidRPr="00DF257D">
        <w:rPr>
          <w:rFonts w:cstheme="minorHAnsi"/>
        </w:rPr>
        <w:t xml:space="preserve"> </w:t>
      </w:r>
      <w:r w:rsidR="0087090D" w:rsidRPr="00DF257D">
        <w:rPr>
          <w:rFonts w:cstheme="minorHAnsi"/>
        </w:rPr>
        <w:t xml:space="preserve"> </w:t>
      </w:r>
    </w:p>
    <w:p w14:paraId="2C6376D1" w14:textId="77777777" w:rsidR="00DC7C35" w:rsidRPr="00322AC9" w:rsidRDefault="00DC7C35" w:rsidP="00322AC9">
      <w:pPr>
        <w:pStyle w:val="NoSpacing"/>
        <w:rPr>
          <w:sz w:val="16"/>
          <w:szCs w:val="16"/>
        </w:rPr>
      </w:pPr>
    </w:p>
    <w:p w14:paraId="114B446F" w14:textId="2EAAA815" w:rsidR="00414537" w:rsidRPr="00DF257D" w:rsidRDefault="00414537" w:rsidP="00414537">
      <w:pPr>
        <w:spacing w:before="40" w:after="40"/>
        <w:ind w:right="181"/>
        <w:jc w:val="both"/>
        <w:rPr>
          <w:rFonts w:cstheme="minorHAnsi"/>
          <w:b/>
        </w:rPr>
      </w:pPr>
      <w:r w:rsidRPr="00DF257D">
        <w:rPr>
          <w:rFonts w:cstheme="minorHAnsi"/>
          <w:b/>
        </w:rPr>
        <w:t xml:space="preserve">Internal working relationships include: </w:t>
      </w:r>
    </w:p>
    <w:p w14:paraId="68952809" w14:textId="0E895B70" w:rsidR="00734D93" w:rsidRDefault="00B57398" w:rsidP="008F251E">
      <w:pPr>
        <w:numPr>
          <w:ilvl w:val="0"/>
          <w:numId w:val="1"/>
        </w:numPr>
        <w:spacing w:after="0" w:line="240" w:lineRule="auto"/>
        <w:ind w:left="714" w:right="181" w:hanging="357"/>
        <w:rPr>
          <w:rFonts w:ascii="Calibri" w:eastAsia="Times New Roman" w:hAnsi="Calibri" w:cs="Calibri"/>
          <w:lang w:eastAsia="en-AU"/>
        </w:rPr>
      </w:pPr>
      <w:r>
        <w:rPr>
          <w:rFonts w:ascii="Calibri" w:eastAsia="Times New Roman" w:hAnsi="Calibri" w:cs="Calibri"/>
          <w:lang w:eastAsia="en-AU"/>
        </w:rPr>
        <w:t>Post Acute Care and Support @ Home Teams</w:t>
      </w:r>
    </w:p>
    <w:p w14:paraId="45A15030" w14:textId="77777777" w:rsidR="00B57398" w:rsidRDefault="00B57398" w:rsidP="008F251E">
      <w:pPr>
        <w:numPr>
          <w:ilvl w:val="0"/>
          <w:numId w:val="1"/>
        </w:numPr>
        <w:spacing w:after="0" w:line="240" w:lineRule="auto"/>
        <w:ind w:left="714" w:right="181" w:hanging="357"/>
        <w:rPr>
          <w:rFonts w:ascii="Calibri" w:eastAsia="Times New Roman" w:hAnsi="Calibri" w:cs="Calibri"/>
          <w:lang w:eastAsia="en-AU"/>
        </w:rPr>
      </w:pPr>
      <w:r>
        <w:rPr>
          <w:rFonts w:ascii="Calibri" w:eastAsia="Times New Roman" w:hAnsi="Calibri" w:cs="Calibri"/>
          <w:lang w:eastAsia="en-AU"/>
        </w:rPr>
        <w:t>Community Nursing Teams</w:t>
      </w:r>
    </w:p>
    <w:p w14:paraId="2C601F99" w14:textId="6B195366" w:rsidR="00DF257D" w:rsidRDefault="00DF257D" w:rsidP="008F251E">
      <w:pPr>
        <w:numPr>
          <w:ilvl w:val="0"/>
          <w:numId w:val="1"/>
        </w:numPr>
        <w:spacing w:after="0" w:line="240" w:lineRule="auto"/>
        <w:ind w:left="714" w:right="181" w:hanging="357"/>
        <w:rPr>
          <w:rFonts w:ascii="Calibri" w:eastAsia="Times New Roman" w:hAnsi="Calibri" w:cs="Calibri"/>
          <w:lang w:eastAsia="en-AU"/>
        </w:rPr>
      </w:pPr>
      <w:r w:rsidRPr="00DF257D">
        <w:rPr>
          <w:rFonts w:ascii="Calibri" w:eastAsia="Times New Roman" w:hAnsi="Calibri" w:cs="Calibri"/>
          <w:lang w:eastAsia="en-AU"/>
        </w:rPr>
        <w:t xml:space="preserve">Client </w:t>
      </w:r>
      <w:r w:rsidR="00121729">
        <w:rPr>
          <w:rFonts w:ascii="Calibri" w:eastAsia="Times New Roman" w:hAnsi="Calibri" w:cs="Calibri"/>
          <w:lang w:eastAsia="en-AU"/>
        </w:rPr>
        <w:t>S</w:t>
      </w:r>
      <w:r w:rsidRPr="00DF257D">
        <w:rPr>
          <w:rFonts w:ascii="Calibri" w:eastAsia="Times New Roman" w:hAnsi="Calibri" w:cs="Calibri"/>
          <w:lang w:eastAsia="en-AU"/>
        </w:rPr>
        <w:t>ervices teams </w:t>
      </w:r>
    </w:p>
    <w:p w14:paraId="0B7C0A33" w14:textId="69ECA794" w:rsidR="005763AE" w:rsidRPr="00DF257D" w:rsidRDefault="005763AE" w:rsidP="008F251E">
      <w:pPr>
        <w:numPr>
          <w:ilvl w:val="0"/>
          <w:numId w:val="1"/>
        </w:numPr>
        <w:spacing w:after="0" w:line="240" w:lineRule="auto"/>
        <w:ind w:left="714" w:right="181" w:hanging="357"/>
        <w:rPr>
          <w:rFonts w:ascii="Calibri" w:eastAsia="Times New Roman" w:hAnsi="Calibri" w:cs="Calibri"/>
          <w:lang w:eastAsia="en-AU"/>
        </w:rPr>
      </w:pPr>
      <w:r>
        <w:rPr>
          <w:rFonts w:ascii="Calibri" w:eastAsia="Times New Roman" w:hAnsi="Calibri" w:cs="Calibri"/>
          <w:lang w:eastAsia="en-AU"/>
        </w:rPr>
        <w:t>Quality and Safeguards team</w:t>
      </w:r>
    </w:p>
    <w:p w14:paraId="18E617FE" w14:textId="77777777" w:rsidR="00322AC9" w:rsidRPr="00322AC9" w:rsidRDefault="00322AC9" w:rsidP="00322AC9">
      <w:pPr>
        <w:pStyle w:val="NoSpacing"/>
        <w:rPr>
          <w:sz w:val="16"/>
          <w:szCs w:val="16"/>
        </w:rPr>
      </w:pPr>
    </w:p>
    <w:p w14:paraId="0AF1A596" w14:textId="4FA2F0B1" w:rsidR="00414537" w:rsidRDefault="00414537" w:rsidP="00414537">
      <w:pPr>
        <w:spacing w:before="40" w:after="40"/>
        <w:ind w:right="181"/>
        <w:jc w:val="both"/>
        <w:rPr>
          <w:rFonts w:cstheme="minorHAnsi"/>
          <w:b/>
        </w:rPr>
      </w:pPr>
      <w:r w:rsidRPr="001A2E4B">
        <w:rPr>
          <w:rFonts w:cstheme="minorHAnsi"/>
          <w:b/>
        </w:rPr>
        <w:t xml:space="preserve">External working relationships include: </w:t>
      </w:r>
    </w:p>
    <w:p w14:paraId="6051D349" w14:textId="516E3747" w:rsidR="00F95815" w:rsidRDefault="00F95815" w:rsidP="008F251E">
      <w:pPr>
        <w:pStyle w:val="NoSpacing"/>
        <w:numPr>
          <w:ilvl w:val="0"/>
          <w:numId w:val="12"/>
        </w:numPr>
        <w:pBdr>
          <w:bottom w:val="single" w:sz="4" w:space="1" w:color="auto"/>
        </w:pBdr>
        <w:rPr>
          <w:rFonts w:ascii="Calibri" w:eastAsia="Times New Roman" w:hAnsi="Calibri" w:cs="Calibri"/>
          <w:lang w:eastAsia="en-AU"/>
        </w:rPr>
      </w:pPr>
      <w:r>
        <w:rPr>
          <w:rFonts w:ascii="Calibri" w:eastAsia="Times New Roman" w:hAnsi="Calibri" w:cs="Calibri"/>
          <w:lang w:eastAsia="en-AU"/>
        </w:rPr>
        <w:t>Cl</w:t>
      </w:r>
      <w:r w:rsidR="005E6085">
        <w:rPr>
          <w:rFonts w:ascii="Calibri" w:eastAsia="Times New Roman" w:hAnsi="Calibri" w:cs="Calibri"/>
          <w:lang w:eastAsia="en-AU"/>
        </w:rPr>
        <w:t>ients</w:t>
      </w:r>
      <w:r>
        <w:rPr>
          <w:rFonts w:ascii="Calibri" w:eastAsia="Times New Roman" w:hAnsi="Calibri" w:cs="Calibri"/>
          <w:lang w:eastAsia="en-AU"/>
        </w:rPr>
        <w:t>, families, and carers</w:t>
      </w:r>
    </w:p>
    <w:p w14:paraId="5F4FF24F" w14:textId="29BA04AB" w:rsidR="0018148B" w:rsidRPr="0018148B" w:rsidRDefault="0018148B" w:rsidP="008F251E">
      <w:pPr>
        <w:pStyle w:val="NoSpacing"/>
        <w:numPr>
          <w:ilvl w:val="0"/>
          <w:numId w:val="12"/>
        </w:numPr>
        <w:pBdr>
          <w:bottom w:val="single" w:sz="4" w:space="1" w:color="auto"/>
        </w:pBdr>
        <w:rPr>
          <w:rFonts w:ascii="Calibri" w:eastAsia="Times New Roman" w:hAnsi="Calibri" w:cs="Calibri"/>
          <w:lang w:eastAsia="en-AU"/>
        </w:rPr>
      </w:pPr>
      <w:r w:rsidRPr="0018148B">
        <w:rPr>
          <w:rFonts w:ascii="Calibri" w:eastAsia="Times New Roman" w:hAnsi="Calibri" w:cs="Calibri"/>
          <w:lang w:eastAsia="en-AU"/>
        </w:rPr>
        <w:t>Health, community service and disability service providers  </w:t>
      </w:r>
    </w:p>
    <w:p w14:paraId="190F9B97" w14:textId="1E4EEF61" w:rsidR="0018148B" w:rsidRPr="0018148B" w:rsidRDefault="0018148B" w:rsidP="008F251E">
      <w:pPr>
        <w:pStyle w:val="NoSpacing"/>
        <w:numPr>
          <w:ilvl w:val="0"/>
          <w:numId w:val="13"/>
        </w:numPr>
        <w:pBdr>
          <w:bottom w:val="single" w:sz="4" w:space="1" w:color="auto"/>
        </w:pBdr>
        <w:rPr>
          <w:rFonts w:ascii="Calibri" w:eastAsia="Times New Roman" w:hAnsi="Calibri" w:cs="Calibri"/>
          <w:lang w:eastAsia="en-AU"/>
        </w:rPr>
      </w:pPr>
      <w:r w:rsidRPr="0018148B">
        <w:rPr>
          <w:rFonts w:ascii="Calibri" w:eastAsia="Times New Roman" w:hAnsi="Calibri" w:cs="Calibri"/>
          <w:lang w:eastAsia="en-AU"/>
        </w:rPr>
        <w:t>Local, State and Commonwealth Government agencies including but not limited to DoH, DFFH,</w:t>
      </w:r>
      <w:r w:rsidR="002B7F54">
        <w:rPr>
          <w:rFonts w:ascii="Calibri" w:eastAsia="Times New Roman" w:hAnsi="Calibri" w:cs="Calibri"/>
          <w:lang w:eastAsia="en-AU"/>
        </w:rPr>
        <w:t xml:space="preserve"> </w:t>
      </w:r>
      <w:r w:rsidRPr="0018148B">
        <w:rPr>
          <w:rFonts w:ascii="Calibri" w:eastAsia="Times New Roman" w:hAnsi="Calibri" w:cs="Calibri"/>
          <w:lang w:eastAsia="en-AU"/>
        </w:rPr>
        <w:t>DHSV NDIA, DHS  </w:t>
      </w:r>
    </w:p>
    <w:p w14:paraId="5FD12B8C" w14:textId="531CB75C" w:rsidR="00991A79" w:rsidRPr="0018148B" w:rsidRDefault="0018148B" w:rsidP="008F251E">
      <w:pPr>
        <w:pStyle w:val="NoSpacing"/>
        <w:numPr>
          <w:ilvl w:val="0"/>
          <w:numId w:val="14"/>
        </w:numPr>
        <w:pBdr>
          <w:bottom w:val="single" w:sz="4" w:space="1" w:color="auto"/>
        </w:pBdr>
        <w:rPr>
          <w:rFonts w:ascii="Calibri" w:eastAsia="Times New Roman" w:hAnsi="Calibri" w:cs="Calibri"/>
          <w:lang w:eastAsia="en-AU"/>
        </w:rPr>
      </w:pPr>
      <w:r w:rsidRPr="0018148B">
        <w:rPr>
          <w:rFonts w:ascii="Calibri" w:eastAsia="Times New Roman" w:hAnsi="Calibri" w:cs="Calibri"/>
          <w:lang w:eastAsia="en-AU"/>
        </w:rPr>
        <w:t>External consultants and vendors Sector networks</w:t>
      </w:r>
    </w:p>
    <w:p w14:paraId="4CA73259" w14:textId="77777777" w:rsidR="00867DA5" w:rsidRDefault="00867DA5" w:rsidP="00991A79">
      <w:pPr>
        <w:pStyle w:val="NoSpacing"/>
        <w:rPr>
          <w:rFonts w:eastAsiaTheme="majorEastAsia" w:cstheme="majorBidi"/>
          <w:b/>
          <w:bCs/>
          <w:color w:val="00B0F0"/>
          <w:sz w:val="16"/>
          <w:szCs w:val="16"/>
        </w:rPr>
      </w:pPr>
    </w:p>
    <w:p w14:paraId="01612077" w14:textId="5A9F41D7" w:rsidR="00162FC8" w:rsidRPr="0006060A" w:rsidRDefault="003C645C" w:rsidP="0006060A">
      <w:pPr>
        <w:pStyle w:val="NoSpacing"/>
        <w:spacing w:line="276" w:lineRule="auto"/>
        <w:rPr>
          <w:rFonts w:eastAsiaTheme="majorEastAsia" w:cstheme="majorBidi"/>
          <w:b/>
          <w:bCs/>
          <w:color w:val="00B0F0"/>
        </w:rPr>
      </w:pPr>
      <w:r w:rsidRPr="00991A79">
        <w:rPr>
          <w:rFonts w:eastAsiaTheme="majorEastAsia" w:cstheme="majorBidi"/>
          <w:b/>
          <w:bCs/>
          <w:color w:val="00B0F0"/>
          <w:sz w:val="28"/>
          <w:szCs w:val="28"/>
        </w:rPr>
        <w:t>Key Selection Criteria</w:t>
      </w:r>
    </w:p>
    <w:p w14:paraId="41606C19" w14:textId="6765A670" w:rsidR="00867DA5" w:rsidRPr="00B57398" w:rsidRDefault="00C14A81" w:rsidP="00734D93">
      <w:pPr>
        <w:pStyle w:val="NoSpacing"/>
        <w:rPr>
          <w:rFonts w:cstheme="minorHAnsi"/>
          <w:b/>
          <w:bCs/>
        </w:rPr>
      </w:pPr>
      <w:r w:rsidRPr="00B57398">
        <w:rPr>
          <w:rFonts w:cstheme="minorHAnsi"/>
          <w:b/>
          <w:bCs/>
        </w:rPr>
        <w:t xml:space="preserve">Essential </w:t>
      </w:r>
      <w:r w:rsidR="00162FC8" w:rsidRPr="00B57398">
        <w:rPr>
          <w:rFonts w:cstheme="minorHAnsi"/>
          <w:b/>
          <w:bCs/>
        </w:rPr>
        <w:t xml:space="preserve">Qualifications </w:t>
      </w:r>
    </w:p>
    <w:p w14:paraId="2F014C3C" w14:textId="28A9AB6F" w:rsidR="00734D93" w:rsidRPr="001F3DE9" w:rsidRDefault="009C4B0F" w:rsidP="001F3DE9">
      <w:pPr>
        <w:pStyle w:val="ListParagraph"/>
        <w:numPr>
          <w:ilvl w:val="0"/>
          <w:numId w:val="15"/>
        </w:numPr>
        <w:rPr>
          <w:rFonts w:eastAsia="Times New Roman"/>
          <w:lang w:eastAsia="en-AU"/>
        </w:rPr>
      </w:pPr>
      <w:r w:rsidRPr="009C4B0F">
        <w:rPr>
          <w:rFonts w:eastAsia="Times New Roman"/>
          <w:lang w:eastAsia="en-AU"/>
        </w:rPr>
        <w:t>Relevant tertiary qualification and background in nursing with current registration or eligibility under relevant professional bodies.</w:t>
      </w:r>
    </w:p>
    <w:p w14:paraId="05DC08EB" w14:textId="77777777" w:rsidR="00734D93" w:rsidRDefault="00734D93" w:rsidP="00C14A81">
      <w:pPr>
        <w:pStyle w:val="NoSpacing"/>
        <w:rPr>
          <w:b/>
          <w:bCs/>
        </w:rPr>
      </w:pPr>
    </w:p>
    <w:p w14:paraId="1969B1C6" w14:textId="6151454A" w:rsidR="00C14A81" w:rsidRPr="000961E9" w:rsidRDefault="00C14A81" w:rsidP="00B57398">
      <w:pPr>
        <w:pStyle w:val="NoSpacing"/>
        <w:rPr>
          <w:b/>
          <w:bCs/>
        </w:rPr>
      </w:pPr>
      <w:r w:rsidRPr="30AA5650">
        <w:rPr>
          <w:b/>
          <w:bCs/>
        </w:rPr>
        <w:t>Essential Experience</w:t>
      </w:r>
    </w:p>
    <w:p w14:paraId="311E7968" w14:textId="77777777" w:rsidR="00B57398" w:rsidRPr="00B57398" w:rsidRDefault="00B57398" w:rsidP="00B57398">
      <w:pPr>
        <w:pStyle w:val="NormalWeb"/>
        <w:numPr>
          <w:ilvl w:val="0"/>
          <w:numId w:val="15"/>
        </w:numPr>
        <w:spacing w:before="0" w:beforeAutospacing="0" w:after="0" w:afterAutospacing="0"/>
        <w:rPr>
          <w:rFonts w:asciiTheme="minorHAnsi" w:hAnsiTheme="minorHAnsi" w:cstheme="minorHAnsi"/>
          <w:sz w:val="22"/>
          <w:szCs w:val="22"/>
        </w:rPr>
      </w:pPr>
      <w:r w:rsidRPr="00B57398">
        <w:rPr>
          <w:rStyle w:val="Strong"/>
          <w:rFonts w:asciiTheme="minorHAnsi" w:hAnsiTheme="minorHAnsi" w:cstheme="minorHAnsi"/>
          <w:b w:val="0"/>
          <w:bCs w:val="0"/>
          <w:sz w:val="22"/>
          <w:szCs w:val="22"/>
        </w:rPr>
        <w:t>Demonstrated experience across both acute and community health sectors</w:t>
      </w:r>
      <w:r w:rsidRPr="00B57398">
        <w:rPr>
          <w:rFonts w:asciiTheme="minorHAnsi" w:hAnsiTheme="minorHAnsi" w:cstheme="minorHAnsi"/>
          <w:sz w:val="22"/>
          <w:szCs w:val="22"/>
        </w:rPr>
        <w:t>, with strong capability in complex clinical assessment, chronic disease management, and community</w:t>
      </w:r>
      <w:r w:rsidRPr="00B57398">
        <w:rPr>
          <w:rFonts w:asciiTheme="minorHAnsi" w:hAnsiTheme="minorHAnsi" w:cstheme="minorHAnsi"/>
          <w:sz w:val="22"/>
          <w:szCs w:val="22"/>
        </w:rPr>
        <w:noBreakHyphen/>
        <w:t>based care models.</w:t>
      </w:r>
    </w:p>
    <w:p w14:paraId="79244DB0" w14:textId="77777777" w:rsidR="00B57398" w:rsidRPr="00B57398" w:rsidRDefault="00B57398" w:rsidP="00B57398">
      <w:pPr>
        <w:pStyle w:val="NormalWeb"/>
        <w:numPr>
          <w:ilvl w:val="0"/>
          <w:numId w:val="15"/>
        </w:numPr>
        <w:spacing w:before="0" w:beforeAutospacing="0" w:after="0" w:afterAutospacing="0"/>
        <w:ind w:left="714" w:hanging="357"/>
        <w:rPr>
          <w:rFonts w:asciiTheme="minorHAnsi" w:hAnsiTheme="minorHAnsi" w:cstheme="minorHAnsi"/>
          <w:sz w:val="22"/>
          <w:szCs w:val="22"/>
        </w:rPr>
      </w:pPr>
      <w:r w:rsidRPr="00B57398">
        <w:rPr>
          <w:rStyle w:val="Strong"/>
          <w:rFonts w:asciiTheme="minorHAnsi" w:hAnsiTheme="minorHAnsi" w:cstheme="minorHAnsi"/>
          <w:b w:val="0"/>
          <w:bCs w:val="0"/>
          <w:sz w:val="22"/>
          <w:szCs w:val="22"/>
        </w:rPr>
        <w:t>Proven leadership experience</w:t>
      </w:r>
      <w:r w:rsidRPr="00B57398">
        <w:rPr>
          <w:rFonts w:asciiTheme="minorHAnsi" w:hAnsiTheme="minorHAnsi" w:cstheme="minorHAnsi"/>
          <w:sz w:val="22"/>
          <w:szCs w:val="22"/>
        </w:rPr>
        <w:t xml:space="preserve"> in clinical governance, supervision, and multidisciplinary team coordination.</w:t>
      </w:r>
    </w:p>
    <w:p w14:paraId="07C87ADF" w14:textId="00C56103" w:rsidR="00B57398" w:rsidRDefault="00B57398" w:rsidP="00B57398">
      <w:pPr>
        <w:pStyle w:val="NormalWeb"/>
        <w:numPr>
          <w:ilvl w:val="0"/>
          <w:numId w:val="17"/>
        </w:numPr>
        <w:spacing w:before="0" w:beforeAutospacing="0" w:after="0" w:afterAutospacing="0"/>
        <w:ind w:left="714" w:hanging="357"/>
        <w:rPr>
          <w:rFonts w:asciiTheme="minorHAnsi" w:hAnsiTheme="minorHAnsi" w:cstheme="minorHAnsi"/>
          <w:sz w:val="22"/>
          <w:szCs w:val="22"/>
        </w:rPr>
      </w:pPr>
      <w:r w:rsidRPr="00B57398">
        <w:rPr>
          <w:rStyle w:val="Strong"/>
          <w:rFonts w:asciiTheme="minorHAnsi" w:hAnsiTheme="minorHAnsi" w:cstheme="minorHAnsi"/>
          <w:b w:val="0"/>
          <w:bCs w:val="0"/>
          <w:sz w:val="22"/>
          <w:szCs w:val="22"/>
        </w:rPr>
        <w:t>Strong understanding of community</w:t>
      </w:r>
      <w:r w:rsidRPr="00B57398">
        <w:rPr>
          <w:rStyle w:val="Strong"/>
          <w:rFonts w:asciiTheme="minorHAnsi" w:hAnsiTheme="minorHAnsi" w:cstheme="minorHAnsi"/>
          <w:b w:val="0"/>
          <w:bCs w:val="0"/>
          <w:sz w:val="22"/>
          <w:szCs w:val="22"/>
        </w:rPr>
        <w:noBreakHyphen/>
        <w:t>health funding streams</w:t>
      </w:r>
      <w:r w:rsidRPr="00B57398">
        <w:rPr>
          <w:rFonts w:asciiTheme="minorHAnsi" w:hAnsiTheme="minorHAnsi" w:cstheme="minorHAnsi"/>
          <w:sz w:val="22"/>
          <w:szCs w:val="22"/>
        </w:rPr>
        <w:t>, including Care Pathways, PAC, S@H, and fee</w:t>
      </w:r>
      <w:r w:rsidRPr="00B57398">
        <w:rPr>
          <w:rFonts w:asciiTheme="minorHAnsi" w:hAnsiTheme="minorHAnsi" w:cstheme="minorHAnsi"/>
          <w:sz w:val="22"/>
          <w:szCs w:val="22"/>
        </w:rPr>
        <w:noBreakHyphen/>
        <w:t>for</w:t>
      </w:r>
      <w:r w:rsidRPr="00B57398">
        <w:rPr>
          <w:rFonts w:asciiTheme="minorHAnsi" w:hAnsiTheme="minorHAnsi" w:cstheme="minorHAnsi"/>
          <w:sz w:val="22"/>
          <w:szCs w:val="22"/>
        </w:rPr>
        <w:noBreakHyphen/>
        <w:t>service models</w:t>
      </w:r>
    </w:p>
    <w:p w14:paraId="74F6CB7B" w14:textId="6E632A67" w:rsidR="00734D93" w:rsidRPr="00734D93" w:rsidRDefault="00734D93" w:rsidP="4979439F">
      <w:pPr>
        <w:pStyle w:val="NormalWeb"/>
        <w:numPr>
          <w:ilvl w:val="0"/>
          <w:numId w:val="17"/>
        </w:numPr>
        <w:spacing w:before="0" w:beforeAutospacing="0" w:after="0" w:afterAutospacing="0"/>
        <w:rPr>
          <w:rFonts w:asciiTheme="minorHAnsi" w:hAnsiTheme="minorHAnsi" w:cstheme="minorBidi"/>
          <w:sz w:val="22"/>
          <w:szCs w:val="22"/>
        </w:rPr>
      </w:pPr>
      <w:r w:rsidRPr="4979439F">
        <w:rPr>
          <w:rFonts w:asciiTheme="minorHAnsi" w:hAnsiTheme="minorHAnsi" w:cstheme="minorBidi"/>
          <w:sz w:val="22"/>
          <w:szCs w:val="22"/>
        </w:rPr>
        <w:t>Demonstrated experience o</w:t>
      </w:r>
      <w:r w:rsidR="37EBF862" w:rsidRPr="4979439F">
        <w:rPr>
          <w:rFonts w:asciiTheme="minorHAnsi" w:hAnsiTheme="minorHAnsi" w:cstheme="minorBidi"/>
          <w:sz w:val="22"/>
          <w:szCs w:val="22"/>
        </w:rPr>
        <w:t>f</w:t>
      </w:r>
      <w:r w:rsidRPr="4979439F">
        <w:rPr>
          <w:rFonts w:asciiTheme="minorHAnsi" w:hAnsiTheme="minorHAnsi" w:cstheme="minorBidi"/>
          <w:sz w:val="22"/>
          <w:szCs w:val="22"/>
        </w:rPr>
        <w:t xml:space="preserve"> working within a team in a multidisciplinary environment.</w:t>
      </w:r>
    </w:p>
    <w:p w14:paraId="28EADFAE" w14:textId="77777777" w:rsidR="00734D93" w:rsidRPr="00734D93" w:rsidRDefault="00734D93" w:rsidP="00734D93">
      <w:pPr>
        <w:pStyle w:val="NormalWeb"/>
        <w:numPr>
          <w:ilvl w:val="0"/>
          <w:numId w:val="17"/>
        </w:numPr>
        <w:spacing w:before="0" w:beforeAutospacing="0" w:after="0" w:afterAutospacing="0"/>
        <w:ind w:left="714" w:hanging="357"/>
        <w:rPr>
          <w:rFonts w:asciiTheme="minorHAnsi" w:hAnsiTheme="minorHAnsi" w:cstheme="minorHAnsi"/>
          <w:sz w:val="22"/>
          <w:szCs w:val="22"/>
        </w:rPr>
      </w:pPr>
      <w:r w:rsidRPr="00734D93">
        <w:rPr>
          <w:rFonts w:asciiTheme="minorHAnsi" w:hAnsiTheme="minorHAnsi" w:cstheme="minorHAnsi"/>
          <w:sz w:val="22"/>
          <w:szCs w:val="22"/>
        </w:rPr>
        <w:t>Knowledge of public health principles, health promotion, and community engagement strategies.</w:t>
      </w:r>
    </w:p>
    <w:p w14:paraId="38CB29BA" w14:textId="77777777" w:rsidR="000961E9" w:rsidRPr="000961E9" w:rsidRDefault="000961E9" w:rsidP="00734D93">
      <w:pPr>
        <w:pStyle w:val="NoSpacing"/>
        <w:numPr>
          <w:ilvl w:val="0"/>
          <w:numId w:val="20"/>
        </w:numPr>
        <w:ind w:left="714" w:hanging="357"/>
        <w:rPr>
          <w:rFonts w:ascii="Calibri" w:eastAsia="Times New Roman" w:hAnsi="Calibri" w:cs="Calibri"/>
          <w:lang w:eastAsia="en-AU"/>
        </w:rPr>
      </w:pPr>
      <w:r w:rsidRPr="000961E9">
        <w:rPr>
          <w:rFonts w:ascii="Calibri" w:eastAsia="Times New Roman" w:hAnsi="Calibri" w:cs="Calibri"/>
          <w:lang w:eastAsia="en-AU"/>
        </w:rPr>
        <w:t>Comprehensive knowledge of best practice and experience in assessment, care planning, service delivery and client outcomes. </w:t>
      </w:r>
    </w:p>
    <w:p w14:paraId="2D7F9257" w14:textId="77777777" w:rsidR="000961E9" w:rsidRPr="000961E9" w:rsidRDefault="000961E9" w:rsidP="008F251E">
      <w:pPr>
        <w:pStyle w:val="NoSpacing"/>
        <w:numPr>
          <w:ilvl w:val="0"/>
          <w:numId w:val="22"/>
        </w:numPr>
        <w:rPr>
          <w:rFonts w:ascii="Calibri" w:eastAsia="Times New Roman" w:hAnsi="Calibri" w:cs="Calibri"/>
          <w:lang w:eastAsia="en-AU"/>
        </w:rPr>
      </w:pPr>
      <w:r w:rsidRPr="000961E9">
        <w:rPr>
          <w:rFonts w:ascii="Calibri" w:eastAsia="Times New Roman" w:hAnsi="Calibri" w:cs="Calibri"/>
          <w:lang w:eastAsia="en-AU"/>
        </w:rPr>
        <w:t>Demonstrated experience in clinical program development, implementation, and evaluation. </w:t>
      </w:r>
    </w:p>
    <w:p w14:paraId="121DD41F" w14:textId="77777777" w:rsidR="000961E9" w:rsidRPr="000961E9" w:rsidRDefault="000961E9" w:rsidP="008F251E">
      <w:pPr>
        <w:pStyle w:val="NoSpacing"/>
        <w:numPr>
          <w:ilvl w:val="0"/>
          <w:numId w:val="23"/>
        </w:numPr>
        <w:rPr>
          <w:rFonts w:ascii="Calibri" w:eastAsia="Times New Roman" w:hAnsi="Calibri" w:cs="Calibri"/>
          <w:lang w:eastAsia="en-AU"/>
        </w:rPr>
      </w:pPr>
      <w:r w:rsidRPr="000961E9">
        <w:rPr>
          <w:rFonts w:ascii="Calibri" w:eastAsia="Times New Roman" w:hAnsi="Calibri" w:cs="Calibri"/>
          <w:lang w:eastAsia="en-AU"/>
        </w:rPr>
        <w:t>Understanding and experience in identifying and managing risk in the community. </w:t>
      </w:r>
    </w:p>
    <w:p w14:paraId="1D5F6BCD" w14:textId="0CF24034" w:rsidR="000961E9" w:rsidRPr="000961E9" w:rsidRDefault="4641FE4A" w:rsidP="008F251E">
      <w:pPr>
        <w:pStyle w:val="NoSpacing"/>
        <w:numPr>
          <w:ilvl w:val="0"/>
          <w:numId w:val="24"/>
        </w:numPr>
        <w:rPr>
          <w:rFonts w:ascii="Calibri" w:eastAsia="Times New Roman" w:hAnsi="Calibri" w:cs="Calibri"/>
          <w:lang w:eastAsia="en-AU"/>
        </w:rPr>
      </w:pPr>
      <w:r w:rsidRPr="7AED159C">
        <w:rPr>
          <w:rFonts w:ascii="Calibri" w:eastAsia="Times New Roman" w:hAnsi="Calibri" w:cs="Calibri"/>
          <w:lang w:eastAsia="en-AU"/>
        </w:rPr>
        <w:t>Significant</w:t>
      </w:r>
      <w:r w:rsidR="000961E9" w:rsidRPr="7AED159C">
        <w:rPr>
          <w:rFonts w:ascii="Calibri" w:eastAsia="Times New Roman" w:hAnsi="Calibri" w:cs="Calibri"/>
          <w:lang w:eastAsia="en-AU"/>
        </w:rPr>
        <w:t xml:space="preserve"> experience in provision of high-quality clinical assessments, reporting, and care planning for clients in accordance with best practice guidelines. </w:t>
      </w:r>
    </w:p>
    <w:p w14:paraId="70B75656" w14:textId="77777777" w:rsidR="000961E9" w:rsidRPr="000961E9" w:rsidRDefault="000961E9" w:rsidP="008F251E">
      <w:pPr>
        <w:pStyle w:val="NoSpacing"/>
        <w:numPr>
          <w:ilvl w:val="0"/>
          <w:numId w:val="25"/>
        </w:numPr>
        <w:rPr>
          <w:rFonts w:ascii="Calibri" w:eastAsia="Times New Roman" w:hAnsi="Calibri" w:cs="Calibri"/>
          <w:lang w:eastAsia="en-AU"/>
        </w:rPr>
      </w:pPr>
      <w:r w:rsidRPr="000961E9">
        <w:rPr>
          <w:rFonts w:ascii="Calibri" w:eastAsia="Times New Roman" w:hAnsi="Calibri" w:cs="Calibri"/>
          <w:lang w:eastAsia="en-AU"/>
        </w:rPr>
        <w:t>Experience delivering services across multiple funding streams, with a clear understanding of the associated reporting requirements. </w:t>
      </w:r>
    </w:p>
    <w:p w14:paraId="44780A4B" w14:textId="77777777" w:rsidR="000961E9" w:rsidRPr="000961E9" w:rsidRDefault="000961E9" w:rsidP="008F251E">
      <w:pPr>
        <w:pStyle w:val="NoSpacing"/>
        <w:numPr>
          <w:ilvl w:val="0"/>
          <w:numId w:val="26"/>
        </w:numPr>
        <w:rPr>
          <w:rFonts w:ascii="Calibri" w:eastAsia="Times New Roman" w:hAnsi="Calibri" w:cs="Calibri"/>
          <w:lang w:eastAsia="en-AU"/>
        </w:rPr>
      </w:pPr>
      <w:r w:rsidRPr="000961E9">
        <w:rPr>
          <w:rFonts w:ascii="Calibri" w:eastAsia="Times New Roman" w:hAnsi="Calibri" w:cs="Calibri"/>
          <w:lang w:eastAsia="en-AU"/>
        </w:rPr>
        <w:t>Experience leading case and practice reviews. </w:t>
      </w:r>
    </w:p>
    <w:p w14:paraId="4C2FAC32" w14:textId="77777777" w:rsidR="000961E9" w:rsidRPr="000961E9" w:rsidRDefault="000961E9" w:rsidP="008F251E">
      <w:pPr>
        <w:pStyle w:val="NoSpacing"/>
        <w:numPr>
          <w:ilvl w:val="0"/>
          <w:numId w:val="27"/>
        </w:numPr>
        <w:rPr>
          <w:rFonts w:ascii="Calibri" w:eastAsia="Times New Roman" w:hAnsi="Calibri" w:cs="Calibri"/>
          <w:lang w:eastAsia="en-AU"/>
        </w:rPr>
      </w:pPr>
      <w:r w:rsidRPr="000961E9">
        <w:rPr>
          <w:rFonts w:ascii="Calibri" w:eastAsia="Times New Roman" w:hAnsi="Calibri" w:cs="Calibri"/>
          <w:lang w:eastAsia="en-AU"/>
        </w:rPr>
        <w:t>Demonstrated experience working with a diverse range of clinical presentations. </w:t>
      </w:r>
    </w:p>
    <w:p w14:paraId="7C630F6D" w14:textId="77777777" w:rsidR="00C14A81" w:rsidRDefault="00C14A81" w:rsidP="00B8371A">
      <w:pPr>
        <w:pStyle w:val="NoSpacing"/>
        <w:rPr>
          <w:rFonts w:ascii="Calibri" w:eastAsia="Times New Roman" w:hAnsi="Calibri" w:cs="Calibri"/>
          <w:lang w:eastAsia="en-AU"/>
        </w:rPr>
      </w:pPr>
    </w:p>
    <w:p w14:paraId="2BA34ECB" w14:textId="77777777" w:rsidR="001F3DE9" w:rsidRDefault="001F3DE9" w:rsidP="00B8371A">
      <w:pPr>
        <w:pStyle w:val="NoSpacing"/>
        <w:rPr>
          <w:rFonts w:ascii="Calibri" w:eastAsia="Times New Roman" w:hAnsi="Calibri" w:cs="Calibri"/>
          <w:lang w:eastAsia="en-AU"/>
        </w:rPr>
      </w:pPr>
    </w:p>
    <w:p w14:paraId="6974F75B" w14:textId="77777777" w:rsidR="001F3DE9" w:rsidRDefault="001F3DE9" w:rsidP="00B8371A">
      <w:pPr>
        <w:pStyle w:val="NoSpacing"/>
        <w:rPr>
          <w:rFonts w:ascii="Calibri" w:eastAsia="Times New Roman" w:hAnsi="Calibri" w:cs="Calibri"/>
          <w:lang w:eastAsia="en-AU"/>
        </w:rPr>
      </w:pPr>
    </w:p>
    <w:p w14:paraId="54BD2953" w14:textId="77777777" w:rsidR="001F3DE9" w:rsidRDefault="001F3DE9" w:rsidP="00B8371A">
      <w:pPr>
        <w:pStyle w:val="NoSpacing"/>
        <w:rPr>
          <w:rFonts w:ascii="Calibri" w:eastAsia="Times New Roman" w:hAnsi="Calibri" w:cs="Calibri"/>
          <w:lang w:eastAsia="en-AU"/>
        </w:rPr>
      </w:pPr>
    </w:p>
    <w:p w14:paraId="7EB72D44" w14:textId="77777777" w:rsidR="001F3DE9" w:rsidRPr="000961E9" w:rsidRDefault="001F3DE9" w:rsidP="00B8371A">
      <w:pPr>
        <w:pStyle w:val="NoSpacing"/>
        <w:rPr>
          <w:rFonts w:ascii="Calibri" w:eastAsia="Times New Roman" w:hAnsi="Calibri" w:cs="Calibri"/>
          <w:lang w:eastAsia="en-AU"/>
        </w:rPr>
      </w:pPr>
    </w:p>
    <w:p w14:paraId="3E06FBB3" w14:textId="77777777" w:rsidR="00D05E4A" w:rsidRDefault="00D05E4A" w:rsidP="00B8371A">
      <w:pPr>
        <w:pStyle w:val="NoSpacing"/>
        <w:rPr>
          <w:b/>
          <w:lang w:eastAsia="en-AU"/>
        </w:rPr>
      </w:pPr>
    </w:p>
    <w:p w14:paraId="143340D8" w14:textId="77777777" w:rsidR="00D05E4A" w:rsidRDefault="00D05E4A" w:rsidP="00B8371A">
      <w:pPr>
        <w:pStyle w:val="NoSpacing"/>
        <w:rPr>
          <w:b/>
          <w:lang w:eastAsia="en-AU"/>
        </w:rPr>
      </w:pPr>
    </w:p>
    <w:p w14:paraId="6E19AE02" w14:textId="101F19F3" w:rsidR="00B8371A" w:rsidRPr="000961E9" w:rsidRDefault="00C14A81" w:rsidP="00B8371A">
      <w:pPr>
        <w:pStyle w:val="NoSpacing"/>
        <w:rPr>
          <w:b/>
          <w:lang w:eastAsia="en-AU"/>
        </w:rPr>
      </w:pPr>
      <w:r w:rsidRPr="000961E9">
        <w:rPr>
          <w:b/>
          <w:lang w:eastAsia="en-AU"/>
        </w:rPr>
        <w:t xml:space="preserve">Essential </w:t>
      </w:r>
      <w:r w:rsidR="00B8371A" w:rsidRPr="000961E9">
        <w:rPr>
          <w:b/>
          <w:lang w:eastAsia="en-AU"/>
        </w:rPr>
        <w:t>Skills</w:t>
      </w:r>
      <w:r w:rsidR="006B18F0" w:rsidRPr="000961E9">
        <w:rPr>
          <w:b/>
          <w:lang w:eastAsia="en-AU"/>
        </w:rPr>
        <w:t xml:space="preserve"> and Attributes</w:t>
      </w:r>
    </w:p>
    <w:p w14:paraId="33C1F606" w14:textId="4E873495" w:rsidR="000961E9" w:rsidRPr="000961E9" w:rsidRDefault="00734D93" w:rsidP="008F251E">
      <w:pPr>
        <w:numPr>
          <w:ilvl w:val="0"/>
          <w:numId w:val="31"/>
        </w:numPr>
        <w:spacing w:after="0" w:line="240" w:lineRule="auto"/>
        <w:rPr>
          <w:rFonts w:ascii="Calibri" w:eastAsia="Times New Roman" w:hAnsi="Calibri" w:cs="Calibri"/>
          <w:lang w:eastAsia="en-AU"/>
        </w:rPr>
      </w:pPr>
      <w:r>
        <w:rPr>
          <w:rFonts w:ascii="Calibri" w:eastAsia="Times New Roman" w:hAnsi="Calibri" w:cs="Calibri"/>
          <w:lang w:eastAsia="en-AU"/>
        </w:rPr>
        <w:t>Advanced clinical reasoning and problem solving skills with s</w:t>
      </w:r>
      <w:r w:rsidR="000961E9" w:rsidRPr="000961E9">
        <w:rPr>
          <w:rFonts w:ascii="Calibri" w:eastAsia="Times New Roman" w:hAnsi="Calibri" w:cs="Calibri"/>
          <w:lang w:eastAsia="en-AU"/>
        </w:rPr>
        <w:t>trong knowledge of a broad scope of assessment and therapy options to support client-centred care. </w:t>
      </w:r>
    </w:p>
    <w:p w14:paraId="330822F7" w14:textId="77777777" w:rsidR="000961E9" w:rsidRPr="000961E9" w:rsidRDefault="000961E9" w:rsidP="008F251E">
      <w:pPr>
        <w:numPr>
          <w:ilvl w:val="0"/>
          <w:numId w:val="32"/>
        </w:numPr>
        <w:spacing w:after="0" w:line="240" w:lineRule="auto"/>
        <w:rPr>
          <w:rFonts w:ascii="Calibri" w:eastAsia="Times New Roman" w:hAnsi="Calibri" w:cs="Calibri"/>
          <w:lang w:eastAsia="en-AU"/>
        </w:rPr>
      </w:pPr>
      <w:r w:rsidRPr="000961E9">
        <w:rPr>
          <w:rFonts w:ascii="Calibri" w:eastAsia="Times New Roman" w:hAnsi="Calibri" w:cs="Calibri"/>
          <w:lang w:eastAsia="en-AU"/>
        </w:rPr>
        <w:t>Relevant leadership experience in occupational therapy service delivery and demonstrated high-level supervision skills. </w:t>
      </w:r>
    </w:p>
    <w:p w14:paraId="5A322EF4" w14:textId="77777777" w:rsidR="000961E9" w:rsidRPr="000961E9" w:rsidRDefault="000961E9" w:rsidP="008F251E">
      <w:pPr>
        <w:numPr>
          <w:ilvl w:val="0"/>
          <w:numId w:val="33"/>
        </w:numPr>
        <w:spacing w:after="0" w:line="240" w:lineRule="auto"/>
        <w:rPr>
          <w:rFonts w:ascii="Calibri" w:eastAsia="Times New Roman" w:hAnsi="Calibri" w:cs="Calibri"/>
          <w:lang w:eastAsia="en-AU"/>
        </w:rPr>
      </w:pPr>
      <w:r w:rsidRPr="000961E9">
        <w:rPr>
          <w:rFonts w:ascii="Calibri" w:eastAsia="Times New Roman" w:hAnsi="Calibri" w:cs="Calibri"/>
          <w:lang w:eastAsia="en-AU"/>
        </w:rPr>
        <w:t>Demonstrated ability to create person centred, outcomes driven culture within the context of the funding model. </w:t>
      </w:r>
    </w:p>
    <w:p w14:paraId="52401C95" w14:textId="41918858" w:rsidR="000961E9" w:rsidRPr="000961E9" w:rsidRDefault="000961E9" w:rsidP="008F251E">
      <w:pPr>
        <w:numPr>
          <w:ilvl w:val="0"/>
          <w:numId w:val="34"/>
        </w:numPr>
        <w:spacing w:after="0" w:line="240" w:lineRule="auto"/>
        <w:rPr>
          <w:rFonts w:ascii="Calibri" w:eastAsia="Times New Roman" w:hAnsi="Calibri" w:cs="Calibri"/>
          <w:lang w:eastAsia="en-AU"/>
        </w:rPr>
      </w:pPr>
      <w:r w:rsidRPr="000961E9">
        <w:rPr>
          <w:rFonts w:ascii="Calibri" w:eastAsia="Times New Roman" w:hAnsi="Calibri" w:cs="Calibri"/>
          <w:lang w:eastAsia="en-AU"/>
        </w:rPr>
        <w:t>Demonstrated ability to be embrace change and drive service development.  </w:t>
      </w:r>
    </w:p>
    <w:p w14:paraId="00956716" w14:textId="77777777" w:rsidR="000961E9" w:rsidRPr="000961E9" w:rsidRDefault="000961E9" w:rsidP="008F251E">
      <w:pPr>
        <w:numPr>
          <w:ilvl w:val="0"/>
          <w:numId w:val="35"/>
        </w:numPr>
        <w:spacing w:after="0" w:line="240" w:lineRule="auto"/>
        <w:rPr>
          <w:rFonts w:ascii="Calibri" w:eastAsia="Times New Roman" w:hAnsi="Calibri" w:cs="Calibri"/>
          <w:lang w:eastAsia="en-AU"/>
        </w:rPr>
      </w:pPr>
      <w:r w:rsidRPr="000961E9">
        <w:rPr>
          <w:rFonts w:ascii="Calibri" w:eastAsia="Times New Roman" w:hAnsi="Calibri" w:cs="Calibri"/>
          <w:lang w:eastAsia="en-AU"/>
        </w:rPr>
        <w:t>Understanding and ability to work within program standards and guidelines providing quality outcomes for clients. </w:t>
      </w:r>
    </w:p>
    <w:p w14:paraId="7EA05A21" w14:textId="77777777" w:rsidR="000961E9" w:rsidRPr="000961E9" w:rsidRDefault="000961E9" w:rsidP="008F251E">
      <w:pPr>
        <w:numPr>
          <w:ilvl w:val="0"/>
          <w:numId w:val="36"/>
        </w:numPr>
        <w:spacing w:after="0" w:line="240" w:lineRule="auto"/>
        <w:rPr>
          <w:rFonts w:ascii="Calibri" w:eastAsia="Times New Roman" w:hAnsi="Calibri" w:cs="Calibri"/>
          <w:lang w:eastAsia="en-AU"/>
        </w:rPr>
      </w:pPr>
      <w:r w:rsidRPr="000961E9">
        <w:rPr>
          <w:rFonts w:ascii="Calibri" w:eastAsia="Times New Roman" w:hAnsi="Calibri" w:cs="Calibri"/>
          <w:lang w:eastAsia="en-AU"/>
        </w:rPr>
        <w:t>Experience in attracting new clients to an organisation. </w:t>
      </w:r>
    </w:p>
    <w:p w14:paraId="0FF49C78" w14:textId="77777777" w:rsidR="000961E9" w:rsidRPr="000961E9" w:rsidRDefault="000961E9" w:rsidP="008F251E">
      <w:pPr>
        <w:numPr>
          <w:ilvl w:val="0"/>
          <w:numId w:val="38"/>
        </w:numPr>
        <w:spacing w:after="0" w:line="240" w:lineRule="auto"/>
        <w:rPr>
          <w:rFonts w:ascii="Calibri" w:eastAsia="Times New Roman" w:hAnsi="Calibri" w:cs="Calibri"/>
          <w:lang w:eastAsia="en-AU"/>
        </w:rPr>
      </w:pPr>
      <w:r w:rsidRPr="000961E9">
        <w:rPr>
          <w:rFonts w:ascii="Calibri" w:eastAsia="Times New Roman" w:hAnsi="Calibri" w:cs="Calibri"/>
          <w:lang w:eastAsia="en-AU"/>
        </w:rPr>
        <w:t>Well-developed interpersonal and communication skills, both verbal and written with the ability to build effective relationships and liaise across all levels both internally, externally and with people from diverse backgrounds. </w:t>
      </w:r>
    </w:p>
    <w:p w14:paraId="1C6D264C" w14:textId="2E55AAEB" w:rsidR="00322AC9" w:rsidRDefault="00322AC9" w:rsidP="00322AC9">
      <w:pPr>
        <w:spacing w:after="0" w:line="240" w:lineRule="auto"/>
        <w:rPr>
          <w:rFonts w:ascii="Calibri" w:eastAsia="Times New Roman" w:hAnsi="Calibri" w:cs="Calibri"/>
          <w:color w:val="000000"/>
          <w:sz w:val="16"/>
          <w:szCs w:val="16"/>
          <w:lang w:eastAsia="en-AU"/>
        </w:rPr>
      </w:pPr>
    </w:p>
    <w:p w14:paraId="4626EEDA" w14:textId="77777777" w:rsidR="009D7AED" w:rsidRPr="00795549" w:rsidRDefault="009D7AED" w:rsidP="00795549">
      <w:pPr>
        <w:pStyle w:val="NoSpacing"/>
        <w:pBdr>
          <w:top w:val="single" w:sz="4" w:space="1" w:color="auto"/>
        </w:pBdr>
        <w:rPr>
          <w:sz w:val="16"/>
          <w:szCs w:val="16"/>
        </w:rPr>
      </w:pPr>
    </w:p>
    <w:p w14:paraId="5145C01D" w14:textId="18805CEE" w:rsidR="00A10363" w:rsidRDefault="2FFE1550" w:rsidP="00A10363">
      <w:pPr>
        <w:rPr>
          <w:b/>
          <w:bCs/>
          <w:color w:val="00B0F0"/>
          <w:sz w:val="28"/>
          <w:szCs w:val="28"/>
        </w:rPr>
      </w:pPr>
      <w:r w:rsidRPr="195934A8">
        <w:rPr>
          <w:b/>
          <w:bCs/>
          <w:color w:val="00B0F0"/>
          <w:sz w:val="28"/>
          <w:szCs w:val="28"/>
        </w:rPr>
        <w:t>Inherent Requirement</w:t>
      </w:r>
      <w:r w:rsidR="00554605" w:rsidRPr="195934A8">
        <w:rPr>
          <w:b/>
          <w:bCs/>
          <w:color w:val="00B0F0"/>
          <w:sz w:val="28"/>
          <w:szCs w:val="28"/>
        </w:rPr>
        <w:t>s</w:t>
      </w:r>
      <w:r w:rsidR="00A10363" w:rsidRPr="195934A8">
        <w:rPr>
          <w:b/>
          <w:bCs/>
          <w:color w:val="00B0F0"/>
          <w:sz w:val="28"/>
          <w:szCs w:val="28"/>
        </w:rPr>
        <w:t xml:space="preserve"> </w:t>
      </w:r>
    </w:p>
    <w:p w14:paraId="6D6D5800" w14:textId="5CCC976C" w:rsidR="00A10363" w:rsidRDefault="00A10363" w:rsidP="73D7A837">
      <w:r w:rsidRPr="73D7A837">
        <w:t xml:space="preserve">BHN endeavours to provide a safe working environment for all staff. The below describes the </w:t>
      </w:r>
      <w:r w:rsidR="6C03DB85" w:rsidRPr="73D7A837">
        <w:t xml:space="preserve">critical inherent requirements </w:t>
      </w:r>
      <w:r w:rsidRPr="73D7A837">
        <w:t xml:space="preserve">associated with this job. </w:t>
      </w:r>
    </w:p>
    <w:p w14:paraId="46416A60" w14:textId="77777777" w:rsidR="007A132F" w:rsidRPr="007A132F" w:rsidRDefault="007A132F" w:rsidP="005E6085">
      <w:pPr>
        <w:spacing w:after="0"/>
        <w:rPr>
          <w:b/>
          <w:bCs/>
          <w:color w:val="000000" w:themeColor="text1"/>
        </w:rPr>
      </w:pPr>
      <w:r w:rsidRPr="007A132F">
        <w:rPr>
          <w:b/>
          <w:bCs/>
          <w:color w:val="000000" w:themeColor="text1"/>
        </w:rPr>
        <w:t>Physical</w:t>
      </w:r>
    </w:p>
    <w:p w14:paraId="569AC023" w14:textId="5AD629C1" w:rsidR="007A132F" w:rsidRPr="00405FD2" w:rsidRDefault="007A132F" w:rsidP="005E6085">
      <w:pPr>
        <w:pStyle w:val="ListParagraph"/>
        <w:numPr>
          <w:ilvl w:val="0"/>
          <w:numId w:val="4"/>
        </w:numPr>
        <w:spacing w:after="0"/>
        <w:rPr>
          <w:color w:val="000000" w:themeColor="text1"/>
        </w:rPr>
      </w:pPr>
      <w:r w:rsidRPr="00405FD2">
        <w:rPr>
          <w:color w:val="000000" w:themeColor="text1"/>
        </w:rPr>
        <w:t>Frequent movement, standing, sitting and computer tasks, manual handling, or use of equipment.</w:t>
      </w:r>
    </w:p>
    <w:p w14:paraId="09C9E1B3" w14:textId="77777777" w:rsidR="007A132F" w:rsidRPr="007A132F" w:rsidRDefault="007A132F" w:rsidP="005E6085">
      <w:pPr>
        <w:spacing w:after="0"/>
        <w:rPr>
          <w:b/>
          <w:bCs/>
          <w:color w:val="000000" w:themeColor="text1"/>
        </w:rPr>
      </w:pPr>
      <w:r w:rsidRPr="007A132F">
        <w:rPr>
          <w:b/>
          <w:bCs/>
          <w:color w:val="000000" w:themeColor="text1"/>
        </w:rPr>
        <w:t>Cognitive</w:t>
      </w:r>
    </w:p>
    <w:p w14:paraId="20E4417B" w14:textId="22A68D9B" w:rsidR="007A132F" w:rsidRPr="00405FD2" w:rsidRDefault="007A132F" w:rsidP="005E6085">
      <w:pPr>
        <w:pStyle w:val="ListParagraph"/>
        <w:numPr>
          <w:ilvl w:val="0"/>
          <w:numId w:val="4"/>
        </w:numPr>
        <w:spacing w:after="0"/>
        <w:rPr>
          <w:color w:val="000000" w:themeColor="text1"/>
        </w:rPr>
      </w:pPr>
      <w:r w:rsidRPr="00405FD2">
        <w:rPr>
          <w:color w:val="000000" w:themeColor="text1"/>
        </w:rPr>
        <w:t>Attention to detail and task accuracy to minimise risk to self and others.</w:t>
      </w:r>
    </w:p>
    <w:p w14:paraId="6FB0E106" w14:textId="77777777" w:rsidR="007A132F" w:rsidRPr="007A132F" w:rsidRDefault="007A132F" w:rsidP="005E6085">
      <w:pPr>
        <w:spacing w:after="0"/>
        <w:rPr>
          <w:b/>
          <w:bCs/>
          <w:color w:val="000000" w:themeColor="text1"/>
        </w:rPr>
      </w:pPr>
      <w:r w:rsidRPr="007A132F">
        <w:rPr>
          <w:b/>
          <w:bCs/>
          <w:color w:val="000000" w:themeColor="text1"/>
        </w:rPr>
        <w:t>Psychosocial</w:t>
      </w:r>
    </w:p>
    <w:p w14:paraId="6FB59F1C" w14:textId="34FFC165" w:rsidR="007A132F" w:rsidRPr="00405FD2" w:rsidRDefault="007A132F" w:rsidP="005E6085">
      <w:pPr>
        <w:pStyle w:val="ListParagraph"/>
        <w:numPr>
          <w:ilvl w:val="0"/>
          <w:numId w:val="4"/>
        </w:numPr>
        <w:spacing w:after="0"/>
        <w:rPr>
          <w:color w:val="000000" w:themeColor="text1"/>
        </w:rPr>
      </w:pPr>
      <w:r w:rsidRPr="00405FD2">
        <w:rPr>
          <w:color w:val="000000" w:themeColor="text1"/>
        </w:rPr>
        <w:t>Exposure to emotional situations; resilience required to manage stress.</w:t>
      </w:r>
    </w:p>
    <w:p w14:paraId="3BB37B92" w14:textId="59A04D2C" w:rsidR="00405FD2" w:rsidRPr="00405FD2" w:rsidRDefault="007A132F" w:rsidP="005E6085">
      <w:pPr>
        <w:pStyle w:val="ListParagraph"/>
        <w:numPr>
          <w:ilvl w:val="0"/>
          <w:numId w:val="4"/>
        </w:numPr>
        <w:spacing w:after="0"/>
        <w:rPr>
          <w:color w:val="000000" w:themeColor="text1"/>
        </w:rPr>
      </w:pPr>
      <w:r w:rsidRPr="00405FD2">
        <w:rPr>
          <w:color w:val="000000" w:themeColor="text1"/>
        </w:rPr>
        <w:t>Must report hazards, incidents, and follow safe work procedures (WHS duty of care</w:t>
      </w:r>
      <w:r w:rsidR="00405FD2" w:rsidRPr="00405FD2">
        <w:rPr>
          <w:color w:val="000000" w:themeColor="text1"/>
        </w:rPr>
        <w:t>)</w:t>
      </w:r>
      <w:r w:rsidR="00405FD2">
        <w:rPr>
          <w:color w:val="000000" w:themeColor="text1"/>
        </w:rPr>
        <w:t>.</w:t>
      </w:r>
      <w:r w:rsidR="00FF0734">
        <w:rPr>
          <w:color w:val="000000" w:themeColor="text1"/>
        </w:rPr>
        <w:br/>
      </w:r>
    </w:p>
    <w:p w14:paraId="74635F72" w14:textId="77777777" w:rsidR="003E1966" w:rsidRPr="00795549" w:rsidRDefault="003E1966" w:rsidP="003E1966">
      <w:pPr>
        <w:pStyle w:val="NoSpacing"/>
        <w:pBdr>
          <w:top w:val="single" w:sz="4" w:space="1" w:color="auto"/>
        </w:pBdr>
        <w:rPr>
          <w:sz w:val="16"/>
          <w:szCs w:val="16"/>
        </w:rPr>
      </w:pPr>
    </w:p>
    <w:p w14:paraId="28D4ED84" w14:textId="01DE6C29" w:rsidR="004D5D80" w:rsidRPr="009E0F54" w:rsidRDefault="004008B3" w:rsidP="004D5D80">
      <w:pPr>
        <w:rPr>
          <w:b/>
          <w:bCs/>
          <w:color w:val="00B0F0"/>
          <w:sz w:val="28"/>
          <w:szCs w:val="28"/>
        </w:rPr>
      </w:pPr>
      <w:r w:rsidRPr="009E0F54">
        <w:rPr>
          <w:b/>
          <w:bCs/>
          <w:color w:val="00B0F0"/>
          <w:sz w:val="28"/>
          <w:szCs w:val="28"/>
        </w:rPr>
        <w:t>Compliance</w:t>
      </w:r>
    </w:p>
    <w:p w14:paraId="055076C1" w14:textId="7957008F" w:rsidR="0068712E" w:rsidRPr="009E0F54" w:rsidRDefault="0068712E" w:rsidP="0068712E">
      <w:pPr>
        <w:tabs>
          <w:tab w:val="left" w:pos="1905"/>
        </w:tabs>
        <w:rPr>
          <w:b/>
          <w:bCs/>
        </w:rPr>
      </w:pPr>
      <w:r w:rsidRPr="009E0F54">
        <w:rPr>
          <w:b/>
          <w:bCs/>
        </w:rPr>
        <w:t>Compliance Responsibilities</w:t>
      </w:r>
      <w:r w:rsidR="009E0F54">
        <w:rPr>
          <w:b/>
          <w:bCs/>
        </w:rPr>
        <w:t>:</w:t>
      </w:r>
    </w:p>
    <w:p w14:paraId="1B682748" w14:textId="6490AAD6" w:rsidR="0068712E" w:rsidRPr="003C0BE7" w:rsidRDefault="0025501E" w:rsidP="003C0BE7">
      <w:pPr>
        <w:tabs>
          <w:tab w:val="left" w:pos="1905"/>
        </w:tabs>
        <w:jc w:val="both"/>
        <w:rPr>
          <w:rFonts w:cstheme="minorHAnsi"/>
          <w:b/>
          <w:bCs/>
        </w:rPr>
      </w:pPr>
      <w:r w:rsidRPr="003C0BE7">
        <w:rPr>
          <w:rFonts w:cstheme="minorHAnsi"/>
        </w:rPr>
        <w:t>It is the responsibility of both the Manager</w:t>
      </w:r>
      <w:r w:rsidR="00E4263C">
        <w:rPr>
          <w:rFonts w:cstheme="minorHAnsi"/>
        </w:rPr>
        <w:t xml:space="preserve">, </w:t>
      </w:r>
      <w:r w:rsidRPr="003C0BE7">
        <w:rPr>
          <w:rFonts w:cstheme="minorHAnsi"/>
        </w:rPr>
        <w:t>and Incumbent(s) of the role to ensure the employee(s) performing the role meet relevant requirements of Professional Standards/Codes of Conduct imposed by AHPRA, National Boards, or under Industry Codes.</w:t>
      </w:r>
      <w:r w:rsidR="00C5102E">
        <w:rPr>
          <w:rFonts w:cstheme="minorHAnsi"/>
        </w:rPr>
        <w:t xml:space="preserve"> </w:t>
      </w:r>
      <w:r w:rsidR="005B53F7" w:rsidRPr="003C0BE7">
        <w:rPr>
          <w:rFonts w:cstheme="minorHAnsi"/>
        </w:rPr>
        <w:t>It is the responsibility of both the Manager</w:t>
      </w:r>
      <w:r w:rsidR="005B53F7">
        <w:rPr>
          <w:rFonts w:cstheme="minorHAnsi"/>
        </w:rPr>
        <w:t xml:space="preserve">, in partnership with </w:t>
      </w:r>
      <w:r w:rsidR="00306B49">
        <w:rPr>
          <w:rFonts w:cstheme="minorHAnsi"/>
        </w:rPr>
        <w:t>P</w:t>
      </w:r>
      <w:r w:rsidR="005B53F7">
        <w:rPr>
          <w:rFonts w:cstheme="minorHAnsi"/>
        </w:rPr>
        <w:t xml:space="preserve">eople and </w:t>
      </w:r>
      <w:r w:rsidR="00306B49">
        <w:rPr>
          <w:rFonts w:cstheme="minorHAnsi"/>
        </w:rPr>
        <w:t>C</w:t>
      </w:r>
      <w:r w:rsidR="005B53F7">
        <w:rPr>
          <w:rFonts w:cstheme="minorHAnsi"/>
        </w:rPr>
        <w:t>ulture</w:t>
      </w:r>
      <w:r w:rsidR="00306B49">
        <w:rPr>
          <w:rFonts w:cstheme="minorHAnsi"/>
        </w:rPr>
        <w:t>,</w:t>
      </w:r>
      <w:r w:rsidR="005B53F7">
        <w:rPr>
          <w:rFonts w:cstheme="minorHAnsi"/>
        </w:rPr>
        <w:t xml:space="preserve"> to ensure that </w:t>
      </w:r>
      <w:r w:rsidR="00E4263C">
        <w:rPr>
          <w:rFonts w:cstheme="minorHAnsi"/>
        </w:rPr>
        <w:t>probity checks remain compliant</w:t>
      </w:r>
      <w:r w:rsidR="005B53F7">
        <w:rPr>
          <w:rFonts w:cstheme="minorHAnsi"/>
        </w:rPr>
        <w:t>.</w:t>
      </w:r>
    </w:p>
    <w:p w14:paraId="0ED5BF11" w14:textId="01FAA929" w:rsidR="00657541" w:rsidRPr="00687C1B" w:rsidRDefault="004471B0" w:rsidP="00657541">
      <w:pPr>
        <w:tabs>
          <w:tab w:val="left" w:pos="6038"/>
        </w:tabs>
        <w:spacing w:after="0"/>
        <w:rPr>
          <w:rFonts w:cstheme="minorHAnsi"/>
          <w:b/>
          <w:bCs/>
        </w:rPr>
      </w:pPr>
      <w:r w:rsidRPr="00AF2DA1">
        <w:rPr>
          <w:rFonts w:cstheme="minorHAnsi"/>
          <w:b/>
          <w:bCs/>
        </w:rPr>
        <w:t xml:space="preserve">Probity checks must be completed </w:t>
      </w:r>
      <w:r w:rsidR="001761D3" w:rsidRPr="00AF2DA1">
        <w:rPr>
          <w:rFonts w:cstheme="minorHAnsi"/>
          <w:b/>
          <w:bCs/>
        </w:rPr>
        <w:t>as indicated</w:t>
      </w:r>
      <w:r w:rsidR="00AF2DA1">
        <w:rPr>
          <w:rFonts w:cstheme="minorHAnsi"/>
          <w:b/>
          <w:bCs/>
        </w:rPr>
        <w:t xml:space="preserve"> </w:t>
      </w:r>
      <w:sdt>
        <w:sdtPr>
          <w:rPr>
            <w:rFonts w:cstheme="minorHAnsi"/>
          </w:rPr>
          <w:id w:val="-2089228770"/>
          <w:lock w:val="sdtContentLocked"/>
          <w14:checkbox>
            <w14:checked w14:val="1"/>
            <w14:checkedState w14:val="2612" w14:font="MS Gothic"/>
            <w14:uncheckedState w14:val="2610" w14:font="MS Gothic"/>
          </w14:checkbox>
        </w:sdtPr>
        <w:sdtEndPr/>
        <w:sdtContent>
          <w:r w:rsidR="00D96EDE">
            <w:rPr>
              <w:rFonts w:ascii="MS Gothic" w:eastAsia="MS Gothic" w:hAnsi="MS Gothic" w:cstheme="minorHAnsi" w:hint="eastAsia"/>
            </w:rPr>
            <w:t>☒</w:t>
          </w:r>
        </w:sdtContent>
      </w:sdt>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113"/>
        <w:gridCol w:w="5081"/>
      </w:tblGrid>
      <w:tr w:rsidR="003E3833" w14:paraId="7FA72C66" w14:textId="77777777">
        <w:trPr>
          <w:trHeight w:val="454"/>
        </w:trPr>
        <w:tc>
          <w:tcPr>
            <w:tcW w:w="5245" w:type="dxa"/>
          </w:tcPr>
          <w:p w14:paraId="27A8CBC6" w14:textId="77777777" w:rsidR="003E3833" w:rsidRPr="00AB076C" w:rsidRDefault="003E3833">
            <w:pPr>
              <w:rPr>
                <w:b/>
                <w:bCs/>
                <w:highlight w:val="yellow"/>
              </w:rPr>
            </w:pPr>
            <w:r w:rsidRPr="00AB076C">
              <w:rPr>
                <w:rFonts w:ascii="MS Gothic" w:eastAsia="MS Gothic" w:hAnsi="MS Gothic" w:hint="eastAsia"/>
                <w:b/>
                <w:bCs/>
              </w:rPr>
              <w:t>☒</w:t>
            </w:r>
            <w:r w:rsidRPr="00AB076C">
              <w:rPr>
                <w:b/>
                <w:bCs/>
              </w:rPr>
              <w:t xml:space="preserve"> National Police Check [Mandatory]</w:t>
            </w:r>
            <w:r>
              <w:rPr>
                <w:b/>
                <w:bCs/>
              </w:rPr>
              <w:t>*</w:t>
            </w:r>
          </w:p>
        </w:tc>
        <w:tc>
          <w:tcPr>
            <w:tcW w:w="5211" w:type="dxa"/>
          </w:tcPr>
          <w:p w14:paraId="119E4419" w14:textId="77777777" w:rsidR="003E3833" w:rsidRPr="00AB076C" w:rsidRDefault="003E3833">
            <w:pPr>
              <w:rPr>
                <w:b/>
                <w:bCs/>
              </w:rPr>
            </w:pPr>
            <w:r w:rsidRPr="00AB076C">
              <w:rPr>
                <w:rFonts w:ascii="MS Gothic" w:eastAsia="MS Gothic" w:hAnsi="MS Gothic" w:hint="eastAsia"/>
                <w:b/>
                <w:bCs/>
              </w:rPr>
              <w:t>☒</w:t>
            </w:r>
            <w:r w:rsidRPr="00AB076C">
              <w:rPr>
                <w:b/>
                <w:bCs/>
              </w:rPr>
              <w:t xml:space="preserve"> Working with Children Check [Mandatory]</w:t>
            </w:r>
          </w:p>
        </w:tc>
      </w:tr>
      <w:tr w:rsidR="003E3833" w14:paraId="67AE2435" w14:textId="77777777">
        <w:trPr>
          <w:trHeight w:val="454"/>
        </w:trPr>
        <w:tc>
          <w:tcPr>
            <w:tcW w:w="5245" w:type="dxa"/>
          </w:tcPr>
          <w:p w14:paraId="4B5F4389" w14:textId="77777777" w:rsidR="003E3833" w:rsidRPr="00AB076C" w:rsidRDefault="003E3833">
            <w:pPr>
              <w:rPr>
                <w:b/>
                <w:bCs/>
                <w:highlight w:val="yellow"/>
              </w:rPr>
            </w:pPr>
            <w:r w:rsidRPr="00AB076C">
              <w:rPr>
                <w:rFonts w:ascii="MS Gothic" w:eastAsia="MS Gothic" w:hAnsi="MS Gothic" w:hint="eastAsia"/>
                <w:b/>
                <w:bCs/>
              </w:rPr>
              <w:t>☒</w:t>
            </w:r>
            <w:r w:rsidRPr="00AB076C">
              <w:rPr>
                <w:b/>
                <w:bCs/>
              </w:rPr>
              <w:t xml:space="preserve"> Evidence of Right to Work in Australia [Mandatory]</w:t>
            </w:r>
          </w:p>
        </w:tc>
        <w:tc>
          <w:tcPr>
            <w:tcW w:w="5211" w:type="dxa"/>
          </w:tcPr>
          <w:p w14:paraId="20AEA9A0" w14:textId="2AAC96DB" w:rsidR="003E3833" w:rsidRPr="00687C1B" w:rsidRDefault="00545A42">
            <w:pPr>
              <w:rPr>
                <w:highlight w:val="yellow"/>
              </w:rPr>
            </w:pPr>
            <w:sdt>
              <w:sdtPr>
                <w:rPr>
                  <w:color w:val="000000" w:themeColor="text1"/>
                </w:rPr>
                <w:id w:val="838744056"/>
                <w14:checkbox>
                  <w14:checked w14:val="0"/>
                  <w14:checkedState w14:val="2612" w14:font="MS Gothic"/>
                  <w14:uncheckedState w14:val="2610" w14:font="MS Gothic"/>
                </w14:checkbox>
              </w:sdtPr>
              <w:sdtEndPr/>
              <w:sdtContent>
                <w:r w:rsidR="004C3B3B">
                  <w:rPr>
                    <w:rFonts w:ascii="MS Gothic" w:eastAsia="MS Gothic" w:hAnsi="MS Gothic" w:hint="eastAsia"/>
                    <w:color w:val="000000" w:themeColor="text1"/>
                  </w:rPr>
                  <w:t>☐</w:t>
                </w:r>
              </w:sdtContent>
            </w:sdt>
            <w:r w:rsidR="003E3833" w:rsidRPr="00034170">
              <w:rPr>
                <w:color w:val="000000" w:themeColor="text1"/>
              </w:rPr>
              <w:t xml:space="preserve"> NDIS Worker Screening Check</w:t>
            </w:r>
          </w:p>
        </w:tc>
      </w:tr>
      <w:tr w:rsidR="003E3833" w14:paraId="6F178841" w14:textId="77777777">
        <w:trPr>
          <w:trHeight w:val="454"/>
        </w:trPr>
        <w:tc>
          <w:tcPr>
            <w:tcW w:w="5245" w:type="dxa"/>
          </w:tcPr>
          <w:p w14:paraId="1EAFF13A" w14:textId="5531A5F9" w:rsidR="003E3833" w:rsidRPr="00FF0734" w:rsidRDefault="00545A42">
            <w:pPr>
              <w:rPr>
                <w:color w:val="000000" w:themeColor="text1"/>
                <w:highlight w:val="yellow"/>
              </w:rPr>
            </w:pPr>
            <w:sdt>
              <w:sdtPr>
                <w:rPr>
                  <w:color w:val="000000" w:themeColor="text1"/>
                </w:rPr>
                <w:id w:val="-1732146844"/>
                <w14:checkbox>
                  <w14:checked w14:val="1"/>
                  <w14:checkedState w14:val="2612" w14:font="MS Gothic"/>
                  <w14:uncheckedState w14:val="2610" w14:font="MS Gothic"/>
                </w14:checkbox>
              </w:sdtPr>
              <w:sdtEndPr/>
              <w:sdtContent>
                <w:r w:rsidR="003E3833">
                  <w:rPr>
                    <w:rFonts w:ascii="MS Gothic" w:eastAsia="MS Gothic" w:hAnsi="MS Gothic" w:hint="eastAsia"/>
                    <w:color w:val="000000" w:themeColor="text1"/>
                  </w:rPr>
                  <w:t>☒</w:t>
                </w:r>
              </w:sdtContent>
            </w:sdt>
            <w:r w:rsidR="003E3833" w:rsidRPr="00FF0734">
              <w:rPr>
                <w:color w:val="000000" w:themeColor="text1"/>
              </w:rPr>
              <w:t xml:space="preserve"> Statutory Declaration</w:t>
            </w:r>
            <w:r w:rsidR="004C3B3B">
              <w:rPr>
                <w:color w:val="000000" w:themeColor="text1"/>
              </w:rPr>
              <w:t xml:space="preserve"> </w:t>
            </w:r>
            <w:sdt>
              <w:sdtPr>
                <w:rPr>
                  <w:color w:val="000000" w:themeColor="text1"/>
                </w:rPr>
                <w:id w:val="1713227007"/>
                <w:placeholder>
                  <w:docPart w:val="2DC4531EF05B427AA2080EEB1AE5D7A4"/>
                </w:placeholder>
                <w:dropDownList>
                  <w:listItem w:value="Choose an item."/>
                  <w:listItem w:displayText="NDIS Statutory Declaration" w:value="NDIS Statutory Declaration"/>
                  <w:listItem w:displayText="Aged Care Statutory Declaration" w:value="Aged Care Statutory Declaration"/>
                  <w:listItem w:displayText="General Statutory Declaration" w:value="General Statutory Declaration"/>
                  <w:listItem w:displayText="Key Personnel" w:value="Key Personnel"/>
                </w:dropDownList>
              </w:sdtPr>
              <w:sdtEndPr/>
              <w:sdtContent>
                <w:r w:rsidR="003E3833">
                  <w:rPr>
                    <w:color w:val="000000" w:themeColor="text1"/>
                  </w:rPr>
                  <w:t>Aged Care Statutory Declaration</w:t>
                </w:r>
              </w:sdtContent>
            </w:sdt>
          </w:p>
        </w:tc>
        <w:tc>
          <w:tcPr>
            <w:tcW w:w="5211" w:type="dxa"/>
          </w:tcPr>
          <w:p w14:paraId="5EC60E18" w14:textId="4F200987" w:rsidR="003E3833" w:rsidRPr="00FF0734" w:rsidRDefault="00545A42">
            <w:pPr>
              <w:rPr>
                <w:color w:val="000000" w:themeColor="text1"/>
                <w:highlight w:val="yellow"/>
              </w:rPr>
            </w:pPr>
            <w:sdt>
              <w:sdtPr>
                <w:rPr>
                  <w:color w:val="000000" w:themeColor="text1"/>
                </w:rPr>
                <w:id w:val="-703319229"/>
                <w14:checkbox>
                  <w14:checked w14:val="1"/>
                  <w14:checkedState w14:val="2612" w14:font="MS Gothic"/>
                  <w14:uncheckedState w14:val="2610" w14:font="MS Gothic"/>
                </w14:checkbox>
              </w:sdtPr>
              <w:sdtEndPr/>
              <w:sdtContent>
                <w:r w:rsidR="004C3B3B">
                  <w:rPr>
                    <w:rFonts w:ascii="MS Gothic" w:eastAsia="MS Gothic" w:hAnsi="MS Gothic" w:hint="eastAsia"/>
                    <w:color w:val="000000" w:themeColor="text1"/>
                  </w:rPr>
                  <w:t>☒</w:t>
                </w:r>
              </w:sdtContent>
            </w:sdt>
            <w:r w:rsidR="003E3833" w:rsidRPr="00FF0734">
              <w:rPr>
                <w:color w:val="000000" w:themeColor="text1"/>
              </w:rPr>
              <w:t xml:space="preserve"> Aged Care Worker Banning Order Check</w:t>
            </w:r>
          </w:p>
        </w:tc>
      </w:tr>
      <w:tr w:rsidR="003E3833" w14:paraId="19041D67" w14:textId="77777777">
        <w:trPr>
          <w:trHeight w:val="454"/>
        </w:trPr>
        <w:tc>
          <w:tcPr>
            <w:tcW w:w="5245" w:type="dxa"/>
          </w:tcPr>
          <w:p w14:paraId="74D32823" w14:textId="77777777" w:rsidR="003E3833" w:rsidRPr="00FF0734" w:rsidRDefault="00545A42">
            <w:pPr>
              <w:rPr>
                <w:color w:val="000000" w:themeColor="text1"/>
              </w:rPr>
            </w:pPr>
            <w:sdt>
              <w:sdtPr>
                <w:rPr>
                  <w:color w:val="000000" w:themeColor="text1"/>
                </w:rPr>
                <w:id w:val="1438245225"/>
                <w14:checkbox>
                  <w14:checked w14:val="1"/>
                  <w14:checkedState w14:val="2612" w14:font="MS Gothic"/>
                  <w14:uncheckedState w14:val="2610" w14:font="MS Gothic"/>
                </w14:checkbox>
              </w:sdtPr>
              <w:sdtEndPr/>
              <w:sdtContent>
                <w:r w:rsidR="003E3833">
                  <w:rPr>
                    <w:rFonts w:ascii="MS Gothic" w:eastAsia="MS Gothic" w:hAnsi="MS Gothic" w:hint="eastAsia"/>
                    <w:color w:val="000000" w:themeColor="text1"/>
                  </w:rPr>
                  <w:t>☒</w:t>
                </w:r>
              </w:sdtContent>
            </w:sdt>
            <w:r w:rsidR="003E3833" w:rsidRPr="00FF0734">
              <w:rPr>
                <w:color w:val="000000" w:themeColor="text1"/>
              </w:rPr>
              <w:t xml:space="preserve"> Professional Registration </w:t>
            </w:r>
            <w:sdt>
              <w:sdtPr>
                <w:rPr>
                  <w:color w:val="000000" w:themeColor="text1"/>
                </w:rPr>
                <w:id w:val="-950090987"/>
                <w:placeholder>
                  <w:docPart w:val="41939D2BD3A34657BEB2F9962936A7F7"/>
                </w:placeholder>
                <w:dropDownList>
                  <w:listItem w:value="Choose an item."/>
                  <w:listItem w:displayText="AHPRA Registration" w:value="AHPRA Registration"/>
                  <w:listItem w:displayText="Speech Pathology Australia" w:value="Speech Pathology Australia"/>
                  <w:listItem w:displayText="Dieticians Australia" w:value="Dieticians Australia"/>
                  <w:listItem w:displayText="Association of Social Workers (AASW)" w:value="Association of Social Workers (AASW)"/>
                  <w:listItem w:displayText="Psychotherapy &amp; Counselling Federation of Australia (PACFA)" w:value="Psychotherapy &amp; Counselling Federation of Australia (PACFA)"/>
                  <w:listItem w:displayText="Financial Counselling Victoria" w:value="Financial Counselling Victoria"/>
                  <w:listItem w:displayText="Australian Health Promotion Association" w:value="Australian Health Promotion Association"/>
                  <w:listItem w:displayText="Exercise and Sports Science Australia " w:value="Exercise and Sports Science Australia "/>
                  <w:listItem w:displayText="Community Workers Association" w:value="Community Workers Association"/>
                </w:dropDownList>
              </w:sdtPr>
              <w:sdtEndPr/>
              <w:sdtContent>
                <w:r w:rsidR="003E3833">
                  <w:rPr>
                    <w:color w:val="000000" w:themeColor="text1"/>
                  </w:rPr>
                  <w:t>AHPRA Registration</w:t>
                </w:r>
              </w:sdtContent>
            </w:sdt>
          </w:p>
        </w:tc>
        <w:tc>
          <w:tcPr>
            <w:tcW w:w="5211" w:type="dxa"/>
          </w:tcPr>
          <w:p w14:paraId="63B7B0BD" w14:textId="77777777" w:rsidR="003E3833" w:rsidRPr="00FF0734" w:rsidRDefault="00545A42">
            <w:pPr>
              <w:rPr>
                <w:color w:val="000000" w:themeColor="text1"/>
                <w:highlight w:val="yellow"/>
              </w:rPr>
            </w:pPr>
            <w:sdt>
              <w:sdtPr>
                <w:rPr>
                  <w:color w:val="000000" w:themeColor="text1"/>
                </w:rPr>
                <w:id w:val="948513334"/>
                <w14:checkbox>
                  <w14:checked w14:val="0"/>
                  <w14:checkedState w14:val="2612" w14:font="MS Gothic"/>
                  <w14:uncheckedState w14:val="2610" w14:font="MS Gothic"/>
                </w14:checkbox>
              </w:sdtPr>
              <w:sdtEndPr/>
              <w:sdtContent>
                <w:r w:rsidR="003E3833" w:rsidRPr="00FF0734">
                  <w:rPr>
                    <w:rFonts w:ascii="MS Gothic" w:eastAsia="MS Gothic" w:hAnsi="MS Gothic" w:hint="eastAsia"/>
                    <w:color w:val="000000" w:themeColor="text1"/>
                  </w:rPr>
                  <w:t>☐</w:t>
                </w:r>
              </w:sdtContent>
            </w:sdt>
            <w:r w:rsidR="003E3833" w:rsidRPr="00FF0734">
              <w:rPr>
                <w:color w:val="000000" w:themeColor="text1"/>
              </w:rPr>
              <w:t xml:space="preserve"> </w:t>
            </w:r>
            <w:r w:rsidR="003E3833" w:rsidRPr="65444B89">
              <w:rPr>
                <w:color w:val="000000" w:themeColor="text1"/>
              </w:rPr>
              <w:t>First Aid Certificate</w:t>
            </w:r>
          </w:p>
        </w:tc>
      </w:tr>
      <w:tr w:rsidR="003E3833" w:rsidRPr="00690AF5" w14:paraId="2E998C89" w14:textId="77777777">
        <w:trPr>
          <w:trHeight w:val="454"/>
        </w:trPr>
        <w:tc>
          <w:tcPr>
            <w:tcW w:w="5245" w:type="dxa"/>
          </w:tcPr>
          <w:p w14:paraId="4DE8AA9F" w14:textId="77777777" w:rsidR="003E3833" w:rsidRPr="00FF0734" w:rsidRDefault="00545A42">
            <w:pPr>
              <w:rPr>
                <w:rFonts w:ascii="MS Gothic" w:eastAsia="MS Gothic" w:hAnsi="MS Gothic"/>
                <w:color w:val="000000" w:themeColor="text1"/>
              </w:rPr>
            </w:pPr>
            <w:sdt>
              <w:sdtPr>
                <w:rPr>
                  <w:color w:val="000000" w:themeColor="text1"/>
                </w:rPr>
                <w:id w:val="785856371"/>
                <w14:checkbox>
                  <w14:checked w14:val="1"/>
                  <w14:checkedState w14:val="2612" w14:font="MS Gothic"/>
                  <w14:uncheckedState w14:val="2610" w14:font="MS Gothic"/>
                </w14:checkbox>
              </w:sdtPr>
              <w:sdtEndPr/>
              <w:sdtContent>
                <w:r w:rsidR="003E3833">
                  <w:rPr>
                    <w:rFonts w:ascii="MS Gothic" w:eastAsia="MS Gothic" w:hAnsi="MS Gothic" w:hint="eastAsia"/>
                    <w:color w:val="000000" w:themeColor="text1"/>
                  </w:rPr>
                  <w:t>☒</w:t>
                </w:r>
              </w:sdtContent>
            </w:sdt>
            <w:r w:rsidR="003E3833" w:rsidRPr="00FF0734">
              <w:rPr>
                <w:color w:val="000000" w:themeColor="text1"/>
              </w:rPr>
              <w:t xml:space="preserve"> Current full or probationary driver’s licence</w:t>
            </w:r>
          </w:p>
        </w:tc>
        <w:tc>
          <w:tcPr>
            <w:tcW w:w="5211" w:type="dxa"/>
          </w:tcPr>
          <w:p w14:paraId="71E6640F" w14:textId="32313319" w:rsidR="003E3833" w:rsidRPr="00FF0734" w:rsidRDefault="00545A42">
            <w:pPr>
              <w:rPr>
                <w:rFonts w:ascii="MS Gothic" w:eastAsia="MS Gothic" w:hAnsi="MS Gothic"/>
                <w:color w:val="000000" w:themeColor="text1"/>
              </w:rPr>
            </w:pPr>
            <w:sdt>
              <w:sdtPr>
                <w:rPr>
                  <w:color w:val="000000" w:themeColor="text1"/>
                </w:rPr>
                <w:id w:val="1540933620"/>
                <w14:checkbox>
                  <w14:checked w14:val="1"/>
                  <w14:checkedState w14:val="2612" w14:font="MS Gothic"/>
                  <w14:uncheckedState w14:val="2610" w14:font="MS Gothic"/>
                </w14:checkbox>
              </w:sdtPr>
              <w:sdtEndPr/>
              <w:sdtContent>
                <w:r w:rsidR="003E3833">
                  <w:rPr>
                    <w:rFonts w:ascii="MS Gothic" w:eastAsia="MS Gothic" w:hAnsi="MS Gothic" w:hint="eastAsia"/>
                    <w:color w:val="000000" w:themeColor="text1"/>
                  </w:rPr>
                  <w:t>☒</w:t>
                </w:r>
              </w:sdtContent>
            </w:sdt>
            <w:r w:rsidR="003E3833" w:rsidRPr="00FF0734">
              <w:rPr>
                <w:color w:val="000000" w:themeColor="text1"/>
              </w:rPr>
              <w:t xml:space="preserve"> </w:t>
            </w:r>
            <w:r w:rsidR="003E3833">
              <w:t>Vaccination Requirement Category </w:t>
            </w:r>
            <w:sdt>
              <w:sdtPr>
                <w:rPr>
                  <w:color w:val="000000" w:themeColor="text1"/>
                </w:rPr>
                <w:id w:val="-994875509"/>
                <w:placeholder>
                  <w:docPart w:val="A054BDCD0660448D9835AECCCB28B7AA"/>
                </w:placeholder>
                <w:dropDownList>
                  <w:listItem w:value="Choose an item."/>
                  <w:listItem w:displayText="A" w:value="A"/>
                  <w:listItem w:displayText="B" w:value="B"/>
                  <w:listItem w:displayText="C" w:value="C"/>
                  <w:listItem w:displayText="D" w:value="D"/>
                </w:dropDownList>
              </w:sdtPr>
              <w:sdtEndPr/>
              <w:sdtContent>
                <w:r w:rsidR="00B2277F">
                  <w:rPr>
                    <w:color w:val="000000" w:themeColor="text1"/>
                  </w:rPr>
                  <w:t>B</w:t>
                </w:r>
              </w:sdtContent>
            </w:sdt>
          </w:p>
        </w:tc>
      </w:tr>
      <w:tr w:rsidR="003E3833" w:rsidRPr="00690AF5" w14:paraId="07DAD29A" w14:textId="77777777">
        <w:trPr>
          <w:trHeight w:val="454"/>
        </w:trPr>
        <w:tc>
          <w:tcPr>
            <w:tcW w:w="5245" w:type="dxa"/>
          </w:tcPr>
          <w:p w14:paraId="53B12BA0" w14:textId="2F0C9538" w:rsidR="003E3833" w:rsidRDefault="00545A42">
            <w:pPr>
              <w:rPr>
                <w:rFonts w:ascii="MS Gothic" w:eastAsia="MS Gothic" w:hAnsi="MS Gothic"/>
                <w:color w:val="000000" w:themeColor="text1"/>
              </w:rPr>
            </w:pPr>
            <w:sdt>
              <w:sdtPr>
                <w:rPr>
                  <w:color w:val="000000" w:themeColor="text1"/>
                </w:rPr>
                <w:id w:val="688566588"/>
                <w14:checkbox>
                  <w14:checked w14:val="0"/>
                  <w14:checkedState w14:val="2612" w14:font="MS Gothic"/>
                  <w14:uncheckedState w14:val="2610" w14:font="MS Gothic"/>
                </w14:checkbox>
              </w:sdtPr>
              <w:sdtEndPr/>
              <w:sdtContent>
                <w:r w:rsidR="004C3B3B">
                  <w:rPr>
                    <w:rFonts w:ascii="MS Gothic" w:eastAsia="MS Gothic" w:hAnsi="MS Gothic" w:hint="eastAsia"/>
                    <w:color w:val="000000" w:themeColor="text1"/>
                  </w:rPr>
                  <w:t>☐</w:t>
                </w:r>
              </w:sdtContent>
            </w:sdt>
            <w:r w:rsidR="003E3833" w:rsidRPr="00FF0734">
              <w:rPr>
                <w:color w:val="000000" w:themeColor="text1"/>
              </w:rPr>
              <w:t xml:space="preserve"> </w:t>
            </w:r>
            <w:r w:rsidR="003E3833">
              <w:rPr>
                <w:color w:val="000000" w:themeColor="text1"/>
              </w:rPr>
              <w:t>Other: NDIS Code of Conduct Acknowledgement</w:t>
            </w:r>
          </w:p>
        </w:tc>
        <w:tc>
          <w:tcPr>
            <w:tcW w:w="5211" w:type="dxa"/>
          </w:tcPr>
          <w:p w14:paraId="4EE37A62" w14:textId="77777777" w:rsidR="003E3833" w:rsidRDefault="00545A42">
            <w:pPr>
              <w:rPr>
                <w:rFonts w:ascii="MS Gothic" w:eastAsia="MS Gothic" w:hAnsi="MS Gothic"/>
                <w:color w:val="000000" w:themeColor="text1"/>
              </w:rPr>
            </w:pPr>
            <w:sdt>
              <w:sdtPr>
                <w:rPr>
                  <w:color w:val="000000" w:themeColor="text1"/>
                </w:rPr>
                <w:id w:val="1504470727"/>
                <w14:checkbox>
                  <w14:checked w14:val="1"/>
                  <w14:checkedState w14:val="2612" w14:font="MS Gothic"/>
                  <w14:uncheckedState w14:val="2610" w14:font="MS Gothic"/>
                </w14:checkbox>
              </w:sdtPr>
              <w:sdtEndPr/>
              <w:sdtContent>
                <w:r w:rsidR="003E3833">
                  <w:rPr>
                    <w:rFonts w:ascii="MS Gothic" w:eastAsia="MS Gothic" w:hAnsi="MS Gothic" w:hint="eastAsia"/>
                    <w:color w:val="000000" w:themeColor="text1"/>
                  </w:rPr>
                  <w:t>☒</w:t>
                </w:r>
              </w:sdtContent>
            </w:sdt>
            <w:r w:rsidR="003E3833" w:rsidRPr="00FF0734">
              <w:rPr>
                <w:color w:val="000000" w:themeColor="text1"/>
              </w:rPr>
              <w:t xml:space="preserve"> </w:t>
            </w:r>
            <w:r w:rsidR="003E3833">
              <w:rPr>
                <w:color w:val="000000" w:themeColor="text1"/>
              </w:rPr>
              <w:t>Other: Aged Care Code of Conduct Acknowledgement</w:t>
            </w:r>
          </w:p>
        </w:tc>
      </w:tr>
    </w:tbl>
    <w:p w14:paraId="70CE1EFB" w14:textId="77777777" w:rsidR="003E3833" w:rsidRDefault="003E3833" w:rsidP="003E3833">
      <w:pPr>
        <w:pStyle w:val="NoSpacing"/>
        <w:rPr>
          <w:color w:val="000000" w:themeColor="text1"/>
        </w:rPr>
      </w:pPr>
      <w:r w:rsidRPr="00B4062B">
        <w:rPr>
          <w:color w:val="000000" w:themeColor="text1"/>
        </w:rPr>
        <w:t>Please refer to the Credentialling and Scope of Practice Policy for further information and the Immunisation Policy for details regarding immunisation categorisation, please note all Category A workers are required to be vaccinated annually for seasonal influenza.</w:t>
      </w:r>
      <w:r>
        <w:rPr>
          <w:color w:val="000000" w:themeColor="text1"/>
        </w:rPr>
        <w:t xml:space="preserve"> *International Police Check required if the person has</w:t>
      </w:r>
      <w:r w:rsidRPr="004E6576">
        <w:rPr>
          <w:color w:val="000000" w:themeColor="text1"/>
        </w:rPr>
        <w:t xml:space="preserve"> l</w:t>
      </w:r>
      <w:r w:rsidRPr="007A6E54">
        <w:rPr>
          <w:color w:val="000000" w:themeColor="text1"/>
        </w:rPr>
        <w:t xml:space="preserve">ived in any </w:t>
      </w:r>
      <w:r>
        <w:rPr>
          <w:color w:val="000000" w:themeColor="text1"/>
        </w:rPr>
        <w:t xml:space="preserve">other country </w:t>
      </w:r>
      <w:r w:rsidRPr="007A6E54">
        <w:rPr>
          <w:color w:val="000000" w:themeColor="text1"/>
        </w:rPr>
        <w:t>for at least 12 months in the past 10 years.</w:t>
      </w:r>
    </w:p>
    <w:p w14:paraId="6D4C79BA" w14:textId="77777777" w:rsidR="009C047C" w:rsidRPr="001E08D5" w:rsidRDefault="009C047C" w:rsidP="009C047C">
      <w:pPr>
        <w:pStyle w:val="NoSpacing"/>
        <w:rPr>
          <w:color w:val="000000" w:themeColor="text1"/>
        </w:rPr>
      </w:pPr>
    </w:p>
    <w:p w14:paraId="5AA699F2" w14:textId="306ECB6E" w:rsidR="001F4F67" w:rsidRPr="00DB05DE" w:rsidRDefault="009C047C" w:rsidP="00DB05DE">
      <w:pPr>
        <w:spacing w:after="0"/>
        <w:rPr>
          <w:b/>
          <w:bCs/>
          <w:color w:val="00B0F0"/>
          <w:sz w:val="28"/>
          <w:szCs w:val="28"/>
        </w:rPr>
      </w:pPr>
      <w:r w:rsidRPr="00D90221">
        <w:rPr>
          <w:b/>
          <w:bCs/>
          <w:color w:val="00B0F0"/>
          <w:sz w:val="28"/>
          <w:szCs w:val="28"/>
        </w:rPr>
        <w:t>Position Description</w:t>
      </w:r>
      <w:r w:rsidR="00DB05DE">
        <w:rPr>
          <w:b/>
          <w:bCs/>
          <w:color w:val="00B0F0"/>
          <w:sz w:val="28"/>
          <w:szCs w:val="28"/>
        </w:rPr>
        <w:t xml:space="preserve"> Authoris</w:t>
      </w:r>
      <w:r w:rsidR="00321614">
        <w:rPr>
          <w:b/>
          <w:bCs/>
          <w:color w:val="00B0F0"/>
          <w:sz w:val="28"/>
          <w:szCs w:val="28"/>
        </w:rPr>
        <w:t>ed by:</w:t>
      </w:r>
      <w:r w:rsidR="001F4F67">
        <w:rPr>
          <w:rFonts w:ascii="Calibri" w:eastAsia="Times New Roman" w:hAnsi="Calibri" w:cs="Calibri"/>
          <w:lang w:eastAsia="en-AU"/>
        </w:rPr>
        <w:tab/>
        <w:t xml:space="preserve"> </w:t>
      </w:r>
      <w:r w:rsidR="00902595">
        <w:rPr>
          <w:rFonts w:ascii="Calibri" w:eastAsia="Times New Roman" w:hAnsi="Calibri" w:cs="Calibri"/>
          <w:lang w:eastAsia="en-AU"/>
        </w:rPr>
        <w:tab/>
      </w:r>
      <w:r w:rsidR="001F4F67">
        <w:rPr>
          <w:rFonts w:ascii="Calibri" w:eastAsia="Times New Roman" w:hAnsi="Calibri" w:cs="Calibri"/>
          <w:lang w:eastAsia="en-AU"/>
        </w:rPr>
        <w:t xml:space="preserve"> </w:t>
      </w:r>
    </w:p>
    <w:tbl>
      <w:tblPr>
        <w:tblStyle w:val="TableGrid"/>
        <w:tblW w:w="0" w:type="auto"/>
        <w:tblLook w:val="04A0" w:firstRow="1" w:lastRow="0" w:firstColumn="1" w:lastColumn="0" w:noHBand="0" w:noVBand="1"/>
      </w:tblPr>
      <w:tblGrid>
        <w:gridCol w:w="2880"/>
        <w:gridCol w:w="5164"/>
        <w:gridCol w:w="711"/>
        <w:gridCol w:w="1439"/>
      </w:tblGrid>
      <w:tr w:rsidR="00C40A3B" w:rsidRPr="00687C1B" w14:paraId="3AACE489" w14:textId="77777777">
        <w:trPr>
          <w:trHeight w:val="268"/>
        </w:trPr>
        <w:tc>
          <w:tcPr>
            <w:tcW w:w="2923" w:type="dxa"/>
          </w:tcPr>
          <w:p w14:paraId="54F426CC" w14:textId="77777777" w:rsidR="00C40A3B" w:rsidRPr="00AB076C" w:rsidRDefault="00C40A3B">
            <w:pPr>
              <w:contextualSpacing/>
              <w:rPr>
                <w:b/>
                <w:bCs/>
                <w:highlight w:val="yellow"/>
              </w:rPr>
            </w:pPr>
            <w:r>
              <w:rPr>
                <w:rFonts w:cstheme="minorHAnsi"/>
                <w:b/>
                <w:bCs/>
              </w:rPr>
              <w:t>Position Title:</w:t>
            </w:r>
          </w:p>
        </w:tc>
        <w:tc>
          <w:tcPr>
            <w:tcW w:w="7533" w:type="dxa"/>
            <w:gridSpan w:val="3"/>
          </w:tcPr>
          <w:p w14:paraId="35814124" w14:textId="0B11C07D" w:rsidR="00C40A3B" w:rsidRPr="00753F2B" w:rsidRDefault="00C40A3B">
            <w:pPr>
              <w:contextualSpacing/>
            </w:pPr>
          </w:p>
        </w:tc>
      </w:tr>
      <w:tr w:rsidR="00C40A3B" w:rsidRPr="00687C1B" w14:paraId="49562682" w14:textId="77777777">
        <w:trPr>
          <w:trHeight w:val="286"/>
        </w:trPr>
        <w:tc>
          <w:tcPr>
            <w:tcW w:w="2923" w:type="dxa"/>
          </w:tcPr>
          <w:p w14:paraId="15C8292C" w14:textId="77777777" w:rsidR="00C40A3B" w:rsidRPr="00687C1B" w:rsidRDefault="00C40A3B">
            <w:pPr>
              <w:contextualSpacing/>
              <w:rPr>
                <w:highlight w:val="yellow"/>
              </w:rPr>
            </w:pPr>
            <w:r>
              <w:rPr>
                <w:rFonts w:cstheme="minorHAnsi"/>
                <w:b/>
                <w:bCs/>
              </w:rPr>
              <w:t>Program/Team:</w:t>
            </w:r>
          </w:p>
        </w:tc>
        <w:tc>
          <w:tcPr>
            <w:tcW w:w="7533" w:type="dxa"/>
            <w:gridSpan w:val="3"/>
          </w:tcPr>
          <w:p w14:paraId="3AE048D0" w14:textId="43123C86" w:rsidR="00C40A3B" w:rsidRPr="00753F2B" w:rsidRDefault="00C40A3B">
            <w:pPr>
              <w:contextualSpacing/>
            </w:pPr>
          </w:p>
        </w:tc>
      </w:tr>
      <w:tr w:rsidR="00C40A3B" w:rsidRPr="00687C1B" w14:paraId="09BD95F9" w14:textId="77777777">
        <w:trPr>
          <w:trHeight w:val="262"/>
        </w:trPr>
        <w:tc>
          <w:tcPr>
            <w:tcW w:w="2923" w:type="dxa"/>
          </w:tcPr>
          <w:p w14:paraId="091025FE" w14:textId="77777777" w:rsidR="00C40A3B" w:rsidRPr="00205413" w:rsidRDefault="00C40A3B">
            <w:pPr>
              <w:contextualSpacing/>
              <w:rPr>
                <w:color w:val="000000" w:themeColor="text1"/>
              </w:rPr>
            </w:pPr>
            <w:r>
              <w:rPr>
                <w:b/>
                <w:bCs/>
              </w:rPr>
              <w:t>PD</w:t>
            </w:r>
            <w:r w:rsidRPr="000B6456">
              <w:rPr>
                <w:b/>
                <w:bCs/>
              </w:rPr>
              <w:t xml:space="preserve"> Version Number</w:t>
            </w:r>
            <w:r>
              <w:rPr>
                <w:b/>
                <w:bCs/>
              </w:rPr>
              <w:t>:</w:t>
            </w:r>
          </w:p>
        </w:tc>
        <w:tc>
          <w:tcPr>
            <w:tcW w:w="5340" w:type="dxa"/>
          </w:tcPr>
          <w:p w14:paraId="4B8E2FCE" w14:textId="7B551BA0" w:rsidR="00C40A3B" w:rsidRPr="00753F2B" w:rsidRDefault="00C40A3B">
            <w:pPr>
              <w:contextualSpacing/>
            </w:pPr>
          </w:p>
        </w:tc>
        <w:tc>
          <w:tcPr>
            <w:tcW w:w="711" w:type="dxa"/>
          </w:tcPr>
          <w:p w14:paraId="28CCC3F6" w14:textId="77777777" w:rsidR="00C40A3B" w:rsidRPr="00753F2B" w:rsidRDefault="00C40A3B">
            <w:pPr>
              <w:contextualSpacing/>
            </w:pPr>
            <w:r w:rsidRPr="00753F2B">
              <w:rPr>
                <w:rFonts w:cstheme="minorHAnsi"/>
                <w:b/>
                <w:bCs/>
              </w:rPr>
              <w:t>Date:</w:t>
            </w:r>
          </w:p>
        </w:tc>
        <w:tc>
          <w:tcPr>
            <w:tcW w:w="1482" w:type="dxa"/>
          </w:tcPr>
          <w:p w14:paraId="52866AD7" w14:textId="2DA8B49A" w:rsidR="00C40A3B" w:rsidRPr="00753F2B" w:rsidRDefault="00C40A3B">
            <w:pPr>
              <w:contextualSpacing/>
            </w:pPr>
          </w:p>
        </w:tc>
      </w:tr>
      <w:tr w:rsidR="00C40A3B" w:rsidRPr="00690AF5" w14:paraId="2EE28AEE" w14:textId="77777777">
        <w:trPr>
          <w:trHeight w:val="266"/>
        </w:trPr>
        <w:tc>
          <w:tcPr>
            <w:tcW w:w="10456" w:type="dxa"/>
            <w:gridSpan w:val="4"/>
            <w:shd w:val="clear" w:color="auto" w:fill="00B0F0"/>
          </w:tcPr>
          <w:p w14:paraId="492F1918" w14:textId="77777777" w:rsidR="00C40A3B" w:rsidRPr="001E6D97" w:rsidRDefault="00C40A3B">
            <w:pPr>
              <w:contextualSpacing/>
              <w:rPr>
                <w:rFonts w:ascii="MS Gothic" w:eastAsia="MS Gothic" w:hAnsi="MS Gothic"/>
                <w:color w:val="FFFFFF" w:themeColor="background1"/>
              </w:rPr>
            </w:pPr>
            <w:r w:rsidRPr="001E6D97">
              <w:rPr>
                <w:rFonts w:cstheme="minorHAnsi"/>
                <w:b/>
                <w:bCs/>
                <w:color w:val="FFFFFF" w:themeColor="background1"/>
              </w:rPr>
              <w:t>People and Culture Review</w:t>
            </w:r>
          </w:p>
        </w:tc>
      </w:tr>
      <w:tr w:rsidR="00C40A3B" w:rsidRPr="00690AF5" w14:paraId="4CCC3B2E" w14:textId="77777777">
        <w:trPr>
          <w:trHeight w:val="266"/>
        </w:trPr>
        <w:tc>
          <w:tcPr>
            <w:tcW w:w="2923" w:type="dxa"/>
          </w:tcPr>
          <w:p w14:paraId="43F8A4CD" w14:textId="77777777" w:rsidR="00C40A3B" w:rsidRPr="00690AF5" w:rsidRDefault="00C40A3B">
            <w:pPr>
              <w:contextualSpacing/>
              <w:rPr>
                <w:rFonts w:ascii="MS Gothic" w:eastAsia="MS Gothic" w:hAnsi="MS Gothic"/>
                <w:color w:val="0070C0"/>
              </w:rPr>
            </w:pPr>
            <w:r>
              <w:rPr>
                <w:rFonts w:cstheme="minorHAnsi"/>
                <w:b/>
                <w:bCs/>
              </w:rPr>
              <w:t>People &amp; Culture Signature:</w:t>
            </w:r>
          </w:p>
        </w:tc>
        <w:tc>
          <w:tcPr>
            <w:tcW w:w="5340" w:type="dxa"/>
          </w:tcPr>
          <w:p w14:paraId="34D72C3B" w14:textId="7B8382EF" w:rsidR="00C40A3B" w:rsidRPr="00690AF5" w:rsidRDefault="00C40A3B">
            <w:pPr>
              <w:contextualSpacing/>
              <w:rPr>
                <w:rFonts w:ascii="MS Gothic" w:eastAsia="MS Gothic" w:hAnsi="MS Gothic"/>
                <w:color w:val="0070C0"/>
              </w:rPr>
            </w:pPr>
          </w:p>
        </w:tc>
        <w:tc>
          <w:tcPr>
            <w:tcW w:w="711" w:type="dxa"/>
          </w:tcPr>
          <w:p w14:paraId="3DC8B285" w14:textId="77777777" w:rsidR="00C40A3B" w:rsidRPr="00690AF5" w:rsidRDefault="00C40A3B">
            <w:pPr>
              <w:contextualSpacing/>
              <w:rPr>
                <w:rFonts w:ascii="MS Gothic" w:eastAsia="MS Gothic" w:hAnsi="MS Gothic"/>
                <w:color w:val="0070C0"/>
              </w:rPr>
            </w:pPr>
            <w:r>
              <w:rPr>
                <w:rFonts w:cstheme="minorHAnsi"/>
                <w:b/>
                <w:bCs/>
              </w:rPr>
              <w:t>Date:</w:t>
            </w:r>
          </w:p>
        </w:tc>
        <w:tc>
          <w:tcPr>
            <w:tcW w:w="1482" w:type="dxa"/>
          </w:tcPr>
          <w:p w14:paraId="57755F0C" w14:textId="3C253C35" w:rsidR="00C40A3B" w:rsidRPr="00690AF5" w:rsidRDefault="00C40A3B">
            <w:pPr>
              <w:contextualSpacing/>
              <w:rPr>
                <w:rFonts w:ascii="MS Gothic" w:eastAsia="MS Gothic" w:hAnsi="MS Gothic"/>
                <w:color w:val="0070C0"/>
              </w:rPr>
            </w:pPr>
          </w:p>
        </w:tc>
      </w:tr>
    </w:tbl>
    <w:p w14:paraId="36C5E1B4" w14:textId="77777777" w:rsidR="00734118" w:rsidRPr="00734118" w:rsidRDefault="00734118" w:rsidP="00734118"/>
    <w:p w14:paraId="257B2A6A" w14:textId="1277F133" w:rsidR="00734118" w:rsidRPr="00734118" w:rsidRDefault="00734118" w:rsidP="00734118">
      <w:pPr>
        <w:tabs>
          <w:tab w:val="left" w:pos="2408"/>
          <w:tab w:val="left" w:pos="3871"/>
        </w:tabs>
      </w:pPr>
    </w:p>
    <w:sectPr w:rsidR="00734118" w:rsidRPr="00734118" w:rsidSect="004E10DF">
      <w:headerReference w:type="default" r:id="rId11"/>
      <w:footerReference w:type="default" r:id="rId12"/>
      <w:pgSz w:w="11906" w:h="16838" w:code="9"/>
      <w:pgMar w:top="833" w:right="851" w:bottom="720" w:left="851" w:header="102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EFB3" w14:textId="77777777" w:rsidR="00545A42" w:rsidRDefault="00545A42" w:rsidP="00757AB5">
      <w:pPr>
        <w:spacing w:after="0" w:line="240" w:lineRule="auto"/>
      </w:pPr>
      <w:r>
        <w:separator/>
      </w:r>
    </w:p>
  </w:endnote>
  <w:endnote w:type="continuationSeparator" w:id="0">
    <w:p w14:paraId="5F8CF72E" w14:textId="77777777" w:rsidR="00545A42" w:rsidRDefault="00545A42" w:rsidP="00757AB5">
      <w:pPr>
        <w:spacing w:after="0" w:line="240" w:lineRule="auto"/>
      </w:pPr>
      <w:r>
        <w:continuationSeparator/>
      </w:r>
    </w:p>
  </w:endnote>
  <w:endnote w:type="continuationNotice" w:id="1">
    <w:p w14:paraId="4184FCA5" w14:textId="77777777" w:rsidR="00545A42" w:rsidRDefault="00545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874041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87C5C39" w14:textId="35BCA564" w:rsidR="00D96F01" w:rsidRPr="00183674" w:rsidRDefault="5BD1BC21" w:rsidP="000E1925">
            <w:pPr>
              <w:pStyle w:val="Footer"/>
              <w:rPr>
                <w:sz w:val="18"/>
                <w:szCs w:val="18"/>
              </w:rPr>
            </w:pPr>
            <w:r w:rsidRPr="5BD1BC21">
              <w:rPr>
                <w:i/>
                <w:iCs/>
                <w:sz w:val="18"/>
                <w:szCs w:val="18"/>
              </w:rPr>
              <w:t>BHN Position Description Template V</w:t>
            </w:r>
            <w:r w:rsidRPr="5BD1BC21">
              <w:rPr>
                <w:rFonts w:ascii="Calibri" w:eastAsia="Calibri" w:hAnsi="Calibri" w:cs="Calibri"/>
                <w:i/>
                <w:iCs/>
                <w:color w:val="000000" w:themeColor="text1"/>
                <w:sz w:val="18"/>
                <w:szCs w:val="18"/>
              </w:rPr>
              <w:t xml:space="preserve"> 3.0 April </w:t>
            </w:r>
            <w:r w:rsidRPr="5BD1BC21">
              <w:rPr>
                <w:i/>
                <w:iCs/>
                <w:sz w:val="18"/>
                <w:szCs w:val="18"/>
              </w:rPr>
              <w:t xml:space="preserve"> 2025</w:t>
            </w:r>
            <w:r w:rsidR="00A5422B">
              <w:tab/>
            </w:r>
            <w:r w:rsidR="00A5422B">
              <w:tab/>
            </w:r>
            <w:r w:rsidRPr="5BD1BC21">
              <w:rPr>
                <w:i/>
                <w:iCs/>
                <w:sz w:val="18"/>
                <w:szCs w:val="18"/>
              </w:rPr>
              <w:t xml:space="preserve"> </w:t>
            </w:r>
            <w:r w:rsidRPr="5BD1BC21">
              <w:rPr>
                <w:sz w:val="18"/>
                <w:szCs w:val="18"/>
              </w:rPr>
              <w:t xml:space="preserve">Page </w:t>
            </w:r>
            <w:r w:rsidR="00A5422B" w:rsidRPr="5BD1BC21">
              <w:rPr>
                <w:noProof/>
                <w:sz w:val="18"/>
                <w:szCs w:val="18"/>
              </w:rPr>
              <w:fldChar w:fldCharType="begin"/>
            </w:r>
            <w:r w:rsidR="00A5422B" w:rsidRPr="5BD1BC21">
              <w:rPr>
                <w:sz w:val="18"/>
                <w:szCs w:val="18"/>
              </w:rPr>
              <w:instrText xml:space="preserve"> PAGE </w:instrText>
            </w:r>
            <w:r w:rsidR="00A5422B" w:rsidRPr="5BD1BC21">
              <w:rPr>
                <w:sz w:val="18"/>
                <w:szCs w:val="18"/>
              </w:rPr>
              <w:fldChar w:fldCharType="separate"/>
            </w:r>
            <w:r w:rsidRPr="5BD1BC21">
              <w:rPr>
                <w:noProof/>
                <w:sz w:val="18"/>
                <w:szCs w:val="18"/>
              </w:rPr>
              <w:t>1</w:t>
            </w:r>
            <w:r w:rsidR="00A5422B" w:rsidRPr="5BD1BC21">
              <w:rPr>
                <w:noProof/>
                <w:sz w:val="18"/>
                <w:szCs w:val="18"/>
              </w:rPr>
              <w:fldChar w:fldCharType="end"/>
            </w:r>
            <w:r w:rsidRPr="5BD1BC21">
              <w:rPr>
                <w:sz w:val="18"/>
                <w:szCs w:val="18"/>
              </w:rPr>
              <w:t xml:space="preserve"> of </w:t>
            </w:r>
            <w:r w:rsidR="00A5422B" w:rsidRPr="5BD1BC21">
              <w:rPr>
                <w:noProof/>
                <w:sz w:val="18"/>
                <w:szCs w:val="18"/>
              </w:rPr>
              <w:fldChar w:fldCharType="begin"/>
            </w:r>
            <w:r w:rsidR="00A5422B" w:rsidRPr="5BD1BC21">
              <w:rPr>
                <w:sz w:val="18"/>
                <w:szCs w:val="18"/>
              </w:rPr>
              <w:instrText xml:space="preserve"> NUMPAGES  </w:instrText>
            </w:r>
            <w:r w:rsidR="00A5422B" w:rsidRPr="5BD1BC21">
              <w:rPr>
                <w:sz w:val="18"/>
                <w:szCs w:val="18"/>
              </w:rPr>
              <w:fldChar w:fldCharType="separate"/>
            </w:r>
            <w:r w:rsidRPr="5BD1BC21">
              <w:rPr>
                <w:noProof/>
                <w:sz w:val="18"/>
                <w:szCs w:val="18"/>
              </w:rPr>
              <w:t>3</w:t>
            </w:r>
            <w:r w:rsidR="00A5422B" w:rsidRPr="5BD1BC21">
              <w:rPr>
                <w:noProof/>
                <w:sz w:val="18"/>
                <w:szCs w:val="18"/>
              </w:rPr>
              <w:fldChar w:fldCharType="end"/>
            </w:r>
          </w:p>
        </w:sdtContent>
      </w:sdt>
    </w:sdtContent>
  </w:sdt>
  <w:p w14:paraId="75EAB2F2" w14:textId="77777777" w:rsidR="009C0ABC" w:rsidRDefault="009C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1BA5" w14:textId="77777777" w:rsidR="00545A42" w:rsidRDefault="00545A42" w:rsidP="00757AB5">
      <w:pPr>
        <w:spacing w:after="0" w:line="240" w:lineRule="auto"/>
      </w:pPr>
      <w:r>
        <w:separator/>
      </w:r>
    </w:p>
  </w:footnote>
  <w:footnote w:type="continuationSeparator" w:id="0">
    <w:p w14:paraId="5ED04790" w14:textId="77777777" w:rsidR="00545A42" w:rsidRDefault="00545A42" w:rsidP="00757AB5">
      <w:pPr>
        <w:spacing w:after="0" w:line="240" w:lineRule="auto"/>
      </w:pPr>
      <w:r>
        <w:continuationSeparator/>
      </w:r>
    </w:p>
  </w:footnote>
  <w:footnote w:type="continuationNotice" w:id="1">
    <w:p w14:paraId="4633CCCA" w14:textId="77777777" w:rsidR="00545A42" w:rsidRDefault="00545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70F" w14:textId="758B1608" w:rsidR="00DC20B9" w:rsidRDefault="00DC20B9" w:rsidP="00DC20B9">
    <w:pPr>
      <w:rPr>
        <w:sz w:val="2"/>
        <w:szCs w:val="2"/>
        <w:lang w:eastAsia="en-AU"/>
      </w:rPr>
    </w:pPr>
    <w:r>
      <w:rPr>
        <w:noProof/>
        <w:lang w:eastAsia="en-AU"/>
      </w:rPr>
      <w:drawing>
        <wp:anchor distT="0" distB="0" distL="114300" distR="114300" simplePos="0" relativeHeight="251658241" behindDoc="0" locked="0" layoutInCell="1" allowOverlap="1" wp14:anchorId="48F79B81" wp14:editId="0A54A07A">
          <wp:simplePos x="0" y="0"/>
          <wp:positionH relativeFrom="column">
            <wp:posOffset>66778</wp:posOffset>
          </wp:positionH>
          <wp:positionV relativeFrom="paragraph">
            <wp:posOffset>-544525</wp:posOffset>
          </wp:positionV>
          <wp:extent cx="2048256" cy="516271"/>
          <wp:effectExtent l="0" t="0" r="9525"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5321" cy="525613"/>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2C88C9DE" wp14:editId="4B5D97BC">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AC4D6" id="Rectangl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p>
  <w:p w14:paraId="4F4F2237" w14:textId="77777777" w:rsidR="00257AC7" w:rsidRDefault="04DADE37" w:rsidP="008F67E4">
    <w:pPr>
      <w:pStyle w:val="BodyText"/>
      <w:pBdr>
        <w:bottom w:val="single" w:sz="4" w:space="1" w:color="auto"/>
      </w:pBdr>
      <w:spacing w:before="88"/>
      <w:ind w:left="85"/>
      <w:rPr>
        <w:rFonts w:cstheme="minorBidi"/>
        <w:b/>
        <w:bCs/>
        <w:color w:val="00B0F0"/>
        <w:sz w:val="48"/>
        <w:szCs w:val="48"/>
      </w:rPr>
    </w:pPr>
    <w:r w:rsidRPr="04DADE37">
      <w:rPr>
        <w:rFonts w:cstheme="minorBidi"/>
        <w:b/>
        <w:bCs/>
        <w:color w:val="00B0F0"/>
        <w:sz w:val="48"/>
        <w:szCs w:val="48"/>
      </w:rPr>
      <w:t>Position Description</w:t>
    </w:r>
  </w:p>
  <w:p w14:paraId="2C741769" w14:textId="21F0B6DA" w:rsidR="00B2767F" w:rsidRPr="00B2767F" w:rsidRDefault="00257AC7" w:rsidP="008F67E4">
    <w:pPr>
      <w:pStyle w:val="BodyText"/>
      <w:pBdr>
        <w:bottom w:val="single" w:sz="4" w:space="1" w:color="auto"/>
      </w:pBdr>
      <w:spacing w:before="88"/>
      <w:ind w:left="85"/>
      <w:rPr>
        <w:sz w:val="16"/>
        <w:szCs w:val="16"/>
      </w:rPr>
    </w:pPr>
    <w:r>
      <w:rPr>
        <w:sz w:val="32"/>
        <w:szCs w:val="32"/>
      </w:rPr>
      <w:t xml:space="preserve">Clinical Lead, </w:t>
    </w:r>
    <w:r w:rsidR="00B57398">
      <w:rPr>
        <w:sz w:val="32"/>
        <w:szCs w:val="32"/>
      </w:rPr>
      <w:t>Community Health Nursing</w:t>
    </w:r>
  </w:p>
  <w:p w14:paraId="1DFF4858" w14:textId="77777777" w:rsidR="00B2767F" w:rsidRPr="00757AB5" w:rsidRDefault="00B2767F" w:rsidP="00B2767F">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232"/>
    <w:multiLevelType w:val="multilevel"/>
    <w:tmpl w:val="078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00B29"/>
    <w:multiLevelType w:val="hybridMultilevel"/>
    <w:tmpl w:val="473A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61B48"/>
    <w:multiLevelType w:val="multilevel"/>
    <w:tmpl w:val="83D4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36183"/>
    <w:multiLevelType w:val="multilevel"/>
    <w:tmpl w:val="6B76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B503C"/>
    <w:multiLevelType w:val="multilevel"/>
    <w:tmpl w:val="CC62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5BEC"/>
    <w:multiLevelType w:val="multilevel"/>
    <w:tmpl w:val="74B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22835"/>
    <w:multiLevelType w:val="multilevel"/>
    <w:tmpl w:val="76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849A2"/>
    <w:multiLevelType w:val="hybridMultilevel"/>
    <w:tmpl w:val="45F8CB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E22D1"/>
    <w:multiLevelType w:val="multilevel"/>
    <w:tmpl w:val="62828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21B2B08"/>
    <w:multiLevelType w:val="multilevel"/>
    <w:tmpl w:val="126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CB754A"/>
    <w:multiLevelType w:val="multilevel"/>
    <w:tmpl w:val="BEC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C6DFA"/>
    <w:multiLevelType w:val="multilevel"/>
    <w:tmpl w:val="D27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F72A1"/>
    <w:multiLevelType w:val="multilevel"/>
    <w:tmpl w:val="AF6C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EE5025"/>
    <w:multiLevelType w:val="multilevel"/>
    <w:tmpl w:val="A3B2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376676"/>
    <w:multiLevelType w:val="multilevel"/>
    <w:tmpl w:val="62828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E57FFD"/>
    <w:multiLevelType w:val="multilevel"/>
    <w:tmpl w:val="62828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8375357"/>
    <w:multiLevelType w:val="multilevel"/>
    <w:tmpl w:val="F45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513199"/>
    <w:multiLevelType w:val="multilevel"/>
    <w:tmpl w:val="0F46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73CDD"/>
    <w:multiLevelType w:val="multilevel"/>
    <w:tmpl w:val="438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1B546E"/>
    <w:multiLevelType w:val="multilevel"/>
    <w:tmpl w:val="8D8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862C1"/>
    <w:multiLevelType w:val="hybridMultilevel"/>
    <w:tmpl w:val="81369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577C2"/>
    <w:multiLevelType w:val="multilevel"/>
    <w:tmpl w:val="305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9437B8"/>
    <w:multiLevelType w:val="hybridMultilevel"/>
    <w:tmpl w:val="744CF472"/>
    <w:lvl w:ilvl="0" w:tplc="38684168">
      <w:start w:val="1"/>
      <w:numFmt w:val="bullet"/>
      <w:pStyle w:val="Bulleted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57D77"/>
    <w:multiLevelType w:val="multilevel"/>
    <w:tmpl w:val="2B7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421EC9"/>
    <w:multiLevelType w:val="multilevel"/>
    <w:tmpl w:val="657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B27F70"/>
    <w:multiLevelType w:val="multilevel"/>
    <w:tmpl w:val="7AB6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5B38FF"/>
    <w:multiLevelType w:val="multilevel"/>
    <w:tmpl w:val="B7F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A664B0"/>
    <w:multiLevelType w:val="multilevel"/>
    <w:tmpl w:val="FBDC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5352FB"/>
    <w:multiLevelType w:val="multilevel"/>
    <w:tmpl w:val="457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7621C4"/>
    <w:multiLevelType w:val="multilevel"/>
    <w:tmpl w:val="1C6E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817A0"/>
    <w:multiLevelType w:val="multilevel"/>
    <w:tmpl w:val="F934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E077E"/>
    <w:multiLevelType w:val="multilevel"/>
    <w:tmpl w:val="2002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B10FB0"/>
    <w:multiLevelType w:val="multilevel"/>
    <w:tmpl w:val="E980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0F1A7D"/>
    <w:multiLevelType w:val="multilevel"/>
    <w:tmpl w:val="8D7C6D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741FA1"/>
    <w:multiLevelType w:val="multilevel"/>
    <w:tmpl w:val="62828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6F47D67"/>
    <w:multiLevelType w:val="multilevel"/>
    <w:tmpl w:val="6BE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75D6F"/>
    <w:multiLevelType w:val="multilevel"/>
    <w:tmpl w:val="8CFC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86C76"/>
    <w:multiLevelType w:val="multilevel"/>
    <w:tmpl w:val="797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D674F0"/>
    <w:multiLevelType w:val="multilevel"/>
    <w:tmpl w:val="D8B2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743ABF"/>
    <w:multiLevelType w:val="multilevel"/>
    <w:tmpl w:val="C1D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152AA4"/>
    <w:multiLevelType w:val="multilevel"/>
    <w:tmpl w:val="62828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0C659A"/>
    <w:multiLevelType w:val="multilevel"/>
    <w:tmpl w:val="62828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9312EF6"/>
    <w:multiLevelType w:val="multilevel"/>
    <w:tmpl w:val="7C10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F70FE1"/>
    <w:multiLevelType w:val="multilevel"/>
    <w:tmpl w:val="BC2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939D0"/>
    <w:multiLevelType w:val="multilevel"/>
    <w:tmpl w:val="1FF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C11D2D"/>
    <w:multiLevelType w:val="multilevel"/>
    <w:tmpl w:val="21E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06CA3"/>
    <w:multiLevelType w:val="hybridMultilevel"/>
    <w:tmpl w:val="192060AC"/>
    <w:lvl w:ilvl="0" w:tplc="214E31C8">
      <w:start w:val="1"/>
      <w:numFmt w:val="bullet"/>
      <w:pStyle w:val="DHSTableBullet"/>
      <w:lvlText w:val=""/>
      <w:lvlJc w:val="left"/>
      <w:pPr>
        <w:tabs>
          <w:tab w:val="num" w:pos="1020"/>
        </w:tabs>
        <w:ind w:left="1020" w:hanging="510"/>
      </w:pPr>
      <w:rPr>
        <w:rFonts w:ascii="Symbol" w:hAnsi="Symbol" w:hint="default"/>
        <w:color w:val="auto"/>
        <w:sz w:val="20"/>
      </w:rPr>
    </w:lvl>
    <w:lvl w:ilvl="1" w:tplc="B570191A">
      <w:start w:val="1"/>
      <w:numFmt w:val="bullet"/>
      <w:lvlText w:val=""/>
      <w:lvlJc w:val="left"/>
      <w:pPr>
        <w:tabs>
          <w:tab w:val="num" w:pos="589"/>
        </w:tabs>
        <w:ind w:left="589" w:hanging="360"/>
      </w:pPr>
      <w:rPr>
        <w:rFonts w:ascii="Symbol" w:hAnsi="Symbol" w:hint="default"/>
        <w:color w:val="auto"/>
      </w:rPr>
    </w:lvl>
    <w:lvl w:ilvl="2" w:tplc="04090005">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num w:numId="1" w16cid:durableId="1564442499">
    <w:abstractNumId w:val="7"/>
  </w:num>
  <w:num w:numId="2" w16cid:durableId="830870518">
    <w:abstractNumId w:val="22"/>
  </w:num>
  <w:num w:numId="3" w16cid:durableId="1805346082">
    <w:abstractNumId w:val="46"/>
  </w:num>
  <w:num w:numId="4" w16cid:durableId="1179464351">
    <w:abstractNumId w:val="20"/>
  </w:num>
  <w:num w:numId="5" w16cid:durableId="591548438">
    <w:abstractNumId w:val="33"/>
  </w:num>
  <w:num w:numId="6" w16cid:durableId="1157458714">
    <w:abstractNumId w:val="1"/>
  </w:num>
  <w:num w:numId="7" w16cid:durableId="798184057">
    <w:abstractNumId w:val="27"/>
  </w:num>
  <w:num w:numId="8" w16cid:durableId="1801342847">
    <w:abstractNumId w:val="9"/>
  </w:num>
  <w:num w:numId="9" w16cid:durableId="329676045">
    <w:abstractNumId w:val="0"/>
  </w:num>
  <w:num w:numId="10" w16cid:durableId="1542132593">
    <w:abstractNumId w:val="18"/>
  </w:num>
  <w:num w:numId="11" w16cid:durableId="705103777">
    <w:abstractNumId w:val="45"/>
  </w:num>
  <w:num w:numId="12" w16cid:durableId="1122576416">
    <w:abstractNumId w:val="17"/>
  </w:num>
  <w:num w:numId="13" w16cid:durableId="469640972">
    <w:abstractNumId w:val="44"/>
  </w:num>
  <w:num w:numId="14" w16cid:durableId="1380396252">
    <w:abstractNumId w:val="13"/>
  </w:num>
  <w:num w:numId="15" w16cid:durableId="1076439400">
    <w:abstractNumId w:val="43"/>
  </w:num>
  <w:num w:numId="16" w16cid:durableId="1952318228">
    <w:abstractNumId w:val="28"/>
  </w:num>
  <w:num w:numId="17" w16cid:durableId="514880099">
    <w:abstractNumId w:val="4"/>
  </w:num>
  <w:num w:numId="18" w16cid:durableId="1837916867">
    <w:abstractNumId w:val="6"/>
  </w:num>
  <w:num w:numId="19" w16cid:durableId="1341204581">
    <w:abstractNumId w:val="12"/>
  </w:num>
  <w:num w:numId="20" w16cid:durableId="1192113871">
    <w:abstractNumId w:val="30"/>
  </w:num>
  <w:num w:numId="21" w16cid:durableId="783380916">
    <w:abstractNumId w:val="32"/>
  </w:num>
  <w:num w:numId="22" w16cid:durableId="1285623524">
    <w:abstractNumId w:val="38"/>
  </w:num>
  <w:num w:numId="23" w16cid:durableId="283659714">
    <w:abstractNumId w:val="37"/>
  </w:num>
  <w:num w:numId="24" w16cid:durableId="572206381">
    <w:abstractNumId w:val="19"/>
  </w:num>
  <w:num w:numId="25" w16cid:durableId="1752576800">
    <w:abstractNumId w:val="21"/>
  </w:num>
  <w:num w:numId="26" w16cid:durableId="1950813456">
    <w:abstractNumId w:val="3"/>
  </w:num>
  <w:num w:numId="27" w16cid:durableId="783959215">
    <w:abstractNumId w:val="25"/>
  </w:num>
  <w:num w:numId="28" w16cid:durableId="1732656089">
    <w:abstractNumId w:val="11"/>
  </w:num>
  <w:num w:numId="29" w16cid:durableId="130485557">
    <w:abstractNumId w:val="16"/>
  </w:num>
  <w:num w:numId="30" w16cid:durableId="1434549038">
    <w:abstractNumId w:val="5"/>
  </w:num>
  <w:num w:numId="31" w16cid:durableId="592671144">
    <w:abstractNumId w:val="2"/>
  </w:num>
  <w:num w:numId="32" w16cid:durableId="1677656519">
    <w:abstractNumId w:val="39"/>
  </w:num>
  <w:num w:numId="33" w16cid:durableId="1749618879">
    <w:abstractNumId w:val="42"/>
  </w:num>
  <w:num w:numId="34" w16cid:durableId="1848669482">
    <w:abstractNumId w:val="24"/>
  </w:num>
  <w:num w:numId="35" w16cid:durableId="1238007434">
    <w:abstractNumId w:val="35"/>
  </w:num>
  <w:num w:numId="36" w16cid:durableId="1465007760">
    <w:abstractNumId w:val="26"/>
  </w:num>
  <w:num w:numId="37" w16cid:durableId="351499591">
    <w:abstractNumId w:val="29"/>
  </w:num>
  <w:num w:numId="38" w16cid:durableId="864752268">
    <w:abstractNumId w:val="10"/>
  </w:num>
  <w:num w:numId="39" w16cid:durableId="963583115">
    <w:abstractNumId w:val="23"/>
  </w:num>
  <w:num w:numId="40" w16cid:durableId="1255898176">
    <w:abstractNumId w:val="31"/>
  </w:num>
  <w:num w:numId="41" w16cid:durableId="699428590">
    <w:abstractNumId w:val="36"/>
  </w:num>
  <w:num w:numId="42" w16cid:durableId="422145060">
    <w:abstractNumId w:val="34"/>
  </w:num>
  <w:num w:numId="43" w16cid:durableId="606893331">
    <w:abstractNumId w:val="41"/>
  </w:num>
  <w:num w:numId="44" w16cid:durableId="1872496303">
    <w:abstractNumId w:val="15"/>
  </w:num>
  <w:num w:numId="45" w16cid:durableId="1520581196">
    <w:abstractNumId w:val="8"/>
  </w:num>
  <w:num w:numId="46" w16cid:durableId="446967109">
    <w:abstractNumId w:val="14"/>
  </w:num>
  <w:num w:numId="47" w16cid:durableId="33235935">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70"/>
    <w:rsid w:val="00006739"/>
    <w:rsid w:val="00013194"/>
    <w:rsid w:val="00017432"/>
    <w:rsid w:val="00020D88"/>
    <w:rsid w:val="00021BE7"/>
    <w:rsid w:val="000227B5"/>
    <w:rsid w:val="00023E66"/>
    <w:rsid w:val="0003018A"/>
    <w:rsid w:val="00032863"/>
    <w:rsid w:val="000357D6"/>
    <w:rsid w:val="00037348"/>
    <w:rsid w:val="00037A91"/>
    <w:rsid w:val="00040C91"/>
    <w:rsid w:val="0004173E"/>
    <w:rsid w:val="00044078"/>
    <w:rsid w:val="00044A1C"/>
    <w:rsid w:val="000519A0"/>
    <w:rsid w:val="00052393"/>
    <w:rsid w:val="00053C02"/>
    <w:rsid w:val="0006060A"/>
    <w:rsid w:val="00060E60"/>
    <w:rsid w:val="00063E7D"/>
    <w:rsid w:val="00065D02"/>
    <w:rsid w:val="00070B86"/>
    <w:rsid w:val="00071851"/>
    <w:rsid w:val="00074BC6"/>
    <w:rsid w:val="00081FB8"/>
    <w:rsid w:val="000832EA"/>
    <w:rsid w:val="000908C9"/>
    <w:rsid w:val="00092A9B"/>
    <w:rsid w:val="00093A23"/>
    <w:rsid w:val="00095550"/>
    <w:rsid w:val="00095B5E"/>
    <w:rsid w:val="000961E9"/>
    <w:rsid w:val="000A2674"/>
    <w:rsid w:val="000A6D5E"/>
    <w:rsid w:val="000A6FA0"/>
    <w:rsid w:val="000B1898"/>
    <w:rsid w:val="000B2260"/>
    <w:rsid w:val="000B50E0"/>
    <w:rsid w:val="000B5DD3"/>
    <w:rsid w:val="000B6456"/>
    <w:rsid w:val="000C3043"/>
    <w:rsid w:val="000C337C"/>
    <w:rsid w:val="000C79A2"/>
    <w:rsid w:val="000D0287"/>
    <w:rsid w:val="000D36A7"/>
    <w:rsid w:val="000D4C12"/>
    <w:rsid w:val="000D651F"/>
    <w:rsid w:val="000E10E2"/>
    <w:rsid w:val="000E1832"/>
    <w:rsid w:val="000E1925"/>
    <w:rsid w:val="000E1D2D"/>
    <w:rsid w:val="000E40A0"/>
    <w:rsid w:val="000E495C"/>
    <w:rsid w:val="000E7BDB"/>
    <w:rsid w:val="000F083E"/>
    <w:rsid w:val="000F2E17"/>
    <w:rsid w:val="000F6B2E"/>
    <w:rsid w:val="000F72DE"/>
    <w:rsid w:val="00104735"/>
    <w:rsid w:val="00104947"/>
    <w:rsid w:val="00104EF7"/>
    <w:rsid w:val="00110455"/>
    <w:rsid w:val="0011225A"/>
    <w:rsid w:val="00117446"/>
    <w:rsid w:val="00121729"/>
    <w:rsid w:val="0012362D"/>
    <w:rsid w:val="001238BC"/>
    <w:rsid w:val="00124BC7"/>
    <w:rsid w:val="00130B19"/>
    <w:rsid w:val="00134FF6"/>
    <w:rsid w:val="00135174"/>
    <w:rsid w:val="0013673F"/>
    <w:rsid w:val="00136A7A"/>
    <w:rsid w:val="00141B2A"/>
    <w:rsid w:val="0014313F"/>
    <w:rsid w:val="00143B8D"/>
    <w:rsid w:val="00153A88"/>
    <w:rsid w:val="00162FC8"/>
    <w:rsid w:val="0016300E"/>
    <w:rsid w:val="00163D95"/>
    <w:rsid w:val="00164903"/>
    <w:rsid w:val="00167CD2"/>
    <w:rsid w:val="001714B1"/>
    <w:rsid w:val="0017153C"/>
    <w:rsid w:val="001761D3"/>
    <w:rsid w:val="0018148B"/>
    <w:rsid w:val="0018359F"/>
    <w:rsid w:val="00183674"/>
    <w:rsid w:val="00185EFF"/>
    <w:rsid w:val="00190F0B"/>
    <w:rsid w:val="00197784"/>
    <w:rsid w:val="001A00F6"/>
    <w:rsid w:val="001A1106"/>
    <w:rsid w:val="001A3D47"/>
    <w:rsid w:val="001A5337"/>
    <w:rsid w:val="001B1946"/>
    <w:rsid w:val="001B2F8F"/>
    <w:rsid w:val="001B38B9"/>
    <w:rsid w:val="001B5A04"/>
    <w:rsid w:val="001B669A"/>
    <w:rsid w:val="001B7D76"/>
    <w:rsid w:val="001C12B0"/>
    <w:rsid w:val="001C3158"/>
    <w:rsid w:val="001C461C"/>
    <w:rsid w:val="001C4EE8"/>
    <w:rsid w:val="001D2DBD"/>
    <w:rsid w:val="001D340E"/>
    <w:rsid w:val="001D5344"/>
    <w:rsid w:val="001E027E"/>
    <w:rsid w:val="001E08D5"/>
    <w:rsid w:val="001E3038"/>
    <w:rsid w:val="001E4665"/>
    <w:rsid w:val="001E4BF1"/>
    <w:rsid w:val="001E6ABB"/>
    <w:rsid w:val="001E6D97"/>
    <w:rsid w:val="001E76C3"/>
    <w:rsid w:val="001F0ADF"/>
    <w:rsid w:val="001F3DE9"/>
    <w:rsid w:val="001F4F67"/>
    <w:rsid w:val="001F59E2"/>
    <w:rsid w:val="002013D4"/>
    <w:rsid w:val="002032FA"/>
    <w:rsid w:val="00204433"/>
    <w:rsid w:val="00215052"/>
    <w:rsid w:val="00215C9A"/>
    <w:rsid w:val="002260D7"/>
    <w:rsid w:val="0022712C"/>
    <w:rsid w:val="00227ABA"/>
    <w:rsid w:val="00227C87"/>
    <w:rsid w:val="00231DB8"/>
    <w:rsid w:val="00234AA9"/>
    <w:rsid w:val="00242C88"/>
    <w:rsid w:val="00243932"/>
    <w:rsid w:val="00246241"/>
    <w:rsid w:val="0024727D"/>
    <w:rsid w:val="00251B74"/>
    <w:rsid w:val="002521B9"/>
    <w:rsid w:val="002523B4"/>
    <w:rsid w:val="0025501E"/>
    <w:rsid w:val="00257AC7"/>
    <w:rsid w:val="00257C01"/>
    <w:rsid w:val="0026349F"/>
    <w:rsid w:val="002666DF"/>
    <w:rsid w:val="00267018"/>
    <w:rsid w:val="00272C70"/>
    <w:rsid w:val="0027711C"/>
    <w:rsid w:val="00280620"/>
    <w:rsid w:val="0028082D"/>
    <w:rsid w:val="002808D1"/>
    <w:rsid w:val="00280913"/>
    <w:rsid w:val="002829F9"/>
    <w:rsid w:val="00283B01"/>
    <w:rsid w:val="00287DCE"/>
    <w:rsid w:val="0029055B"/>
    <w:rsid w:val="00291971"/>
    <w:rsid w:val="00295BCA"/>
    <w:rsid w:val="002978AD"/>
    <w:rsid w:val="00297FB0"/>
    <w:rsid w:val="002A015A"/>
    <w:rsid w:val="002A022C"/>
    <w:rsid w:val="002A5479"/>
    <w:rsid w:val="002A5F4D"/>
    <w:rsid w:val="002A6273"/>
    <w:rsid w:val="002A7AD7"/>
    <w:rsid w:val="002B78C0"/>
    <w:rsid w:val="002B7F54"/>
    <w:rsid w:val="002C3202"/>
    <w:rsid w:val="002C7CDF"/>
    <w:rsid w:val="002D29A9"/>
    <w:rsid w:val="002D3D63"/>
    <w:rsid w:val="002D3E9F"/>
    <w:rsid w:val="002D4A6B"/>
    <w:rsid w:val="002E3A2D"/>
    <w:rsid w:val="002E4D83"/>
    <w:rsid w:val="002E533C"/>
    <w:rsid w:val="002E6355"/>
    <w:rsid w:val="002E6C5B"/>
    <w:rsid w:val="002E76A2"/>
    <w:rsid w:val="002F33FC"/>
    <w:rsid w:val="002F379E"/>
    <w:rsid w:val="002F3E5D"/>
    <w:rsid w:val="002F3F61"/>
    <w:rsid w:val="002F5016"/>
    <w:rsid w:val="002F59E6"/>
    <w:rsid w:val="003004F7"/>
    <w:rsid w:val="00300F4C"/>
    <w:rsid w:val="00303767"/>
    <w:rsid w:val="00306B49"/>
    <w:rsid w:val="0030798D"/>
    <w:rsid w:val="00307AF0"/>
    <w:rsid w:val="00310B5F"/>
    <w:rsid w:val="003115FF"/>
    <w:rsid w:val="00311DBF"/>
    <w:rsid w:val="003125EF"/>
    <w:rsid w:val="003126EF"/>
    <w:rsid w:val="0031436B"/>
    <w:rsid w:val="00317AEC"/>
    <w:rsid w:val="00321614"/>
    <w:rsid w:val="0032267C"/>
    <w:rsid w:val="00322AC9"/>
    <w:rsid w:val="00322D3D"/>
    <w:rsid w:val="003239BE"/>
    <w:rsid w:val="00325338"/>
    <w:rsid w:val="003260FD"/>
    <w:rsid w:val="003303F0"/>
    <w:rsid w:val="00330897"/>
    <w:rsid w:val="003316F6"/>
    <w:rsid w:val="003357EE"/>
    <w:rsid w:val="00341C42"/>
    <w:rsid w:val="00344C58"/>
    <w:rsid w:val="00344EF6"/>
    <w:rsid w:val="00346474"/>
    <w:rsid w:val="003500C8"/>
    <w:rsid w:val="00350C20"/>
    <w:rsid w:val="00352CF0"/>
    <w:rsid w:val="00356847"/>
    <w:rsid w:val="00357A9E"/>
    <w:rsid w:val="003657F6"/>
    <w:rsid w:val="00365A7F"/>
    <w:rsid w:val="0036608A"/>
    <w:rsid w:val="00366713"/>
    <w:rsid w:val="003716C3"/>
    <w:rsid w:val="00374074"/>
    <w:rsid w:val="00374965"/>
    <w:rsid w:val="00374D47"/>
    <w:rsid w:val="00376E8B"/>
    <w:rsid w:val="0038099B"/>
    <w:rsid w:val="003818A4"/>
    <w:rsid w:val="0038486F"/>
    <w:rsid w:val="003860C2"/>
    <w:rsid w:val="00391006"/>
    <w:rsid w:val="003920B0"/>
    <w:rsid w:val="00392EAC"/>
    <w:rsid w:val="00394BBB"/>
    <w:rsid w:val="00394C5C"/>
    <w:rsid w:val="0039571A"/>
    <w:rsid w:val="00395D3B"/>
    <w:rsid w:val="003A0E6B"/>
    <w:rsid w:val="003A1B7D"/>
    <w:rsid w:val="003B1874"/>
    <w:rsid w:val="003B3487"/>
    <w:rsid w:val="003B3D47"/>
    <w:rsid w:val="003B58AD"/>
    <w:rsid w:val="003C0106"/>
    <w:rsid w:val="003C0BE7"/>
    <w:rsid w:val="003C4C80"/>
    <w:rsid w:val="003C4D43"/>
    <w:rsid w:val="003C645C"/>
    <w:rsid w:val="003C667D"/>
    <w:rsid w:val="003D334D"/>
    <w:rsid w:val="003D4497"/>
    <w:rsid w:val="003D6A10"/>
    <w:rsid w:val="003D782D"/>
    <w:rsid w:val="003E1966"/>
    <w:rsid w:val="003E260B"/>
    <w:rsid w:val="003E3833"/>
    <w:rsid w:val="003E478F"/>
    <w:rsid w:val="003E76DF"/>
    <w:rsid w:val="003F11EB"/>
    <w:rsid w:val="003F1AC8"/>
    <w:rsid w:val="003F26BB"/>
    <w:rsid w:val="003F3592"/>
    <w:rsid w:val="003F7B71"/>
    <w:rsid w:val="004008B3"/>
    <w:rsid w:val="004012C7"/>
    <w:rsid w:val="004014EF"/>
    <w:rsid w:val="0040184A"/>
    <w:rsid w:val="00404FE0"/>
    <w:rsid w:val="0040530E"/>
    <w:rsid w:val="00405DB3"/>
    <w:rsid w:val="00405FD2"/>
    <w:rsid w:val="00406185"/>
    <w:rsid w:val="004064CB"/>
    <w:rsid w:val="00414537"/>
    <w:rsid w:val="00415E10"/>
    <w:rsid w:val="00421720"/>
    <w:rsid w:val="004237BA"/>
    <w:rsid w:val="00426DD7"/>
    <w:rsid w:val="004309FD"/>
    <w:rsid w:val="00432FB9"/>
    <w:rsid w:val="004343B5"/>
    <w:rsid w:val="00435892"/>
    <w:rsid w:val="00435B73"/>
    <w:rsid w:val="00437D8D"/>
    <w:rsid w:val="00444749"/>
    <w:rsid w:val="00444F54"/>
    <w:rsid w:val="004471B0"/>
    <w:rsid w:val="00447689"/>
    <w:rsid w:val="00447ADE"/>
    <w:rsid w:val="0045373A"/>
    <w:rsid w:val="00457CED"/>
    <w:rsid w:val="0046229A"/>
    <w:rsid w:val="00465D6A"/>
    <w:rsid w:val="00466C33"/>
    <w:rsid w:val="00467B58"/>
    <w:rsid w:val="00470786"/>
    <w:rsid w:val="0047276C"/>
    <w:rsid w:val="00476757"/>
    <w:rsid w:val="004811CB"/>
    <w:rsid w:val="004849A8"/>
    <w:rsid w:val="0049783C"/>
    <w:rsid w:val="004A0229"/>
    <w:rsid w:val="004A2C80"/>
    <w:rsid w:val="004A38C5"/>
    <w:rsid w:val="004B0AB4"/>
    <w:rsid w:val="004B6392"/>
    <w:rsid w:val="004B72F2"/>
    <w:rsid w:val="004C3B3B"/>
    <w:rsid w:val="004D034D"/>
    <w:rsid w:val="004D0CE4"/>
    <w:rsid w:val="004D106B"/>
    <w:rsid w:val="004D2D2E"/>
    <w:rsid w:val="004D5D80"/>
    <w:rsid w:val="004E10DF"/>
    <w:rsid w:val="004E1FE4"/>
    <w:rsid w:val="004F0FCE"/>
    <w:rsid w:val="004F1F00"/>
    <w:rsid w:val="004F55F3"/>
    <w:rsid w:val="005004EE"/>
    <w:rsid w:val="00502337"/>
    <w:rsid w:val="00504E7C"/>
    <w:rsid w:val="00513FB0"/>
    <w:rsid w:val="0051473A"/>
    <w:rsid w:val="00514901"/>
    <w:rsid w:val="0051562B"/>
    <w:rsid w:val="00515AEF"/>
    <w:rsid w:val="005204C6"/>
    <w:rsid w:val="00527DA1"/>
    <w:rsid w:val="005322B8"/>
    <w:rsid w:val="00540B73"/>
    <w:rsid w:val="005412F2"/>
    <w:rsid w:val="00541318"/>
    <w:rsid w:val="00541EEA"/>
    <w:rsid w:val="0054257E"/>
    <w:rsid w:val="00542690"/>
    <w:rsid w:val="0054455D"/>
    <w:rsid w:val="00545A42"/>
    <w:rsid w:val="005510EE"/>
    <w:rsid w:val="00551AEF"/>
    <w:rsid w:val="00551D45"/>
    <w:rsid w:val="00551F5B"/>
    <w:rsid w:val="00553353"/>
    <w:rsid w:val="00554605"/>
    <w:rsid w:val="00557C66"/>
    <w:rsid w:val="005648FB"/>
    <w:rsid w:val="00565D87"/>
    <w:rsid w:val="005763AE"/>
    <w:rsid w:val="00580958"/>
    <w:rsid w:val="00580E1C"/>
    <w:rsid w:val="00581B4A"/>
    <w:rsid w:val="00581E0F"/>
    <w:rsid w:val="00582E8A"/>
    <w:rsid w:val="005845BB"/>
    <w:rsid w:val="00585EA5"/>
    <w:rsid w:val="00586EB0"/>
    <w:rsid w:val="00591D9E"/>
    <w:rsid w:val="00596FDF"/>
    <w:rsid w:val="005A28F0"/>
    <w:rsid w:val="005A3421"/>
    <w:rsid w:val="005A6B6D"/>
    <w:rsid w:val="005B371B"/>
    <w:rsid w:val="005B53F7"/>
    <w:rsid w:val="005C505A"/>
    <w:rsid w:val="005D34C5"/>
    <w:rsid w:val="005D4527"/>
    <w:rsid w:val="005D4735"/>
    <w:rsid w:val="005D616A"/>
    <w:rsid w:val="005D6987"/>
    <w:rsid w:val="005D727F"/>
    <w:rsid w:val="005E566C"/>
    <w:rsid w:val="005E6085"/>
    <w:rsid w:val="005E6569"/>
    <w:rsid w:val="005E6CB5"/>
    <w:rsid w:val="005F0A0B"/>
    <w:rsid w:val="005F77A6"/>
    <w:rsid w:val="00605A27"/>
    <w:rsid w:val="00605A5B"/>
    <w:rsid w:val="00605C92"/>
    <w:rsid w:val="00605F42"/>
    <w:rsid w:val="0061021D"/>
    <w:rsid w:val="00612ED8"/>
    <w:rsid w:val="006136E3"/>
    <w:rsid w:val="00615F2E"/>
    <w:rsid w:val="0062419A"/>
    <w:rsid w:val="006241E0"/>
    <w:rsid w:val="00626201"/>
    <w:rsid w:val="00633824"/>
    <w:rsid w:val="00634D84"/>
    <w:rsid w:val="00637C64"/>
    <w:rsid w:val="00646093"/>
    <w:rsid w:val="00646AF4"/>
    <w:rsid w:val="00647463"/>
    <w:rsid w:val="0064746A"/>
    <w:rsid w:val="00652A2C"/>
    <w:rsid w:val="0065476D"/>
    <w:rsid w:val="00657541"/>
    <w:rsid w:val="00665CF9"/>
    <w:rsid w:val="006672D4"/>
    <w:rsid w:val="0067787E"/>
    <w:rsid w:val="00677AF5"/>
    <w:rsid w:val="006824B4"/>
    <w:rsid w:val="00683FD1"/>
    <w:rsid w:val="00685232"/>
    <w:rsid w:val="0068712E"/>
    <w:rsid w:val="00687C1B"/>
    <w:rsid w:val="006A0BC9"/>
    <w:rsid w:val="006A1C19"/>
    <w:rsid w:val="006A4A7D"/>
    <w:rsid w:val="006A57D8"/>
    <w:rsid w:val="006A6CB9"/>
    <w:rsid w:val="006A7FB6"/>
    <w:rsid w:val="006B1820"/>
    <w:rsid w:val="006B18F0"/>
    <w:rsid w:val="006B38E9"/>
    <w:rsid w:val="006B5091"/>
    <w:rsid w:val="006C1C2D"/>
    <w:rsid w:val="006C4115"/>
    <w:rsid w:val="006C50B9"/>
    <w:rsid w:val="006C5109"/>
    <w:rsid w:val="006C5349"/>
    <w:rsid w:val="006C5951"/>
    <w:rsid w:val="006C5D1F"/>
    <w:rsid w:val="006D3535"/>
    <w:rsid w:val="006D586D"/>
    <w:rsid w:val="006D5AAB"/>
    <w:rsid w:val="006E3853"/>
    <w:rsid w:val="006F1C13"/>
    <w:rsid w:val="006F1C15"/>
    <w:rsid w:val="006F4816"/>
    <w:rsid w:val="006F5635"/>
    <w:rsid w:val="006F77E2"/>
    <w:rsid w:val="00702F3F"/>
    <w:rsid w:val="0070538D"/>
    <w:rsid w:val="007074E1"/>
    <w:rsid w:val="0071093B"/>
    <w:rsid w:val="0071169D"/>
    <w:rsid w:val="00712231"/>
    <w:rsid w:val="00712C62"/>
    <w:rsid w:val="0071413B"/>
    <w:rsid w:val="0071549D"/>
    <w:rsid w:val="007266EA"/>
    <w:rsid w:val="00726DCD"/>
    <w:rsid w:val="00734118"/>
    <w:rsid w:val="00734833"/>
    <w:rsid w:val="00734D93"/>
    <w:rsid w:val="0074014C"/>
    <w:rsid w:val="007410E2"/>
    <w:rsid w:val="00750757"/>
    <w:rsid w:val="007534E4"/>
    <w:rsid w:val="00755ADC"/>
    <w:rsid w:val="0075750C"/>
    <w:rsid w:val="00757AB5"/>
    <w:rsid w:val="00757FCE"/>
    <w:rsid w:val="00760B41"/>
    <w:rsid w:val="007619AA"/>
    <w:rsid w:val="00762AAA"/>
    <w:rsid w:val="007655E6"/>
    <w:rsid w:val="00774676"/>
    <w:rsid w:val="00775BF6"/>
    <w:rsid w:val="00777C01"/>
    <w:rsid w:val="00780CFF"/>
    <w:rsid w:val="00781ED3"/>
    <w:rsid w:val="007828F1"/>
    <w:rsid w:val="007907BC"/>
    <w:rsid w:val="00791DD3"/>
    <w:rsid w:val="00795549"/>
    <w:rsid w:val="00795567"/>
    <w:rsid w:val="007A132F"/>
    <w:rsid w:val="007A2BCC"/>
    <w:rsid w:val="007A5B16"/>
    <w:rsid w:val="007A5B4A"/>
    <w:rsid w:val="007A6777"/>
    <w:rsid w:val="007B185F"/>
    <w:rsid w:val="007B2B0C"/>
    <w:rsid w:val="007B3A58"/>
    <w:rsid w:val="007B3D41"/>
    <w:rsid w:val="007B4B64"/>
    <w:rsid w:val="007B74AE"/>
    <w:rsid w:val="007B7B50"/>
    <w:rsid w:val="007C0D50"/>
    <w:rsid w:val="007C2912"/>
    <w:rsid w:val="007C41AA"/>
    <w:rsid w:val="007C70C4"/>
    <w:rsid w:val="007D2C51"/>
    <w:rsid w:val="007E0FF0"/>
    <w:rsid w:val="007E43F2"/>
    <w:rsid w:val="007E4F33"/>
    <w:rsid w:val="007E560A"/>
    <w:rsid w:val="007F0092"/>
    <w:rsid w:val="007F5EBC"/>
    <w:rsid w:val="007F7977"/>
    <w:rsid w:val="00800CF7"/>
    <w:rsid w:val="00802BF7"/>
    <w:rsid w:val="00807869"/>
    <w:rsid w:val="00810ACD"/>
    <w:rsid w:val="00811A5A"/>
    <w:rsid w:val="00811C00"/>
    <w:rsid w:val="00812E27"/>
    <w:rsid w:val="0081574D"/>
    <w:rsid w:val="0081672C"/>
    <w:rsid w:val="008205AD"/>
    <w:rsid w:val="00823BDE"/>
    <w:rsid w:val="00825B68"/>
    <w:rsid w:val="00827A51"/>
    <w:rsid w:val="00840865"/>
    <w:rsid w:val="00840F21"/>
    <w:rsid w:val="00842EFC"/>
    <w:rsid w:val="0084471D"/>
    <w:rsid w:val="0084770E"/>
    <w:rsid w:val="00847ED3"/>
    <w:rsid w:val="00851CCB"/>
    <w:rsid w:val="00853999"/>
    <w:rsid w:val="008554D0"/>
    <w:rsid w:val="008618B9"/>
    <w:rsid w:val="00862948"/>
    <w:rsid w:val="008671A3"/>
    <w:rsid w:val="00867DA5"/>
    <w:rsid w:val="00870833"/>
    <w:rsid w:val="0087090D"/>
    <w:rsid w:val="008710E7"/>
    <w:rsid w:val="008735BF"/>
    <w:rsid w:val="008759B8"/>
    <w:rsid w:val="00877BD6"/>
    <w:rsid w:val="00880EFB"/>
    <w:rsid w:val="0088231F"/>
    <w:rsid w:val="00887DD1"/>
    <w:rsid w:val="00896B11"/>
    <w:rsid w:val="00897196"/>
    <w:rsid w:val="008A2C0A"/>
    <w:rsid w:val="008A3A74"/>
    <w:rsid w:val="008B029E"/>
    <w:rsid w:val="008B2038"/>
    <w:rsid w:val="008B44C3"/>
    <w:rsid w:val="008B48D0"/>
    <w:rsid w:val="008B4A16"/>
    <w:rsid w:val="008B574D"/>
    <w:rsid w:val="008C2436"/>
    <w:rsid w:val="008C619C"/>
    <w:rsid w:val="008C7E7F"/>
    <w:rsid w:val="008D1AA5"/>
    <w:rsid w:val="008D3FBE"/>
    <w:rsid w:val="008E1AB8"/>
    <w:rsid w:val="008E27C4"/>
    <w:rsid w:val="008E6C27"/>
    <w:rsid w:val="008E7BB0"/>
    <w:rsid w:val="008F2357"/>
    <w:rsid w:val="008F251E"/>
    <w:rsid w:val="008F421D"/>
    <w:rsid w:val="008F67E4"/>
    <w:rsid w:val="008F6ED3"/>
    <w:rsid w:val="00900AED"/>
    <w:rsid w:val="00901BE6"/>
    <w:rsid w:val="00902595"/>
    <w:rsid w:val="00905929"/>
    <w:rsid w:val="00907599"/>
    <w:rsid w:val="00913311"/>
    <w:rsid w:val="009134E4"/>
    <w:rsid w:val="00914610"/>
    <w:rsid w:val="0091592F"/>
    <w:rsid w:val="00916C36"/>
    <w:rsid w:val="0091757E"/>
    <w:rsid w:val="00923E9A"/>
    <w:rsid w:val="00924F45"/>
    <w:rsid w:val="00924FF5"/>
    <w:rsid w:val="0092570A"/>
    <w:rsid w:val="00926C2C"/>
    <w:rsid w:val="00926CB9"/>
    <w:rsid w:val="0092782D"/>
    <w:rsid w:val="00930AB2"/>
    <w:rsid w:val="00932DA9"/>
    <w:rsid w:val="0093359A"/>
    <w:rsid w:val="00934000"/>
    <w:rsid w:val="00934EF7"/>
    <w:rsid w:val="00941BA5"/>
    <w:rsid w:val="00943882"/>
    <w:rsid w:val="00945636"/>
    <w:rsid w:val="009472C9"/>
    <w:rsid w:val="009506D4"/>
    <w:rsid w:val="00951B0E"/>
    <w:rsid w:val="00951CB2"/>
    <w:rsid w:val="00953F38"/>
    <w:rsid w:val="00954A5F"/>
    <w:rsid w:val="00955CDB"/>
    <w:rsid w:val="00956C66"/>
    <w:rsid w:val="00960DA7"/>
    <w:rsid w:val="0096581D"/>
    <w:rsid w:val="009661F2"/>
    <w:rsid w:val="00971057"/>
    <w:rsid w:val="009718F2"/>
    <w:rsid w:val="00973055"/>
    <w:rsid w:val="00973104"/>
    <w:rsid w:val="00974FD3"/>
    <w:rsid w:val="009750D6"/>
    <w:rsid w:val="0097559E"/>
    <w:rsid w:val="0097595F"/>
    <w:rsid w:val="00981E4E"/>
    <w:rsid w:val="009827AC"/>
    <w:rsid w:val="00984252"/>
    <w:rsid w:val="0098488E"/>
    <w:rsid w:val="0098600D"/>
    <w:rsid w:val="00986937"/>
    <w:rsid w:val="00991A79"/>
    <w:rsid w:val="00994BD4"/>
    <w:rsid w:val="009963C3"/>
    <w:rsid w:val="009970AF"/>
    <w:rsid w:val="009A3911"/>
    <w:rsid w:val="009A4723"/>
    <w:rsid w:val="009A750C"/>
    <w:rsid w:val="009B2F87"/>
    <w:rsid w:val="009B4B7D"/>
    <w:rsid w:val="009B6A7D"/>
    <w:rsid w:val="009C047C"/>
    <w:rsid w:val="009C0ABC"/>
    <w:rsid w:val="009C1F19"/>
    <w:rsid w:val="009C211C"/>
    <w:rsid w:val="009C2719"/>
    <w:rsid w:val="009C34A2"/>
    <w:rsid w:val="009C4163"/>
    <w:rsid w:val="009C4568"/>
    <w:rsid w:val="009C4B0F"/>
    <w:rsid w:val="009C4FA0"/>
    <w:rsid w:val="009D1478"/>
    <w:rsid w:val="009D1E7C"/>
    <w:rsid w:val="009D3B56"/>
    <w:rsid w:val="009D4E04"/>
    <w:rsid w:val="009D5BCA"/>
    <w:rsid w:val="009D7673"/>
    <w:rsid w:val="009D7AED"/>
    <w:rsid w:val="009E0F54"/>
    <w:rsid w:val="009E1C7E"/>
    <w:rsid w:val="009E40B2"/>
    <w:rsid w:val="009E76FF"/>
    <w:rsid w:val="009F1F03"/>
    <w:rsid w:val="009F1F04"/>
    <w:rsid w:val="009F213E"/>
    <w:rsid w:val="009F70FB"/>
    <w:rsid w:val="00A02FED"/>
    <w:rsid w:val="00A03A70"/>
    <w:rsid w:val="00A06CEA"/>
    <w:rsid w:val="00A10363"/>
    <w:rsid w:val="00A13779"/>
    <w:rsid w:val="00A16730"/>
    <w:rsid w:val="00A172D7"/>
    <w:rsid w:val="00A17910"/>
    <w:rsid w:val="00A20A36"/>
    <w:rsid w:val="00A254F5"/>
    <w:rsid w:val="00A32D6F"/>
    <w:rsid w:val="00A349D2"/>
    <w:rsid w:val="00A372C8"/>
    <w:rsid w:val="00A379EF"/>
    <w:rsid w:val="00A404CA"/>
    <w:rsid w:val="00A46D14"/>
    <w:rsid w:val="00A47C9E"/>
    <w:rsid w:val="00A531C1"/>
    <w:rsid w:val="00A53589"/>
    <w:rsid w:val="00A54229"/>
    <w:rsid w:val="00A5422B"/>
    <w:rsid w:val="00A566A8"/>
    <w:rsid w:val="00A61053"/>
    <w:rsid w:val="00A6215C"/>
    <w:rsid w:val="00A63D7D"/>
    <w:rsid w:val="00A6460E"/>
    <w:rsid w:val="00A64848"/>
    <w:rsid w:val="00A66F93"/>
    <w:rsid w:val="00A70074"/>
    <w:rsid w:val="00A71210"/>
    <w:rsid w:val="00A73F8C"/>
    <w:rsid w:val="00A77375"/>
    <w:rsid w:val="00A800FF"/>
    <w:rsid w:val="00A83020"/>
    <w:rsid w:val="00A86E42"/>
    <w:rsid w:val="00A930F1"/>
    <w:rsid w:val="00A93F8A"/>
    <w:rsid w:val="00A95020"/>
    <w:rsid w:val="00A955A3"/>
    <w:rsid w:val="00A9721C"/>
    <w:rsid w:val="00A9771C"/>
    <w:rsid w:val="00AA1A2D"/>
    <w:rsid w:val="00AA2390"/>
    <w:rsid w:val="00AA4DD8"/>
    <w:rsid w:val="00AA6100"/>
    <w:rsid w:val="00AA6895"/>
    <w:rsid w:val="00AA7FCD"/>
    <w:rsid w:val="00AB6059"/>
    <w:rsid w:val="00AB7613"/>
    <w:rsid w:val="00AB7C10"/>
    <w:rsid w:val="00AB7E06"/>
    <w:rsid w:val="00AB7F15"/>
    <w:rsid w:val="00AC1E2A"/>
    <w:rsid w:val="00AC349E"/>
    <w:rsid w:val="00AC50BC"/>
    <w:rsid w:val="00AC6116"/>
    <w:rsid w:val="00AE0A8C"/>
    <w:rsid w:val="00AE0BAD"/>
    <w:rsid w:val="00AE3E29"/>
    <w:rsid w:val="00AE417B"/>
    <w:rsid w:val="00AE52D9"/>
    <w:rsid w:val="00AE54CF"/>
    <w:rsid w:val="00AE707A"/>
    <w:rsid w:val="00AF06F9"/>
    <w:rsid w:val="00AF07CD"/>
    <w:rsid w:val="00AF11CD"/>
    <w:rsid w:val="00AF2DA1"/>
    <w:rsid w:val="00AF4076"/>
    <w:rsid w:val="00AF433D"/>
    <w:rsid w:val="00B00E8D"/>
    <w:rsid w:val="00B05B66"/>
    <w:rsid w:val="00B07513"/>
    <w:rsid w:val="00B1032A"/>
    <w:rsid w:val="00B14AFE"/>
    <w:rsid w:val="00B17FCB"/>
    <w:rsid w:val="00B2039B"/>
    <w:rsid w:val="00B205F6"/>
    <w:rsid w:val="00B215B7"/>
    <w:rsid w:val="00B2277F"/>
    <w:rsid w:val="00B24499"/>
    <w:rsid w:val="00B245BF"/>
    <w:rsid w:val="00B24F30"/>
    <w:rsid w:val="00B2540C"/>
    <w:rsid w:val="00B257E7"/>
    <w:rsid w:val="00B2767F"/>
    <w:rsid w:val="00B31284"/>
    <w:rsid w:val="00B34BB7"/>
    <w:rsid w:val="00B40CF6"/>
    <w:rsid w:val="00B42FBD"/>
    <w:rsid w:val="00B44898"/>
    <w:rsid w:val="00B45F8C"/>
    <w:rsid w:val="00B53A95"/>
    <w:rsid w:val="00B55009"/>
    <w:rsid w:val="00B57398"/>
    <w:rsid w:val="00B62195"/>
    <w:rsid w:val="00B63BD7"/>
    <w:rsid w:val="00B659A4"/>
    <w:rsid w:val="00B70ACE"/>
    <w:rsid w:val="00B70C16"/>
    <w:rsid w:val="00B73D01"/>
    <w:rsid w:val="00B74701"/>
    <w:rsid w:val="00B779DF"/>
    <w:rsid w:val="00B779E0"/>
    <w:rsid w:val="00B80479"/>
    <w:rsid w:val="00B80948"/>
    <w:rsid w:val="00B8264D"/>
    <w:rsid w:val="00B8371A"/>
    <w:rsid w:val="00B87983"/>
    <w:rsid w:val="00B92422"/>
    <w:rsid w:val="00B948CD"/>
    <w:rsid w:val="00B94D3C"/>
    <w:rsid w:val="00B978CF"/>
    <w:rsid w:val="00BA256D"/>
    <w:rsid w:val="00BA2ABE"/>
    <w:rsid w:val="00BA52DF"/>
    <w:rsid w:val="00BA58C0"/>
    <w:rsid w:val="00BA5BF5"/>
    <w:rsid w:val="00BA70AA"/>
    <w:rsid w:val="00BB0FD6"/>
    <w:rsid w:val="00BB1FF1"/>
    <w:rsid w:val="00BB275D"/>
    <w:rsid w:val="00BB2787"/>
    <w:rsid w:val="00BB45A5"/>
    <w:rsid w:val="00BC0396"/>
    <w:rsid w:val="00BC0849"/>
    <w:rsid w:val="00BC63BF"/>
    <w:rsid w:val="00BD07DF"/>
    <w:rsid w:val="00BD2039"/>
    <w:rsid w:val="00BD41A9"/>
    <w:rsid w:val="00BD4C2A"/>
    <w:rsid w:val="00BE04E8"/>
    <w:rsid w:val="00BE59A3"/>
    <w:rsid w:val="00BF1439"/>
    <w:rsid w:val="00BF42D2"/>
    <w:rsid w:val="00BF4C8B"/>
    <w:rsid w:val="00BF5303"/>
    <w:rsid w:val="00BF6141"/>
    <w:rsid w:val="00BF7515"/>
    <w:rsid w:val="00C00120"/>
    <w:rsid w:val="00C01F59"/>
    <w:rsid w:val="00C10F77"/>
    <w:rsid w:val="00C119DE"/>
    <w:rsid w:val="00C12CB8"/>
    <w:rsid w:val="00C13419"/>
    <w:rsid w:val="00C14A81"/>
    <w:rsid w:val="00C15F87"/>
    <w:rsid w:val="00C1709C"/>
    <w:rsid w:val="00C20483"/>
    <w:rsid w:val="00C23FA3"/>
    <w:rsid w:val="00C26FC6"/>
    <w:rsid w:val="00C35098"/>
    <w:rsid w:val="00C35E00"/>
    <w:rsid w:val="00C36D0A"/>
    <w:rsid w:val="00C40A3B"/>
    <w:rsid w:val="00C41617"/>
    <w:rsid w:val="00C41DC2"/>
    <w:rsid w:val="00C44E95"/>
    <w:rsid w:val="00C46215"/>
    <w:rsid w:val="00C5102E"/>
    <w:rsid w:val="00C53CCF"/>
    <w:rsid w:val="00C60853"/>
    <w:rsid w:val="00C6379F"/>
    <w:rsid w:val="00C6523C"/>
    <w:rsid w:val="00C670ED"/>
    <w:rsid w:val="00C673F8"/>
    <w:rsid w:val="00C6743A"/>
    <w:rsid w:val="00C678E6"/>
    <w:rsid w:val="00C72692"/>
    <w:rsid w:val="00C72EBF"/>
    <w:rsid w:val="00C73265"/>
    <w:rsid w:val="00C76C92"/>
    <w:rsid w:val="00C817C8"/>
    <w:rsid w:val="00C86CF6"/>
    <w:rsid w:val="00C90883"/>
    <w:rsid w:val="00C917CC"/>
    <w:rsid w:val="00C91F4B"/>
    <w:rsid w:val="00C96387"/>
    <w:rsid w:val="00CA65A7"/>
    <w:rsid w:val="00CB1BD4"/>
    <w:rsid w:val="00CB4A9A"/>
    <w:rsid w:val="00CB6FC9"/>
    <w:rsid w:val="00CB7397"/>
    <w:rsid w:val="00CB7C79"/>
    <w:rsid w:val="00CC078E"/>
    <w:rsid w:val="00CD09BD"/>
    <w:rsid w:val="00CD14CF"/>
    <w:rsid w:val="00CD213B"/>
    <w:rsid w:val="00CD3E0A"/>
    <w:rsid w:val="00CD4120"/>
    <w:rsid w:val="00CD55DB"/>
    <w:rsid w:val="00CD6909"/>
    <w:rsid w:val="00CD7F80"/>
    <w:rsid w:val="00CE277E"/>
    <w:rsid w:val="00CE3BB8"/>
    <w:rsid w:val="00CE61F4"/>
    <w:rsid w:val="00D03149"/>
    <w:rsid w:val="00D0379A"/>
    <w:rsid w:val="00D0409E"/>
    <w:rsid w:val="00D05E4A"/>
    <w:rsid w:val="00D10EB7"/>
    <w:rsid w:val="00D15F40"/>
    <w:rsid w:val="00D17EBE"/>
    <w:rsid w:val="00D3301F"/>
    <w:rsid w:val="00D353E9"/>
    <w:rsid w:val="00D37972"/>
    <w:rsid w:val="00D37E4A"/>
    <w:rsid w:val="00D4353A"/>
    <w:rsid w:val="00D460DA"/>
    <w:rsid w:val="00D5085F"/>
    <w:rsid w:val="00D51F38"/>
    <w:rsid w:val="00D53507"/>
    <w:rsid w:val="00D562AF"/>
    <w:rsid w:val="00D57480"/>
    <w:rsid w:val="00D63449"/>
    <w:rsid w:val="00D635D3"/>
    <w:rsid w:val="00D6457F"/>
    <w:rsid w:val="00D67085"/>
    <w:rsid w:val="00D674EC"/>
    <w:rsid w:val="00D7228C"/>
    <w:rsid w:val="00D722C9"/>
    <w:rsid w:val="00D73014"/>
    <w:rsid w:val="00D749FC"/>
    <w:rsid w:val="00D765A3"/>
    <w:rsid w:val="00D76B2D"/>
    <w:rsid w:val="00D76F1D"/>
    <w:rsid w:val="00D90221"/>
    <w:rsid w:val="00D917EB"/>
    <w:rsid w:val="00D94482"/>
    <w:rsid w:val="00D96D53"/>
    <w:rsid w:val="00D96EDE"/>
    <w:rsid w:val="00D96F01"/>
    <w:rsid w:val="00DA38B5"/>
    <w:rsid w:val="00DA3930"/>
    <w:rsid w:val="00DB05DE"/>
    <w:rsid w:val="00DB4861"/>
    <w:rsid w:val="00DB6920"/>
    <w:rsid w:val="00DC20B9"/>
    <w:rsid w:val="00DC2585"/>
    <w:rsid w:val="00DC3D49"/>
    <w:rsid w:val="00DC7C35"/>
    <w:rsid w:val="00DD0AED"/>
    <w:rsid w:val="00DD2BBF"/>
    <w:rsid w:val="00DD5075"/>
    <w:rsid w:val="00DD590B"/>
    <w:rsid w:val="00DD6219"/>
    <w:rsid w:val="00DE2909"/>
    <w:rsid w:val="00DE327F"/>
    <w:rsid w:val="00DE3AF7"/>
    <w:rsid w:val="00DF02CA"/>
    <w:rsid w:val="00DF208C"/>
    <w:rsid w:val="00DF257D"/>
    <w:rsid w:val="00DF3920"/>
    <w:rsid w:val="00DF579B"/>
    <w:rsid w:val="00DF63BD"/>
    <w:rsid w:val="00DF6B62"/>
    <w:rsid w:val="00E00AA9"/>
    <w:rsid w:val="00E00B00"/>
    <w:rsid w:val="00E02704"/>
    <w:rsid w:val="00E04131"/>
    <w:rsid w:val="00E118DD"/>
    <w:rsid w:val="00E157E9"/>
    <w:rsid w:val="00E2314F"/>
    <w:rsid w:val="00E27FA1"/>
    <w:rsid w:val="00E321AD"/>
    <w:rsid w:val="00E3422B"/>
    <w:rsid w:val="00E37E71"/>
    <w:rsid w:val="00E40A9C"/>
    <w:rsid w:val="00E4158B"/>
    <w:rsid w:val="00E4263C"/>
    <w:rsid w:val="00E43426"/>
    <w:rsid w:val="00E5021B"/>
    <w:rsid w:val="00E5318C"/>
    <w:rsid w:val="00E53CFC"/>
    <w:rsid w:val="00E54255"/>
    <w:rsid w:val="00E60CC2"/>
    <w:rsid w:val="00E62013"/>
    <w:rsid w:val="00E670B1"/>
    <w:rsid w:val="00E72275"/>
    <w:rsid w:val="00E75DB1"/>
    <w:rsid w:val="00E77E4F"/>
    <w:rsid w:val="00E82263"/>
    <w:rsid w:val="00E827B0"/>
    <w:rsid w:val="00E849D7"/>
    <w:rsid w:val="00E86667"/>
    <w:rsid w:val="00E86872"/>
    <w:rsid w:val="00E94091"/>
    <w:rsid w:val="00E95147"/>
    <w:rsid w:val="00E96997"/>
    <w:rsid w:val="00E97AE3"/>
    <w:rsid w:val="00E97B6E"/>
    <w:rsid w:val="00EA19D3"/>
    <w:rsid w:val="00EA2CDB"/>
    <w:rsid w:val="00EB0FB7"/>
    <w:rsid w:val="00EB1A2F"/>
    <w:rsid w:val="00EC002D"/>
    <w:rsid w:val="00EC1F8B"/>
    <w:rsid w:val="00EC689F"/>
    <w:rsid w:val="00ED156A"/>
    <w:rsid w:val="00EE4020"/>
    <w:rsid w:val="00EE76EE"/>
    <w:rsid w:val="00EE7C9A"/>
    <w:rsid w:val="00EF2BAC"/>
    <w:rsid w:val="00EF31C2"/>
    <w:rsid w:val="00EF4CFC"/>
    <w:rsid w:val="00EF669A"/>
    <w:rsid w:val="00F01170"/>
    <w:rsid w:val="00F01F36"/>
    <w:rsid w:val="00F02F49"/>
    <w:rsid w:val="00F0325C"/>
    <w:rsid w:val="00F03879"/>
    <w:rsid w:val="00F05B0A"/>
    <w:rsid w:val="00F05D89"/>
    <w:rsid w:val="00F062AE"/>
    <w:rsid w:val="00F06796"/>
    <w:rsid w:val="00F06A5A"/>
    <w:rsid w:val="00F102B8"/>
    <w:rsid w:val="00F107BA"/>
    <w:rsid w:val="00F15421"/>
    <w:rsid w:val="00F1653D"/>
    <w:rsid w:val="00F21F83"/>
    <w:rsid w:val="00F23843"/>
    <w:rsid w:val="00F3267D"/>
    <w:rsid w:val="00F36745"/>
    <w:rsid w:val="00F430E1"/>
    <w:rsid w:val="00F46D01"/>
    <w:rsid w:val="00F46E7D"/>
    <w:rsid w:val="00F5091A"/>
    <w:rsid w:val="00F53D13"/>
    <w:rsid w:val="00F5551E"/>
    <w:rsid w:val="00F56A60"/>
    <w:rsid w:val="00F56BE8"/>
    <w:rsid w:val="00F5710A"/>
    <w:rsid w:val="00F61450"/>
    <w:rsid w:val="00F61664"/>
    <w:rsid w:val="00F6470C"/>
    <w:rsid w:val="00F6547B"/>
    <w:rsid w:val="00F71E83"/>
    <w:rsid w:val="00F73260"/>
    <w:rsid w:val="00F7351D"/>
    <w:rsid w:val="00F73584"/>
    <w:rsid w:val="00F73874"/>
    <w:rsid w:val="00F7428F"/>
    <w:rsid w:val="00F775A1"/>
    <w:rsid w:val="00F8068F"/>
    <w:rsid w:val="00F81C3A"/>
    <w:rsid w:val="00F932D5"/>
    <w:rsid w:val="00F93592"/>
    <w:rsid w:val="00F946AB"/>
    <w:rsid w:val="00F95815"/>
    <w:rsid w:val="00F96F49"/>
    <w:rsid w:val="00FA12E7"/>
    <w:rsid w:val="00FA375E"/>
    <w:rsid w:val="00FA42D9"/>
    <w:rsid w:val="00FA648C"/>
    <w:rsid w:val="00FB0E12"/>
    <w:rsid w:val="00FB1587"/>
    <w:rsid w:val="00FB1A70"/>
    <w:rsid w:val="00FB2378"/>
    <w:rsid w:val="00FB4290"/>
    <w:rsid w:val="00FB4331"/>
    <w:rsid w:val="00FB45AE"/>
    <w:rsid w:val="00FC5734"/>
    <w:rsid w:val="00FC5BDD"/>
    <w:rsid w:val="00FC7EEB"/>
    <w:rsid w:val="00FD1760"/>
    <w:rsid w:val="00FD1A6E"/>
    <w:rsid w:val="00FD3E7E"/>
    <w:rsid w:val="00FD4283"/>
    <w:rsid w:val="00FD4B75"/>
    <w:rsid w:val="00FE4167"/>
    <w:rsid w:val="00FE510B"/>
    <w:rsid w:val="00FE7F8B"/>
    <w:rsid w:val="00FF0734"/>
    <w:rsid w:val="00FF2F1E"/>
    <w:rsid w:val="00FF30B2"/>
    <w:rsid w:val="00FF7AF2"/>
    <w:rsid w:val="00FF7E27"/>
    <w:rsid w:val="0262149B"/>
    <w:rsid w:val="0380F86B"/>
    <w:rsid w:val="03BBB427"/>
    <w:rsid w:val="04DADE37"/>
    <w:rsid w:val="04EA5CC2"/>
    <w:rsid w:val="05EECC87"/>
    <w:rsid w:val="0691F221"/>
    <w:rsid w:val="0932E463"/>
    <w:rsid w:val="09DF9CAA"/>
    <w:rsid w:val="0B5F7CA0"/>
    <w:rsid w:val="0B7C3E6E"/>
    <w:rsid w:val="0C6AD572"/>
    <w:rsid w:val="0D85FAD5"/>
    <w:rsid w:val="0EB4BF7D"/>
    <w:rsid w:val="0F271EF1"/>
    <w:rsid w:val="0F36FCEE"/>
    <w:rsid w:val="119BEA27"/>
    <w:rsid w:val="1302BDFD"/>
    <w:rsid w:val="14889E3D"/>
    <w:rsid w:val="158AA5FD"/>
    <w:rsid w:val="16AE9338"/>
    <w:rsid w:val="1773F173"/>
    <w:rsid w:val="195934A8"/>
    <w:rsid w:val="1A28D6C3"/>
    <w:rsid w:val="1AADC2BF"/>
    <w:rsid w:val="1B94B6EC"/>
    <w:rsid w:val="1C00E260"/>
    <w:rsid w:val="1CF866CC"/>
    <w:rsid w:val="200CBB85"/>
    <w:rsid w:val="212A7E01"/>
    <w:rsid w:val="222E5F3D"/>
    <w:rsid w:val="23FB4B6C"/>
    <w:rsid w:val="2C71496C"/>
    <w:rsid w:val="2D3EA6BD"/>
    <w:rsid w:val="2D829DBD"/>
    <w:rsid w:val="2DC9BBC0"/>
    <w:rsid w:val="2FBCD2D3"/>
    <w:rsid w:val="2FFE1550"/>
    <w:rsid w:val="3061FF29"/>
    <w:rsid w:val="30AA5650"/>
    <w:rsid w:val="313D86FA"/>
    <w:rsid w:val="33ABBFA1"/>
    <w:rsid w:val="3408E905"/>
    <w:rsid w:val="345A7022"/>
    <w:rsid w:val="34A86519"/>
    <w:rsid w:val="34FFF64B"/>
    <w:rsid w:val="3564AF61"/>
    <w:rsid w:val="358CF38D"/>
    <w:rsid w:val="37EBF862"/>
    <w:rsid w:val="3CA66856"/>
    <w:rsid w:val="3CD8DAF6"/>
    <w:rsid w:val="3DA1920E"/>
    <w:rsid w:val="3E0DEEFE"/>
    <w:rsid w:val="3E933B79"/>
    <w:rsid w:val="3F417F8D"/>
    <w:rsid w:val="4047C8F9"/>
    <w:rsid w:val="410A5ABF"/>
    <w:rsid w:val="42DE57E3"/>
    <w:rsid w:val="42E17FE5"/>
    <w:rsid w:val="4476CE8D"/>
    <w:rsid w:val="44AB778C"/>
    <w:rsid w:val="4641FE4A"/>
    <w:rsid w:val="475A3C3C"/>
    <w:rsid w:val="4979439F"/>
    <w:rsid w:val="49B6106C"/>
    <w:rsid w:val="49BAA283"/>
    <w:rsid w:val="4D3D279A"/>
    <w:rsid w:val="4D959DBF"/>
    <w:rsid w:val="4EFDAC97"/>
    <w:rsid w:val="4F0B70F5"/>
    <w:rsid w:val="502BB4A7"/>
    <w:rsid w:val="51B01302"/>
    <w:rsid w:val="52E75227"/>
    <w:rsid w:val="53ED4B5F"/>
    <w:rsid w:val="55109B61"/>
    <w:rsid w:val="58E758D6"/>
    <w:rsid w:val="5A9D5A5C"/>
    <w:rsid w:val="5B3E643E"/>
    <w:rsid w:val="5B854F3C"/>
    <w:rsid w:val="5BD1BC21"/>
    <w:rsid w:val="5D85A963"/>
    <w:rsid w:val="5E6B699D"/>
    <w:rsid w:val="609E1BD7"/>
    <w:rsid w:val="61B7B1F0"/>
    <w:rsid w:val="6252F1AB"/>
    <w:rsid w:val="65130EA4"/>
    <w:rsid w:val="693050AA"/>
    <w:rsid w:val="69802D9A"/>
    <w:rsid w:val="6A5BA1F2"/>
    <w:rsid w:val="6B7708DE"/>
    <w:rsid w:val="6C03DB85"/>
    <w:rsid w:val="6F45657E"/>
    <w:rsid w:val="70CEA514"/>
    <w:rsid w:val="71CA91B8"/>
    <w:rsid w:val="73D7A837"/>
    <w:rsid w:val="74E9D832"/>
    <w:rsid w:val="764EA412"/>
    <w:rsid w:val="785C916D"/>
    <w:rsid w:val="7AEB1A9F"/>
    <w:rsid w:val="7AED159C"/>
    <w:rsid w:val="7E7812E2"/>
    <w:rsid w:val="7FEFC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0BD8"/>
  <w15:chartTrackingRefBased/>
  <w15:docId w15:val="{A1D8621C-4EFB-490E-94BB-75FA8FA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20"/>
  </w:style>
  <w:style w:type="paragraph" w:styleId="Heading1">
    <w:name w:val="heading 1"/>
    <w:basedOn w:val="Normal"/>
    <w:next w:val="Normal"/>
    <w:link w:val="Heading1Char"/>
    <w:uiPriority w:val="9"/>
    <w:qFormat/>
    <w:rsid w:val="001B7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2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B5"/>
  </w:style>
  <w:style w:type="paragraph" w:styleId="Footer">
    <w:name w:val="footer"/>
    <w:basedOn w:val="Normal"/>
    <w:link w:val="FooterChar"/>
    <w:uiPriority w:val="99"/>
    <w:unhideWhenUsed/>
    <w:rsid w:val="0075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B5"/>
  </w:style>
  <w:style w:type="table" w:styleId="TableGrid">
    <w:name w:val="Table Grid"/>
    <w:basedOn w:val="TableNormal"/>
    <w:uiPriority w:val="59"/>
    <w:rsid w:val="007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7AB5"/>
    <w:rPr>
      <w:color w:val="808080"/>
    </w:rPr>
  </w:style>
  <w:style w:type="table" w:styleId="PlainTable3">
    <w:name w:val="Plain Table 3"/>
    <w:basedOn w:val="TableNormal"/>
    <w:uiPriority w:val="43"/>
    <w:rsid w:val="00757A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57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757AB5"/>
    <w:pPr>
      <w:ind w:left="720"/>
      <w:contextualSpacing/>
    </w:pPr>
  </w:style>
  <w:style w:type="character" w:styleId="Hyperlink">
    <w:name w:val="Hyperlink"/>
    <w:basedOn w:val="DefaultParagraphFont"/>
    <w:uiPriority w:val="99"/>
    <w:unhideWhenUsed/>
    <w:rsid w:val="00A349D2"/>
    <w:rPr>
      <w:color w:val="0563C1" w:themeColor="hyperlink"/>
      <w:u w:val="single"/>
    </w:rPr>
  </w:style>
  <w:style w:type="character" w:customStyle="1" w:styleId="UnresolvedMention1">
    <w:name w:val="Unresolved Mention1"/>
    <w:basedOn w:val="DefaultParagraphFont"/>
    <w:uiPriority w:val="99"/>
    <w:semiHidden/>
    <w:unhideWhenUsed/>
    <w:rsid w:val="00A349D2"/>
    <w:rPr>
      <w:color w:val="605E5C"/>
      <w:shd w:val="clear" w:color="auto" w:fill="E1DFDD"/>
    </w:rPr>
  </w:style>
  <w:style w:type="paragraph" w:customStyle="1" w:styleId="Headings">
    <w:name w:val="Headings"/>
    <w:basedOn w:val="Heading1"/>
    <w:qFormat/>
    <w:rsid w:val="00974FD3"/>
    <w:pPr>
      <w:keepLines w:val="0"/>
      <w:tabs>
        <w:tab w:val="left" w:pos="1905"/>
      </w:tabs>
      <w:spacing w:before="0" w:line="240" w:lineRule="auto"/>
      <w:outlineLvl w:val="9"/>
    </w:pPr>
    <w:rPr>
      <w:rFonts w:asciiTheme="minorHAnsi" w:hAnsiTheme="minorHAnsi"/>
      <w:b/>
      <w:bCs/>
      <w:color w:val="00B2E2"/>
      <w:sz w:val="28"/>
      <w:szCs w:val="28"/>
    </w:rPr>
  </w:style>
  <w:style w:type="character" w:customStyle="1" w:styleId="Heading1Char">
    <w:name w:val="Heading 1 Char"/>
    <w:basedOn w:val="DefaultParagraphFont"/>
    <w:link w:val="Heading1"/>
    <w:uiPriority w:val="9"/>
    <w:rsid w:val="001B7D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D41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1B7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251B74"/>
    <w:rPr>
      <w:rFonts w:ascii="Calibri" w:eastAsia="Calibri" w:hAnsi="Calibri" w:cs="Calibri"/>
      <w:sz w:val="20"/>
      <w:szCs w:val="20"/>
      <w:lang w:val="en-US" w:bidi="en-US"/>
    </w:rPr>
  </w:style>
  <w:style w:type="paragraph" w:customStyle="1" w:styleId="Tabletext">
    <w:name w:val="Table text"/>
    <w:basedOn w:val="Normal"/>
    <w:rsid w:val="00251B74"/>
    <w:pPr>
      <w:spacing w:before="60" w:after="60" w:line="240" w:lineRule="auto"/>
    </w:pPr>
    <w:rPr>
      <w:rFonts w:ascii="Arial" w:eastAsia="Times New Roman" w:hAnsi="Arial" w:cs="Times New Roman"/>
      <w:sz w:val="20"/>
      <w:szCs w:val="20"/>
      <w:lang w:eastAsia="en-AU"/>
    </w:rPr>
  </w:style>
  <w:style w:type="character" w:customStyle="1" w:styleId="fabric-text-color-mark">
    <w:name w:val="fabric-text-color-mark"/>
    <w:basedOn w:val="DefaultParagraphFont"/>
    <w:rsid w:val="006A4A7D"/>
  </w:style>
  <w:style w:type="paragraph" w:customStyle="1" w:styleId="Default">
    <w:name w:val="Default"/>
    <w:rsid w:val="00F8068F"/>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Spacer">
    <w:name w:val="Spacer"/>
    <w:basedOn w:val="Normal"/>
    <w:rsid w:val="00C6379F"/>
    <w:pPr>
      <w:spacing w:before="60" w:after="60" w:line="240" w:lineRule="auto"/>
    </w:pPr>
    <w:rPr>
      <w:rFonts w:ascii="Arial" w:eastAsia="Times New Roman" w:hAnsi="Arial" w:cs="Times New Roman"/>
      <w:sz w:val="16"/>
      <w:szCs w:val="24"/>
      <w:lang w:eastAsia="en-AU"/>
    </w:rPr>
  </w:style>
  <w:style w:type="paragraph" w:customStyle="1" w:styleId="pf0">
    <w:name w:val="pf0"/>
    <w:basedOn w:val="Normal"/>
    <w:rsid w:val="004622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29A"/>
    <w:rPr>
      <w:rFonts w:ascii="Segoe UI" w:hAnsi="Segoe UI" w:cs="Segoe UI" w:hint="default"/>
      <w:color w:val="FFFFFF"/>
      <w:sz w:val="21"/>
      <w:szCs w:val="21"/>
    </w:rPr>
  </w:style>
  <w:style w:type="character" w:styleId="CommentReference">
    <w:name w:val="annotation reference"/>
    <w:basedOn w:val="DefaultParagraphFont"/>
    <w:uiPriority w:val="99"/>
    <w:semiHidden/>
    <w:unhideWhenUsed/>
    <w:rsid w:val="00646093"/>
    <w:rPr>
      <w:sz w:val="16"/>
      <w:szCs w:val="16"/>
    </w:rPr>
  </w:style>
  <w:style w:type="paragraph" w:styleId="CommentText">
    <w:name w:val="annotation text"/>
    <w:basedOn w:val="Normal"/>
    <w:link w:val="CommentTextChar"/>
    <w:uiPriority w:val="99"/>
    <w:unhideWhenUsed/>
    <w:rsid w:val="00646093"/>
    <w:pPr>
      <w:spacing w:line="240" w:lineRule="auto"/>
    </w:pPr>
    <w:rPr>
      <w:sz w:val="20"/>
      <w:szCs w:val="20"/>
    </w:rPr>
  </w:style>
  <w:style w:type="character" w:customStyle="1" w:styleId="CommentTextChar">
    <w:name w:val="Comment Text Char"/>
    <w:basedOn w:val="DefaultParagraphFont"/>
    <w:link w:val="CommentText"/>
    <w:uiPriority w:val="99"/>
    <w:rsid w:val="00646093"/>
    <w:rPr>
      <w:sz w:val="20"/>
      <w:szCs w:val="20"/>
    </w:rPr>
  </w:style>
  <w:style w:type="paragraph" w:styleId="CommentSubject">
    <w:name w:val="annotation subject"/>
    <w:basedOn w:val="CommentText"/>
    <w:next w:val="CommentText"/>
    <w:link w:val="CommentSubjectChar"/>
    <w:uiPriority w:val="99"/>
    <w:semiHidden/>
    <w:unhideWhenUsed/>
    <w:rsid w:val="00646093"/>
    <w:rPr>
      <w:b/>
      <w:bCs/>
    </w:rPr>
  </w:style>
  <w:style w:type="character" w:customStyle="1" w:styleId="CommentSubjectChar">
    <w:name w:val="Comment Subject Char"/>
    <w:basedOn w:val="CommentTextChar"/>
    <w:link w:val="CommentSubject"/>
    <w:uiPriority w:val="99"/>
    <w:semiHidden/>
    <w:rsid w:val="00646093"/>
    <w:rPr>
      <w:b/>
      <w:bCs/>
      <w:sz w:val="20"/>
      <w:szCs w:val="20"/>
    </w:rPr>
  </w:style>
  <w:style w:type="character" w:customStyle="1" w:styleId="s1ppyq">
    <w:name w:val="s1ppyq"/>
    <w:basedOn w:val="DefaultParagraphFont"/>
    <w:rsid w:val="0012362D"/>
  </w:style>
  <w:style w:type="table" w:styleId="GridTable1Light-Accent5">
    <w:name w:val="Grid Table 1 Light Accent 5"/>
    <w:basedOn w:val="TableNormal"/>
    <w:uiPriority w:val="46"/>
    <w:rsid w:val="00B747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64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97595F"/>
  </w:style>
  <w:style w:type="paragraph" w:styleId="NoSpacing">
    <w:name w:val="No Spacing"/>
    <w:uiPriority w:val="1"/>
    <w:qFormat/>
    <w:rsid w:val="00633824"/>
    <w:pPr>
      <w:spacing w:after="0" w:line="240" w:lineRule="auto"/>
    </w:pPr>
  </w:style>
  <w:style w:type="paragraph" w:customStyle="1" w:styleId="KF-Heading1">
    <w:name w:val="KF - Heading 1"/>
    <w:basedOn w:val="Title"/>
    <w:link w:val="KF-Heading1Char"/>
    <w:rsid w:val="00053C02"/>
    <w:rPr>
      <w:rFonts w:ascii="Segoe UI" w:hAnsi="Segoe UI"/>
      <w:b/>
      <w:color w:val="808080" w:themeColor="background1" w:themeShade="80"/>
      <w:sz w:val="24"/>
      <w:lang w:eastAsia="en-AU"/>
    </w:rPr>
  </w:style>
  <w:style w:type="character" w:customStyle="1" w:styleId="KF-Heading1Char">
    <w:name w:val="KF - Heading 1 Char"/>
    <w:basedOn w:val="DefaultParagraphFont"/>
    <w:link w:val="KF-Heading1"/>
    <w:rsid w:val="00053C02"/>
    <w:rPr>
      <w:rFonts w:ascii="Segoe UI" w:eastAsiaTheme="majorEastAsia" w:hAnsi="Segoe UI" w:cstheme="majorBidi"/>
      <w:b/>
      <w:color w:val="808080" w:themeColor="background1" w:themeShade="80"/>
      <w:spacing w:val="-10"/>
      <w:kern w:val="28"/>
      <w:sz w:val="24"/>
      <w:szCs w:val="56"/>
      <w:lang w:eastAsia="en-AU"/>
    </w:rPr>
  </w:style>
  <w:style w:type="paragraph" w:styleId="Title">
    <w:name w:val="Title"/>
    <w:basedOn w:val="Normal"/>
    <w:next w:val="Normal"/>
    <w:link w:val="TitleChar"/>
    <w:uiPriority w:val="10"/>
    <w:qFormat/>
    <w:rsid w:val="00053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02"/>
    <w:rPr>
      <w:rFonts w:asciiTheme="majorHAnsi" w:eastAsiaTheme="majorEastAsia" w:hAnsiTheme="majorHAnsi" w:cstheme="majorBidi"/>
      <w:spacing w:val="-10"/>
      <w:kern w:val="28"/>
      <w:sz w:val="56"/>
      <w:szCs w:val="56"/>
    </w:rPr>
  </w:style>
  <w:style w:type="paragraph" w:customStyle="1" w:styleId="BulletedList">
    <w:name w:val="Bulleted List"/>
    <w:basedOn w:val="Normal"/>
    <w:qFormat/>
    <w:rsid w:val="00B8371A"/>
    <w:pPr>
      <w:numPr>
        <w:numId w:val="2"/>
      </w:numPr>
      <w:spacing w:before="60" w:after="20" w:line="240" w:lineRule="auto"/>
    </w:pPr>
    <w:rPr>
      <w:rFonts w:eastAsia="Calibri" w:cs="Times New Roman"/>
      <w:sz w:val="20"/>
      <w:lang w:val="en-US"/>
    </w:rPr>
  </w:style>
  <w:style w:type="paragraph" w:customStyle="1" w:styleId="DHSTableBullet">
    <w:name w:val="DHS Table Bullet"/>
    <w:basedOn w:val="Normal"/>
    <w:rsid w:val="00B14AFE"/>
    <w:pPr>
      <w:numPr>
        <w:numId w:val="3"/>
      </w:numPr>
      <w:tabs>
        <w:tab w:val="clear" w:pos="1020"/>
        <w:tab w:val="num" w:pos="720"/>
      </w:tabs>
      <w:spacing w:before="60" w:after="60" w:line="240" w:lineRule="auto"/>
      <w:ind w:left="720" w:hanging="360"/>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2D4A6B"/>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2D4A6B"/>
    <w:rPr>
      <w:rFonts w:ascii="Segoe UI" w:eastAsia="Times New Roman" w:hAnsi="Segoe UI" w:cs="Segoe UI"/>
      <w:sz w:val="18"/>
      <w:szCs w:val="18"/>
      <w:lang w:eastAsia="en-AU"/>
    </w:rPr>
  </w:style>
  <w:style w:type="paragraph" w:styleId="Revision">
    <w:name w:val="Revision"/>
    <w:hidden/>
    <w:uiPriority w:val="99"/>
    <w:semiHidden/>
    <w:rsid w:val="00F05D89"/>
    <w:pPr>
      <w:spacing w:after="0" w:line="240" w:lineRule="auto"/>
    </w:pPr>
  </w:style>
  <w:style w:type="character" w:customStyle="1" w:styleId="Heading2Char">
    <w:name w:val="Heading 2 Char"/>
    <w:basedOn w:val="DefaultParagraphFont"/>
    <w:link w:val="Heading2"/>
    <w:uiPriority w:val="9"/>
    <w:rsid w:val="003125E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897196"/>
  </w:style>
  <w:style w:type="character" w:customStyle="1" w:styleId="eop">
    <w:name w:val="eop"/>
    <w:basedOn w:val="DefaultParagraphFont"/>
    <w:rsid w:val="00897196"/>
  </w:style>
  <w:style w:type="character" w:styleId="Strong">
    <w:name w:val="Strong"/>
    <w:basedOn w:val="DefaultParagraphFont"/>
    <w:uiPriority w:val="22"/>
    <w:qFormat/>
    <w:rsid w:val="00B57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5486">
      <w:bodyDiv w:val="1"/>
      <w:marLeft w:val="0"/>
      <w:marRight w:val="0"/>
      <w:marTop w:val="0"/>
      <w:marBottom w:val="0"/>
      <w:divBdr>
        <w:top w:val="none" w:sz="0" w:space="0" w:color="auto"/>
        <w:left w:val="none" w:sz="0" w:space="0" w:color="auto"/>
        <w:bottom w:val="none" w:sz="0" w:space="0" w:color="auto"/>
        <w:right w:val="none" w:sz="0" w:space="0" w:color="auto"/>
      </w:divBdr>
      <w:divsChild>
        <w:div w:id="610286812">
          <w:marLeft w:val="0"/>
          <w:marRight w:val="0"/>
          <w:marTop w:val="0"/>
          <w:marBottom w:val="0"/>
          <w:divBdr>
            <w:top w:val="none" w:sz="0" w:space="0" w:color="auto"/>
            <w:left w:val="none" w:sz="0" w:space="0" w:color="auto"/>
            <w:bottom w:val="none" w:sz="0" w:space="0" w:color="auto"/>
            <w:right w:val="none" w:sz="0" w:space="0" w:color="auto"/>
          </w:divBdr>
        </w:div>
        <w:div w:id="1455903032">
          <w:marLeft w:val="0"/>
          <w:marRight w:val="0"/>
          <w:marTop w:val="0"/>
          <w:marBottom w:val="0"/>
          <w:divBdr>
            <w:top w:val="none" w:sz="0" w:space="0" w:color="auto"/>
            <w:left w:val="none" w:sz="0" w:space="0" w:color="auto"/>
            <w:bottom w:val="none" w:sz="0" w:space="0" w:color="auto"/>
            <w:right w:val="none" w:sz="0" w:space="0" w:color="auto"/>
          </w:divBdr>
        </w:div>
      </w:divsChild>
    </w:div>
    <w:div w:id="154297930">
      <w:bodyDiv w:val="1"/>
      <w:marLeft w:val="0"/>
      <w:marRight w:val="0"/>
      <w:marTop w:val="0"/>
      <w:marBottom w:val="0"/>
      <w:divBdr>
        <w:top w:val="none" w:sz="0" w:space="0" w:color="auto"/>
        <w:left w:val="none" w:sz="0" w:space="0" w:color="auto"/>
        <w:bottom w:val="none" w:sz="0" w:space="0" w:color="auto"/>
        <w:right w:val="none" w:sz="0" w:space="0" w:color="auto"/>
      </w:divBdr>
      <w:divsChild>
        <w:div w:id="1118797256">
          <w:marLeft w:val="0"/>
          <w:marRight w:val="0"/>
          <w:marTop w:val="0"/>
          <w:marBottom w:val="0"/>
          <w:divBdr>
            <w:top w:val="none" w:sz="0" w:space="0" w:color="auto"/>
            <w:left w:val="none" w:sz="0" w:space="0" w:color="auto"/>
            <w:bottom w:val="none" w:sz="0" w:space="0" w:color="auto"/>
            <w:right w:val="none" w:sz="0" w:space="0" w:color="auto"/>
          </w:divBdr>
        </w:div>
        <w:div w:id="2038892490">
          <w:marLeft w:val="0"/>
          <w:marRight w:val="0"/>
          <w:marTop w:val="0"/>
          <w:marBottom w:val="0"/>
          <w:divBdr>
            <w:top w:val="none" w:sz="0" w:space="0" w:color="auto"/>
            <w:left w:val="none" w:sz="0" w:space="0" w:color="auto"/>
            <w:bottom w:val="none" w:sz="0" w:space="0" w:color="auto"/>
            <w:right w:val="none" w:sz="0" w:space="0" w:color="auto"/>
          </w:divBdr>
        </w:div>
      </w:divsChild>
    </w:div>
    <w:div w:id="495075682">
      <w:bodyDiv w:val="1"/>
      <w:marLeft w:val="0"/>
      <w:marRight w:val="0"/>
      <w:marTop w:val="0"/>
      <w:marBottom w:val="0"/>
      <w:divBdr>
        <w:top w:val="none" w:sz="0" w:space="0" w:color="auto"/>
        <w:left w:val="none" w:sz="0" w:space="0" w:color="auto"/>
        <w:bottom w:val="none" w:sz="0" w:space="0" w:color="auto"/>
        <w:right w:val="none" w:sz="0" w:space="0" w:color="auto"/>
      </w:divBdr>
    </w:div>
    <w:div w:id="611128405">
      <w:bodyDiv w:val="1"/>
      <w:marLeft w:val="0"/>
      <w:marRight w:val="0"/>
      <w:marTop w:val="0"/>
      <w:marBottom w:val="0"/>
      <w:divBdr>
        <w:top w:val="none" w:sz="0" w:space="0" w:color="auto"/>
        <w:left w:val="none" w:sz="0" w:space="0" w:color="auto"/>
        <w:bottom w:val="none" w:sz="0" w:space="0" w:color="auto"/>
        <w:right w:val="none" w:sz="0" w:space="0" w:color="auto"/>
      </w:divBdr>
      <w:divsChild>
        <w:div w:id="377899721">
          <w:marLeft w:val="0"/>
          <w:marRight w:val="0"/>
          <w:marTop w:val="0"/>
          <w:marBottom w:val="0"/>
          <w:divBdr>
            <w:top w:val="none" w:sz="0" w:space="0" w:color="auto"/>
            <w:left w:val="none" w:sz="0" w:space="0" w:color="auto"/>
            <w:bottom w:val="none" w:sz="0" w:space="0" w:color="auto"/>
            <w:right w:val="none" w:sz="0" w:space="0" w:color="auto"/>
          </w:divBdr>
        </w:div>
        <w:div w:id="404765247">
          <w:marLeft w:val="0"/>
          <w:marRight w:val="0"/>
          <w:marTop w:val="0"/>
          <w:marBottom w:val="0"/>
          <w:divBdr>
            <w:top w:val="none" w:sz="0" w:space="0" w:color="auto"/>
            <w:left w:val="none" w:sz="0" w:space="0" w:color="auto"/>
            <w:bottom w:val="none" w:sz="0" w:space="0" w:color="auto"/>
            <w:right w:val="none" w:sz="0" w:space="0" w:color="auto"/>
          </w:divBdr>
        </w:div>
        <w:div w:id="916936429">
          <w:marLeft w:val="0"/>
          <w:marRight w:val="0"/>
          <w:marTop w:val="0"/>
          <w:marBottom w:val="0"/>
          <w:divBdr>
            <w:top w:val="none" w:sz="0" w:space="0" w:color="auto"/>
            <w:left w:val="none" w:sz="0" w:space="0" w:color="auto"/>
            <w:bottom w:val="none" w:sz="0" w:space="0" w:color="auto"/>
            <w:right w:val="none" w:sz="0" w:space="0" w:color="auto"/>
          </w:divBdr>
        </w:div>
        <w:div w:id="1108083479">
          <w:marLeft w:val="0"/>
          <w:marRight w:val="0"/>
          <w:marTop w:val="0"/>
          <w:marBottom w:val="0"/>
          <w:divBdr>
            <w:top w:val="none" w:sz="0" w:space="0" w:color="auto"/>
            <w:left w:val="none" w:sz="0" w:space="0" w:color="auto"/>
            <w:bottom w:val="none" w:sz="0" w:space="0" w:color="auto"/>
            <w:right w:val="none" w:sz="0" w:space="0" w:color="auto"/>
          </w:divBdr>
        </w:div>
        <w:div w:id="1239250454">
          <w:marLeft w:val="0"/>
          <w:marRight w:val="0"/>
          <w:marTop w:val="0"/>
          <w:marBottom w:val="0"/>
          <w:divBdr>
            <w:top w:val="none" w:sz="0" w:space="0" w:color="auto"/>
            <w:left w:val="none" w:sz="0" w:space="0" w:color="auto"/>
            <w:bottom w:val="none" w:sz="0" w:space="0" w:color="auto"/>
            <w:right w:val="none" w:sz="0" w:space="0" w:color="auto"/>
          </w:divBdr>
        </w:div>
        <w:div w:id="1674453630">
          <w:marLeft w:val="0"/>
          <w:marRight w:val="0"/>
          <w:marTop w:val="0"/>
          <w:marBottom w:val="0"/>
          <w:divBdr>
            <w:top w:val="none" w:sz="0" w:space="0" w:color="auto"/>
            <w:left w:val="none" w:sz="0" w:space="0" w:color="auto"/>
            <w:bottom w:val="none" w:sz="0" w:space="0" w:color="auto"/>
            <w:right w:val="none" w:sz="0" w:space="0" w:color="auto"/>
          </w:divBdr>
        </w:div>
        <w:div w:id="2054302096">
          <w:marLeft w:val="0"/>
          <w:marRight w:val="0"/>
          <w:marTop w:val="0"/>
          <w:marBottom w:val="0"/>
          <w:divBdr>
            <w:top w:val="none" w:sz="0" w:space="0" w:color="auto"/>
            <w:left w:val="none" w:sz="0" w:space="0" w:color="auto"/>
            <w:bottom w:val="none" w:sz="0" w:space="0" w:color="auto"/>
            <w:right w:val="none" w:sz="0" w:space="0" w:color="auto"/>
          </w:divBdr>
        </w:div>
      </w:divsChild>
    </w:div>
    <w:div w:id="668362947">
      <w:bodyDiv w:val="1"/>
      <w:marLeft w:val="0"/>
      <w:marRight w:val="0"/>
      <w:marTop w:val="0"/>
      <w:marBottom w:val="0"/>
      <w:divBdr>
        <w:top w:val="none" w:sz="0" w:space="0" w:color="auto"/>
        <w:left w:val="none" w:sz="0" w:space="0" w:color="auto"/>
        <w:bottom w:val="none" w:sz="0" w:space="0" w:color="auto"/>
        <w:right w:val="none" w:sz="0" w:space="0" w:color="auto"/>
      </w:divBdr>
    </w:div>
    <w:div w:id="676228643">
      <w:bodyDiv w:val="1"/>
      <w:marLeft w:val="0"/>
      <w:marRight w:val="0"/>
      <w:marTop w:val="0"/>
      <w:marBottom w:val="0"/>
      <w:divBdr>
        <w:top w:val="none" w:sz="0" w:space="0" w:color="auto"/>
        <w:left w:val="none" w:sz="0" w:space="0" w:color="auto"/>
        <w:bottom w:val="none" w:sz="0" w:space="0" w:color="auto"/>
        <w:right w:val="none" w:sz="0" w:space="0" w:color="auto"/>
      </w:divBdr>
    </w:div>
    <w:div w:id="693698938">
      <w:bodyDiv w:val="1"/>
      <w:marLeft w:val="0"/>
      <w:marRight w:val="0"/>
      <w:marTop w:val="0"/>
      <w:marBottom w:val="0"/>
      <w:divBdr>
        <w:top w:val="none" w:sz="0" w:space="0" w:color="auto"/>
        <w:left w:val="none" w:sz="0" w:space="0" w:color="auto"/>
        <w:bottom w:val="none" w:sz="0" w:space="0" w:color="auto"/>
        <w:right w:val="none" w:sz="0" w:space="0" w:color="auto"/>
      </w:divBdr>
    </w:div>
    <w:div w:id="732241486">
      <w:bodyDiv w:val="1"/>
      <w:marLeft w:val="0"/>
      <w:marRight w:val="0"/>
      <w:marTop w:val="0"/>
      <w:marBottom w:val="0"/>
      <w:divBdr>
        <w:top w:val="none" w:sz="0" w:space="0" w:color="auto"/>
        <w:left w:val="none" w:sz="0" w:space="0" w:color="auto"/>
        <w:bottom w:val="none" w:sz="0" w:space="0" w:color="auto"/>
        <w:right w:val="none" w:sz="0" w:space="0" w:color="auto"/>
      </w:divBdr>
      <w:divsChild>
        <w:div w:id="398291393">
          <w:marLeft w:val="0"/>
          <w:marRight w:val="0"/>
          <w:marTop w:val="0"/>
          <w:marBottom w:val="0"/>
          <w:divBdr>
            <w:top w:val="none" w:sz="0" w:space="0" w:color="auto"/>
            <w:left w:val="none" w:sz="0" w:space="0" w:color="auto"/>
            <w:bottom w:val="none" w:sz="0" w:space="0" w:color="auto"/>
            <w:right w:val="none" w:sz="0" w:space="0" w:color="auto"/>
          </w:divBdr>
        </w:div>
        <w:div w:id="681316988">
          <w:marLeft w:val="0"/>
          <w:marRight w:val="0"/>
          <w:marTop w:val="0"/>
          <w:marBottom w:val="0"/>
          <w:divBdr>
            <w:top w:val="none" w:sz="0" w:space="0" w:color="auto"/>
            <w:left w:val="none" w:sz="0" w:space="0" w:color="auto"/>
            <w:bottom w:val="none" w:sz="0" w:space="0" w:color="auto"/>
            <w:right w:val="none" w:sz="0" w:space="0" w:color="auto"/>
          </w:divBdr>
        </w:div>
        <w:div w:id="971329721">
          <w:marLeft w:val="0"/>
          <w:marRight w:val="0"/>
          <w:marTop w:val="0"/>
          <w:marBottom w:val="0"/>
          <w:divBdr>
            <w:top w:val="none" w:sz="0" w:space="0" w:color="auto"/>
            <w:left w:val="none" w:sz="0" w:space="0" w:color="auto"/>
            <w:bottom w:val="none" w:sz="0" w:space="0" w:color="auto"/>
            <w:right w:val="none" w:sz="0" w:space="0" w:color="auto"/>
          </w:divBdr>
        </w:div>
        <w:div w:id="1051999478">
          <w:marLeft w:val="0"/>
          <w:marRight w:val="0"/>
          <w:marTop w:val="0"/>
          <w:marBottom w:val="0"/>
          <w:divBdr>
            <w:top w:val="none" w:sz="0" w:space="0" w:color="auto"/>
            <w:left w:val="none" w:sz="0" w:space="0" w:color="auto"/>
            <w:bottom w:val="none" w:sz="0" w:space="0" w:color="auto"/>
            <w:right w:val="none" w:sz="0" w:space="0" w:color="auto"/>
          </w:divBdr>
        </w:div>
        <w:div w:id="1444575097">
          <w:marLeft w:val="0"/>
          <w:marRight w:val="0"/>
          <w:marTop w:val="0"/>
          <w:marBottom w:val="0"/>
          <w:divBdr>
            <w:top w:val="none" w:sz="0" w:space="0" w:color="auto"/>
            <w:left w:val="none" w:sz="0" w:space="0" w:color="auto"/>
            <w:bottom w:val="none" w:sz="0" w:space="0" w:color="auto"/>
            <w:right w:val="none" w:sz="0" w:space="0" w:color="auto"/>
          </w:divBdr>
        </w:div>
        <w:div w:id="1685815233">
          <w:marLeft w:val="0"/>
          <w:marRight w:val="0"/>
          <w:marTop w:val="0"/>
          <w:marBottom w:val="0"/>
          <w:divBdr>
            <w:top w:val="none" w:sz="0" w:space="0" w:color="auto"/>
            <w:left w:val="none" w:sz="0" w:space="0" w:color="auto"/>
            <w:bottom w:val="none" w:sz="0" w:space="0" w:color="auto"/>
            <w:right w:val="none" w:sz="0" w:space="0" w:color="auto"/>
          </w:divBdr>
        </w:div>
        <w:div w:id="1759981304">
          <w:marLeft w:val="0"/>
          <w:marRight w:val="0"/>
          <w:marTop w:val="0"/>
          <w:marBottom w:val="0"/>
          <w:divBdr>
            <w:top w:val="none" w:sz="0" w:space="0" w:color="auto"/>
            <w:left w:val="none" w:sz="0" w:space="0" w:color="auto"/>
            <w:bottom w:val="none" w:sz="0" w:space="0" w:color="auto"/>
            <w:right w:val="none" w:sz="0" w:space="0" w:color="auto"/>
          </w:divBdr>
        </w:div>
      </w:divsChild>
    </w:div>
    <w:div w:id="800078297">
      <w:bodyDiv w:val="1"/>
      <w:marLeft w:val="0"/>
      <w:marRight w:val="0"/>
      <w:marTop w:val="0"/>
      <w:marBottom w:val="0"/>
      <w:divBdr>
        <w:top w:val="none" w:sz="0" w:space="0" w:color="auto"/>
        <w:left w:val="none" w:sz="0" w:space="0" w:color="auto"/>
        <w:bottom w:val="none" w:sz="0" w:space="0" w:color="auto"/>
        <w:right w:val="none" w:sz="0" w:space="0" w:color="auto"/>
      </w:divBdr>
    </w:div>
    <w:div w:id="855773046">
      <w:bodyDiv w:val="1"/>
      <w:marLeft w:val="0"/>
      <w:marRight w:val="0"/>
      <w:marTop w:val="0"/>
      <w:marBottom w:val="0"/>
      <w:divBdr>
        <w:top w:val="none" w:sz="0" w:space="0" w:color="auto"/>
        <w:left w:val="none" w:sz="0" w:space="0" w:color="auto"/>
        <w:bottom w:val="none" w:sz="0" w:space="0" w:color="auto"/>
        <w:right w:val="none" w:sz="0" w:space="0" w:color="auto"/>
      </w:divBdr>
      <w:divsChild>
        <w:div w:id="386534077">
          <w:marLeft w:val="0"/>
          <w:marRight w:val="0"/>
          <w:marTop w:val="0"/>
          <w:marBottom w:val="0"/>
          <w:divBdr>
            <w:top w:val="none" w:sz="0" w:space="0" w:color="auto"/>
            <w:left w:val="none" w:sz="0" w:space="0" w:color="auto"/>
            <w:bottom w:val="none" w:sz="0" w:space="0" w:color="auto"/>
            <w:right w:val="none" w:sz="0" w:space="0" w:color="auto"/>
          </w:divBdr>
        </w:div>
        <w:div w:id="587538029">
          <w:marLeft w:val="0"/>
          <w:marRight w:val="0"/>
          <w:marTop w:val="0"/>
          <w:marBottom w:val="0"/>
          <w:divBdr>
            <w:top w:val="none" w:sz="0" w:space="0" w:color="auto"/>
            <w:left w:val="none" w:sz="0" w:space="0" w:color="auto"/>
            <w:bottom w:val="none" w:sz="0" w:space="0" w:color="auto"/>
            <w:right w:val="none" w:sz="0" w:space="0" w:color="auto"/>
          </w:divBdr>
        </w:div>
        <w:div w:id="646476125">
          <w:marLeft w:val="0"/>
          <w:marRight w:val="0"/>
          <w:marTop w:val="0"/>
          <w:marBottom w:val="0"/>
          <w:divBdr>
            <w:top w:val="none" w:sz="0" w:space="0" w:color="auto"/>
            <w:left w:val="none" w:sz="0" w:space="0" w:color="auto"/>
            <w:bottom w:val="none" w:sz="0" w:space="0" w:color="auto"/>
            <w:right w:val="none" w:sz="0" w:space="0" w:color="auto"/>
          </w:divBdr>
        </w:div>
        <w:div w:id="1352414302">
          <w:marLeft w:val="0"/>
          <w:marRight w:val="0"/>
          <w:marTop w:val="0"/>
          <w:marBottom w:val="0"/>
          <w:divBdr>
            <w:top w:val="none" w:sz="0" w:space="0" w:color="auto"/>
            <w:left w:val="none" w:sz="0" w:space="0" w:color="auto"/>
            <w:bottom w:val="none" w:sz="0" w:space="0" w:color="auto"/>
            <w:right w:val="none" w:sz="0" w:space="0" w:color="auto"/>
          </w:divBdr>
        </w:div>
        <w:div w:id="1420448428">
          <w:marLeft w:val="0"/>
          <w:marRight w:val="0"/>
          <w:marTop w:val="0"/>
          <w:marBottom w:val="0"/>
          <w:divBdr>
            <w:top w:val="none" w:sz="0" w:space="0" w:color="auto"/>
            <w:left w:val="none" w:sz="0" w:space="0" w:color="auto"/>
            <w:bottom w:val="none" w:sz="0" w:space="0" w:color="auto"/>
            <w:right w:val="none" w:sz="0" w:space="0" w:color="auto"/>
          </w:divBdr>
        </w:div>
        <w:div w:id="1759907055">
          <w:marLeft w:val="0"/>
          <w:marRight w:val="0"/>
          <w:marTop w:val="0"/>
          <w:marBottom w:val="0"/>
          <w:divBdr>
            <w:top w:val="none" w:sz="0" w:space="0" w:color="auto"/>
            <w:left w:val="none" w:sz="0" w:space="0" w:color="auto"/>
            <w:bottom w:val="none" w:sz="0" w:space="0" w:color="auto"/>
            <w:right w:val="none" w:sz="0" w:space="0" w:color="auto"/>
          </w:divBdr>
        </w:div>
        <w:div w:id="1990669435">
          <w:marLeft w:val="0"/>
          <w:marRight w:val="0"/>
          <w:marTop w:val="0"/>
          <w:marBottom w:val="0"/>
          <w:divBdr>
            <w:top w:val="none" w:sz="0" w:space="0" w:color="auto"/>
            <w:left w:val="none" w:sz="0" w:space="0" w:color="auto"/>
            <w:bottom w:val="none" w:sz="0" w:space="0" w:color="auto"/>
            <w:right w:val="none" w:sz="0" w:space="0" w:color="auto"/>
          </w:divBdr>
        </w:div>
      </w:divsChild>
    </w:div>
    <w:div w:id="871764946">
      <w:bodyDiv w:val="1"/>
      <w:marLeft w:val="0"/>
      <w:marRight w:val="0"/>
      <w:marTop w:val="0"/>
      <w:marBottom w:val="0"/>
      <w:divBdr>
        <w:top w:val="none" w:sz="0" w:space="0" w:color="auto"/>
        <w:left w:val="none" w:sz="0" w:space="0" w:color="auto"/>
        <w:bottom w:val="none" w:sz="0" w:space="0" w:color="auto"/>
        <w:right w:val="none" w:sz="0" w:space="0" w:color="auto"/>
      </w:divBdr>
      <w:divsChild>
        <w:div w:id="676810510">
          <w:marLeft w:val="0"/>
          <w:marRight w:val="0"/>
          <w:marTop w:val="0"/>
          <w:marBottom w:val="0"/>
          <w:divBdr>
            <w:top w:val="none" w:sz="0" w:space="0" w:color="auto"/>
            <w:left w:val="none" w:sz="0" w:space="0" w:color="auto"/>
            <w:bottom w:val="none" w:sz="0" w:space="0" w:color="auto"/>
            <w:right w:val="none" w:sz="0" w:space="0" w:color="auto"/>
          </w:divBdr>
        </w:div>
        <w:div w:id="877089250">
          <w:marLeft w:val="0"/>
          <w:marRight w:val="0"/>
          <w:marTop w:val="0"/>
          <w:marBottom w:val="0"/>
          <w:divBdr>
            <w:top w:val="none" w:sz="0" w:space="0" w:color="auto"/>
            <w:left w:val="none" w:sz="0" w:space="0" w:color="auto"/>
            <w:bottom w:val="none" w:sz="0" w:space="0" w:color="auto"/>
            <w:right w:val="none" w:sz="0" w:space="0" w:color="auto"/>
          </w:divBdr>
        </w:div>
        <w:div w:id="1543978667">
          <w:marLeft w:val="0"/>
          <w:marRight w:val="0"/>
          <w:marTop w:val="0"/>
          <w:marBottom w:val="0"/>
          <w:divBdr>
            <w:top w:val="none" w:sz="0" w:space="0" w:color="auto"/>
            <w:left w:val="none" w:sz="0" w:space="0" w:color="auto"/>
            <w:bottom w:val="none" w:sz="0" w:space="0" w:color="auto"/>
            <w:right w:val="none" w:sz="0" w:space="0" w:color="auto"/>
          </w:divBdr>
        </w:div>
        <w:div w:id="1903171647">
          <w:marLeft w:val="0"/>
          <w:marRight w:val="0"/>
          <w:marTop w:val="0"/>
          <w:marBottom w:val="0"/>
          <w:divBdr>
            <w:top w:val="none" w:sz="0" w:space="0" w:color="auto"/>
            <w:left w:val="none" w:sz="0" w:space="0" w:color="auto"/>
            <w:bottom w:val="none" w:sz="0" w:space="0" w:color="auto"/>
            <w:right w:val="none" w:sz="0" w:space="0" w:color="auto"/>
          </w:divBdr>
        </w:div>
        <w:div w:id="1922134117">
          <w:marLeft w:val="0"/>
          <w:marRight w:val="0"/>
          <w:marTop w:val="0"/>
          <w:marBottom w:val="0"/>
          <w:divBdr>
            <w:top w:val="none" w:sz="0" w:space="0" w:color="auto"/>
            <w:left w:val="none" w:sz="0" w:space="0" w:color="auto"/>
            <w:bottom w:val="none" w:sz="0" w:space="0" w:color="auto"/>
            <w:right w:val="none" w:sz="0" w:space="0" w:color="auto"/>
          </w:divBdr>
        </w:div>
        <w:div w:id="1983851107">
          <w:marLeft w:val="0"/>
          <w:marRight w:val="0"/>
          <w:marTop w:val="0"/>
          <w:marBottom w:val="0"/>
          <w:divBdr>
            <w:top w:val="none" w:sz="0" w:space="0" w:color="auto"/>
            <w:left w:val="none" w:sz="0" w:space="0" w:color="auto"/>
            <w:bottom w:val="none" w:sz="0" w:space="0" w:color="auto"/>
            <w:right w:val="none" w:sz="0" w:space="0" w:color="auto"/>
          </w:divBdr>
        </w:div>
        <w:div w:id="2043091145">
          <w:marLeft w:val="0"/>
          <w:marRight w:val="0"/>
          <w:marTop w:val="0"/>
          <w:marBottom w:val="0"/>
          <w:divBdr>
            <w:top w:val="none" w:sz="0" w:space="0" w:color="auto"/>
            <w:left w:val="none" w:sz="0" w:space="0" w:color="auto"/>
            <w:bottom w:val="none" w:sz="0" w:space="0" w:color="auto"/>
            <w:right w:val="none" w:sz="0" w:space="0" w:color="auto"/>
          </w:divBdr>
        </w:div>
      </w:divsChild>
    </w:div>
    <w:div w:id="892692092">
      <w:bodyDiv w:val="1"/>
      <w:marLeft w:val="0"/>
      <w:marRight w:val="0"/>
      <w:marTop w:val="0"/>
      <w:marBottom w:val="0"/>
      <w:divBdr>
        <w:top w:val="none" w:sz="0" w:space="0" w:color="auto"/>
        <w:left w:val="none" w:sz="0" w:space="0" w:color="auto"/>
        <w:bottom w:val="none" w:sz="0" w:space="0" w:color="auto"/>
        <w:right w:val="none" w:sz="0" w:space="0" w:color="auto"/>
      </w:divBdr>
    </w:div>
    <w:div w:id="900099408">
      <w:bodyDiv w:val="1"/>
      <w:marLeft w:val="0"/>
      <w:marRight w:val="0"/>
      <w:marTop w:val="0"/>
      <w:marBottom w:val="0"/>
      <w:divBdr>
        <w:top w:val="none" w:sz="0" w:space="0" w:color="auto"/>
        <w:left w:val="none" w:sz="0" w:space="0" w:color="auto"/>
        <w:bottom w:val="none" w:sz="0" w:space="0" w:color="auto"/>
        <w:right w:val="none" w:sz="0" w:space="0" w:color="auto"/>
      </w:divBdr>
    </w:div>
    <w:div w:id="944069931">
      <w:bodyDiv w:val="1"/>
      <w:marLeft w:val="0"/>
      <w:marRight w:val="0"/>
      <w:marTop w:val="0"/>
      <w:marBottom w:val="0"/>
      <w:divBdr>
        <w:top w:val="none" w:sz="0" w:space="0" w:color="auto"/>
        <w:left w:val="none" w:sz="0" w:space="0" w:color="auto"/>
        <w:bottom w:val="none" w:sz="0" w:space="0" w:color="auto"/>
        <w:right w:val="none" w:sz="0" w:space="0" w:color="auto"/>
      </w:divBdr>
      <w:divsChild>
        <w:div w:id="292250720">
          <w:marLeft w:val="0"/>
          <w:marRight w:val="0"/>
          <w:marTop w:val="0"/>
          <w:marBottom w:val="0"/>
          <w:divBdr>
            <w:top w:val="none" w:sz="0" w:space="0" w:color="auto"/>
            <w:left w:val="none" w:sz="0" w:space="0" w:color="auto"/>
            <w:bottom w:val="none" w:sz="0" w:space="0" w:color="auto"/>
            <w:right w:val="none" w:sz="0" w:space="0" w:color="auto"/>
          </w:divBdr>
        </w:div>
        <w:div w:id="409934195">
          <w:marLeft w:val="0"/>
          <w:marRight w:val="0"/>
          <w:marTop w:val="0"/>
          <w:marBottom w:val="0"/>
          <w:divBdr>
            <w:top w:val="none" w:sz="0" w:space="0" w:color="auto"/>
            <w:left w:val="none" w:sz="0" w:space="0" w:color="auto"/>
            <w:bottom w:val="none" w:sz="0" w:space="0" w:color="auto"/>
            <w:right w:val="none" w:sz="0" w:space="0" w:color="auto"/>
          </w:divBdr>
        </w:div>
        <w:div w:id="482818548">
          <w:marLeft w:val="0"/>
          <w:marRight w:val="0"/>
          <w:marTop w:val="0"/>
          <w:marBottom w:val="0"/>
          <w:divBdr>
            <w:top w:val="none" w:sz="0" w:space="0" w:color="auto"/>
            <w:left w:val="none" w:sz="0" w:space="0" w:color="auto"/>
            <w:bottom w:val="none" w:sz="0" w:space="0" w:color="auto"/>
            <w:right w:val="none" w:sz="0" w:space="0" w:color="auto"/>
          </w:divBdr>
        </w:div>
        <w:div w:id="606425539">
          <w:marLeft w:val="0"/>
          <w:marRight w:val="0"/>
          <w:marTop w:val="0"/>
          <w:marBottom w:val="0"/>
          <w:divBdr>
            <w:top w:val="none" w:sz="0" w:space="0" w:color="auto"/>
            <w:left w:val="none" w:sz="0" w:space="0" w:color="auto"/>
            <w:bottom w:val="none" w:sz="0" w:space="0" w:color="auto"/>
            <w:right w:val="none" w:sz="0" w:space="0" w:color="auto"/>
          </w:divBdr>
        </w:div>
        <w:div w:id="786891341">
          <w:marLeft w:val="0"/>
          <w:marRight w:val="0"/>
          <w:marTop w:val="0"/>
          <w:marBottom w:val="0"/>
          <w:divBdr>
            <w:top w:val="none" w:sz="0" w:space="0" w:color="auto"/>
            <w:left w:val="none" w:sz="0" w:space="0" w:color="auto"/>
            <w:bottom w:val="none" w:sz="0" w:space="0" w:color="auto"/>
            <w:right w:val="none" w:sz="0" w:space="0" w:color="auto"/>
          </w:divBdr>
        </w:div>
        <w:div w:id="799301483">
          <w:marLeft w:val="0"/>
          <w:marRight w:val="0"/>
          <w:marTop w:val="0"/>
          <w:marBottom w:val="0"/>
          <w:divBdr>
            <w:top w:val="none" w:sz="0" w:space="0" w:color="auto"/>
            <w:left w:val="none" w:sz="0" w:space="0" w:color="auto"/>
            <w:bottom w:val="none" w:sz="0" w:space="0" w:color="auto"/>
            <w:right w:val="none" w:sz="0" w:space="0" w:color="auto"/>
          </w:divBdr>
        </w:div>
        <w:div w:id="936643944">
          <w:marLeft w:val="0"/>
          <w:marRight w:val="0"/>
          <w:marTop w:val="0"/>
          <w:marBottom w:val="0"/>
          <w:divBdr>
            <w:top w:val="none" w:sz="0" w:space="0" w:color="auto"/>
            <w:left w:val="none" w:sz="0" w:space="0" w:color="auto"/>
            <w:bottom w:val="none" w:sz="0" w:space="0" w:color="auto"/>
            <w:right w:val="none" w:sz="0" w:space="0" w:color="auto"/>
          </w:divBdr>
        </w:div>
        <w:div w:id="1219434233">
          <w:marLeft w:val="0"/>
          <w:marRight w:val="0"/>
          <w:marTop w:val="0"/>
          <w:marBottom w:val="0"/>
          <w:divBdr>
            <w:top w:val="none" w:sz="0" w:space="0" w:color="auto"/>
            <w:left w:val="none" w:sz="0" w:space="0" w:color="auto"/>
            <w:bottom w:val="none" w:sz="0" w:space="0" w:color="auto"/>
            <w:right w:val="none" w:sz="0" w:space="0" w:color="auto"/>
          </w:divBdr>
        </w:div>
        <w:div w:id="1377244572">
          <w:marLeft w:val="0"/>
          <w:marRight w:val="0"/>
          <w:marTop w:val="0"/>
          <w:marBottom w:val="0"/>
          <w:divBdr>
            <w:top w:val="none" w:sz="0" w:space="0" w:color="auto"/>
            <w:left w:val="none" w:sz="0" w:space="0" w:color="auto"/>
            <w:bottom w:val="none" w:sz="0" w:space="0" w:color="auto"/>
            <w:right w:val="none" w:sz="0" w:space="0" w:color="auto"/>
          </w:divBdr>
        </w:div>
        <w:div w:id="1495608426">
          <w:marLeft w:val="0"/>
          <w:marRight w:val="0"/>
          <w:marTop w:val="0"/>
          <w:marBottom w:val="0"/>
          <w:divBdr>
            <w:top w:val="none" w:sz="0" w:space="0" w:color="auto"/>
            <w:left w:val="none" w:sz="0" w:space="0" w:color="auto"/>
            <w:bottom w:val="none" w:sz="0" w:space="0" w:color="auto"/>
            <w:right w:val="none" w:sz="0" w:space="0" w:color="auto"/>
          </w:divBdr>
        </w:div>
        <w:div w:id="1765950496">
          <w:marLeft w:val="0"/>
          <w:marRight w:val="0"/>
          <w:marTop w:val="0"/>
          <w:marBottom w:val="0"/>
          <w:divBdr>
            <w:top w:val="none" w:sz="0" w:space="0" w:color="auto"/>
            <w:left w:val="none" w:sz="0" w:space="0" w:color="auto"/>
            <w:bottom w:val="none" w:sz="0" w:space="0" w:color="auto"/>
            <w:right w:val="none" w:sz="0" w:space="0" w:color="auto"/>
          </w:divBdr>
        </w:div>
        <w:div w:id="2015643634">
          <w:marLeft w:val="0"/>
          <w:marRight w:val="0"/>
          <w:marTop w:val="0"/>
          <w:marBottom w:val="0"/>
          <w:divBdr>
            <w:top w:val="none" w:sz="0" w:space="0" w:color="auto"/>
            <w:left w:val="none" w:sz="0" w:space="0" w:color="auto"/>
            <w:bottom w:val="none" w:sz="0" w:space="0" w:color="auto"/>
            <w:right w:val="none" w:sz="0" w:space="0" w:color="auto"/>
          </w:divBdr>
        </w:div>
      </w:divsChild>
    </w:div>
    <w:div w:id="963265502">
      <w:bodyDiv w:val="1"/>
      <w:marLeft w:val="0"/>
      <w:marRight w:val="0"/>
      <w:marTop w:val="0"/>
      <w:marBottom w:val="0"/>
      <w:divBdr>
        <w:top w:val="none" w:sz="0" w:space="0" w:color="auto"/>
        <w:left w:val="none" w:sz="0" w:space="0" w:color="auto"/>
        <w:bottom w:val="none" w:sz="0" w:space="0" w:color="auto"/>
        <w:right w:val="none" w:sz="0" w:space="0" w:color="auto"/>
      </w:divBdr>
    </w:div>
    <w:div w:id="1025982581">
      <w:bodyDiv w:val="1"/>
      <w:marLeft w:val="0"/>
      <w:marRight w:val="0"/>
      <w:marTop w:val="0"/>
      <w:marBottom w:val="0"/>
      <w:divBdr>
        <w:top w:val="none" w:sz="0" w:space="0" w:color="auto"/>
        <w:left w:val="none" w:sz="0" w:space="0" w:color="auto"/>
        <w:bottom w:val="none" w:sz="0" w:space="0" w:color="auto"/>
        <w:right w:val="none" w:sz="0" w:space="0" w:color="auto"/>
      </w:divBdr>
    </w:div>
    <w:div w:id="1488090804">
      <w:bodyDiv w:val="1"/>
      <w:marLeft w:val="0"/>
      <w:marRight w:val="0"/>
      <w:marTop w:val="0"/>
      <w:marBottom w:val="0"/>
      <w:divBdr>
        <w:top w:val="none" w:sz="0" w:space="0" w:color="auto"/>
        <w:left w:val="none" w:sz="0" w:space="0" w:color="auto"/>
        <w:bottom w:val="none" w:sz="0" w:space="0" w:color="auto"/>
        <w:right w:val="none" w:sz="0" w:space="0" w:color="auto"/>
      </w:divBdr>
    </w:div>
    <w:div w:id="1510683540">
      <w:bodyDiv w:val="1"/>
      <w:marLeft w:val="0"/>
      <w:marRight w:val="0"/>
      <w:marTop w:val="0"/>
      <w:marBottom w:val="0"/>
      <w:divBdr>
        <w:top w:val="none" w:sz="0" w:space="0" w:color="auto"/>
        <w:left w:val="none" w:sz="0" w:space="0" w:color="auto"/>
        <w:bottom w:val="none" w:sz="0" w:space="0" w:color="auto"/>
        <w:right w:val="none" w:sz="0" w:space="0" w:color="auto"/>
      </w:divBdr>
    </w:div>
    <w:div w:id="1518733666">
      <w:bodyDiv w:val="1"/>
      <w:marLeft w:val="0"/>
      <w:marRight w:val="0"/>
      <w:marTop w:val="0"/>
      <w:marBottom w:val="0"/>
      <w:divBdr>
        <w:top w:val="none" w:sz="0" w:space="0" w:color="auto"/>
        <w:left w:val="none" w:sz="0" w:space="0" w:color="auto"/>
        <w:bottom w:val="none" w:sz="0" w:space="0" w:color="auto"/>
        <w:right w:val="none" w:sz="0" w:space="0" w:color="auto"/>
      </w:divBdr>
    </w:div>
    <w:div w:id="1550456783">
      <w:bodyDiv w:val="1"/>
      <w:marLeft w:val="0"/>
      <w:marRight w:val="0"/>
      <w:marTop w:val="0"/>
      <w:marBottom w:val="0"/>
      <w:divBdr>
        <w:top w:val="none" w:sz="0" w:space="0" w:color="auto"/>
        <w:left w:val="none" w:sz="0" w:space="0" w:color="auto"/>
        <w:bottom w:val="none" w:sz="0" w:space="0" w:color="auto"/>
        <w:right w:val="none" w:sz="0" w:space="0" w:color="auto"/>
      </w:divBdr>
      <w:divsChild>
        <w:div w:id="250236171">
          <w:marLeft w:val="0"/>
          <w:marRight w:val="0"/>
          <w:marTop w:val="0"/>
          <w:marBottom w:val="0"/>
          <w:divBdr>
            <w:top w:val="none" w:sz="0" w:space="0" w:color="auto"/>
            <w:left w:val="none" w:sz="0" w:space="0" w:color="auto"/>
            <w:bottom w:val="none" w:sz="0" w:space="0" w:color="auto"/>
            <w:right w:val="none" w:sz="0" w:space="0" w:color="auto"/>
          </w:divBdr>
        </w:div>
        <w:div w:id="286394702">
          <w:marLeft w:val="0"/>
          <w:marRight w:val="0"/>
          <w:marTop w:val="0"/>
          <w:marBottom w:val="0"/>
          <w:divBdr>
            <w:top w:val="none" w:sz="0" w:space="0" w:color="auto"/>
            <w:left w:val="none" w:sz="0" w:space="0" w:color="auto"/>
            <w:bottom w:val="none" w:sz="0" w:space="0" w:color="auto"/>
            <w:right w:val="none" w:sz="0" w:space="0" w:color="auto"/>
          </w:divBdr>
        </w:div>
        <w:div w:id="566305729">
          <w:marLeft w:val="0"/>
          <w:marRight w:val="0"/>
          <w:marTop w:val="0"/>
          <w:marBottom w:val="0"/>
          <w:divBdr>
            <w:top w:val="none" w:sz="0" w:space="0" w:color="auto"/>
            <w:left w:val="none" w:sz="0" w:space="0" w:color="auto"/>
            <w:bottom w:val="none" w:sz="0" w:space="0" w:color="auto"/>
            <w:right w:val="none" w:sz="0" w:space="0" w:color="auto"/>
          </w:divBdr>
        </w:div>
        <w:div w:id="944193550">
          <w:marLeft w:val="0"/>
          <w:marRight w:val="0"/>
          <w:marTop w:val="0"/>
          <w:marBottom w:val="0"/>
          <w:divBdr>
            <w:top w:val="none" w:sz="0" w:space="0" w:color="auto"/>
            <w:left w:val="none" w:sz="0" w:space="0" w:color="auto"/>
            <w:bottom w:val="none" w:sz="0" w:space="0" w:color="auto"/>
            <w:right w:val="none" w:sz="0" w:space="0" w:color="auto"/>
          </w:divBdr>
        </w:div>
        <w:div w:id="985159720">
          <w:marLeft w:val="0"/>
          <w:marRight w:val="0"/>
          <w:marTop w:val="0"/>
          <w:marBottom w:val="0"/>
          <w:divBdr>
            <w:top w:val="none" w:sz="0" w:space="0" w:color="auto"/>
            <w:left w:val="none" w:sz="0" w:space="0" w:color="auto"/>
            <w:bottom w:val="none" w:sz="0" w:space="0" w:color="auto"/>
            <w:right w:val="none" w:sz="0" w:space="0" w:color="auto"/>
          </w:divBdr>
        </w:div>
        <w:div w:id="1144010940">
          <w:marLeft w:val="0"/>
          <w:marRight w:val="0"/>
          <w:marTop w:val="0"/>
          <w:marBottom w:val="0"/>
          <w:divBdr>
            <w:top w:val="none" w:sz="0" w:space="0" w:color="auto"/>
            <w:left w:val="none" w:sz="0" w:space="0" w:color="auto"/>
            <w:bottom w:val="none" w:sz="0" w:space="0" w:color="auto"/>
            <w:right w:val="none" w:sz="0" w:space="0" w:color="auto"/>
          </w:divBdr>
        </w:div>
        <w:div w:id="1205824250">
          <w:marLeft w:val="0"/>
          <w:marRight w:val="0"/>
          <w:marTop w:val="0"/>
          <w:marBottom w:val="0"/>
          <w:divBdr>
            <w:top w:val="none" w:sz="0" w:space="0" w:color="auto"/>
            <w:left w:val="none" w:sz="0" w:space="0" w:color="auto"/>
            <w:bottom w:val="none" w:sz="0" w:space="0" w:color="auto"/>
            <w:right w:val="none" w:sz="0" w:space="0" w:color="auto"/>
          </w:divBdr>
        </w:div>
        <w:div w:id="1377781617">
          <w:marLeft w:val="0"/>
          <w:marRight w:val="0"/>
          <w:marTop w:val="0"/>
          <w:marBottom w:val="0"/>
          <w:divBdr>
            <w:top w:val="none" w:sz="0" w:space="0" w:color="auto"/>
            <w:left w:val="none" w:sz="0" w:space="0" w:color="auto"/>
            <w:bottom w:val="none" w:sz="0" w:space="0" w:color="auto"/>
            <w:right w:val="none" w:sz="0" w:space="0" w:color="auto"/>
          </w:divBdr>
        </w:div>
        <w:div w:id="1595089898">
          <w:marLeft w:val="0"/>
          <w:marRight w:val="0"/>
          <w:marTop w:val="0"/>
          <w:marBottom w:val="0"/>
          <w:divBdr>
            <w:top w:val="none" w:sz="0" w:space="0" w:color="auto"/>
            <w:left w:val="none" w:sz="0" w:space="0" w:color="auto"/>
            <w:bottom w:val="none" w:sz="0" w:space="0" w:color="auto"/>
            <w:right w:val="none" w:sz="0" w:space="0" w:color="auto"/>
          </w:divBdr>
        </w:div>
        <w:div w:id="1642152595">
          <w:marLeft w:val="0"/>
          <w:marRight w:val="0"/>
          <w:marTop w:val="0"/>
          <w:marBottom w:val="0"/>
          <w:divBdr>
            <w:top w:val="none" w:sz="0" w:space="0" w:color="auto"/>
            <w:left w:val="none" w:sz="0" w:space="0" w:color="auto"/>
            <w:bottom w:val="none" w:sz="0" w:space="0" w:color="auto"/>
            <w:right w:val="none" w:sz="0" w:space="0" w:color="auto"/>
          </w:divBdr>
        </w:div>
        <w:div w:id="1689064063">
          <w:marLeft w:val="0"/>
          <w:marRight w:val="0"/>
          <w:marTop w:val="0"/>
          <w:marBottom w:val="0"/>
          <w:divBdr>
            <w:top w:val="none" w:sz="0" w:space="0" w:color="auto"/>
            <w:left w:val="none" w:sz="0" w:space="0" w:color="auto"/>
            <w:bottom w:val="none" w:sz="0" w:space="0" w:color="auto"/>
            <w:right w:val="none" w:sz="0" w:space="0" w:color="auto"/>
          </w:divBdr>
        </w:div>
        <w:div w:id="1856309626">
          <w:marLeft w:val="0"/>
          <w:marRight w:val="0"/>
          <w:marTop w:val="0"/>
          <w:marBottom w:val="0"/>
          <w:divBdr>
            <w:top w:val="none" w:sz="0" w:space="0" w:color="auto"/>
            <w:left w:val="none" w:sz="0" w:space="0" w:color="auto"/>
            <w:bottom w:val="none" w:sz="0" w:space="0" w:color="auto"/>
            <w:right w:val="none" w:sz="0" w:space="0" w:color="auto"/>
          </w:divBdr>
        </w:div>
      </w:divsChild>
    </w:div>
    <w:div w:id="1582906274">
      <w:bodyDiv w:val="1"/>
      <w:marLeft w:val="0"/>
      <w:marRight w:val="0"/>
      <w:marTop w:val="0"/>
      <w:marBottom w:val="0"/>
      <w:divBdr>
        <w:top w:val="none" w:sz="0" w:space="0" w:color="auto"/>
        <w:left w:val="none" w:sz="0" w:space="0" w:color="auto"/>
        <w:bottom w:val="none" w:sz="0" w:space="0" w:color="auto"/>
        <w:right w:val="none" w:sz="0" w:space="0" w:color="auto"/>
      </w:divBdr>
      <w:divsChild>
        <w:div w:id="510798792">
          <w:marLeft w:val="0"/>
          <w:marRight w:val="0"/>
          <w:marTop w:val="0"/>
          <w:marBottom w:val="0"/>
          <w:divBdr>
            <w:top w:val="none" w:sz="0" w:space="0" w:color="auto"/>
            <w:left w:val="none" w:sz="0" w:space="0" w:color="auto"/>
            <w:bottom w:val="none" w:sz="0" w:space="0" w:color="auto"/>
            <w:right w:val="none" w:sz="0" w:space="0" w:color="auto"/>
          </w:divBdr>
        </w:div>
        <w:div w:id="669915743">
          <w:marLeft w:val="0"/>
          <w:marRight w:val="0"/>
          <w:marTop w:val="0"/>
          <w:marBottom w:val="0"/>
          <w:divBdr>
            <w:top w:val="none" w:sz="0" w:space="0" w:color="auto"/>
            <w:left w:val="none" w:sz="0" w:space="0" w:color="auto"/>
            <w:bottom w:val="none" w:sz="0" w:space="0" w:color="auto"/>
            <w:right w:val="none" w:sz="0" w:space="0" w:color="auto"/>
          </w:divBdr>
        </w:div>
        <w:div w:id="1314989478">
          <w:marLeft w:val="0"/>
          <w:marRight w:val="0"/>
          <w:marTop w:val="0"/>
          <w:marBottom w:val="0"/>
          <w:divBdr>
            <w:top w:val="none" w:sz="0" w:space="0" w:color="auto"/>
            <w:left w:val="none" w:sz="0" w:space="0" w:color="auto"/>
            <w:bottom w:val="none" w:sz="0" w:space="0" w:color="auto"/>
            <w:right w:val="none" w:sz="0" w:space="0" w:color="auto"/>
          </w:divBdr>
        </w:div>
      </w:divsChild>
    </w:div>
    <w:div w:id="1629820390">
      <w:bodyDiv w:val="1"/>
      <w:marLeft w:val="0"/>
      <w:marRight w:val="0"/>
      <w:marTop w:val="0"/>
      <w:marBottom w:val="0"/>
      <w:divBdr>
        <w:top w:val="none" w:sz="0" w:space="0" w:color="auto"/>
        <w:left w:val="none" w:sz="0" w:space="0" w:color="auto"/>
        <w:bottom w:val="none" w:sz="0" w:space="0" w:color="auto"/>
        <w:right w:val="none" w:sz="0" w:space="0" w:color="auto"/>
      </w:divBdr>
    </w:div>
    <w:div w:id="1693265923">
      <w:bodyDiv w:val="1"/>
      <w:marLeft w:val="0"/>
      <w:marRight w:val="0"/>
      <w:marTop w:val="0"/>
      <w:marBottom w:val="0"/>
      <w:divBdr>
        <w:top w:val="none" w:sz="0" w:space="0" w:color="auto"/>
        <w:left w:val="none" w:sz="0" w:space="0" w:color="auto"/>
        <w:bottom w:val="none" w:sz="0" w:space="0" w:color="auto"/>
        <w:right w:val="none" w:sz="0" w:space="0" w:color="auto"/>
      </w:divBdr>
    </w:div>
    <w:div w:id="1903179458">
      <w:bodyDiv w:val="1"/>
      <w:marLeft w:val="0"/>
      <w:marRight w:val="0"/>
      <w:marTop w:val="0"/>
      <w:marBottom w:val="0"/>
      <w:divBdr>
        <w:top w:val="none" w:sz="0" w:space="0" w:color="auto"/>
        <w:left w:val="none" w:sz="0" w:space="0" w:color="auto"/>
        <w:bottom w:val="none" w:sz="0" w:space="0" w:color="auto"/>
        <w:right w:val="none" w:sz="0" w:space="0" w:color="auto"/>
      </w:divBdr>
    </w:div>
    <w:div w:id="2087726435">
      <w:bodyDiv w:val="1"/>
      <w:marLeft w:val="0"/>
      <w:marRight w:val="0"/>
      <w:marTop w:val="0"/>
      <w:marBottom w:val="0"/>
      <w:divBdr>
        <w:top w:val="none" w:sz="0" w:space="0" w:color="auto"/>
        <w:left w:val="none" w:sz="0" w:space="0" w:color="auto"/>
        <w:bottom w:val="none" w:sz="0" w:space="0" w:color="auto"/>
        <w:right w:val="none" w:sz="0" w:space="0" w:color="auto"/>
      </w:divBdr>
    </w:div>
    <w:div w:id="2109233346">
      <w:bodyDiv w:val="1"/>
      <w:marLeft w:val="0"/>
      <w:marRight w:val="0"/>
      <w:marTop w:val="0"/>
      <w:marBottom w:val="0"/>
      <w:divBdr>
        <w:top w:val="none" w:sz="0" w:space="0" w:color="auto"/>
        <w:left w:val="none" w:sz="0" w:space="0" w:color="auto"/>
        <w:bottom w:val="none" w:sz="0" w:space="0" w:color="auto"/>
        <w:right w:val="none" w:sz="0" w:space="0" w:color="auto"/>
      </w:divBdr>
      <w:divsChild>
        <w:div w:id="1136066659">
          <w:marLeft w:val="0"/>
          <w:marRight w:val="0"/>
          <w:marTop w:val="0"/>
          <w:marBottom w:val="0"/>
          <w:divBdr>
            <w:top w:val="none" w:sz="0" w:space="0" w:color="auto"/>
            <w:left w:val="none" w:sz="0" w:space="0" w:color="auto"/>
            <w:bottom w:val="none" w:sz="0" w:space="0" w:color="auto"/>
            <w:right w:val="none" w:sz="0" w:space="0" w:color="auto"/>
          </w:divBdr>
        </w:div>
        <w:div w:id="1444884039">
          <w:marLeft w:val="0"/>
          <w:marRight w:val="0"/>
          <w:marTop w:val="0"/>
          <w:marBottom w:val="0"/>
          <w:divBdr>
            <w:top w:val="none" w:sz="0" w:space="0" w:color="auto"/>
            <w:left w:val="none" w:sz="0" w:space="0" w:color="auto"/>
            <w:bottom w:val="none" w:sz="0" w:space="0" w:color="auto"/>
            <w:right w:val="none" w:sz="0" w:space="0" w:color="auto"/>
          </w:divBdr>
        </w:div>
        <w:div w:id="165098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3A75F510E4EDCBB2ADE166BDB690E"/>
        <w:category>
          <w:name w:val="General"/>
          <w:gallery w:val="placeholder"/>
        </w:category>
        <w:types>
          <w:type w:val="bbPlcHdr"/>
        </w:types>
        <w:behaviors>
          <w:behavior w:val="content"/>
        </w:behaviors>
        <w:guid w:val="{5EDBF757-9CF9-4E13-A56B-2499E7FC2B29}"/>
      </w:docPartPr>
      <w:docPartBody>
        <w:p w:rsidR="00F70573" w:rsidRDefault="00774676">
          <w:pPr>
            <w:pStyle w:val="C8F3A75F510E4EDCBB2ADE166BDB690E"/>
          </w:pPr>
          <w:r w:rsidRPr="00DC4DFD">
            <w:rPr>
              <w:rStyle w:val="PlaceholderText"/>
            </w:rPr>
            <w:t>Choose an item.</w:t>
          </w:r>
        </w:p>
      </w:docPartBody>
    </w:docPart>
    <w:docPart>
      <w:docPartPr>
        <w:name w:val="B5F0D844568746EABF1FFAFFD16A331D"/>
        <w:category>
          <w:name w:val="General"/>
          <w:gallery w:val="placeholder"/>
        </w:category>
        <w:types>
          <w:type w:val="bbPlcHdr"/>
        </w:types>
        <w:behaviors>
          <w:behavior w:val="content"/>
        </w:behaviors>
        <w:guid w:val="{7FBF9D8E-78D5-4B07-8C71-6F91F77EA418}"/>
      </w:docPartPr>
      <w:docPartBody>
        <w:p w:rsidR="00F70573" w:rsidRDefault="00774676">
          <w:pPr>
            <w:pStyle w:val="B5F0D844568746EABF1FFAFFD16A331D"/>
          </w:pPr>
          <w:r w:rsidRPr="00C41617">
            <w:rPr>
              <w:rStyle w:val="PlaceholderText"/>
              <w:rFonts w:asciiTheme="majorHAnsi" w:hAnsiTheme="majorHAnsi" w:cstheme="majorHAnsi"/>
              <w:b/>
              <w:bCs/>
              <w:color w:val="3A3A3A" w:themeColor="background2" w:themeShade="40"/>
            </w:rPr>
            <w:t>Choose an item.</w:t>
          </w:r>
        </w:p>
      </w:docPartBody>
    </w:docPart>
    <w:docPart>
      <w:docPartPr>
        <w:name w:val="8738692C69B9480B88BD70A28AD8C43C"/>
        <w:category>
          <w:name w:val="General"/>
          <w:gallery w:val="placeholder"/>
        </w:category>
        <w:types>
          <w:type w:val="bbPlcHdr"/>
        </w:types>
        <w:behaviors>
          <w:behavior w:val="content"/>
        </w:behaviors>
        <w:guid w:val="{2263B82C-4BE5-4BB5-8315-7E9D0471F94D}"/>
      </w:docPartPr>
      <w:docPartBody>
        <w:p w:rsidR="00F70573" w:rsidRDefault="00774676">
          <w:pPr>
            <w:pStyle w:val="8738692C69B9480B88BD70A28AD8C43C"/>
          </w:pPr>
          <w:r w:rsidRPr="00757AB5">
            <w:rPr>
              <w:rStyle w:val="PlaceholderText"/>
              <w:rFonts w:asciiTheme="majorHAnsi" w:hAnsiTheme="majorHAnsi" w:cstheme="majorHAnsi"/>
              <w:b/>
              <w:bCs/>
              <w:color w:val="3A3A3A" w:themeColor="background2" w:themeShade="40"/>
              <w:sz w:val="18"/>
              <w:szCs w:val="18"/>
            </w:rPr>
            <w:t>Choose an item.</w:t>
          </w:r>
        </w:p>
      </w:docPartBody>
    </w:docPart>
    <w:docPart>
      <w:docPartPr>
        <w:name w:val="2DC4531EF05B427AA2080EEB1AE5D7A4"/>
        <w:category>
          <w:name w:val="General"/>
          <w:gallery w:val="placeholder"/>
        </w:category>
        <w:types>
          <w:type w:val="bbPlcHdr"/>
        </w:types>
        <w:behaviors>
          <w:behavior w:val="content"/>
        </w:behaviors>
        <w:guid w:val="{5AFE4655-96B4-41BE-B7C8-3C60D424B071}"/>
      </w:docPartPr>
      <w:docPartBody>
        <w:p w:rsidR="005625B8" w:rsidRDefault="007C2912" w:rsidP="007C2912">
          <w:pPr>
            <w:pStyle w:val="2DC4531EF05B427AA2080EEB1AE5D7A4"/>
          </w:pPr>
          <w:r w:rsidRPr="00FF0734">
            <w:rPr>
              <w:rStyle w:val="PlaceholderText"/>
              <w:color w:val="000000" w:themeColor="text1"/>
            </w:rPr>
            <w:t>Choose an item.</w:t>
          </w:r>
        </w:p>
      </w:docPartBody>
    </w:docPart>
    <w:docPart>
      <w:docPartPr>
        <w:name w:val="41939D2BD3A34657BEB2F9962936A7F7"/>
        <w:category>
          <w:name w:val="General"/>
          <w:gallery w:val="placeholder"/>
        </w:category>
        <w:types>
          <w:type w:val="bbPlcHdr"/>
        </w:types>
        <w:behaviors>
          <w:behavior w:val="content"/>
        </w:behaviors>
        <w:guid w:val="{4E1E7AF2-0B67-4418-BC47-C5D340DC4F4D}"/>
      </w:docPartPr>
      <w:docPartBody>
        <w:p w:rsidR="005625B8" w:rsidRDefault="007C2912" w:rsidP="007C2912">
          <w:pPr>
            <w:pStyle w:val="41939D2BD3A34657BEB2F9962936A7F7"/>
          </w:pPr>
          <w:r w:rsidRPr="00FF0734">
            <w:rPr>
              <w:rStyle w:val="PlaceholderText"/>
              <w:color w:val="000000" w:themeColor="text1"/>
            </w:rPr>
            <w:t>Choose an item.</w:t>
          </w:r>
        </w:p>
      </w:docPartBody>
    </w:docPart>
    <w:docPart>
      <w:docPartPr>
        <w:name w:val="A054BDCD0660448D9835AECCCB28B7AA"/>
        <w:category>
          <w:name w:val="General"/>
          <w:gallery w:val="placeholder"/>
        </w:category>
        <w:types>
          <w:type w:val="bbPlcHdr"/>
        </w:types>
        <w:behaviors>
          <w:behavior w:val="content"/>
        </w:behaviors>
        <w:guid w:val="{059D1860-C53D-4F96-BD3D-DA2237503217}"/>
      </w:docPartPr>
      <w:docPartBody>
        <w:p w:rsidR="005625B8" w:rsidRDefault="007C2912" w:rsidP="007C2912">
          <w:pPr>
            <w:pStyle w:val="A054BDCD0660448D9835AECCCB28B7AA"/>
          </w:pPr>
          <w:r w:rsidRPr="00FF0734">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76"/>
    <w:rsid w:val="000013FC"/>
    <w:rsid w:val="000341D3"/>
    <w:rsid w:val="00037C4D"/>
    <w:rsid w:val="00057A7E"/>
    <w:rsid w:val="00081FB8"/>
    <w:rsid w:val="000831B9"/>
    <w:rsid w:val="000A65FB"/>
    <w:rsid w:val="000C1ACA"/>
    <w:rsid w:val="000C22BE"/>
    <w:rsid w:val="000E10E2"/>
    <w:rsid w:val="000F083E"/>
    <w:rsid w:val="000F4E02"/>
    <w:rsid w:val="00102300"/>
    <w:rsid w:val="00104EF7"/>
    <w:rsid w:val="0017498F"/>
    <w:rsid w:val="0018359F"/>
    <w:rsid w:val="00185EFF"/>
    <w:rsid w:val="001D57D4"/>
    <w:rsid w:val="002647AF"/>
    <w:rsid w:val="00287900"/>
    <w:rsid w:val="002C1E1D"/>
    <w:rsid w:val="002E6355"/>
    <w:rsid w:val="00304FBF"/>
    <w:rsid w:val="00350DF0"/>
    <w:rsid w:val="0035763B"/>
    <w:rsid w:val="003C286B"/>
    <w:rsid w:val="003D4497"/>
    <w:rsid w:val="003E6F4F"/>
    <w:rsid w:val="00444F54"/>
    <w:rsid w:val="00445F73"/>
    <w:rsid w:val="00475279"/>
    <w:rsid w:val="004930CF"/>
    <w:rsid w:val="0052077A"/>
    <w:rsid w:val="00520A6C"/>
    <w:rsid w:val="00532D7F"/>
    <w:rsid w:val="005410DC"/>
    <w:rsid w:val="00542690"/>
    <w:rsid w:val="005625B8"/>
    <w:rsid w:val="00582E8A"/>
    <w:rsid w:val="00586EB0"/>
    <w:rsid w:val="005D3D7A"/>
    <w:rsid w:val="0061266E"/>
    <w:rsid w:val="006406A7"/>
    <w:rsid w:val="006A0BC9"/>
    <w:rsid w:val="006C4BEF"/>
    <w:rsid w:val="006C5951"/>
    <w:rsid w:val="006C6955"/>
    <w:rsid w:val="006F4816"/>
    <w:rsid w:val="00700725"/>
    <w:rsid w:val="00731D93"/>
    <w:rsid w:val="00774676"/>
    <w:rsid w:val="00781ED3"/>
    <w:rsid w:val="007C1234"/>
    <w:rsid w:val="007C2912"/>
    <w:rsid w:val="00800C83"/>
    <w:rsid w:val="00802DC9"/>
    <w:rsid w:val="00810ACD"/>
    <w:rsid w:val="008131BD"/>
    <w:rsid w:val="00853999"/>
    <w:rsid w:val="0087599A"/>
    <w:rsid w:val="008B44C3"/>
    <w:rsid w:val="008F1EA6"/>
    <w:rsid w:val="00900AED"/>
    <w:rsid w:val="00904CBD"/>
    <w:rsid w:val="009262BD"/>
    <w:rsid w:val="00943882"/>
    <w:rsid w:val="00943F6C"/>
    <w:rsid w:val="009661F2"/>
    <w:rsid w:val="00973055"/>
    <w:rsid w:val="00976A55"/>
    <w:rsid w:val="0099651A"/>
    <w:rsid w:val="009A67F8"/>
    <w:rsid w:val="009A79EB"/>
    <w:rsid w:val="009B6A7D"/>
    <w:rsid w:val="009D7673"/>
    <w:rsid w:val="009E023B"/>
    <w:rsid w:val="009E0D2B"/>
    <w:rsid w:val="009E3BB2"/>
    <w:rsid w:val="009F6256"/>
    <w:rsid w:val="00A05B06"/>
    <w:rsid w:val="00A13779"/>
    <w:rsid w:val="00A170F4"/>
    <w:rsid w:val="00A26A59"/>
    <w:rsid w:val="00A566A8"/>
    <w:rsid w:val="00A930F1"/>
    <w:rsid w:val="00A9359F"/>
    <w:rsid w:val="00AC1E2A"/>
    <w:rsid w:val="00AE21B2"/>
    <w:rsid w:val="00AE417B"/>
    <w:rsid w:val="00B05B66"/>
    <w:rsid w:val="00B978CF"/>
    <w:rsid w:val="00BA235B"/>
    <w:rsid w:val="00BD07DF"/>
    <w:rsid w:val="00C04255"/>
    <w:rsid w:val="00C40EEE"/>
    <w:rsid w:val="00C46215"/>
    <w:rsid w:val="00C72692"/>
    <w:rsid w:val="00CB2F80"/>
    <w:rsid w:val="00CB7C79"/>
    <w:rsid w:val="00CD0BEE"/>
    <w:rsid w:val="00CD7864"/>
    <w:rsid w:val="00D02B90"/>
    <w:rsid w:val="00D460DA"/>
    <w:rsid w:val="00D53507"/>
    <w:rsid w:val="00DB71B3"/>
    <w:rsid w:val="00DD5C3E"/>
    <w:rsid w:val="00DE32AE"/>
    <w:rsid w:val="00E00B00"/>
    <w:rsid w:val="00E06A49"/>
    <w:rsid w:val="00E3032E"/>
    <w:rsid w:val="00E53CFC"/>
    <w:rsid w:val="00E62013"/>
    <w:rsid w:val="00E82263"/>
    <w:rsid w:val="00E86872"/>
    <w:rsid w:val="00EB6C11"/>
    <w:rsid w:val="00EB7E6B"/>
    <w:rsid w:val="00ED5C50"/>
    <w:rsid w:val="00EF59E5"/>
    <w:rsid w:val="00EF5C8F"/>
    <w:rsid w:val="00F3151C"/>
    <w:rsid w:val="00F679D2"/>
    <w:rsid w:val="00F70573"/>
    <w:rsid w:val="00F73260"/>
    <w:rsid w:val="00F750AC"/>
    <w:rsid w:val="00F775A1"/>
    <w:rsid w:val="00F92C1E"/>
    <w:rsid w:val="00F932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912"/>
    <w:rPr>
      <w:color w:val="808080"/>
    </w:rPr>
  </w:style>
  <w:style w:type="paragraph" w:customStyle="1" w:styleId="C8F3A75F510E4EDCBB2ADE166BDB690E">
    <w:name w:val="C8F3A75F510E4EDCBB2ADE166BDB690E"/>
  </w:style>
  <w:style w:type="paragraph" w:customStyle="1" w:styleId="B5F0D844568746EABF1FFAFFD16A331D">
    <w:name w:val="B5F0D844568746EABF1FFAFFD16A331D"/>
  </w:style>
  <w:style w:type="paragraph" w:customStyle="1" w:styleId="8738692C69B9480B88BD70A28AD8C43C">
    <w:name w:val="8738692C69B9480B88BD70A28AD8C43C"/>
  </w:style>
  <w:style w:type="paragraph" w:customStyle="1" w:styleId="2DC4531EF05B427AA2080EEB1AE5D7A4">
    <w:name w:val="2DC4531EF05B427AA2080EEB1AE5D7A4"/>
    <w:rsid w:val="007C2912"/>
    <w:pPr>
      <w:spacing w:line="278" w:lineRule="auto"/>
    </w:pPr>
    <w:rPr>
      <w:kern w:val="2"/>
      <w:sz w:val="24"/>
      <w:szCs w:val="30"/>
      <w:lang w:eastAsia="zh-CN" w:bidi="th-TH"/>
      <w14:ligatures w14:val="standardContextual"/>
    </w:rPr>
  </w:style>
  <w:style w:type="paragraph" w:customStyle="1" w:styleId="41939D2BD3A34657BEB2F9962936A7F7">
    <w:name w:val="41939D2BD3A34657BEB2F9962936A7F7"/>
    <w:rsid w:val="007C2912"/>
    <w:pPr>
      <w:spacing w:line="278" w:lineRule="auto"/>
    </w:pPr>
    <w:rPr>
      <w:kern w:val="2"/>
      <w:sz w:val="24"/>
      <w:szCs w:val="30"/>
      <w:lang w:eastAsia="zh-CN" w:bidi="th-TH"/>
      <w14:ligatures w14:val="standardContextual"/>
    </w:rPr>
  </w:style>
  <w:style w:type="paragraph" w:customStyle="1" w:styleId="A054BDCD0660448D9835AECCCB28B7AA">
    <w:name w:val="A054BDCD0660448D9835AECCCB28B7AA"/>
    <w:rsid w:val="007C2912"/>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CC4857A1A3747815928280F8CD4E3" ma:contentTypeVersion="10" ma:contentTypeDescription="Create a new document." ma:contentTypeScope="" ma:versionID="282c8b494efdda9a5ad4ce5b6f4ccaca">
  <xsd:schema xmlns:xsd="http://www.w3.org/2001/XMLSchema" xmlns:xs="http://www.w3.org/2001/XMLSchema" xmlns:p="http://schemas.microsoft.com/office/2006/metadata/properties" xmlns:ns2="e0f3d7ab-d659-42e2-abe8-902ffec020f5" xmlns:ns3="18d43f91-86b0-480e-bf74-54ec01109113" targetNamespace="http://schemas.microsoft.com/office/2006/metadata/properties" ma:root="true" ma:fieldsID="6db8b9cb08077cc84c862f2fa214e9da" ns2:_="" ns3:_="">
    <xsd:import namespace="e0f3d7ab-d659-42e2-abe8-902ffec020f5"/>
    <xsd:import namespace="18d43f91-86b0-480e-bf74-54ec01109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d7ab-d659-42e2-abe8-902ffec0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596892-268b-47e3-94a0-cc233ddb7b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43f91-86b0-480e-bf74-54ec01109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dd1ca9-12f2-4b73-a622-6988a0d692c4}" ma:internalName="TaxCatchAll" ma:showField="CatchAllData" ma:web="18d43f91-86b0-480e-bf74-54ec01109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3d7ab-d659-42e2-abe8-902ffec020f5">
      <Terms xmlns="http://schemas.microsoft.com/office/infopath/2007/PartnerControls"/>
    </lcf76f155ced4ddcb4097134ff3c332f>
    <TaxCatchAll xmlns="18d43f91-86b0-480e-bf74-54ec011091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5724B-EE4A-4559-ABBB-038D70EB0F2B}">
  <ds:schemaRefs>
    <ds:schemaRef ds:uri="http://schemas.openxmlformats.org/officeDocument/2006/bibliography"/>
  </ds:schemaRefs>
</ds:datastoreItem>
</file>

<file path=customXml/itemProps2.xml><?xml version="1.0" encoding="utf-8"?>
<ds:datastoreItem xmlns:ds="http://schemas.openxmlformats.org/officeDocument/2006/customXml" ds:itemID="{8101F12E-49E9-4BC3-8D69-FE79B5DE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d7ab-d659-42e2-abe8-902ffec020f5"/>
    <ds:schemaRef ds:uri="18d43f91-86b0-480e-bf74-54ec01109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6572C-E2E7-45B9-89C4-BB24314F5E5B}">
  <ds:schemaRefs>
    <ds:schemaRef ds:uri="http://schemas.microsoft.com/office/2006/metadata/properties"/>
    <ds:schemaRef ds:uri="http://schemas.microsoft.com/office/infopath/2007/PartnerControls"/>
    <ds:schemaRef ds:uri="e0f3d7ab-d659-42e2-abe8-902ffec020f5"/>
    <ds:schemaRef ds:uri="18d43f91-86b0-480e-bf74-54ec01109113"/>
  </ds:schemaRefs>
</ds:datastoreItem>
</file>

<file path=customXml/itemProps4.xml><?xml version="1.0" encoding="utf-8"?>
<ds:datastoreItem xmlns:ds="http://schemas.openxmlformats.org/officeDocument/2006/customXml" ds:itemID="{8B5D38F5-0F40-4585-AAF3-1058C0991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1714</Words>
  <Characters>11056</Characters>
  <Application>Microsoft Office Word</Application>
  <DocSecurity>0</DocSecurity>
  <Lines>290</Lines>
  <Paragraphs>174</Paragraphs>
  <ScaleCrop>false</ScaleCrop>
  <Company>Star Health</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Guterres</dc:creator>
  <cp:keywords/>
  <dc:description/>
  <cp:lastModifiedBy>Nicole Anderson</cp:lastModifiedBy>
  <cp:revision>2</cp:revision>
  <cp:lastPrinted>2026-03-25T00:13:00Z</cp:lastPrinted>
  <dcterms:created xsi:type="dcterms:W3CDTF">2026-07-10T01:49:00Z</dcterms:created>
  <dcterms:modified xsi:type="dcterms:W3CDTF">2026-07-10T01:49:00Z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0x010100601CC4857A1A3747815928280F8CD4E3</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2024-08-05T04:36:17Z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11ce6a5a-4b47-4b90-8f93-a1954534559d</vt:lpwstr>
  </property>
  <property fmtid="{D5CDD505-2E9C-101B-9397-08002B2CF9AE}" pid="9" name="MSIP_Label_defa4170-0d19-0005-0004-bc88714345d2_ActionId">
    <vt:lpwstr>ad4000b3-5d56-4931-b2f7-2f49112bb2fe</vt:lpwstr>
  </property>
  <property fmtid="{D5CDD505-2E9C-101B-9397-08002B2CF9AE}" pid="10" name="MSIP_Label_defa4170-0d19-0005-0004-bc88714345d2_ContentBits">
    <vt:lpwstr>0</vt:lpwstr>
  </property>
</Properties>
</file>