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EF4099" w14:textId="77777777" w:rsidR="00DE18DF" w:rsidRDefault="00000000">
      <w:pPr>
        <w:spacing w:after="80"/>
      </w:pPr>
      <w:r>
        <w:rPr>
          <w:b/>
          <w:bCs/>
          <w:color w:val="1F4E79"/>
          <w:sz w:val="52"/>
          <w:szCs w:val="52"/>
        </w:rPr>
        <w:t>Digital Marketing Assistant</w:t>
      </w:r>
    </w:p>
    <w:p w14:paraId="6C8E2610" w14:textId="5383FE78" w:rsidR="00DE18DF" w:rsidRDefault="00000000">
      <w:pPr>
        <w:pBdr>
          <w:bottom w:val="single" w:sz="10" w:space="4" w:color="C55A11"/>
        </w:pBdr>
        <w:spacing w:after="280"/>
      </w:pPr>
      <w:r>
        <w:rPr>
          <w:i/>
          <w:iCs/>
          <w:color w:val="595959"/>
        </w:rPr>
        <w:t xml:space="preserve">Primary </w:t>
      </w:r>
      <w:proofErr w:type="gramStart"/>
      <w:r>
        <w:rPr>
          <w:i/>
          <w:iCs/>
          <w:color w:val="595959"/>
        </w:rPr>
        <w:t>Ethics  |</w:t>
      </w:r>
      <w:proofErr w:type="gramEnd"/>
      <w:r>
        <w:rPr>
          <w:i/>
          <w:iCs/>
          <w:color w:val="595959"/>
        </w:rPr>
        <w:t xml:space="preserve">  </w:t>
      </w:r>
      <w:proofErr w:type="gramStart"/>
      <w:r>
        <w:rPr>
          <w:i/>
          <w:iCs/>
          <w:color w:val="595959"/>
        </w:rPr>
        <w:t>Hybrid  |</w:t>
      </w:r>
      <w:proofErr w:type="gramEnd"/>
      <w:r>
        <w:rPr>
          <w:i/>
          <w:iCs/>
          <w:color w:val="595959"/>
        </w:rPr>
        <w:t xml:space="preserve">  Part-time</w:t>
      </w:r>
      <w:r w:rsidR="006B10C1">
        <w:rPr>
          <w:i/>
          <w:iCs/>
          <w:color w:val="595959"/>
        </w:rPr>
        <w:t xml:space="preserve"> (3 days a week)</w:t>
      </w:r>
    </w:p>
    <w:p w14:paraId="24573704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About Primary Ethics</w:t>
      </w:r>
    </w:p>
    <w:p w14:paraId="40E64A07" w14:textId="77777777" w:rsidR="00DE18DF" w:rsidRDefault="00000000">
      <w:pPr>
        <w:spacing w:before="60" w:after="80"/>
      </w:pPr>
      <w:r>
        <w:rPr>
          <w:color w:val="595959"/>
        </w:rPr>
        <w:t>Primary Ethics is a not-for-profit organisation that delivers ethics education in NSW schools. Our classes — delivered by thousands of trained volunteers — give kids a chance to explore big questions, practise reasoning together and develop a strong ethical decision-making foundation.</w:t>
      </w:r>
    </w:p>
    <w:p w14:paraId="5DB2C383" w14:textId="77777777" w:rsidR="00DE18DF" w:rsidRDefault="00DE18DF">
      <w:pPr>
        <w:spacing w:before="60" w:after="60"/>
      </w:pPr>
    </w:p>
    <w:p w14:paraId="2E0351AE" w14:textId="77777777" w:rsidR="00DE18DF" w:rsidRDefault="00000000">
      <w:pPr>
        <w:spacing w:before="60" w:after="80"/>
      </w:pPr>
      <w:r>
        <w:rPr>
          <w:color w:val="595959"/>
        </w:rPr>
        <w:t>We’re a small, passionate team with a big mission and we’re looking for someone who wants their work to matter.</w:t>
      </w:r>
    </w:p>
    <w:p w14:paraId="506158ED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The Opportunity</w:t>
      </w:r>
    </w:p>
    <w:p w14:paraId="419D5856" w14:textId="77777777" w:rsidR="00DE18DF" w:rsidRDefault="00000000">
      <w:pPr>
        <w:spacing w:before="60" w:after="80"/>
      </w:pPr>
      <w:r>
        <w:rPr>
          <w:color w:val="595959"/>
        </w:rPr>
        <w:t>We have an exciting opportunity for a Digital Marketing Assistant to join our Communications &amp; Marketing team. Reporting to the Communications Manager, this is a hands-on, high-variety role at the heart of our communications function.</w:t>
      </w:r>
    </w:p>
    <w:p w14:paraId="4C52A5B8" w14:textId="77777777" w:rsidR="00DE18DF" w:rsidRDefault="00DE18DF">
      <w:pPr>
        <w:spacing w:before="60" w:after="60"/>
      </w:pPr>
    </w:p>
    <w:p w14:paraId="19AC72D1" w14:textId="77777777" w:rsidR="00DE18DF" w:rsidRDefault="00000000">
      <w:pPr>
        <w:spacing w:before="60" w:after="80"/>
        <w:rPr>
          <w:color w:val="595959"/>
        </w:rPr>
      </w:pPr>
      <w:r>
        <w:rPr>
          <w:color w:val="595959"/>
        </w:rPr>
        <w:t>You’ll be a person who makes things happen — building and sending emails, keeping our digital channels fresh, creating on-brand social content and making sure everything runs smoothly behind the scenes. If you love the craft of digital communications and get satisfaction from a beautifully executed campaign, plus you like to connect with people, this role is for you.</w:t>
      </w:r>
    </w:p>
    <w:p w14:paraId="1341DE87" w14:textId="77777777" w:rsidR="006B10C1" w:rsidRDefault="006B10C1">
      <w:pPr>
        <w:spacing w:before="60" w:after="80"/>
        <w:rPr>
          <w:color w:val="595959"/>
        </w:rPr>
      </w:pPr>
    </w:p>
    <w:p w14:paraId="6E44AEAC" w14:textId="7A7444AF" w:rsidR="006B10C1" w:rsidRDefault="006B10C1">
      <w:pPr>
        <w:spacing w:before="60" w:after="80"/>
      </w:pPr>
      <w:r>
        <w:rPr>
          <w:color w:val="595959"/>
        </w:rPr>
        <w:t>This would suit a new graduate or someone in early career.</w:t>
      </w:r>
    </w:p>
    <w:p w14:paraId="07BD6FC8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What You’ll Do</w:t>
      </w:r>
    </w:p>
    <w:p w14:paraId="0975F372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Build, test and send EDMs to our supporter community, ensuring they’re accurate, well-segmented and engaging.</w:t>
      </w:r>
    </w:p>
    <w:p w14:paraId="0D092134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Keep our website and digital channels up to date, proactively spotting gaps and opportunities to improve.</w:t>
      </w:r>
    </w:p>
    <w:p w14:paraId="324B71A0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 xml:space="preserve">Design on-brand digital assets – particularly video and graphics – using tools like </w:t>
      </w:r>
      <w:proofErr w:type="spellStart"/>
      <w:r>
        <w:rPr>
          <w:color w:val="595959"/>
        </w:rPr>
        <w:t>Capcut</w:t>
      </w:r>
      <w:proofErr w:type="spellEnd"/>
      <w:r>
        <w:rPr>
          <w:color w:val="595959"/>
        </w:rPr>
        <w:t xml:space="preserve"> and Canva.</w:t>
      </w:r>
    </w:p>
    <w:p w14:paraId="1352E7A3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Help maintain our supporter lists in Salesforce and Mailchimp.</w:t>
      </w:r>
    </w:p>
    <w:p w14:paraId="6E8D09E4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Create and schedule social media content that reflects our voice and connects with our audience.</w:t>
      </w:r>
    </w:p>
    <w:p w14:paraId="33C15A14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Maintain the communications calendar and coordinate inputs from across the organisation.</w:t>
      </w:r>
    </w:p>
    <w:p w14:paraId="1BA97A79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Contribute to reporting on digital performance and help us keep getting better.</w:t>
      </w:r>
    </w:p>
    <w:p w14:paraId="4FCC3931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What We’re Looking For</w:t>
      </w:r>
    </w:p>
    <w:p w14:paraId="68BAE058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Tertiary qualifications in Communications, Digital Marketing, Media or a related field.</w:t>
      </w:r>
    </w:p>
    <w:p w14:paraId="643D7E1D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Experience delivering digital communications across email, social and web platforms.</w:t>
      </w:r>
    </w:p>
    <w:p w14:paraId="261BF8D3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Comfortable working with CMS platforms (like WordPress) and email marketing tools.</w:t>
      </w:r>
    </w:p>
    <w:p w14:paraId="1A258BC6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Excellent written and verbal communication skills, with a genuine eye for tone of voice and detail.</w:t>
      </w:r>
    </w:p>
    <w:p w14:paraId="2D6FEB98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Strong project management and organisation skills — you juggle multiple tasks without dropping the ball.</w:t>
      </w:r>
    </w:p>
    <w:p w14:paraId="39ADF6B1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lastRenderedPageBreak/>
        <w:t>Superior knowledge and understanding of social media; confident in an online environment.</w:t>
      </w:r>
    </w:p>
    <w:p w14:paraId="61DDC149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Capable of quickly learning new processes and systems.</w:t>
      </w:r>
    </w:p>
    <w:p w14:paraId="134CF752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Excellent problem-solving skills; self-motivated and able to prioritise well.</w:t>
      </w:r>
    </w:p>
    <w:p w14:paraId="0AB8CA8D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Proactive and solutions-focused — you notice what needs doing and do it.</w:t>
      </w:r>
    </w:p>
    <w:p w14:paraId="6E3F3AD1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Collaborative, adaptable and happy working in a small team where everyone pitches in.</w:t>
      </w:r>
    </w:p>
    <w:p w14:paraId="0AC05B97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An understanding of and support for our mission to provide ethics classes for children in NSW public schools.</w:t>
      </w:r>
    </w:p>
    <w:p w14:paraId="1086667B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Why Primary Ethics?</w:t>
      </w:r>
    </w:p>
    <w:p w14:paraId="0F16401F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Work that’s genuinely connected to a mission you can feel good about.</w:t>
      </w:r>
    </w:p>
    <w:p w14:paraId="63A6AB05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A supportive, friendly team who value what you bring.</w:t>
      </w:r>
    </w:p>
    <w:p w14:paraId="0BFBBCC8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Hybrid working — a mix of office and remote.</w:t>
      </w:r>
    </w:p>
    <w:p w14:paraId="5385EF97" w14:textId="77777777" w:rsidR="00DE18DF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The chance to grow your skills across the full digital marketing mix.</w:t>
      </w:r>
    </w:p>
    <w:p w14:paraId="544550C4" w14:textId="77777777" w:rsidR="00DE18DF" w:rsidRDefault="00000000">
      <w:pPr>
        <w:pBdr>
          <w:bottom w:val="single" w:sz="8" w:space="4" w:color="C55A11"/>
        </w:pBdr>
        <w:spacing w:before="300" w:after="100"/>
      </w:pPr>
      <w:r>
        <w:rPr>
          <w:b/>
          <w:bCs/>
          <w:color w:val="1F4E79"/>
          <w:sz w:val="26"/>
          <w:szCs w:val="26"/>
        </w:rPr>
        <w:t>How to Apply</w:t>
      </w:r>
    </w:p>
    <w:p w14:paraId="0238520A" w14:textId="77777777" w:rsidR="00DE18DF" w:rsidRDefault="00000000">
      <w:pPr>
        <w:spacing w:before="60" w:after="80"/>
      </w:pPr>
      <w:r>
        <w:rPr>
          <w:color w:val="595959"/>
        </w:rPr>
        <w:t>Please submit your Cover Letter and CV as one file. Your Cover Letter should outline your interest in the role and address the selection criteria. Applications without a Cover Letter will not be considered.</w:t>
      </w:r>
    </w:p>
    <w:p w14:paraId="45AFED26" w14:textId="77777777" w:rsidR="00DE18DF" w:rsidRDefault="00DE18DF">
      <w:pPr>
        <w:spacing w:before="60" w:after="60"/>
      </w:pPr>
    </w:p>
    <w:p w14:paraId="0929A865" w14:textId="77777777" w:rsidR="00DE18DF" w:rsidRDefault="00000000">
      <w:pPr>
        <w:spacing w:before="60" w:after="80"/>
      </w:pPr>
      <w:r>
        <w:rPr>
          <w:color w:val="595959"/>
        </w:rPr>
        <w:t>If you have questions, please contact us at communications@primaryethics.com.au using the subject line: Digital Marketing Assistant enquiry.</w:t>
      </w:r>
    </w:p>
    <w:p w14:paraId="1E2DF027" w14:textId="77777777" w:rsidR="00DE18DF" w:rsidRDefault="00DE18DF">
      <w:pPr>
        <w:spacing w:before="60" w:after="60"/>
      </w:pPr>
    </w:p>
    <w:p w14:paraId="6362CA41" w14:textId="77777777" w:rsidR="00DE18DF" w:rsidRDefault="00000000">
      <w:pPr>
        <w:spacing w:before="60" w:after="80"/>
      </w:pPr>
      <w:r>
        <w:rPr>
          <w:color w:val="595959"/>
        </w:rPr>
        <w:t>We encourage talented, resilient and motivated applicants from different backgrounds, including Aboriginal and Torres Strait Islander peoples, people from culturally, linguistically and sexually diverse backgrounds, people with disabilities, and people re-entering the workforce to apply.</w:t>
      </w:r>
    </w:p>
    <w:p w14:paraId="5FF60165" w14:textId="77777777" w:rsidR="00DE18DF" w:rsidRDefault="00DE18DF">
      <w:pPr>
        <w:spacing w:before="60" w:after="60"/>
      </w:pPr>
    </w:p>
    <w:p w14:paraId="7BA05B1A" w14:textId="77777777" w:rsidR="00DE18DF" w:rsidRDefault="00000000">
      <w:pPr>
        <w:spacing w:before="60" w:after="80"/>
      </w:pPr>
      <w:r>
        <w:rPr>
          <w:color w:val="595959"/>
        </w:rPr>
        <w:t xml:space="preserve">All staff are required to have a Working </w:t>
      </w:r>
      <w:proofErr w:type="gramStart"/>
      <w:r>
        <w:rPr>
          <w:color w:val="595959"/>
        </w:rPr>
        <w:t>With</w:t>
      </w:r>
      <w:proofErr w:type="gramEnd"/>
      <w:r>
        <w:rPr>
          <w:color w:val="595959"/>
        </w:rPr>
        <w:t xml:space="preserve"> Children check and a criminal check.</w:t>
      </w:r>
    </w:p>
    <w:sectPr w:rsidR="00DE18DF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F2A95"/>
    <w:multiLevelType w:val="hybridMultilevel"/>
    <w:tmpl w:val="A4ACE9F4"/>
    <w:lvl w:ilvl="0" w:tplc="CD7C95F2">
      <w:start w:val="1"/>
      <w:numFmt w:val="bullet"/>
      <w:lvlText w:val="●"/>
      <w:lvlJc w:val="left"/>
      <w:pPr>
        <w:ind w:left="720" w:hanging="360"/>
      </w:pPr>
    </w:lvl>
    <w:lvl w:ilvl="1" w:tplc="E574174A">
      <w:start w:val="1"/>
      <w:numFmt w:val="bullet"/>
      <w:lvlText w:val="○"/>
      <w:lvlJc w:val="left"/>
      <w:pPr>
        <w:ind w:left="1440" w:hanging="360"/>
      </w:pPr>
    </w:lvl>
    <w:lvl w:ilvl="2" w:tplc="CA6885C2">
      <w:start w:val="1"/>
      <w:numFmt w:val="bullet"/>
      <w:lvlText w:val="■"/>
      <w:lvlJc w:val="left"/>
      <w:pPr>
        <w:ind w:left="2160" w:hanging="360"/>
      </w:pPr>
    </w:lvl>
    <w:lvl w:ilvl="3" w:tplc="050852F6">
      <w:start w:val="1"/>
      <w:numFmt w:val="bullet"/>
      <w:lvlText w:val="●"/>
      <w:lvlJc w:val="left"/>
      <w:pPr>
        <w:ind w:left="2880" w:hanging="360"/>
      </w:pPr>
    </w:lvl>
    <w:lvl w:ilvl="4" w:tplc="274291B4">
      <w:start w:val="1"/>
      <w:numFmt w:val="bullet"/>
      <w:lvlText w:val="○"/>
      <w:lvlJc w:val="left"/>
      <w:pPr>
        <w:ind w:left="3600" w:hanging="360"/>
      </w:pPr>
    </w:lvl>
    <w:lvl w:ilvl="5" w:tplc="259E86CE">
      <w:start w:val="1"/>
      <w:numFmt w:val="bullet"/>
      <w:lvlText w:val="■"/>
      <w:lvlJc w:val="left"/>
      <w:pPr>
        <w:ind w:left="4320" w:hanging="360"/>
      </w:pPr>
    </w:lvl>
    <w:lvl w:ilvl="6" w:tplc="12BAA9F4">
      <w:start w:val="1"/>
      <w:numFmt w:val="bullet"/>
      <w:lvlText w:val="●"/>
      <w:lvlJc w:val="left"/>
      <w:pPr>
        <w:ind w:left="5040" w:hanging="360"/>
      </w:pPr>
    </w:lvl>
    <w:lvl w:ilvl="7" w:tplc="9864DE2E">
      <w:start w:val="1"/>
      <w:numFmt w:val="bullet"/>
      <w:lvlText w:val="●"/>
      <w:lvlJc w:val="left"/>
      <w:pPr>
        <w:ind w:left="5760" w:hanging="360"/>
      </w:pPr>
    </w:lvl>
    <w:lvl w:ilvl="8" w:tplc="0B0289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5E50FA"/>
    <w:multiLevelType w:val="hybridMultilevel"/>
    <w:tmpl w:val="9286870C"/>
    <w:lvl w:ilvl="0" w:tplc="70D4E0B6">
      <w:start w:val="1"/>
      <w:numFmt w:val="bullet"/>
      <w:lvlText w:val="•"/>
      <w:lvlJc w:val="left"/>
      <w:pPr>
        <w:ind w:left="720" w:hanging="360"/>
      </w:pPr>
    </w:lvl>
    <w:lvl w:ilvl="1" w:tplc="26D89AAA">
      <w:numFmt w:val="decimal"/>
      <w:lvlText w:val=""/>
      <w:lvlJc w:val="left"/>
    </w:lvl>
    <w:lvl w:ilvl="2" w:tplc="E670E6D4">
      <w:numFmt w:val="decimal"/>
      <w:lvlText w:val=""/>
      <w:lvlJc w:val="left"/>
    </w:lvl>
    <w:lvl w:ilvl="3" w:tplc="E34A0FD4">
      <w:numFmt w:val="decimal"/>
      <w:lvlText w:val=""/>
      <w:lvlJc w:val="left"/>
    </w:lvl>
    <w:lvl w:ilvl="4" w:tplc="92183FB6">
      <w:numFmt w:val="decimal"/>
      <w:lvlText w:val=""/>
      <w:lvlJc w:val="left"/>
    </w:lvl>
    <w:lvl w:ilvl="5" w:tplc="B2D2A504">
      <w:numFmt w:val="decimal"/>
      <w:lvlText w:val=""/>
      <w:lvlJc w:val="left"/>
    </w:lvl>
    <w:lvl w:ilvl="6" w:tplc="FB1A9F98">
      <w:numFmt w:val="decimal"/>
      <w:lvlText w:val=""/>
      <w:lvlJc w:val="left"/>
    </w:lvl>
    <w:lvl w:ilvl="7" w:tplc="3A5A02C2">
      <w:numFmt w:val="decimal"/>
      <w:lvlText w:val=""/>
      <w:lvlJc w:val="left"/>
    </w:lvl>
    <w:lvl w:ilvl="8" w:tplc="22F6B1C8">
      <w:numFmt w:val="decimal"/>
      <w:lvlText w:val=""/>
      <w:lvlJc w:val="left"/>
    </w:lvl>
  </w:abstractNum>
  <w:num w:numId="1" w16cid:durableId="789662574">
    <w:abstractNumId w:val="0"/>
    <w:lvlOverride w:ilvl="0">
      <w:startOverride w:val="1"/>
    </w:lvlOverride>
  </w:num>
  <w:num w:numId="2" w16cid:durableId="10294558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DF"/>
    <w:rsid w:val="006B10C1"/>
    <w:rsid w:val="00DE18DF"/>
    <w:rsid w:val="00F5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B335E"/>
  <w15:docId w15:val="{E27EF2E0-221C-E549-AA30-A3B0A5C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3263</Characters>
  <Application>Microsoft Office Word</Application>
  <DocSecurity>0</DocSecurity>
  <Lines>66</Lines>
  <Paragraphs>44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Susan Ardill</cp:lastModifiedBy>
  <cp:revision>2</cp:revision>
  <dcterms:created xsi:type="dcterms:W3CDTF">2026-07-03T03:37:00Z</dcterms:created>
  <dcterms:modified xsi:type="dcterms:W3CDTF">2026-07-03T04:40:00Z</dcterms:modified>
</cp:coreProperties>
</file>