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8E56" w14:textId="45BCFD16" w:rsidR="0055569B" w:rsidRPr="00923BEB" w:rsidRDefault="001A7FD5" w:rsidP="69670F4A">
      <w:pPr>
        <w:rPr>
          <w:rFonts w:ascii="Georgia" w:hAnsi="Georgia" w:cs="Arial"/>
          <w:sz w:val="24"/>
          <w:szCs w:val="24"/>
          <w:highlight w:val="yellow"/>
        </w:rPr>
      </w:pPr>
      <w:r w:rsidRPr="00923BEB">
        <w:rPr>
          <w:rFonts w:ascii="Georgia" w:hAnsi="Georgia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2B187200" wp14:editId="635D1466">
            <wp:simplePos x="0" y="0"/>
            <wp:positionH relativeFrom="column">
              <wp:posOffset>-433705</wp:posOffset>
            </wp:positionH>
            <wp:positionV relativeFrom="paragraph">
              <wp:posOffset>-130810</wp:posOffset>
            </wp:positionV>
            <wp:extent cx="2059940" cy="1098550"/>
            <wp:effectExtent l="0" t="0" r="0" b="6350"/>
            <wp:wrapTight wrapText="bothSides">
              <wp:wrapPolygon edited="0">
                <wp:start x="0" y="0"/>
                <wp:lineTo x="0" y="21350"/>
                <wp:lineTo x="21374" y="21350"/>
                <wp:lineTo x="2137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b_austral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E71A8" w14:textId="74D52F28" w:rsidR="00C2019C" w:rsidRPr="00923BEB" w:rsidRDefault="00C2019C" w:rsidP="00942DC8">
      <w:pPr>
        <w:ind w:left="709"/>
        <w:rPr>
          <w:rFonts w:ascii="Georgia" w:hAnsi="Georgia" w:cs="Arial"/>
          <w:sz w:val="24"/>
          <w:szCs w:val="24"/>
          <w:highlight w:val="yellow"/>
        </w:rPr>
      </w:pPr>
    </w:p>
    <w:p w14:paraId="28E050DE" w14:textId="2A440A14" w:rsidR="69670F4A" w:rsidRDefault="69670F4A" w:rsidP="69670F4A">
      <w:pPr>
        <w:pStyle w:val="Pa1"/>
        <w:ind w:right="1021"/>
        <w:rPr>
          <w:rFonts w:ascii="Georgia" w:hAnsi="Georgia"/>
          <w:b/>
          <w:bCs/>
          <w:color w:val="008D47"/>
          <w:sz w:val="28"/>
          <w:szCs w:val="28"/>
        </w:rPr>
      </w:pPr>
    </w:p>
    <w:p w14:paraId="736DD483" w14:textId="41A1CB81" w:rsidR="69670F4A" w:rsidRDefault="69670F4A" w:rsidP="69670F4A">
      <w:pPr>
        <w:pStyle w:val="Pa1"/>
        <w:ind w:right="1021"/>
        <w:rPr>
          <w:rFonts w:ascii="Georgia" w:hAnsi="Georgia"/>
          <w:b/>
          <w:bCs/>
          <w:color w:val="008D47"/>
          <w:sz w:val="28"/>
          <w:szCs w:val="28"/>
        </w:rPr>
      </w:pPr>
    </w:p>
    <w:p w14:paraId="614AE989" w14:textId="2D1B2314" w:rsidR="005405D0" w:rsidRPr="00923BEB" w:rsidRDefault="69670F4A" w:rsidP="69670F4A">
      <w:pPr>
        <w:pStyle w:val="Pa1"/>
        <w:ind w:right="1021"/>
        <w:rPr>
          <w:rFonts w:ascii="Georgia" w:hAnsi="Georgia"/>
          <w:b/>
          <w:bCs/>
          <w:color w:val="008D47"/>
          <w:sz w:val="28"/>
          <w:szCs w:val="28"/>
        </w:rPr>
      </w:pPr>
      <w:r w:rsidRPr="69670F4A">
        <w:rPr>
          <w:rFonts w:ascii="Georgia" w:hAnsi="Georgia"/>
          <w:b/>
          <w:bCs/>
          <w:color w:val="008D47"/>
          <w:sz w:val="28"/>
          <w:szCs w:val="28"/>
        </w:rPr>
        <w:t>Position Description – Associate Company Secretary</w:t>
      </w:r>
    </w:p>
    <w:p w14:paraId="12411852" w14:textId="4C82D53F" w:rsidR="00A132F9" w:rsidRPr="00923BEB" w:rsidRDefault="00A132F9" w:rsidP="00A132F9">
      <w:pPr>
        <w:rPr>
          <w:rFonts w:ascii="Georgia" w:hAnsi="Georgia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445"/>
      </w:tblGrid>
      <w:tr w:rsidR="00A132F9" w:rsidRPr="00923BEB" w14:paraId="759296BD" w14:textId="77777777" w:rsidTr="4A780D92">
        <w:trPr>
          <w:trHeight w:val="454"/>
        </w:trPr>
        <w:tc>
          <w:tcPr>
            <w:tcW w:w="1416" w:type="pct"/>
            <w:vAlign w:val="center"/>
          </w:tcPr>
          <w:p w14:paraId="32220129" w14:textId="520C016A" w:rsidR="00A132F9" w:rsidRPr="00923BEB" w:rsidRDefault="00CB5F38" w:rsidP="007A14CC">
            <w:pPr>
              <w:tabs>
                <w:tab w:val="center" w:pos="5233"/>
              </w:tabs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Job</w:t>
            </w:r>
            <w:r w:rsidRPr="00923BEB"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r w:rsidR="00A132F9" w:rsidRPr="00923BEB">
              <w:rPr>
                <w:rFonts w:ascii="Georgia" w:hAnsi="Georgia"/>
                <w:b/>
                <w:sz w:val="21"/>
                <w:szCs w:val="21"/>
              </w:rPr>
              <w:t>Title:</w:t>
            </w:r>
          </w:p>
        </w:tc>
        <w:tc>
          <w:tcPr>
            <w:tcW w:w="3584" w:type="pct"/>
            <w:vAlign w:val="center"/>
          </w:tcPr>
          <w:p w14:paraId="5D934388" w14:textId="454C8166" w:rsidR="00A132F9" w:rsidRPr="00923BEB" w:rsidRDefault="69670F4A" w:rsidP="00D17C84">
            <w:pPr>
              <w:tabs>
                <w:tab w:val="center" w:pos="5233"/>
              </w:tabs>
              <w:rPr>
                <w:rFonts w:ascii="Georgia" w:hAnsi="Georgia"/>
                <w:sz w:val="21"/>
                <w:szCs w:val="21"/>
              </w:rPr>
            </w:pPr>
            <w:r w:rsidRPr="69670F4A">
              <w:rPr>
                <w:rFonts w:ascii="Georgia" w:hAnsi="Georgia"/>
                <w:sz w:val="21"/>
                <w:szCs w:val="21"/>
              </w:rPr>
              <w:t>Company Secretary</w:t>
            </w:r>
          </w:p>
        </w:tc>
      </w:tr>
      <w:tr w:rsidR="00CB5F38" w:rsidRPr="00923BEB" w14:paraId="1C803C30" w14:textId="77777777" w:rsidTr="4A780D92">
        <w:trPr>
          <w:trHeight w:val="454"/>
        </w:trPr>
        <w:tc>
          <w:tcPr>
            <w:tcW w:w="1416" w:type="pct"/>
            <w:vAlign w:val="center"/>
          </w:tcPr>
          <w:p w14:paraId="4780C146" w14:textId="46016C54" w:rsidR="00CB5F38" w:rsidDel="00CB5F38" w:rsidRDefault="00CB5F38" w:rsidP="007A14CC">
            <w:pPr>
              <w:tabs>
                <w:tab w:val="center" w:pos="5233"/>
              </w:tabs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Role type</w:t>
            </w:r>
          </w:p>
        </w:tc>
        <w:tc>
          <w:tcPr>
            <w:tcW w:w="3584" w:type="pct"/>
            <w:vAlign w:val="center"/>
          </w:tcPr>
          <w:p w14:paraId="31837DDC" w14:textId="61E5CB8B" w:rsidR="00CB5F38" w:rsidRDefault="00CB5F38" w:rsidP="00D17C84">
            <w:pPr>
              <w:tabs>
                <w:tab w:val="center" w:pos="5233"/>
              </w:tabs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Volunteer</w:t>
            </w:r>
          </w:p>
        </w:tc>
      </w:tr>
      <w:tr w:rsidR="00A132F9" w:rsidRPr="00923BEB" w14:paraId="6820DABC" w14:textId="77777777" w:rsidTr="4A780D92">
        <w:trPr>
          <w:trHeight w:val="454"/>
        </w:trPr>
        <w:tc>
          <w:tcPr>
            <w:tcW w:w="1416" w:type="pct"/>
            <w:vAlign w:val="center"/>
          </w:tcPr>
          <w:p w14:paraId="13ADC4CD" w14:textId="77777777" w:rsidR="00A132F9" w:rsidRPr="00923BEB" w:rsidRDefault="00A132F9" w:rsidP="007A14CC">
            <w:pPr>
              <w:tabs>
                <w:tab w:val="center" w:pos="5233"/>
              </w:tabs>
              <w:rPr>
                <w:rFonts w:ascii="Georgia" w:hAnsi="Georgia"/>
                <w:b/>
                <w:sz w:val="21"/>
                <w:szCs w:val="21"/>
              </w:rPr>
            </w:pPr>
            <w:r w:rsidRPr="00923BEB">
              <w:rPr>
                <w:rFonts w:ascii="Georgia" w:hAnsi="Georgia"/>
                <w:b/>
                <w:sz w:val="21"/>
                <w:szCs w:val="21"/>
              </w:rPr>
              <w:t>Reports To:</w:t>
            </w:r>
          </w:p>
        </w:tc>
        <w:tc>
          <w:tcPr>
            <w:tcW w:w="3584" w:type="pct"/>
            <w:vAlign w:val="center"/>
          </w:tcPr>
          <w:p w14:paraId="0C63B4EF" w14:textId="68109906" w:rsidR="00DC136F" w:rsidRPr="00923BEB" w:rsidRDefault="00470888" w:rsidP="00DC136F">
            <w:pPr>
              <w:tabs>
                <w:tab w:val="center" w:pos="5233"/>
              </w:tabs>
              <w:spacing w:before="120" w:after="12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Chair</w:t>
            </w:r>
          </w:p>
        </w:tc>
      </w:tr>
      <w:tr w:rsidR="00CB5F38" w:rsidRPr="00923BEB" w14:paraId="449D00FF" w14:textId="77777777" w:rsidTr="4A780D92">
        <w:trPr>
          <w:trHeight w:val="454"/>
        </w:trPr>
        <w:tc>
          <w:tcPr>
            <w:tcW w:w="1416" w:type="pct"/>
            <w:vAlign w:val="center"/>
          </w:tcPr>
          <w:p w14:paraId="377F5A61" w14:textId="115A3FE6" w:rsidR="00CB5F38" w:rsidRPr="00923BEB" w:rsidRDefault="00CB5F38" w:rsidP="007A14CC">
            <w:pPr>
              <w:tabs>
                <w:tab w:val="center" w:pos="5233"/>
              </w:tabs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Location</w:t>
            </w:r>
          </w:p>
        </w:tc>
        <w:tc>
          <w:tcPr>
            <w:tcW w:w="3584" w:type="pct"/>
            <w:vAlign w:val="center"/>
          </w:tcPr>
          <w:p w14:paraId="2BBB1EE5" w14:textId="34F39F7C" w:rsidR="00CB5F38" w:rsidRDefault="00CB5F38" w:rsidP="00CB5F38">
            <w:pPr>
              <w:tabs>
                <w:tab w:val="center" w:pos="5233"/>
              </w:tabs>
              <w:spacing w:before="120" w:after="120"/>
              <w:rPr>
                <w:rFonts w:ascii="Georgia" w:hAnsi="Georgia"/>
                <w:sz w:val="21"/>
                <w:szCs w:val="21"/>
              </w:rPr>
            </w:pPr>
            <w:r w:rsidRPr="00CB5F38">
              <w:rPr>
                <w:rFonts w:ascii="Georgia" w:hAnsi="Georgia"/>
                <w:sz w:val="21"/>
                <w:szCs w:val="21"/>
              </w:rPr>
              <w:t>Board meetings can be attended remotely, or for Melbourne-based Board</w:t>
            </w:r>
            <w:r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CB5F38">
              <w:rPr>
                <w:rFonts w:ascii="Georgia" w:hAnsi="Georgia"/>
                <w:sz w:val="21"/>
                <w:szCs w:val="21"/>
              </w:rPr>
              <w:t>Members, in person (when allowed) at the nominated location, typically EWB</w:t>
            </w:r>
            <w:r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CB5F38">
              <w:rPr>
                <w:rFonts w:ascii="Georgia" w:hAnsi="Georgia"/>
                <w:sz w:val="21"/>
                <w:szCs w:val="21"/>
              </w:rPr>
              <w:t>Australia Head Office (North Melbourne).</w:t>
            </w:r>
          </w:p>
        </w:tc>
      </w:tr>
      <w:tr w:rsidR="00A132F9" w:rsidRPr="00923BEB" w14:paraId="52D03867" w14:textId="77777777" w:rsidTr="4A780D92">
        <w:trPr>
          <w:trHeight w:val="454"/>
        </w:trPr>
        <w:tc>
          <w:tcPr>
            <w:tcW w:w="1416" w:type="pct"/>
            <w:vAlign w:val="center"/>
          </w:tcPr>
          <w:p w14:paraId="4F745B0D" w14:textId="6EDB335E" w:rsidR="00A132F9" w:rsidRPr="00923BEB" w:rsidRDefault="00DC136F" w:rsidP="00DC136F">
            <w:pPr>
              <w:tabs>
                <w:tab w:val="center" w:pos="5233"/>
              </w:tabs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Time expectation</w:t>
            </w:r>
            <w:r w:rsidR="00A132F9" w:rsidRPr="00923BEB">
              <w:rPr>
                <w:rFonts w:ascii="Georgia" w:hAnsi="Georgia"/>
                <w:b/>
                <w:sz w:val="21"/>
                <w:szCs w:val="21"/>
              </w:rPr>
              <w:t>:</w:t>
            </w:r>
          </w:p>
        </w:tc>
        <w:tc>
          <w:tcPr>
            <w:tcW w:w="3584" w:type="pct"/>
            <w:vAlign w:val="center"/>
          </w:tcPr>
          <w:p w14:paraId="3DD5EC1F" w14:textId="7D1239C9" w:rsidR="00A132F9" w:rsidRPr="00923BEB" w:rsidRDefault="00CB5F38" w:rsidP="006B6C2D">
            <w:pPr>
              <w:tabs>
                <w:tab w:val="center" w:pos="5233"/>
              </w:tabs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 few hours</w:t>
            </w:r>
            <w:r w:rsidR="00112C9F">
              <w:rPr>
                <w:rFonts w:ascii="Georgia" w:hAnsi="Georgia"/>
                <w:sz w:val="21"/>
                <w:szCs w:val="21"/>
              </w:rPr>
              <w:t xml:space="preserve"> per week, with ½ day/evening </w:t>
            </w:r>
            <w:r>
              <w:rPr>
                <w:rFonts w:ascii="Georgia" w:hAnsi="Georgia"/>
                <w:sz w:val="21"/>
                <w:szCs w:val="21"/>
              </w:rPr>
              <w:t>board / committee</w:t>
            </w:r>
            <w:r w:rsidR="00112C9F">
              <w:rPr>
                <w:rFonts w:ascii="Georgia" w:hAnsi="Georgia"/>
                <w:sz w:val="21"/>
                <w:szCs w:val="21"/>
              </w:rPr>
              <w:t xml:space="preserve"> meetings every 6 weeks </w:t>
            </w:r>
          </w:p>
        </w:tc>
      </w:tr>
      <w:tr w:rsidR="00A132F9" w:rsidRPr="00923BEB" w14:paraId="1A1D6BD0" w14:textId="77777777" w:rsidTr="4A780D92">
        <w:trPr>
          <w:trHeight w:val="454"/>
        </w:trPr>
        <w:tc>
          <w:tcPr>
            <w:tcW w:w="1416" w:type="pct"/>
            <w:vAlign w:val="center"/>
          </w:tcPr>
          <w:p w14:paraId="1910AAC7" w14:textId="77777777" w:rsidR="00A132F9" w:rsidRPr="00923BEB" w:rsidRDefault="00A132F9" w:rsidP="007A14CC">
            <w:pPr>
              <w:tabs>
                <w:tab w:val="center" w:pos="5233"/>
              </w:tabs>
              <w:rPr>
                <w:rFonts w:ascii="Georgia" w:hAnsi="Georgia"/>
                <w:b/>
                <w:sz w:val="21"/>
                <w:szCs w:val="21"/>
              </w:rPr>
            </w:pPr>
            <w:r w:rsidRPr="00923BEB">
              <w:rPr>
                <w:rFonts w:ascii="Georgia" w:hAnsi="Georgia"/>
                <w:b/>
                <w:sz w:val="21"/>
                <w:szCs w:val="21"/>
              </w:rPr>
              <w:t>Term:</w:t>
            </w:r>
          </w:p>
        </w:tc>
        <w:tc>
          <w:tcPr>
            <w:tcW w:w="3584" w:type="pct"/>
            <w:vAlign w:val="center"/>
          </w:tcPr>
          <w:p w14:paraId="2F74423A" w14:textId="1304D767" w:rsidR="00A132F9" w:rsidRPr="00923BEB" w:rsidRDefault="00DC136F" w:rsidP="00DC136F">
            <w:pPr>
              <w:tabs>
                <w:tab w:val="center" w:pos="5233"/>
              </w:tabs>
              <w:rPr>
                <w:rFonts w:ascii="Georgia" w:hAnsi="Georgia"/>
                <w:sz w:val="21"/>
                <w:szCs w:val="21"/>
                <w:highlight w:val="cyan"/>
              </w:rPr>
            </w:pPr>
            <w:r>
              <w:rPr>
                <w:rFonts w:ascii="Georgia" w:hAnsi="Georgia"/>
                <w:sz w:val="21"/>
                <w:szCs w:val="21"/>
              </w:rPr>
              <w:t>2</w:t>
            </w:r>
            <w:r w:rsidR="008323F1" w:rsidRPr="00923BEB">
              <w:rPr>
                <w:rFonts w:ascii="Georgia" w:hAnsi="Georgia"/>
                <w:sz w:val="21"/>
                <w:szCs w:val="21"/>
              </w:rPr>
              <w:t xml:space="preserve"> year</w:t>
            </w:r>
            <w:r w:rsidR="00112C9F">
              <w:rPr>
                <w:rFonts w:ascii="Georgia" w:hAnsi="Georgia"/>
                <w:sz w:val="21"/>
                <w:szCs w:val="21"/>
              </w:rPr>
              <w:t>s</w:t>
            </w:r>
          </w:p>
        </w:tc>
      </w:tr>
      <w:tr w:rsidR="00CB5F38" w:rsidRPr="00923BEB" w14:paraId="7BA42797" w14:textId="77777777" w:rsidTr="4A780D92">
        <w:trPr>
          <w:trHeight w:val="454"/>
        </w:trPr>
        <w:tc>
          <w:tcPr>
            <w:tcW w:w="1416" w:type="pct"/>
            <w:vAlign w:val="center"/>
          </w:tcPr>
          <w:p w14:paraId="05AAF82B" w14:textId="47241D6D" w:rsidR="00CB5F38" w:rsidRPr="00923BEB" w:rsidRDefault="00CB5F38" w:rsidP="007A14CC">
            <w:pPr>
              <w:tabs>
                <w:tab w:val="center" w:pos="5233"/>
              </w:tabs>
              <w:rPr>
                <w:rFonts w:ascii="Georgia" w:hAnsi="Georgia"/>
                <w:b/>
                <w:sz w:val="21"/>
                <w:szCs w:val="21"/>
              </w:rPr>
            </w:pPr>
            <w:r w:rsidRPr="00CB5F38">
              <w:rPr>
                <w:rFonts w:ascii="Georgia" w:hAnsi="Georgia"/>
                <w:b/>
                <w:sz w:val="21"/>
                <w:szCs w:val="21"/>
              </w:rPr>
              <w:t>How to Apply</w:t>
            </w:r>
          </w:p>
        </w:tc>
        <w:tc>
          <w:tcPr>
            <w:tcW w:w="3584" w:type="pct"/>
            <w:vAlign w:val="center"/>
          </w:tcPr>
          <w:p w14:paraId="1FECA15C" w14:textId="79277F85" w:rsidR="69670F4A" w:rsidRDefault="69670F4A" w:rsidP="69670F4A">
            <w:pPr>
              <w:tabs>
                <w:tab w:val="center" w:pos="5233"/>
              </w:tabs>
              <w:rPr>
                <w:rFonts w:ascii="Georgia" w:hAnsi="Georgia"/>
                <w:sz w:val="21"/>
                <w:szCs w:val="21"/>
              </w:rPr>
            </w:pPr>
          </w:p>
          <w:p w14:paraId="56211383" w14:textId="433BD824" w:rsidR="00CB5F38" w:rsidRDefault="4A780D92" w:rsidP="00DC136F">
            <w:pPr>
              <w:tabs>
                <w:tab w:val="center" w:pos="5233"/>
              </w:tabs>
              <w:rPr>
                <w:rFonts w:ascii="Georgia" w:hAnsi="Georgia"/>
                <w:sz w:val="21"/>
                <w:szCs w:val="21"/>
              </w:rPr>
            </w:pPr>
            <w:r w:rsidRPr="4A780D92">
              <w:rPr>
                <w:rFonts w:ascii="Georgia" w:hAnsi="Georgia"/>
                <w:sz w:val="21"/>
                <w:szCs w:val="21"/>
              </w:rPr>
              <w:t>Please submit your cover letter and curriculum vitae to the Company Secretary (</w:t>
            </w:r>
            <w:hyperlink r:id="rId9">
              <w:r w:rsidRPr="4A780D92">
                <w:rPr>
                  <w:rStyle w:val="Hyperlink"/>
                  <w:rFonts w:ascii="Georgia" w:hAnsi="Georgia"/>
                  <w:sz w:val="21"/>
                  <w:szCs w:val="21"/>
                </w:rPr>
                <w:t>companysecretary@ewb.org.au</w:t>
              </w:r>
            </w:hyperlink>
            <w:r w:rsidRPr="4A780D92">
              <w:rPr>
                <w:rFonts w:ascii="Georgia" w:hAnsi="Georgia"/>
                <w:sz w:val="21"/>
                <w:szCs w:val="21"/>
              </w:rPr>
              <w:t>)</w:t>
            </w:r>
            <w:r w:rsidR="00470888">
              <w:rPr>
                <w:rFonts w:ascii="Georgia" w:hAnsi="Georgia"/>
                <w:sz w:val="21"/>
                <w:szCs w:val="21"/>
              </w:rPr>
              <w:t xml:space="preserve"> and Associate Company Secretary (</w:t>
            </w:r>
            <w:hyperlink r:id="rId10" w:history="1">
              <w:r w:rsidR="00470888" w:rsidRPr="00DA7942">
                <w:rPr>
                  <w:rStyle w:val="Hyperlink"/>
                  <w:rFonts w:ascii="Georgia" w:hAnsi="Georgia"/>
                  <w:sz w:val="21"/>
                  <w:szCs w:val="21"/>
                </w:rPr>
                <w:t>associatecosec@ewb.org.au</w:t>
              </w:r>
            </w:hyperlink>
            <w:r w:rsidR="00470888">
              <w:rPr>
                <w:rFonts w:ascii="Georgia" w:hAnsi="Georgia"/>
                <w:sz w:val="21"/>
                <w:szCs w:val="21"/>
              </w:rPr>
              <w:t>)</w:t>
            </w:r>
          </w:p>
          <w:p w14:paraId="0AFF3515" w14:textId="6FF99DA1" w:rsidR="00CB5F38" w:rsidRDefault="00CB5F38" w:rsidP="00DC136F">
            <w:pPr>
              <w:tabs>
                <w:tab w:val="center" w:pos="5233"/>
              </w:tabs>
              <w:rPr>
                <w:rFonts w:ascii="Georgia" w:hAnsi="Georgia"/>
                <w:sz w:val="21"/>
                <w:szCs w:val="21"/>
              </w:rPr>
            </w:pPr>
          </w:p>
        </w:tc>
      </w:tr>
    </w:tbl>
    <w:p w14:paraId="5B5B32B6" w14:textId="77777777" w:rsidR="00A132F9" w:rsidRPr="00923BEB" w:rsidRDefault="00A132F9" w:rsidP="00F47C12">
      <w:pPr>
        <w:spacing w:after="120"/>
        <w:rPr>
          <w:rFonts w:ascii="Georgia" w:hAnsi="Georgia"/>
        </w:rPr>
      </w:pPr>
    </w:p>
    <w:p w14:paraId="232B6773" w14:textId="77777777" w:rsidR="0018761A" w:rsidRPr="00923BEB" w:rsidRDefault="0018761A" w:rsidP="00947DC5">
      <w:pPr>
        <w:spacing w:after="240"/>
        <w:rPr>
          <w:rFonts w:ascii="Georgia" w:hAnsi="Georgia"/>
          <w:b/>
          <w:color w:val="008D47"/>
          <w:sz w:val="28"/>
          <w:szCs w:val="28"/>
        </w:rPr>
      </w:pPr>
      <w:r w:rsidRPr="00923BEB">
        <w:rPr>
          <w:rFonts w:ascii="Georgia" w:hAnsi="Georgia"/>
          <w:b/>
          <w:color w:val="008D47"/>
          <w:sz w:val="28"/>
          <w:szCs w:val="28"/>
        </w:rPr>
        <w:t>About EWB</w:t>
      </w:r>
    </w:p>
    <w:p w14:paraId="3426617E" w14:textId="6455E82A" w:rsidR="00CB5F38" w:rsidRPr="00CB5F38" w:rsidRDefault="00CB5F38" w:rsidP="00CB5F38">
      <w:pPr>
        <w:spacing w:after="240"/>
        <w:rPr>
          <w:rFonts w:ascii="Georgia" w:hAnsi="Georgia"/>
          <w:sz w:val="21"/>
          <w:szCs w:val="21"/>
        </w:rPr>
      </w:pPr>
      <w:r w:rsidRPr="00CB5F38">
        <w:rPr>
          <w:rFonts w:ascii="Georgia" w:hAnsi="Georgia"/>
          <w:sz w:val="21"/>
          <w:szCs w:val="21"/>
        </w:rPr>
        <w:t>Engineers Without Borders Australia is a for-purpose organisation that creates social value through</w:t>
      </w:r>
      <w:r>
        <w:rPr>
          <w:rFonts w:ascii="Georgia" w:hAnsi="Georgia"/>
          <w:sz w:val="21"/>
          <w:szCs w:val="21"/>
        </w:rPr>
        <w:t xml:space="preserve"> </w:t>
      </w:r>
      <w:r w:rsidRPr="00CB5F38">
        <w:rPr>
          <w:rFonts w:ascii="Georgia" w:hAnsi="Georgia"/>
          <w:sz w:val="21"/>
          <w:szCs w:val="21"/>
        </w:rPr>
        <w:t>engineering. Through partnerships and collaboration, we’ve focused on developing skills, knowledge</w:t>
      </w:r>
      <w:r>
        <w:rPr>
          <w:rFonts w:ascii="Georgia" w:hAnsi="Georgia"/>
          <w:sz w:val="21"/>
          <w:szCs w:val="21"/>
        </w:rPr>
        <w:t xml:space="preserve"> </w:t>
      </w:r>
      <w:r w:rsidRPr="00CB5F38">
        <w:rPr>
          <w:rFonts w:ascii="Georgia" w:hAnsi="Georgia"/>
          <w:sz w:val="21"/>
          <w:szCs w:val="21"/>
        </w:rPr>
        <w:t>and appropriate engineering solutions since 2003. You can find out more about us here.</w:t>
      </w:r>
    </w:p>
    <w:p w14:paraId="3F76FCCF" w14:textId="77777777" w:rsidR="00CB5F38" w:rsidRPr="00CB5F38" w:rsidRDefault="00CB5F38" w:rsidP="00CB5F38">
      <w:pPr>
        <w:spacing w:after="240"/>
        <w:rPr>
          <w:rFonts w:ascii="Georgia" w:hAnsi="Georgia"/>
          <w:sz w:val="21"/>
          <w:szCs w:val="21"/>
        </w:rPr>
      </w:pPr>
      <w:r w:rsidRPr="00CB5F38">
        <w:rPr>
          <w:rFonts w:ascii="Georgia" w:hAnsi="Georgia"/>
          <w:sz w:val="21"/>
          <w:szCs w:val="21"/>
        </w:rPr>
        <w:t>Our vision is a world where technology benefits all.</w:t>
      </w:r>
    </w:p>
    <w:p w14:paraId="2D53D306" w14:textId="7A56318E" w:rsidR="00CB5F38" w:rsidRPr="00CB5F38" w:rsidRDefault="00CB5F38" w:rsidP="00CB5F38">
      <w:pPr>
        <w:spacing w:after="240"/>
        <w:rPr>
          <w:rFonts w:ascii="Georgia" w:hAnsi="Georgia"/>
          <w:sz w:val="21"/>
          <w:szCs w:val="21"/>
        </w:rPr>
      </w:pPr>
      <w:r w:rsidRPr="00CB5F38">
        <w:rPr>
          <w:rFonts w:ascii="Georgia" w:hAnsi="Georgia"/>
          <w:sz w:val="21"/>
          <w:szCs w:val="21"/>
        </w:rPr>
        <w:t>Our mission is to redefine the purpose and impact of engineering as a critical enabler of sustainable</w:t>
      </w:r>
      <w:r>
        <w:rPr>
          <w:rFonts w:ascii="Georgia" w:hAnsi="Georgia"/>
          <w:sz w:val="21"/>
          <w:szCs w:val="21"/>
        </w:rPr>
        <w:t xml:space="preserve"> </w:t>
      </w:r>
      <w:r w:rsidRPr="00CB5F38">
        <w:rPr>
          <w:rFonts w:ascii="Georgia" w:hAnsi="Georgia"/>
          <w:sz w:val="21"/>
          <w:szCs w:val="21"/>
        </w:rPr>
        <w:t>development.</w:t>
      </w:r>
    </w:p>
    <w:p w14:paraId="027266F0" w14:textId="77777777" w:rsidR="00CB5F38" w:rsidRDefault="00CB5F38" w:rsidP="001D1812">
      <w:pPr>
        <w:spacing w:after="240"/>
        <w:rPr>
          <w:rFonts w:ascii="Georgia" w:hAnsi="Georgia"/>
          <w:sz w:val="21"/>
          <w:szCs w:val="21"/>
        </w:rPr>
      </w:pPr>
      <w:r w:rsidRPr="00CB5F38">
        <w:rPr>
          <w:rFonts w:ascii="Georgia" w:hAnsi="Georgia"/>
          <w:sz w:val="21"/>
          <w:szCs w:val="21"/>
        </w:rPr>
        <w:t>EWB Australia’s purpose is to harness the potential of engineering to create an equitable reality for</w:t>
      </w:r>
      <w:r>
        <w:rPr>
          <w:rFonts w:ascii="Georgia" w:hAnsi="Georgia"/>
          <w:sz w:val="21"/>
          <w:szCs w:val="21"/>
        </w:rPr>
        <w:t xml:space="preserve"> </w:t>
      </w:r>
      <w:r w:rsidRPr="00CB5F38">
        <w:rPr>
          <w:rFonts w:ascii="Georgia" w:hAnsi="Georgia"/>
          <w:sz w:val="21"/>
          <w:szCs w:val="21"/>
        </w:rPr>
        <w:t>the planet and its people.</w:t>
      </w:r>
      <w:r>
        <w:rPr>
          <w:rFonts w:ascii="Georgia" w:hAnsi="Georgia"/>
          <w:sz w:val="21"/>
          <w:szCs w:val="21"/>
        </w:rPr>
        <w:t xml:space="preserve"> </w:t>
      </w:r>
    </w:p>
    <w:p w14:paraId="5BBAD87D" w14:textId="0726A3AF" w:rsidR="00C51AFC" w:rsidRPr="00923BEB" w:rsidRDefault="007D726D" w:rsidP="001D1812">
      <w:pPr>
        <w:spacing w:after="240"/>
        <w:rPr>
          <w:rFonts w:ascii="Georgia" w:hAnsi="Georgia"/>
          <w:b/>
          <w:color w:val="008D47"/>
          <w:sz w:val="28"/>
          <w:szCs w:val="28"/>
        </w:rPr>
      </w:pPr>
      <w:r w:rsidRPr="00923BEB">
        <w:rPr>
          <w:rFonts w:ascii="Georgia" w:hAnsi="Georgia"/>
          <w:b/>
          <w:color w:val="008D47"/>
          <w:sz w:val="28"/>
          <w:szCs w:val="28"/>
        </w:rPr>
        <w:t xml:space="preserve">About you </w:t>
      </w:r>
      <w:r w:rsidR="001E5B39" w:rsidRPr="00923BEB">
        <w:rPr>
          <w:rFonts w:ascii="Georgia" w:hAnsi="Georgia"/>
          <w:b/>
          <w:color w:val="008D47"/>
          <w:sz w:val="28"/>
          <w:szCs w:val="28"/>
        </w:rPr>
        <w:t xml:space="preserve">and </w:t>
      </w:r>
      <w:r w:rsidR="007D2A49" w:rsidRPr="00923BEB">
        <w:rPr>
          <w:rFonts w:ascii="Georgia" w:hAnsi="Georgia"/>
          <w:b/>
          <w:color w:val="008D47"/>
          <w:sz w:val="28"/>
          <w:szCs w:val="28"/>
        </w:rPr>
        <w:t>the team</w:t>
      </w:r>
    </w:p>
    <w:p w14:paraId="706879D6" w14:textId="7751001A" w:rsidR="00845FA7" w:rsidRDefault="69670F4A" w:rsidP="00EB6DFB">
      <w:pPr>
        <w:spacing w:after="240"/>
        <w:rPr>
          <w:rFonts w:ascii="Georgia" w:hAnsi="Georgia"/>
          <w:sz w:val="21"/>
          <w:szCs w:val="21"/>
        </w:rPr>
      </w:pPr>
      <w:r w:rsidRPr="69670F4A">
        <w:rPr>
          <w:rFonts w:ascii="Georgia" w:hAnsi="Georgia"/>
          <w:sz w:val="21"/>
          <w:szCs w:val="21"/>
        </w:rPr>
        <w:t xml:space="preserve">We are seeking Company Secretary to join EWB!  This person will work closely with the </w:t>
      </w:r>
      <w:r w:rsidR="00470888">
        <w:rPr>
          <w:rFonts w:ascii="Georgia" w:hAnsi="Georgia"/>
          <w:sz w:val="21"/>
          <w:szCs w:val="21"/>
        </w:rPr>
        <w:t xml:space="preserve">Associate </w:t>
      </w:r>
      <w:r w:rsidRPr="69670F4A">
        <w:rPr>
          <w:rFonts w:ascii="Georgia" w:hAnsi="Georgia"/>
          <w:sz w:val="21"/>
          <w:szCs w:val="21"/>
        </w:rPr>
        <w:t>Company Secretary, as well as the Board Chair to manage the corporate governance and regulatory compliance of EWB!</w:t>
      </w:r>
    </w:p>
    <w:p w14:paraId="4B2F1FBB" w14:textId="5D4B3FA7" w:rsidR="69670F4A" w:rsidRDefault="69670F4A" w:rsidP="00470888">
      <w:pPr>
        <w:spacing w:after="240"/>
      </w:pPr>
      <w:r w:rsidRPr="69670F4A">
        <w:rPr>
          <w:rFonts w:ascii="Georgia" w:hAnsi="Georgia"/>
          <w:sz w:val="21"/>
          <w:szCs w:val="21"/>
        </w:rPr>
        <w:t xml:space="preserve">This volunteer role would be suited to someone who </w:t>
      </w:r>
      <w:r w:rsidR="00470888">
        <w:rPr>
          <w:rFonts w:ascii="Georgia" w:hAnsi="Georgia"/>
          <w:sz w:val="21"/>
          <w:szCs w:val="21"/>
        </w:rPr>
        <w:t>understands the</w:t>
      </w:r>
      <w:r w:rsidRPr="69670F4A">
        <w:rPr>
          <w:rFonts w:ascii="Georgia" w:hAnsi="Georgia"/>
          <w:sz w:val="21"/>
          <w:szCs w:val="21"/>
        </w:rPr>
        <w:t xml:space="preserve"> non-profit Board function, governance or charity legal compliance and is a great opportunity to gain experience as a Company Secretary.</w:t>
      </w:r>
      <w:r>
        <w:br w:type="page"/>
      </w:r>
    </w:p>
    <w:p w14:paraId="256D8C21" w14:textId="098F5D56" w:rsidR="001016DF" w:rsidRPr="00923BEB" w:rsidRDefault="00E75C1F" w:rsidP="001016DF">
      <w:pPr>
        <w:spacing w:after="240"/>
        <w:rPr>
          <w:rFonts w:ascii="Georgia" w:hAnsi="Georgia"/>
          <w:b/>
          <w:color w:val="008D47"/>
          <w:sz w:val="28"/>
          <w:szCs w:val="28"/>
        </w:rPr>
      </w:pPr>
      <w:r w:rsidRPr="00923BEB">
        <w:rPr>
          <w:rFonts w:ascii="Georgia" w:hAnsi="Georgia"/>
          <w:b/>
          <w:color w:val="008D47"/>
          <w:sz w:val="28"/>
          <w:szCs w:val="28"/>
        </w:rPr>
        <w:lastRenderedPageBreak/>
        <w:t xml:space="preserve">Responsibilities </w:t>
      </w:r>
      <w:r w:rsidR="00F43A64" w:rsidRPr="00923BEB">
        <w:rPr>
          <w:rFonts w:ascii="Georgia" w:hAnsi="Georgia"/>
          <w:b/>
          <w:color w:val="008D47"/>
          <w:sz w:val="28"/>
          <w:szCs w:val="28"/>
        </w:rPr>
        <w:t>of the role</w:t>
      </w:r>
    </w:p>
    <w:p w14:paraId="4DCB393D" w14:textId="3CE2ADE1" w:rsidR="00C20B25" w:rsidRPr="00923BEB" w:rsidRDefault="69670F4A" w:rsidP="00B01977">
      <w:pPr>
        <w:pStyle w:val="Pa7"/>
        <w:spacing w:after="140"/>
        <w:ind w:right="-1"/>
        <w:rPr>
          <w:rStyle w:val="A13"/>
          <w:rFonts w:ascii="Georgia" w:hAnsi="Georgia"/>
          <w:sz w:val="21"/>
          <w:szCs w:val="21"/>
        </w:rPr>
      </w:pPr>
      <w:r w:rsidRPr="69670F4A">
        <w:rPr>
          <w:rStyle w:val="A13"/>
          <w:rFonts w:ascii="Georgia" w:hAnsi="Georgia"/>
          <w:sz w:val="21"/>
          <w:szCs w:val="21"/>
        </w:rPr>
        <w:t>The table below articulates the responsibilities of EWB’s C</w:t>
      </w:r>
      <w:r w:rsidRPr="69670F4A">
        <w:rPr>
          <w:rFonts w:ascii="Georgia" w:hAnsi="Georgia"/>
          <w:sz w:val="21"/>
          <w:szCs w:val="21"/>
        </w:rPr>
        <w:t>ompany Secretary</w:t>
      </w:r>
      <w:r w:rsidRPr="69670F4A">
        <w:rPr>
          <w:rStyle w:val="A13"/>
          <w:rFonts w:ascii="Georgia" w:hAnsi="Georgia"/>
          <w:sz w:val="21"/>
          <w:szCs w:val="21"/>
        </w:rPr>
        <w:t>:</w:t>
      </w:r>
    </w:p>
    <w:tbl>
      <w:tblPr>
        <w:tblStyle w:val="TableGrid"/>
        <w:tblW w:w="4968" w:type="pct"/>
        <w:tblInd w:w="60" w:type="dxa"/>
        <w:tblLook w:val="04A0" w:firstRow="1" w:lastRow="0" w:firstColumn="1" w:lastColumn="0" w:noHBand="0" w:noVBand="1"/>
      </w:tblPr>
      <w:tblGrid>
        <w:gridCol w:w="7793"/>
        <w:gridCol w:w="1352"/>
      </w:tblGrid>
      <w:tr w:rsidR="007B64B4" w:rsidRPr="00923BEB" w14:paraId="2AA34570" w14:textId="77777777" w:rsidTr="00B84E3B">
        <w:trPr>
          <w:trHeight w:val="318"/>
        </w:trPr>
        <w:tc>
          <w:tcPr>
            <w:tcW w:w="4261" w:type="pct"/>
            <w:tcBorders>
              <w:bottom w:val="single" w:sz="4" w:space="0" w:color="auto"/>
            </w:tcBorders>
          </w:tcPr>
          <w:p w14:paraId="0C4FB37C" w14:textId="402725C4" w:rsidR="007B64B4" w:rsidRPr="00923BEB" w:rsidRDefault="00183DEF" w:rsidP="007A14CC">
            <w:pPr>
              <w:spacing w:before="120" w:after="120"/>
              <w:rPr>
                <w:rFonts w:ascii="Georgia" w:hAnsi="Georgia"/>
                <w:b/>
                <w:sz w:val="21"/>
                <w:szCs w:val="21"/>
              </w:rPr>
            </w:pPr>
            <w:r w:rsidRPr="00923BEB">
              <w:rPr>
                <w:rFonts w:ascii="Georgia" w:hAnsi="Georgia"/>
                <w:b/>
                <w:sz w:val="21"/>
                <w:szCs w:val="21"/>
              </w:rPr>
              <w:t>Function</w:t>
            </w: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68A55B0F" w14:textId="299AE860" w:rsidR="007B64B4" w:rsidRPr="00923BEB" w:rsidRDefault="001056FD" w:rsidP="007A14CC">
            <w:pPr>
              <w:spacing w:before="120" w:after="120"/>
              <w:jc w:val="both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b/>
                <w:sz w:val="21"/>
                <w:szCs w:val="21"/>
              </w:rPr>
              <w:t>%</w:t>
            </w:r>
            <w:r w:rsidR="001D74DC" w:rsidRPr="00923BEB"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r w:rsidRPr="00923BEB">
              <w:rPr>
                <w:rFonts w:ascii="Georgia" w:hAnsi="Georgia"/>
                <w:b/>
                <w:sz w:val="21"/>
                <w:szCs w:val="21"/>
              </w:rPr>
              <w:t>of time</w:t>
            </w:r>
          </w:p>
        </w:tc>
      </w:tr>
      <w:tr w:rsidR="00BD1838" w:rsidRPr="00923BEB" w14:paraId="7073CFB1" w14:textId="77777777" w:rsidTr="00B84E3B">
        <w:trPr>
          <w:trHeight w:val="318"/>
        </w:trPr>
        <w:tc>
          <w:tcPr>
            <w:tcW w:w="4261" w:type="pct"/>
            <w:tcBorders>
              <w:bottom w:val="nil"/>
            </w:tcBorders>
          </w:tcPr>
          <w:p w14:paraId="1E28CBC9" w14:textId="77777777" w:rsidR="00A45035" w:rsidRDefault="00CB0C0B" w:rsidP="007A14CC">
            <w:pPr>
              <w:spacing w:before="120" w:after="120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Company Secretarial management</w:t>
            </w:r>
            <w:r w:rsidR="00644A62"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</w:p>
          <w:p w14:paraId="0BFB8C9E" w14:textId="48E9B10D" w:rsidR="00BD1838" w:rsidRPr="00A45035" w:rsidRDefault="00644A62" w:rsidP="007A14CC">
            <w:pPr>
              <w:spacing w:before="120" w:after="120"/>
              <w:rPr>
                <w:rFonts w:ascii="Georgia" w:hAnsi="Georgia"/>
                <w:bCs/>
                <w:sz w:val="21"/>
                <w:szCs w:val="21"/>
              </w:rPr>
            </w:pPr>
            <w:r w:rsidRPr="00A45035">
              <w:rPr>
                <w:rFonts w:ascii="Georgia" w:hAnsi="Georgia"/>
                <w:bCs/>
                <w:sz w:val="21"/>
                <w:szCs w:val="21"/>
              </w:rPr>
              <w:t xml:space="preserve">Work with </w:t>
            </w:r>
            <w:r w:rsidR="00470888">
              <w:rPr>
                <w:rFonts w:ascii="Georgia" w:hAnsi="Georgia"/>
                <w:bCs/>
                <w:sz w:val="21"/>
                <w:szCs w:val="21"/>
              </w:rPr>
              <w:t xml:space="preserve">Associate </w:t>
            </w:r>
            <w:r w:rsidRPr="00A45035">
              <w:rPr>
                <w:rFonts w:ascii="Georgia" w:hAnsi="Georgia"/>
                <w:bCs/>
                <w:sz w:val="21"/>
                <w:szCs w:val="21"/>
              </w:rPr>
              <w:t>Company Secretary in:</w:t>
            </w:r>
          </w:p>
        </w:tc>
        <w:tc>
          <w:tcPr>
            <w:tcW w:w="739" w:type="pct"/>
            <w:tcBorders>
              <w:bottom w:val="nil"/>
            </w:tcBorders>
          </w:tcPr>
          <w:p w14:paraId="4C4E3C80" w14:textId="3A1FD77D" w:rsidR="00BD1838" w:rsidRPr="00923BEB" w:rsidRDefault="00112C9F" w:rsidP="007A14CC">
            <w:pPr>
              <w:spacing w:before="120" w:after="120"/>
              <w:jc w:val="both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75</w:t>
            </w:r>
            <w:r w:rsidR="00B93636" w:rsidRPr="00923BEB">
              <w:rPr>
                <w:rFonts w:ascii="Georgia" w:hAnsi="Georgia"/>
                <w:b/>
                <w:sz w:val="21"/>
                <w:szCs w:val="21"/>
              </w:rPr>
              <w:t>%</w:t>
            </w:r>
          </w:p>
        </w:tc>
      </w:tr>
      <w:tr w:rsidR="007A14CC" w:rsidRPr="00923BEB" w14:paraId="188DC754" w14:textId="77777777" w:rsidTr="00B84E3B">
        <w:trPr>
          <w:trHeight w:val="295"/>
        </w:trPr>
        <w:tc>
          <w:tcPr>
            <w:tcW w:w="4261" w:type="pct"/>
            <w:tcBorders>
              <w:top w:val="nil"/>
            </w:tcBorders>
          </w:tcPr>
          <w:p w14:paraId="71508E23" w14:textId="5E5A86ED" w:rsidR="00CB0C0B" w:rsidRDefault="00CB0C0B" w:rsidP="00CB0C0B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Ensuring that EWB </w:t>
            </w:r>
            <w:r w:rsidR="00644A62">
              <w:rPr>
                <w:rFonts w:ascii="Georgia" w:hAnsi="Georgia"/>
                <w:sz w:val="21"/>
                <w:szCs w:val="21"/>
              </w:rPr>
              <w:t xml:space="preserve">Australia </w:t>
            </w:r>
            <w:r>
              <w:rPr>
                <w:rFonts w:ascii="Georgia" w:hAnsi="Georgia"/>
                <w:sz w:val="21"/>
                <w:szCs w:val="21"/>
              </w:rPr>
              <w:t xml:space="preserve">Ltd and EWB Foundation comply with their statutory obligations under any relevant laws and </w:t>
            </w:r>
            <w:r w:rsidR="00644A62">
              <w:rPr>
                <w:rFonts w:ascii="Georgia" w:hAnsi="Georgia"/>
                <w:sz w:val="21"/>
                <w:szCs w:val="21"/>
              </w:rPr>
              <w:t>regulations</w:t>
            </w:r>
            <w:r>
              <w:rPr>
                <w:rFonts w:ascii="Georgia" w:hAnsi="Georgia"/>
                <w:sz w:val="21"/>
                <w:szCs w:val="21"/>
              </w:rPr>
              <w:t xml:space="preserve"> </w:t>
            </w:r>
          </w:p>
          <w:p w14:paraId="3A69DAFD" w14:textId="77777777" w:rsidR="00CB0C0B" w:rsidRDefault="00CB0C0B" w:rsidP="00CB0C0B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Statutory records:</w:t>
            </w:r>
          </w:p>
          <w:p w14:paraId="0A02E292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Maintain registers</w:t>
            </w:r>
          </w:p>
          <w:p w14:paraId="2BBAB988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Ensure requisite retention of documents and records</w:t>
            </w:r>
          </w:p>
          <w:p w14:paraId="356C5C9D" w14:textId="77777777" w:rsidR="00CB0C0B" w:rsidRDefault="00CB0C0B" w:rsidP="00CB0C0B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Ensuring completion and lodgement of statutory forms and reporting, including:</w:t>
            </w:r>
          </w:p>
          <w:p w14:paraId="1929D472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Annual accounts, annual information statements, changes in Directors and secretaries</w:t>
            </w:r>
          </w:p>
          <w:p w14:paraId="74C7D1FB" w14:textId="5F050506" w:rsidR="00CB0C0B" w:rsidRDefault="00CB0C0B" w:rsidP="00CB0C0B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Board </w:t>
            </w:r>
            <w:r w:rsidR="00644A62">
              <w:rPr>
                <w:rFonts w:ascii="Georgia" w:hAnsi="Georgia"/>
                <w:sz w:val="21"/>
                <w:szCs w:val="21"/>
              </w:rPr>
              <w:t xml:space="preserve">Committee </w:t>
            </w:r>
            <w:r>
              <w:rPr>
                <w:rFonts w:ascii="Georgia" w:hAnsi="Georgia"/>
                <w:sz w:val="21"/>
                <w:szCs w:val="21"/>
              </w:rPr>
              <w:t>meetings and General Meetings</w:t>
            </w:r>
          </w:p>
          <w:p w14:paraId="30CF8FB5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Arrange/co-ordinate</w:t>
            </w:r>
          </w:p>
          <w:p w14:paraId="25C8E09B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Give due notice</w:t>
            </w:r>
          </w:p>
          <w:p w14:paraId="265D6996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Set agenda</w:t>
            </w:r>
          </w:p>
          <w:p w14:paraId="68A859B6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Manage proxy votes </w:t>
            </w:r>
          </w:p>
          <w:p w14:paraId="1D867A21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Manage election process</w:t>
            </w:r>
          </w:p>
          <w:p w14:paraId="4B0803C0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Compile and circulate papers to Directors prior to meetings</w:t>
            </w:r>
          </w:p>
          <w:p w14:paraId="0D84CCB2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Take minutes</w:t>
            </w:r>
          </w:p>
          <w:p w14:paraId="3AAD8A60" w14:textId="77777777" w:rsidR="00CB0C0B" w:rsidRDefault="00CB0C0B" w:rsidP="00CB0C0B">
            <w:pPr>
              <w:pStyle w:val="ListParagraph"/>
              <w:numPr>
                <w:ilvl w:val="1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Follow up as required in relation to actions </w:t>
            </w:r>
          </w:p>
          <w:p w14:paraId="2EA26A2E" w14:textId="77777777" w:rsidR="00CB0C0B" w:rsidRDefault="00CB0C0B" w:rsidP="00CB0C0B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Ensuring adherence to EWB’s Constitution</w:t>
            </w:r>
          </w:p>
          <w:p w14:paraId="27D0305E" w14:textId="77777777" w:rsidR="00CB0C0B" w:rsidRDefault="00CB0C0B" w:rsidP="00CB0C0B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Carrying out other functions, if any, required of the Company Secretary by the Constitution, the CEO, or the Board</w:t>
            </w:r>
          </w:p>
          <w:p w14:paraId="4845F694" w14:textId="5D2684EB" w:rsidR="003B2882" w:rsidRPr="00644A62" w:rsidRDefault="00CB0C0B" w:rsidP="00644A62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Assist with the compilation of the Directors’ Reports for inclusion in the Annual financial reports and Annual Report</w:t>
            </w:r>
          </w:p>
        </w:tc>
        <w:tc>
          <w:tcPr>
            <w:tcW w:w="739" w:type="pct"/>
            <w:tcBorders>
              <w:top w:val="nil"/>
            </w:tcBorders>
          </w:tcPr>
          <w:p w14:paraId="3F115F9C" w14:textId="77777777" w:rsidR="007A14CC" w:rsidRPr="00923BEB" w:rsidRDefault="007A14CC" w:rsidP="007A14CC">
            <w:pPr>
              <w:spacing w:before="120" w:after="120"/>
              <w:jc w:val="both"/>
              <w:rPr>
                <w:rFonts w:ascii="Georgia" w:hAnsi="Georgia"/>
                <w:b/>
                <w:sz w:val="21"/>
                <w:szCs w:val="21"/>
              </w:rPr>
            </w:pPr>
          </w:p>
        </w:tc>
      </w:tr>
      <w:tr w:rsidR="004370F2" w:rsidRPr="00923BEB" w14:paraId="3E9DC855" w14:textId="77777777" w:rsidTr="00B84E3B">
        <w:trPr>
          <w:trHeight w:val="295"/>
        </w:trPr>
        <w:tc>
          <w:tcPr>
            <w:tcW w:w="4261" w:type="pct"/>
            <w:tcBorders>
              <w:bottom w:val="nil"/>
            </w:tcBorders>
          </w:tcPr>
          <w:p w14:paraId="0779611A" w14:textId="42F374D6" w:rsidR="004370F2" w:rsidRPr="00923BEB" w:rsidRDefault="004370F2" w:rsidP="00CE3CA5">
            <w:pPr>
              <w:spacing w:before="120" w:after="120"/>
              <w:rPr>
                <w:rFonts w:ascii="Georgia" w:hAnsi="Georgia"/>
              </w:rPr>
            </w:pPr>
            <w:r w:rsidRPr="00923BEB">
              <w:rPr>
                <w:rFonts w:ascii="Georgia" w:hAnsi="Georgia"/>
                <w:b/>
                <w:sz w:val="21"/>
                <w:szCs w:val="21"/>
              </w:rPr>
              <w:t>Relationship Management</w:t>
            </w:r>
          </w:p>
        </w:tc>
        <w:tc>
          <w:tcPr>
            <w:tcW w:w="739" w:type="pct"/>
            <w:tcBorders>
              <w:bottom w:val="nil"/>
            </w:tcBorders>
          </w:tcPr>
          <w:p w14:paraId="568EC80F" w14:textId="1C771BF9" w:rsidR="004370F2" w:rsidRPr="00923BEB" w:rsidRDefault="00CB0C0B" w:rsidP="004370F2">
            <w:pPr>
              <w:spacing w:before="120" w:after="120"/>
              <w:jc w:val="both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15</w:t>
            </w:r>
            <w:r w:rsidR="004370F2" w:rsidRPr="00923BEB">
              <w:rPr>
                <w:rFonts w:ascii="Georgia" w:hAnsi="Georgia"/>
                <w:b/>
                <w:sz w:val="21"/>
                <w:szCs w:val="21"/>
              </w:rPr>
              <w:t>%</w:t>
            </w:r>
          </w:p>
        </w:tc>
      </w:tr>
      <w:tr w:rsidR="004370F2" w:rsidRPr="00923BEB" w14:paraId="02BC6B9B" w14:textId="77777777" w:rsidTr="003D0CD4">
        <w:trPr>
          <w:trHeight w:val="295"/>
        </w:trPr>
        <w:tc>
          <w:tcPr>
            <w:tcW w:w="4261" w:type="pct"/>
            <w:tcBorders>
              <w:top w:val="nil"/>
              <w:bottom w:val="single" w:sz="4" w:space="0" w:color="auto"/>
            </w:tcBorders>
          </w:tcPr>
          <w:p w14:paraId="2F25531E" w14:textId="277E9B66" w:rsidR="00C50022" w:rsidRPr="00C50022" w:rsidRDefault="005F5DBA" w:rsidP="00C50022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596" w:hanging="283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Communicat</w:t>
            </w:r>
            <w:r w:rsidR="00D71C77" w:rsidRPr="00923BEB">
              <w:rPr>
                <w:rFonts w:ascii="Georgia" w:hAnsi="Georgia"/>
                <w:sz w:val="21"/>
                <w:szCs w:val="21"/>
              </w:rPr>
              <w:t>e</w:t>
            </w:r>
            <w:r w:rsidRPr="00923BEB">
              <w:rPr>
                <w:rFonts w:ascii="Georgia" w:hAnsi="Georgia"/>
                <w:sz w:val="21"/>
                <w:szCs w:val="21"/>
              </w:rPr>
              <w:t xml:space="preserve"> effectively with </w:t>
            </w:r>
            <w:r w:rsidR="00C50022">
              <w:rPr>
                <w:rFonts w:ascii="Georgia" w:hAnsi="Georgia"/>
                <w:sz w:val="21"/>
                <w:szCs w:val="21"/>
              </w:rPr>
              <w:t xml:space="preserve">the </w:t>
            </w:r>
            <w:r w:rsidR="00470888">
              <w:rPr>
                <w:rFonts w:ascii="Georgia" w:hAnsi="Georgia"/>
                <w:sz w:val="21"/>
                <w:szCs w:val="21"/>
              </w:rPr>
              <w:t>Chair</w:t>
            </w:r>
            <w:r w:rsidR="00644A62">
              <w:rPr>
                <w:rFonts w:ascii="Georgia" w:hAnsi="Georgia"/>
                <w:sz w:val="21"/>
                <w:szCs w:val="21"/>
              </w:rPr>
              <w:t>, directors</w:t>
            </w:r>
            <w:r w:rsidR="00C50022">
              <w:rPr>
                <w:rFonts w:ascii="Georgia" w:hAnsi="Georgia"/>
                <w:sz w:val="21"/>
                <w:szCs w:val="21"/>
              </w:rPr>
              <w:t>, staff team</w:t>
            </w:r>
            <w:r w:rsidR="00CB0C0B">
              <w:rPr>
                <w:rFonts w:ascii="Georgia" w:hAnsi="Georgia"/>
                <w:sz w:val="21"/>
                <w:szCs w:val="21"/>
              </w:rPr>
              <w:t xml:space="preserve"> and external stakeholders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</w:tcPr>
          <w:p w14:paraId="45F27D44" w14:textId="77777777" w:rsidR="004370F2" w:rsidRPr="00923BEB" w:rsidRDefault="004370F2" w:rsidP="004370F2">
            <w:pPr>
              <w:spacing w:before="120" w:after="120"/>
              <w:jc w:val="both"/>
              <w:rPr>
                <w:rFonts w:ascii="Georgia" w:hAnsi="Georgia"/>
                <w:b/>
                <w:sz w:val="21"/>
                <w:szCs w:val="21"/>
              </w:rPr>
            </w:pPr>
          </w:p>
        </w:tc>
      </w:tr>
      <w:tr w:rsidR="004370F2" w:rsidRPr="00923BEB" w14:paraId="79A65E73" w14:textId="77777777" w:rsidTr="003D0CD4">
        <w:trPr>
          <w:trHeight w:val="295"/>
        </w:trPr>
        <w:tc>
          <w:tcPr>
            <w:tcW w:w="4261" w:type="pct"/>
            <w:tcBorders>
              <w:bottom w:val="nil"/>
            </w:tcBorders>
          </w:tcPr>
          <w:p w14:paraId="74B065DB" w14:textId="551DAA58" w:rsidR="004370F2" w:rsidRPr="00923BEB" w:rsidRDefault="004370F2" w:rsidP="004370F2">
            <w:pPr>
              <w:spacing w:before="120" w:after="120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b/>
                <w:sz w:val="21"/>
                <w:szCs w:val="21"/>
              </w:rPr>
              <w:t>Innovation</w:t>
            </w:r>
          </w:p>
        </w:tc>
        <w:tc>
          <w:tcPr>
            <w:tcW w:w="739" w:type="pct"/>
            <w:tcBorders>
              <w:bottom w:val="nil"/>
            </w:tcBorders>
          </w:tcPr>
          <w:p w14:paraId="2E4073C7" w14:textId="245D9455" w:rsidR="004370F2" w:rsidRPr="00923BEB" w:rsidRDefault="00112C9F" w:rsidP="004370F2">
            <w:pPr>
              <w:spacing w:before="120" w:after="120"/>
              <w:jc w:val="both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10</w:t>
            </w:r>
            <w:r w:rsidR="004370F2" w:rsidRPr="00923BEB">
              <w:rPr>
                <w:rFonts w:ascii="Georgia" w:hAnsi="Georgia"/>
                <w:b/>
                <w:sz w:val="21"/>
                <w:szCs w:val="21"/>
              </w:rPr>
              <w:t>%</w:t>
            </w:r>
          </w:p>
        </w:tc>
      </w:tr>
      <w:tr w:rsidR="004370F2" w:rsidRPr="00923BEB" w14:paraId="66FBD43C" w14:textId="77777777" w:rsidTr="003D0CD4">
        <w:trPr>
          <w:trHeight w:val="295"/>
        </w:trPr>
        <w:tc>
          <w:tcPr>
            <w:tcW w:w="4261" w:type="pct"/>
            <w:tcBorders>
              <w:top w:val="nil"/>
            </w:tcBorders>
          </w:tcPr>
          <w:p w14:paraId="44932463" w14:textId="73D200B5" w:rsidR="004370F2" w:rsidRPr="00C50022" w:rsidRDefault="00CE3CA5" w:rsidP="00C50022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596" w:hanging="283"/>
              <w:rPr>
                <w:rFonts w:ascii="Georgia" w:hAnsi="Georgia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Identify</w:t>
            </w:r>
            <w:r w:rsidR="004370F2" w:rsidRPr="00923BEB">
              <w:rPr>
                <w:rFonts w:ascii="Georgia" w:hAnsi="Georgia"/>
                <w:sz w:val="21"/>
                <w:szCs w:val="21"/>
              </w:rPr>
              <w:t xml:space="preserve"> and </w:t>
            </w:r>
            <w:r w:rsidR="00011FB0" w:rsidRPr="00923BEB">
              <w:rPr>
                <w:rFonts w:ascii="Georgia" w:hAnsi="Georgia"/>
                <w:sz w:val="21"/>
                <w:szCs w:val="21"/>
              </w:rPr>
              <w:t>capitali</w:t>
            </w:r>
            <w:r w:rsidRPr="00923BEB">
              <w:rPr>
                <w:rFonts w:ascii="Georgia" w:hAnsi="Georgia"/>
                <w:sz w:val="21"/>
                <w:szCs w:val="21"/>
              </w:rPr>
              <w:t>s</w:t>
            </w:r>
            <w:r w:rsidR="00D71C77" w:rsidRPr="00923BEB">
              <w:rPr>
                <w:rFonts w:ascii="Georgia" w:hAnsi="Georgia"/>
                <w:sz w:val="21"/>
                <w:szCs w:val="21"/>
              </w:rPr>
              <w:t>e</w:t>
            </w:r>
            <w:r w:rsidR="004370F2" w:rsidRPr="00923BEB">
              <w:rPr>
                <w:rFonts w:ascii="Georgia" w:hAnsi="Georgia"/>
                <w:sz w:val="21"/>
                <w:szCs w:val="21"/>
              </w:rPr>
              <w:t xml:space="preserve"> on opportunities to </w:t>
            </w:r>
            <w:r w:rsidR="00C50022">
              <w:rPr>
                <w:rFonts w:ascii="Georgia" w:hAnsi="Georgia"/>
                <w:sz w:val="21"/>
                <w:szCs w:val="21"/>
              </w:rPr>
              <w:t>assist</w:t>
            </w:r>
            <w:r w:rsidR="004370F2" w:rsidRPr="00923BEB">
              <w:rPr>
                <w:rFonts w:ascii="Georgia" w:hAnsi="Georgia"/>
                <w:sz w:val="21"/>
                <w:szCs w:val="21"/>
              </w:rPr>
              <w:t xml:space="preserve"> EWB’s impact through </w:t>
            </w:r>
            <w:r w:rsidR="00C50022">
              <w:rPr>
                <w:rFonts w:ascii="Georgia" w:hAnsi="Georgia"/>
                <w:sz w:val="21"/>
                <w:szCs w:val="21"/>
              </w:rPr>
              <w:t>its Board and organisational compliance</w:t>
            </w:r>
            <w:r w:rsidR="004370F2" w:rsidRPr="00923BEB">
              <w:rPr>
                <w:rFonts w:ascii="Georgia" w:hAnsi="Georgia"/>
                <w:sz w:val="21"/>
                <w:szCs w:val="21"/>
              </w:rPr>
              <w:t xml:space="preserve"> </w:t>
            </w:r>
          </w:p>
        </w:tc>
        <w:tc>
          <w:tcPr>
            <w:tcW w:w="739" w:type="pct"/>
            <w:tcBorders>
              <w:top w:val="nil"/>
            </w:tcBorders>
          </w:tcPr>
          <w:p w14:paraId="5BE7CEF8" w14:textId="77777777" w:rsidR="004370F2" w:rsidRPr="00923BEB" w:rsidRDefault="004370F2" w:rsidP="004370F2">
            <w:pPr>
              <w:spacing w:before="120" w:after="120"/>
              <w:jc w:val="both"/>
              <w:rPr>
                <w:rFonts w:ascii="Georgia" w:hAnsi="Georgia"/>
                <w:b/>
                <w:sz w:val="21"/>
                <w:szCs w:val="21"/>
              </w:rPr>
            </w:pPr>
          </w:p>
        </w:tc>
      </w:tr>
    </w:tbl>
    <w:p w14:paraId="7FFA5FEE" w14:textId="77777777" w:rsidR="007C5CBF" w:rsidRDefault="005E4B0A" w:rsidP="00696C15">
      <w:pPr>
        <w:spacing w:after="240"/>
        <w:rPr>
          <w:rFonts w:ascii="Georgia" w:hAnsi="Georgia"/>
          <w:b/>
          <w:color w:val="008D47"/>
          <w:sz w:val="28"/>
          <w:szCs w:val="28"/>
        </w:rPr>
      </w:pPr>
      <w:r w:rsidRPr="00923BEB">
        <w:rPr>
          <w:rFonts w:ascii="Georgia" w:hAnsi="Georgia"/>
          <w:b/>
          <w:color w:val="008D47"/>
        </w:rPr>
        <w:br/>
      </w:r>
    </w:p>
    <w:p w14:paraId="67DC1A8B" w14:textId="77777777" w:rsidR="007C5CBF" w:rsidRDefault="007C5CBF">
      <w:pPr>
        <w:spacing w:after="200" w:line="276" w:lineRule="auto"/>
        <w:rPr>
          <w:rFonts w:ascii="Georgia" w:hAnsi="Georgia"/>
          <w:b/>
          <w:color w:val="008D47"/>
          <w:sz w:val="28"/>
          <w:szCs w:val="28"/>
        </w:rPr>
      </w:pPr>
      <w:r>
        <w:rPr>
          <w:rFonts w:ascii="Georgia" w:hAnsi="Georgia"/>
          <w:b/>
          <w:color w:val="008D47"/>
          <w:sz w:val="28"/>
          <w:szCs w:val="28"/>
        </w:rPr>
        <w:br w:type="page"/>
      </w:r>
    </w:p>
    <w:p w14:paraId="412172B4" w14:textId="433F20DA" w:rsidR="00696C15" w:rsidRPr="00923BEB" w:rsidRDefault="00696C15" w:rsidP="00696C15">
      <w:pPr>
        <w:spacing w:after="240"/>
        <w:rPr>
          <w:rStyle w:val="A13"/>
          <w:rFonts w:ascii="Georgia" w:hAnsi="Georgia"/>
        </w:rPr>
      </w:pPr>
      <w:r w:rsidRPr="00923BEB">
        <w:rPr>
          <w:rFonts w:ascii="Georgia" w:hAnsi="Georgia"/>
          <w:b/>
          <w:color w:val="008D47"/>
          <w:sz w:val="28"/>
          <w:szCs w:val="28"/>
        </w:rPr>
        <w:lastRenderedPageBreak/>
        <w:t>Selection Criteria</w:t>
      </w:r>
    </w:p>
    <w:p w14:paraId="43B658D5" w14:textId="0096DE11" w:rsidR="00696C15" w:rsidRPr="00923BEB" w:rsidRDefault="00696C15" w:rsidP="00696C15">
      <w:pPr>
        <w:pStyle w:val="Pa7"/>
        <w:spacing w:after="140"/>
        <w:ind w:right="-1"/>
        <w:rPr>
          <w:rStyle w:val="A13"/>
          <w:rFonts w:ascii="Georgia" w:hAnsi="Georgia"/>
          <w:sz w:val="21"/>
          <w:szCs w:val="21"/>
        </w:rPr>
      </w:pPr>
      <w:r w:rsidRPr="00923BEB">
        <w:rPr>
          <w:rStyle w:val="A13"/>
          <w:rFonts w:ascii="Georgia" w:hAnsi="Georgia"/>
          <w:sz w:val="21"/>
          <w:szCs w:val="21"/>
        </w:rPr>
        <w:t xml:space="preserve">Selection criteria for the role </w:t>
      </w:r>
      <w:proofErr w:type="gramStart"/>
      <w:r w:rsidRPr="00923BEB">
        <w:rPr>
          <w:rStyle w:val="A13"/>
          <w:rFonts w:ascii="Georgia" w:hAnsi="Georgia"/>
          <w:sz w:val="21"/>
          <w:szCs w:val="21"/>
        </w:rPr>
        <w:t>is</w:t>
      </w:r>
      <w:proofErr w:type="gramEnd"/>
      <w:r w:rsidRPr="00923BEB">
        <w:rPr>
          <w:rStyle w:val="A13"/>
          <w:rFonts w:ascii="Georgia" w:hAnsi="Georgia"/>
          <w:sz w:val="21"/>
          <w:szCs w:val="21"/>
        </w:rPr>
        <w:t xml:space="preserve"> outlined in the following table:</w:t>
      </w:r>
      <w:r w:rsidR="00771538" w:rsidRPr="00923BEB">
        <w:rPr>
          <w:rStyle w:val="A13"/>
          <w:rFonts w:ascii="Georgia" w:hAnsi="Georgia"/>
          <w:sz w:val="21"/>
          <w:szCs w:val="21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49"/>
        <w:gridCol w:w="1250"/>
        <w:gridCol w:w="1305"/>
      </w:tblGrid>
      <w:tr w:rsidR="00696C15" w:rsidRPr="00923BEB" w14:paraId="3BEED160" w14:textId="77777777" w:rsidTr="00CF00E1">
        <w:trPr>
          <w:trHeight w:val="432"/>
          <w:tblHeader/>
        </w:trPr>
        <w:tc>
          <w:tcPr>
            <w:tcW w:w="3612" w:type="pct"/>
            <w:vAlign w:val="center"/>
          </w:tcPr>
          <w:p w14:paraId="64B07901" w14:textId="77777777" w:rsidR="00696C15" w:rsidRPr="00923BEB" w:rsidRDefault="00696C15" w:rsidP="007A14CC">
            <w:pPr>
              <w:rPr>
                <w:rFonts w:ascii="Georgia" w:hAnsi="Georgia"/>
                <w:b/>
                <w:sz w:val="21"/>
                <w:szCs w:val="21"/>
              </w:rPr>
            </w:pPr>
            <w:r w:rsidRPr="00923BEB">
              <w:rPr>
                <w:rFonts w:ascii="Georgia" w:hAnsi="Georgia"/>
                <w:b/>
                <w:sz w:val="21"/>
                <w:szCs w:val="21"/>
              </w:rPr>
              <w:t>Selection Criteria</w:t>
            </w:r>
          </w:p>
        </w:tc>
        <w:tc>
          <w:tcPr>
            <w:tcW w:w="679" w:type="pct"/>
            <w:vAlign w:val="center"/>
          </w:tcPr>
          <w:p w14:paraId="611F1186" w14:textId="77777777" w:rsidR="00696C15" w:rsidRPr="00923BEB" w:rsidRDefault="00696C15" w:rsidP="007A14CC">
            <w:pPr>
              <w:rPr>
                <w:rFonts w:ascii="Georgia" w:hAnsi="Georgia"/>
                <w:b/>
                <w:sz w:val="21"/>
                <w:szCs w:val="21"/>
              </w:rPr>
            </w:pPr>
            <w:r w:rsidRPr="00923BEB">
              <w:rPr>
                <w:rFonts w:ascii="Georgia" w:hAnsi="Georgia"/>
                <w:b/>
                <w:sz w:val="21"/>
                <w:szCs w:val="21"/>
              </w:rPr>
              <w:t>Essential</w:t>
            </w:r>
          </w:p>
        </w:tc>
        <w:tc>
          <w:tcPr>
            <w:tcW w:w="709" w:type="pct"/>
            <w:vAlign w:val="center"/>
          </w:tcPr>
          <w:p w14:paraId="7FF02CAC" w14:textId="77777777" w:rsidR="00696C15" w:rsidRPr="00923BEB" w:rsidRDefault="00696C15" w:rsidP="007A14CC">
            <w:pPr>
              <w:rPr>
                <w:rFonts w:ascii="Georgia" w:hAnsi="Georgia"/>
                <w:b/>
                <w:sz w:val="21"/>
                <w:szCs w:val="21"/>
              </w:rPr>
            </w:pPr>
            <w:r w:rsidRPr="00923BEB">
              <w:rPr>
                <w:rFonts w:ascii="Georgia" w:hAnsi="Georgia"/>
                <w:b/>
                <w:sz w:val="21"/>
                <w:szCs w:val="21"/>
              </w:rPr>
              <w:t>Desirable</w:t>
            </w:r>
          </w:p>
        </w:tc>
      </w:tr>
      <w:tr w:rsidR="00696C15" w:rsidRPr="00923BEB" w14:paraId="12537078" w14:textId="77777777" w:rsidTr="00B84E3B">
        <w:trPr>
          <w:trHeight w:val="912"/>
        </w:trPr>
        <w:tc>
          <w:tcPr>
            <w:tcW w:w="3612" w:type="pct"/>
          </w:tcPr>
          <w:p w14:paraId="76D3E802" w14:textId="77777777" w:rsidR="00B84E3B" w:rsidRPr="00B84E3B" w:rsidRDefault="00B84E3B" w:rsidP="007A14CC">
            <w:pPr>
              <w:rPr>
                <w:rFonts w:ascii="Georgia" w:hAnsi="Georgia"/>
                <w:sz w:val="8"/>
                <w:szCs w:val="8"/>
                <w:u w:val="single"/>
              </w:rPr>
            </w:pPr>
          </w:p>
          <w:p w14:paraId="53E31256" w14:textId="77777777" w:rsidR="00696C15" w:rsidRPr="00923BEB" w:rsidRDefault="00696C15" w:rsidP="007A14CC">
            <w:pPr>
              <w:rPr>
                <w:rFonts w:ascii="Georgia" w:hAnsi="Georgia"/>
                <w:sz w:val="21"/>
                <w:szCs w:val="21"/>
                <w:u w:val="single"/>
              </w:rPr>
            </w:pPr>
            <w:r w:rsidRPr="00923BEB">
              <w:rPr>
                <w:rFonts w:ascii="Georgia" w:hAnsi="Georgia"/>
                <w:sz w:val="21"/>
                <w:szCs w:val="21"/>
                <w:u w:val="single"/>
              </w:rPr>
              <w:t>Knowledge</w:t>
            </w:r>
          </w:p>
          <w:p w14:paraId="7B94C008" w14:textId="2914CBA8" w:rsidR="00771538" w:rsidRDefault="008458A9" w:rsidP="008458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Awareness of regulatory compliance </w:t>
            </w:r>
            <w:r w:rsidR="00644A62">
              <w:rPr>
                <w:rFonts w:ascii="Georgia" w:hAnsi="Georgia"/>
                <w:sz w:val="21"/>
                <w:szCs w:val="21"/>
              </w:rPr>
              <w:t>under</w:t>
            </w:r>
            <w:r>
              <w:rPr>
                <w:rFonts w:ascii="Georgia" w:hAnsi="Georgia"/>
                <w:sz w:val="21"/>
                <w:szCs w:val="21"/>
              </w:rPr>
              <w:t xml:space="preserve"> Australian </w:t>
            </w:r>
            <w:r w:rsidR="00644A62">
              <w:rPr>
                <w:rFonts w:ascii="Georgia" w:hAnsi="Georgia"/>
                <w:sz w:val="21"/>
                <w:szCs w:val="21"/>
              </w:rPr>
              <w:t xml:space="preserve">Charities and Not-for-profits Commission </w:t>
            </w:r>
            <w:r>
              <w:rPr>
                <w:rFonts w:ascii="Georgia" w:hAnsi="Georgia"/>
                <w:sz w:val="21"/>
                <w:szCs w:val="21"/>
              </w:rPr>
              <w:t>(and ASIC)</w:t>
            </w:r>
          </w:p>
          <w:p w14:paraId="630744E9" w14:textId="16C575A1" w:rsidR="008458A9" w:rsidRPr="00B84E3B" w:rsidRDefault="008458A9" w:rsidP="008458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Knowledge of Directors’ duties and Constitutional compliance</w:t>
            </w:r>
          </w:p>
        </w:tc>
        <w:tc>
          <w:tcPr>
            <w:tcW w:w="679" w:type="pct"/>
          </w:tcPr>
          <w:p w14:paraId="28EB82FA" w14:textId="77777777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1B405092" w14:textId="77777777" w:rsidR="00CB0C0B" w:rsidRDefault="00CB0C0B" w:rsidP="00B84E3B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6E0C6C9C" w14:textId="0D5FA7D1" w:rsidR="00CB0C0B" w:rsidRPr="00923BEB" w:rsidRDefault="00CB0C0B" w:rsidP="00B84E3B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X</w:t>
            </w:r>
          </w:p>
        </w:tc>
        <w:tc>
          <w:tcPr>
            <w:tcW w:w="709" w:type="pct"/>
          </w:tcPr>
          <w:p w14:paraId="6DAF9AEC" w14:textId="77777777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711504FE" w14:textId="77777777" w:rsidR="00644A62" w:rsidRDefault="00644A62" w:rsidP="00644A6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X</w:t>
            </w:r>
          </w:p>
          <w:p w14:paraId="65DD9067" w14:textId="77777777" w:rsidR="001528AB" w:rsidRDefault="001528AB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7FF9BD25" w14:textId="77777777" w:rsidR="008458A9" w:rsidRDefault="008458A9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53843789" w14:textId="013415E9" w:rsidR="008458A9" w:rsidRPr="00923BEB" w:rsidRDefault="008458A9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</w:tr>
      <w:tr w:rsidR="00696C15" w:rsidRPr="00923BEB" w14:paraId="69A8B249" w14:textId="77777777" w:rsidTr="003C0B7A">
        <w:trPr>
          <w:trHeight w:val="1678"/>
        </w:trPr>
        <w:tc>
          <w:tcPr>
            <w:tcW w:w="3612" w:type="pct"/>
          </w:tcPr>
          <w:p w14:paraId="3A7891DC" w14:textId="77777777" w:rsidR="00B84E3B" w:rsidRPr="00B84E3B" w:rsidRDefault="00B84E3B" w:rsidP="007A14CC">
            <w:pPr>
              <w:rPr>
                <w:rFonts w:ascii="Georgia" w:hAnsi="Georgia"/>
                <w:sz w:val="8"/>
                <w:szCs w:val="8"/>
                <w:u w:val="single"/>
              </w:rPr>
            </w:pPr>
          </w:p>
          <w:p w14:paraId="260E5C13" w14:textId="77777777" w:rsidR="00696C15" w:rsidRPr="00923BEB" w:rsidRDefault="00696C15" w:rsidP="007A14CC">
            <w:pPr>
              <w:rPr>
                <w:rFonts w:ascii="Georgia" w:hAnsi="Georgia"/>
                <w:sz w:val="21"/>
                <w:szCs w:val="21"/>
                <w:u w:val="single"/>
              </w:rPr>
            </w:pPr>
            <w:r w:rsidRPr="00923BEB">
              <w:rPr>
                <w:rFonts w:ascii="Georgia" w:hAnsi="Georgia"/>
                <w:sz w:val="21"/>
                <w:szCs w:val="21"/>
                <w:u w:val="single"/>
              </w:rPr>
              <w:t>Skills</w:t>
            </w:r>
          </w:p>
          <w:p w14:paraId="1EE4A1DE" w14:textId="0CE0C5D6" w:rsidR="008458A9" w:rsidRPr="003C0B7A" w:rsidRDefault="00D6384B" w:rsidP="003C0B7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 xml:space="preserve">Excellent written and verbal communication skills </w:t>
            </w:r>
          </w:p>
          <w:p w14:paraId="4C7642CD" w14:textId="10D67CC4" w:rsidR="0099175C" w:rsidRPr="00923BEB" w:rsidRDefault="0099175C" w:rsidP="00FF65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Demonstrated organisation</w:t>
            </w:r>
            <w:r w:rsidR="00D6384B" w:rsidRPr="00923BEB">
              <w:rPr>
                <w:rFonts w:ascii="Georgia" w:hAnsi="Georgia"/>
                <w:sz w:val="21"/>
                <w:szCs w:val="21"/>
              </w:rPr>
              <w:t>al skills</w:t>
            </w:r>
            <w:r w:rsidRPr="00923BEB">
              <w:rPr>
                <w:rFonts w:ascii="Georgia" w:hAnsi="Georgia"/>
                <w:sz w:val="21"/>
                <w:szCs w:val="21"/>
              </w:rPr>
              <w:t xml:space="preserve"> and </w:t>
            </w:r>
            <w:r w:rsidR="00D6384B" w:rsidRPr="00923BEB">
              <w:rPr>
                <w:rFonts w:ascii="Georgia" w:hAnsi="Georgia"/>
                <w:sz w:val="21"/>
                <w:szCs w:val="21"/>
              </w:rPr>
              <w:t xml:space="preserve">a </w:t>
            </w:r>
            <w:r w:rsidR="003C0B7A">
              <w:rPr>
                <w:rFonts w:ascii="Georgia" w:hAnsi="Georgia"/>
                <w:sz w:val="21"/>
                <w:szCs w:val="21"/>
              </w:rPr>
              <w:t>compliance orientation from an organisational perspective</w:t>
            </w:r>
          </w:p>
          <w:p w14:paraId="7EA49ED6" w14:textId="3F1C630F" w:rsidR="00FF65B4" w:rsidRPr="003C0B7A" w:rsidRDefault="00696C15" w:rsidP="003C0B7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 xml:space="preserve">Knowledge of database </w:t>
            </w:r>
            <w:r w:rsidR="00B84E3B">
              <w:rPr>
                <w:rFonts w:ascii="Georgia" w:hAnsi="Georgia"/>
                <w:sz w:val="21"/>
                <w:szCs w:val="21"/>
              </w:rPr>
              <w:t xml:space="preserve">functionality </w:t>
            </w:r>
            <w:r w:rsidR="008458A9">
              <w:rPr>
                <w:rFonts w:ascii="Georgia" w:hAnsi="Georgia"/>
                <w:sz w:val="21"/>
                <w:szCs w:val="21"/>
              </w:rPr>
              <w:t>and cloud storage (Box.net)</w:t>
            </w:r>
          </w:p>
        </w:tc>
        <w:tc>
          <w:tcPr>
            <w:tcW w:w="679" w:type="pct"/>
          </w:tcPr>
          <w:p w14:paraId="0C6E83A3" w14:textId="77777777" w:rsidR="00696C15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3C47C948" w14:textId="77777777" w:rsidR="00B84E3B" w:rsidRPr="00B84E3B" w:rsidRDefault="00B84E3B" w:rsidP="007A14CC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14:paraId="7D4B548B" w14:textId="6C600FB7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X</w:t>
            </w:r>
          </w:p>
          <w:p w14:paraId="1745788B" w14:textId="77777777" w:rsidR="001D74DC" w:rsidRPr="00923BEB" w:rsidRDefault="001D74DC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1197CAB3" w14:textId="442D2D25" w:rsidR="0099175C" w:rsidRPr="00923BEB" w:rsidRDefault="0099175C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709" w:type="pct"/>
          </w:tcPr>
          <w:p w14:paraId="0747ECDA" w14:textId="77777777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6D562708" w14:textId="77777777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62B13AE4" w14:textId="77777777" w:rsidR="003C0B7A" w:rsidRPr="00923BEB" w:rsidRDefault="003C0B7A" w:rsidP="003C0B7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X</w:t>
            </w:r>
          </w:p>
          <w:p w14:paraId="40EA4465" w14:textId="77777777" w:rsidR="00D70A21" w:rsidRDefault="00D70A21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290194EB" w14:textId="77777777" w:rsidR="00B84E3B" w:rsidRPr="00923BEB" w:rsidRDefault="00B84E3B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15D6B9F5" w14:textId="77777777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X</w:t>
            </w:r>
          </w:p>
        </w:tc>
      </w:tr>
      <w:tr w:rsidR="00696C15" w:rsidRPr="00923BEB" w14:paraId="440FC3F4" w14:textId="77777777" w:rsidTr="008458A9">
        <w:trPr>
          <w:trHeight w:val="1150"/>
        </w:trPr>
        <w:tc>
          <w:tcPr>
            <w:tcW w:w="3612" w:type="pct"/>
          </w:tcPr>
          <w:p w14:paraId="07CC82E6" w14:textId="7B85877C" w:rsidR="00696C15" w:rsidRPr="00923BEB" w:rsidRDefault="00696C15" w:rsidP="007A14CC">
            <w:pPr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  <w:u w:val="single"/>
              </w:rPr>
              <w:t>Experience</w:t>
            </w:r>
          </w:p>
          <w:p w14:paraId="77C58AFE" w14:textId="01FB6167" w:rsidR="0099175C" w:rsidRPr="00923BEB" w:rsidRDefault="0099175C" w:rsidP="0099175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Proven track record o</w:t>
            </w:r>
            <w:r w:rsidR="00D70A21" w:rsidRPr="00923BEB">
              <w:rPr>
                <w:rFonts w:ascii="Georgia" w:hAnsi="Georgia"/>
                <w:sz w:val="21"/>
                <w:szCs w:val="21"/>
              </w:rPr>
              <w:t xml:space="preserve">f success in </w:t>
            </w:r>
            <w:r w:rsidR="008458A9">
              <w:rPr>
                <w:rFonts w:ascii="Georgia" w:hAnsi="Georgia"/>
                <w:sz w:val="21"/>
                <w:szCs w:val="21"/>
              </w:rPr>
              <w:t>company secretarial functions and/or similar legal or financial experience</w:t>
            </w:r>
          </w:p>
          <w:p w14:paraId="20738765" w14:textId="66F62767" w:rsidR="00771538" w:rsidRPr="00923BEB" w:rsidRDefault="00771538" w:rsidP="0077153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13" w:hanging="283"/>
              <w:rPr>
                <w:rFonts w:ascii="Georgia" w:hAnsi="Georgia" w:cs="Times New Roman"/>
                <w:sz w:val="24"/>
                <w:szCs w:val="24"/>
                <w:lang w:eastAsia="en-AU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Working in small purpose driven organisations</w:t>
            </w:r>
          </w:p>
        </w:tc>
        <w:tc>
          <w:tcPr>
            <w:tcW w:w="679" w:type="pct"/>
          </w:tcPr>
          <w:p w14:paraId="24E03F3E" w14:textId="77777777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764EB58C" w14:textId="729A9652" w:rsidR="00D70A21" w:rsidRPr="00923BEB" w:rsidRDefault="00112C9F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X</w:t>
            </w:r>
          </w:p>
          <w:p w14:paraId="6EB37891" w14:textId="253C1624" w:rsidR="00556EB7" w:rsidRPr="00923BEB" w:rsidRDefault="00556EB7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562F9132" w14:textId="12A57458" w:rsidR="00556EB7" w:rsidRPr="00923BEB" w:rsidRDefault="00556EB7" w:rsidP="008458A9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709" w:type="pct"/>
          </w:tcPr>
          <w:p w14:paraId="447D9D75" w14:textId="77777777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1D55CADC" w14:textId="39FD10F4" w:rsidR="00556EB7" w:rsidRPr="00923BEB" w:rsidRDefault="00556EB7" w:rsidP="008458A9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0D2A18CE" w14:textId="77777777" w:rsidR="008458A9" w:rsidRDefault="008458A9" w:rsidP="008458A9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0FD39BE1" w14:textId="23065361" w:rsidR="002B02FE" w:rsidRPr="008458A9" w:rsidRDefault="008458A9" w:rsidP="008458A9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X</w:t>
            </w:r>
          </w:p>
        </w:tc>
      </w:tr>
      <w:tr w:rsidR="00696C15" w:rsidRPr="00923BEB" w14:paraId="552D1951" w14:textId="77777777" w:rsidTr="00093998">
        <w:trPr>
          <w:trHeight w:val="1556"/>
        </w:trPr>
        <w:tc>
          <w:tcPr>
            <w:tcW w:w="3612" w:type="pct"/>
          </w:tcPr>
          <w:p w14:paraId="09C82AF1" w14:textId="77777777" w:rsidR="00B0542F" w:rsidRPr="00B0542F" w:rsidRDefault="00B0542F" w:rsidP="007A14CC">
            <w:pPr>
              <w:rPr>
                <w:rFonts w:ascii="Georgia" w:hAnsi="Georgia"/>
                <w:sz w:val="8"/>
                <w:szCs w:val="8"/>
                <w:u w:val="single"/>
              </w:rPr>
            </w:pPr>
          </w:p>
          <w:p w14:paraId="2BDD50D7" w14:textId="2042C219" w:rsidR="00696C15" w:rsidRPr="00923BEB" w:rsidRDefault="00696C15" w:rsidP="007A14CC">
            <w:pPr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  <w:u w:val="single"/>
              </w:rPr>
              <w:t>Personal Attributes</w:t>
            </w:r>
          </w:p>
          <w:p w14:paraId="435C7DD7" w14:textId="1B3332D9" w:rsidR="001628BE" w:rsidRPr="00923BEB" w:rsidRDefault="00CC7EFE" w:rsidP="00696C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E</w:t>
            </w:r>
            <w:r w:rsidR="001628BE" w:rsidRPr="00923BEB">
              <w:rPr>
                <w:rFonts w:ascii="Georgia" w:hAnsi="Georgia"/>
                <w:sz w:val="21"/>
                <w:szCs w:val="21"/>
              </w:rPr>
              <w:t>mpathetic leadership</w:t>
            </w:r>
            <w:r w:rsidR="00BF0C2D">
              <w:rPr>
                <w:rFonts w:ascii="Georgia" w:hAnsi="Georgia"/>
                <w:sz w:val="21"/>
                <w:szCs w:val="21"/>
              </w:rPr>
              <w:t xml:space="preserve"> and communication style</w:t>
            </w:r>
            <w:r w:rsidR="0099175C" w:rsidRPr="00923BEB">
              <w:rPr>
                <w:rFonts w:ascii="Georgia" w:hAnsi="Georgia"/>
                <w:sz w:val="21"/>
                <w:szCs w:val="21"/>
              </w:rPr>
              <w:t xml:space="preserve"> – including a high level of </w:t>
            </w:r>
            <w:proofErr w:type="spellStart"/>
            <w:r w:rsidR="0099175C" w:rsidRPr="00923BEB">
              <w:rPr>
                <w:rFonts w:ascii="Georgia" w:hAnsi="Georgia"/>
                <w:sz w:val="21"/>
                <w:szCs w:val="21"/>
              </w:rPr>
              <w:t>self awareness</w:t>
            </w:r>
            <w:proofErr w:type="spellEnd"/>
            <w:r w:rsidR="0099175C" w:rsidRPr="00923BEB">
              <w:rPr>
                <w:rFonts w:ascii="Georgia" w:hAnsi="Georgia"/>
                <w:sz w:val="21"/>
                <w:szCs w:val="21"/>
              </w:rPr>
              <w:t xml:space="preserve"> and understanding of how to drive and motivate personnel</w:t>
            </w:r>
          </w:p>
          <w:p w14:paraId="300C9109" w14:textId="072B178D" w:rsidR="00696C15" w:rsidRDefault="00BF0C2D" w:rsidP="00696C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Detail and compliance oriented</w:t>
            </w:r>
          </w:p>
          <w:p w14:paraId="54372121" w14:textId="61FECAB3" w:rsidR="00C50022" w:rsidRPr="00923BEB" w:rsidRDefault="00C50022" w:rsidP="00696C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High level of confidentiality</w:t>
            </w:r>
          </w:p>
          <w:p w14:paraId="6D24D491" w14:textId="4649D407" w:rsidR="00696C15" w:rsidRPr="00923BEB" w:rsidRDefault="00B93636" w:rsidP="00696C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Commitment to EWB’s vision, miss</w:t>
            </w:r>
            <w:r w:rsidR="00696C15" w:rsidRPr="00923BEB">
              <w:rPr>
                <w:rFonts w:ascii="Georgia" w:hAnsi="Georgia"/>
                <w:sz w:val="21"/>
                <w:szCs w:val="21"/>
              </w:rPr>
              <w:t>ion and objectives</w:t>
            </w:r>
          </w:p>
          <w:p w14:paraId="00F6B770" w14:textId="77D76AE8" w:rsidR="00696C15" w:rsidRPr="00923BEB" w:rsidRDefault="00696C15" w:rsidP="00696C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 xml:space="preserve">Flexible, creative and </w:t>
            </w:r>
            <w:r w:rsidR="00D70A21" w:rsidRPr="00923BEB">
              <w:rPr>
                <w:rFonts w:ascii="Georgia" w:hAnsi="Georgia"/>
                <w:sz w:val="21"/>
                <w:szCs w:val="21"/>
              </w:rPr>
              <w:t>comfortable with ambiguity or complexity</w:t>
            </w:r>
          </w:p>
          <w:p w14:paraId="38FBB7C3" w14:textId="77777777" w:rsidR="00A200D8" w:rsidRPr="00923BEB" w:rsidRDefault="00A200D8" w:rsidP="00093998">
            <w:pPr>
              <w:rPr>
                <w:rFonts w:ascii="Georgia" w:hAnsi="Georgia" w:cs="Lucida Grande"/>
                <w:sz w:val="18"/>
                <w:szCs w:val="18"/>
              </w:rPr>
            </w:pPr>
          </w:p>
        </w:tc>
        <w:tc>
          <w:tcPr>
            <w:tcW w:w="679" w:type="pct"/>
          </w:tcPr>
          <w:p w14:paraId="2BC57BB3" w14:textId="77777777" w:rsidR="00696C15" w:rsidRPr="00923BEB" w:rsidRDefault="00696C15" w:rsidP="007A14CC">
            <w:pPr>
              <w:jc w:val="center"/>
              <w:rPr>
                <w:rFonts w:ascii="Georgia" w:hAnsi="Georgia" w:cs="Lucida Grande"/>
                <w:sz w:val="21"/>
                <w:szCs w:val="21"/>
              </w:rPr>
            </w:pPr>
          </w:p>
          <w:p w14:paraId="52273CEC" w14:textId="62378BCA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39BA23FD" w14:textId="07FAA738" w:rsidR="00D70A21" w:rsidRPr="00923BEB" w:rsidRDefault="00BF0C2D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X</w:t>
            </w:r>
          </w:p>
          <w:p w14:paraId="4658FABB" w14:textId="35EDB2DC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5E97BF55" w14:textId="279E5A30" w:rsidR="00696C15" w:rsidRPr="00923BEB" w:rsidRDefault="00696C15" w:rsidP="006171C9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6A6F730B" w14:textId="77777777" w:rsidR="00BF0C2D" w:rsidRDefault="00696C15" w:rsidP="00B0542F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X</w:t>
            </w:r>
          </w:p>
          <w:p w14:paraId="06B31B75" w14:textId="77777777" w:rsidR="00E66726" w:rsidRDefault="00BF0C2D" w:rsidP="00B0542F">
            <w:pPr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X</w:t>
            </w:r>
            <w:r w:rsidR="00B0542F">
              <w:rPr>
                <w:rFonts w:ascii="Georgia" w:hAnsi="Georgia"/>
                <w:sz w:val="21"/>
                <w:szCs w:val="21"/>
              </w:rPr>
              <w:br/>
            </w:r>
            <w:proofErr w:type="spellStart"/>
            <w:r w:rsidR="00E66726" w:rsidRPr="00923BEB">
              <w:rPr>
                <w:rFonts w:ascii="Georgia" w:hAnsi="Georgia"/>
                <w:sz w:val="21"/>
                <w:szCs w:val="21"/>
              </w:rPr>
              <w:t>X</w:t>
            </w:r>
            <w:proofErr w:type="spellEnd"/>
          </w:p>
          <w:p w14:paraId="7E941331" w14:textId="20311699" w:rsidR="00C50022" w:rsidRPr="00923BEB" w:rsidRDefault="00C50022" w:rsidP="00B0542F">
            <w:pPr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X</w:t>
            </w:r>
          </w:p>
        </w:tc>
        <w:tc>
          <w:tcPr>
            <w:tcW w:w="709" w:type="pct"/>
          </w:tcPr>
          <w:p w14:paraId="11B12D8C" w14:textId="77777777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</w:tr>
      <w:tr w:rsidR="00696C15" w:rsidRPr="00923BEB" w14:paraId="0B976F15" w14:textId="77777777" w:rsidTr="001074DD">
        <w:trPr>
          <w:trHeight w:val="545"/>
        </w:trPr>
        <w:tc>
          <w:tcPr>
            <w:tcW w:w="3612" w:type="pct"/>
          </w:tcPr>
          <w:p w14:paraId="6E714099" w14:textId="77777777" w:rsidR="00B0542F" w:rsidRPr="00B0542F" w:rsidRDefault="00B0542F" w:rsidP="007A14CC">
            <w:pPr>
              <w:rPr>
                <w:rFonts w:ascii="Georgia" w:hAnsi="Georgia"/>
                <w:sz w:val="8"/>
                <w:szCs w:val="8"/>
                <w:u w:val="single"/>
              </w:rPr>
            </w:pPr>
          </w:p>
          <w:p w14:paraId="3E3120E0" w14:textId="77777777" w:rsidR="00696C15" w:rsidRPr="00923BEB" w:rsidRDefault="00696C15" w:rsidP="007A14CC">
            <w:pPr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  <w:u w:val="single"/>
              </w:rPr>
              <w:t>Qualifications</w:t>
            </w:r>
          </w:p>
          <w:p w14:paraId="56677474" w14:textId="4A079A16" w:rsidR="00696C15" w:rsidRPr="00923BEB" w:rsidRDefault="00B31832" w:rsidP="001074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 xml:space="preserve">Tertiary qualifications </w:t>
            </w:r>
            <w:r w:rsidR="007C27BB" w:rsidRPr="00923BEB">
              <w:rPr>
                <w:rFonts w:ascii="Georgia" w:hAnsi="Georgia"/>
                <w:sz w:val="21"/>
                <w:szCs w:val="21"/>
              </w:rPr>
              <w:t xml:space="preserve">in </w:t>
            </w:r>
            <w:r w:rsidR="00BF0C2D">
              <w:rPr>
                <w:rFonts w:ascii="Georgia" w:hAnsi="Georgia"/>
                <w:sz w:val="21"/>
                <w:szCs w:val="21"/>
              </w:rPr>
              <w:t>law or finance/commerce/accounting</w:t>
            </w:r>
          </w:p>
          <w:p w14:paraId="7DC71327" w14:textId="37A0CC3A" w:rsidR="00B0542F" w:rsidRPr="00BF0C2D" w:rsidRDefault="00B0542F" w:rsidP="00BF0C2D">
            <w:pPr>
              <w:ind w:left="3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679" w:type="pct"/>
          </w:tcPr>
          <w:p w14:paraId="05540CB8" w14:textId="77777777" w:rsidR="00B0542F" w:rsidRDefault="00B0542F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5936C0F1" w14:textId="3ADECDAD" w:rsidR="00696C15" w:rsidRPr="00923BEB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709" w:type="pct"/>
          </w:tcPr>
          <w:p w14:paraId="2494CE78" w14:textId="77777777" w:rsidR="00696C15" w:rsidRDefault="00696C15" w:rsidP="007A14CC">
            <w:pPr>
              <w:jc w:val="center"/>
              <w:rPr>
                <w:rFonts w:ascii="Georgia" w:hAnsi="Georgia"/>
                <w:sz w:val="21"/>
                <w:szCs w:val="21"/>
              </w:rPr>
            </w:pPr>
          </w:p>
          <w:p w14:paraId="4E50C4B7" w14:textId="162284DC" w:rsidR="00696C15" w:rsidRPr="00923BEB" w:rsidRDefault="00644A62" w:rsidP="00B0542F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923BEB">
              <w:rPr>
                <w:rFonts w:ascii="Georgia" w:hAnsi="Georgia"/>
                <w:sz w:val="21"/>
                <w:szCs w:val="21"/>
              </w:rPr>
              <w:t>X</w:t>
            </w:r>
          </w:p>
        </w:tc>
      </w:tr>
    </w:tbl>
    <w:p w14:paraId="4235E6EC" w14:textId="3C8046B2" w:rsidR="00AA076C" w:rsidRPr="00923BEB" w:rsidRDefault="00CC7EFE" w:rsidP="00112C9F">
      <w:pPr>
        <w:spacing w:after="240"/>
        <w:rPr>
          <w:rStyle w:val="A13"/>
          <w:rFonts w:ascii="Georgia" w:hAnsi="Georgia"/>
          <w:sz w:val="21"/>
          <w:szCs w:val="21"/>
        </w:rPr>
      </w:pPr>
      <w:r w:rsidRPr="00923BEB">
        <w:rPr>
          <w:rFonts w:ascii="Georgia" w:hAnsi="Georgia"/>
          <w:b/>
          <w:color w:val="008D47"/>
          <w:sz w:val="28"/>
          <w:szCs w:val="28"/>
        </w:rPr>
        <w:br/>
      </w:r>
    </w:p>
    <w:sectPr w:rsidR="00AA076C" w:rsidRPr="00923BEB" w:rsidSect="00095636">
      <w:footerReference w:type="default" r:id="rId11"/>
      <w:pgSz w:w="11906" w:h="16838"/>
      <w:pgMar w:top="851" w:right="1274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F72B" w14:textId="77777777" w:rsidR="00B947B0" w:rsidRDefault="00B947B0" w:rsidP="007F1287">
      <w:r>
        <w:separator/>
      </w:r>
    </w:p>
  </w:endnote>
  <w:endnote w:type="continuationSeparator" w:id="0">
    <w:p w14:paraId="214F0267" w14:textId="77777777" w:rsidR="00B947B0" w:rsidRDefault="00B947B0" w:rsidP="007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lic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6A5C" w14:textId="3E1ABF35" w:rsidR="003C0B7A" w:rsidRDefault="003C0B7A" w:rsidP="0064500D">
    <w:pPr>
      <w:pStyle w:val="Footer"/>
      <w:ind w:left="-1418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CAEF41F" wp14:editId="23263B35">
          <wp:simplePos x="0" y="0"/>
          <wp:positionH relativeFrom="column">
            <wp:posOffset>-1028700</wp:posOffset>
          </wp:positionH>
          <wp:positionV relativeFrom="paragraph">
            <wp:posOffset>-1637030</wp:posOffset>
          </wp:positionV>
          <wp:extent cx="7802880" cy="18110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tern_Green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880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DFC7" w14:textId="77777777" w:rsidR="00B947B0" w:rsidRDefault="00B947B0" w:rsidP="007F1287">
      <w:r>
        <w:separator/>
      </w:r>
    </w:p>
  </w:footnote>
  <w:footnote w:type="continuationSeparator" w:id="0">
    <w:p w14:paraId="365F71D5" w14:textId="77777777" w:rsidR="00B947B0" w:rsidRDefault="00B947B0" w:rsidP="007F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F2A"/>
    <w:multiLevelType w:val="hybridMultilevel"/>
    <w:tmpl w:val="E61C7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035"/>
    <w:multiLevelType w:val="multilevel"/>
    <w:tmpl w:val="866E8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B2BA5"/>
    <w:multiLevelType w:val="hybridMultilevel"/>
    <w:tmpl w:val="12046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582A"/>
    <w:multiLevelType w:val="hybridMultilevel"/>
    <w:tmpl w:val="33A49042"/>
    <w:lvl w:ilvl="0" w:tplc="3758B58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8B57CE0"/>
    <w:multiLevelType w:val="hybridMultilevel"/>
    <w:tmpl w:val="CF80D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F58AB"/>
    <w:multiLevelType w:val="hybridMultilevel"/>
    <w:tmpl w:val="CF880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07E1952"/>
    <w:multiLevelType w:val="hybridMultilevel"/>
    <w:tmpl w:val="27949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9B763D"/>
    <w:multiLevelType w:val="hybridMultilevel"/>
    <w:tmpl w:val="C898103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769D2"/>
    <w:multiLevelType w:val="hybridMultilevel"/>
    <w:tmpl w:val="E424E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00675"/>
    <w:multiLevelType w:val="hybridMultilevel"/>
    <w:tmpl w:val="BE540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0016C"/>
    <w:multiLevelType w:val="hybridMultilevel"/>
    <w:tmpl w:val="8998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24552">
    <w:abstractNumId w:val="8"/>
  </w:num>
  <w:num w:numId="2" w16cid:durableId="1706710910">
    <w:abstractNumId w:val="4"/>
  </w:num>
  <w:num w:numId="3" w16cid:durableId="897715127">
    <w:abstractNumId w:val="7"/>
  </w:num>
  <w:num w:numId="4" w16cid:durableId="1463578077">
    <w:abstractNumId w:val="2"/>
  </w:num>
  <w:num w:numId="5" w16cid:durableId="438255759">
    <w:abstractNumId w:val="0"/>
  </w:num>
  <w:num w:numId="6" w16cid:durableId="248348589">
    <w:abstractNumId w:val="6"/>
  </w:num>
  <w:num w:numId="7" w16cid:durableId="349111923">
    <w:abstractNumId w:val="9"/>
  </w:num>
  <w:num w:numId="8" w16cid:durableId="1428575089">
    <w:abstractNumId w:val="5"/>
  </w:num>
  <w:num w:numId="9" w16cid:durableId="1797793835">
    <w:abstractNumId w:val="1"/>
  </w:num>
  <w:num w:numId="10" w16cid:durableId="1504979246">
    <w:abstractNumId w:val="3"/>
  </w:num>
  <w:num w:numId="11" w16cid:durableId="592856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D0"/>
    <w:rsid w:val="0000734A"/>
    <w:rsid w:val="0001105D"/>
    <w:rsid w:val="00011FB0"/>
    <w:rsid w:val="00016119"/>
    <w:rsid w:val="00016813"/>
    <w:rsid w:val="0002279D"/>
    <w:rsid w:val="00040654"/>
    <w:rsid w:val="000469F0"/>
    <w:rsid w:val="000472E3"/>
    <w:rsid w:val="00050338"/>
    <w:rsid w:val="00051223"/>
    <w:rsid w:val="00051F73"/>
    <w:rsid w:val="0006587C"/>
    <w:rsid w:val="00071F78"/>
    <w:rsid w:val="000769A0"/>
    <w:rsid w:val="00086AC0"/>
    <w:rsid w:val="00093998"/>
    <w:rsid w:val="00095636"/>
    <w:rsid w:val="000A0B67"/>
    <w:rsid w:val="000B5E12"/>
    <w:rsid w:val="000C312E"/>
    <w:rsid w:val="000C4201"/>
    <w:rsid w:val="000E5821"/>
    <w:rsid w:val="001016DF"/>
    <w:rsid w:val="001056FD"/>
    <w:rsid w:val="00105DC7"/>
    <w:rsid w:val="00106A7B"/>
    <w:rsid w:val="001074DD"/>
    <w:rsid w:val="00111046"/>
    <w:rsid w:val="00112C9F"/>
    <w:rsid w:val="0012642A"/>
    <w:rsid w:val="0013417C"/>
    <w:rsid w:val="00146105"/>
    <w:rsid w:val="001528AB"/>
    <w:rsid w:val="00157F2D"/>
    <w:rsid w:val="001628BE"/>
    <w:rsid w:val="00163ABF"/>
    <w:rsid w:val="00164FA5"/>
    <w:rsid w:val="00172D0A"/>
    <w:rsid w:val="00183DEF"/>
    <w:rsid w:val="00184CD0"/>
    <w:rsid w:val="00185B42"/>
    <w:rsid w:val="0018761A"/>
    <w:rsid w:val="001915A9"/>
    <w:rsid w:val="00192323"/>
    <w:rsid w:val="001A0980"/>
    <w:rsid w:val="001A5806"/>
    <w:rsid w:val="001A7FD5"/>
    <w:rsid w:val="001B3607"/>
    <w:rsid w:val="001B375F"/>
    <w:rsid w:val="001C77E3"/>
    <w:rsid w:val="001D1812"/>
    <w:rsid w:val="001D74DC"/>
    <w:rsid w:val="001E0CFB"/>
    <w:rsid w:val="001E14C6"/>
    <w:rsid w:val="001E18A4"/>
    <w:rsid w:val="001E304B"/>
    <w:rsid w:val="001E5B39"/>
    <w:rsid w:val="001F70DA"/>
    <w:rsid w:val="00202941"/>
    <w:rsid w:val="0020572B"/>
    <w:rsid w:val="00220966"/>
    <w:rsid w:val="0022403C"/>
    <w:rsid w:val="00225159"/>
    <w:rsid w:val="00232DC1"/>
    <w:rsid w:val="00243AD9"/>
    <w:rsid w:val="00245877"/>
    <w:rsid w:val="00245B46"/>
    <w:rsid w:val="002504B1"/>
    <w:rsid w:val="00250A3A"/>
    <w:rsid w:val="002528FE"/>
    <w:rsid w:val="0025315D"/>
    <w:rsid w:val="00256185"/>
    <w:rsid w:val="00263BBD"/>
    <w:rsid w:val="0026421B"/>
    <w:rsid w:val="00264537"/>
    <w:rsid w:val="00281FE0"/>
    <w:rsid w:val="002922CF"/>
    <w:rsid w:val="002B02FE"/>
    <w:rsid w:val="002B3043"/>
    <w:rsid w:val="002C17FA"/>
    <w:rsid w:val="002C1BAD"/>
    <w:rsid w:val="002D15A1"/>
    <w:rsid w:val="002D1CEB"/>
    <w:rsid w:val="002E313E"/>
    <w:rsid w:val="00301CB6"/>
    <w:rsid w:val="00303E63"/>
    <w:rsid w:val="00304C0E"/>
    <w:rsid w:val="00316F62"/>
    <w:rsid w:val="00342049"/>
    <w:rsid w:val="0034276C"/>
    <w:rsid w:val="00344A4F"/>
    <w:rsid w:val="0036247F"/>
    <w:rsid w:val="0036292A"/>
    <w:rsid w:val="00363108"/>
    <w:rsid w:val="003636C7"/>
    <w:rsid w:val="00365819"/>
    <w:rsid w:val="0036621E"/>
    <w:rsid w:val="003665D4"/>
    <w:rsid w:val="0037136B"/>
    <w:rsid w:val="00374E63"/>
    <w:rsid w:val="003846DE"/>
    <w:rsid w:val="0039236B"/>
    <w:rsid w:val="0039719F"/>
    <w:rsid w:val="003A4EC1"/>
    <w:rsid w:val="003A577D"/>
    <w:rsid w:val="003B0A8B"/>
    <w:rsid w:val="003B2882"/>
    <w:rsid w:val="003B2B78"/>
    <w:rsid w:val="003B5E20"/>
    <w:rsid w:val="003B7A80"/>
    <w:rsid w:val="003C0B7A"/>
    <w:rsid w:val="003D0CD4"/>
    <w:rsid w:val="003D1FCF"/>
    <w:rsid w:val="003D5DB2"/>
    <w:rsid w:val="003D6771"/>
    <w:rsid w:val="003E61D5"/>
    <w:rsid w:val="003E6CC7"/>
    <w:rsid w:val="0040152F"/>
    <w:rsid w:val="004049F4"/>
    <w:rsid w:val="004125F3"/>
    <w:rsid w:val="00415E0A"/>
    <w:rsid w:val="004276C3"/>
    <w:rsid w:val="004370F2"/>
    <w:rsid w:val="00441F2F"/>
    <w:rsid w:val="00443249"/>
    <w:rsid w:val="00450980"/>
    <w:rsid w:val="004559C9"/>
    <w:rsid w:val="0046717C"/>
    <w:rsid w:val="00470888"/>
    <w:rsid w:val="00475E7E"/>
    <w:rsid w:val="00477927"/>
    <w:rsid w:val="0049249C"/>
    <w:rsid w:val="004A0C22"/>
    <w:rsid w:val="004A2AC9"/>
    <w:rsid w:val="004A5A37"/>
    <w:rsid w:val="004A5D18"/>
    <w:rsid w:val="004B1A93"/>
    <w:rsid w:val="004B2E3E"/>
    <w:rsid w:val="004B5383"/>
    <w:rsid w:val="004C1F98"/>
    <w:rsid w:val="004D264C"/>
    <w:rsid w:val="004D793A"/>
    <w:rsid w:val="004F05D9"/>
    <w:rsid w:val="004F4C5B"/>
    <w:rsid w:val="00500880"/>
    <w:rsid w:val="005008E5"/>
    <w:rsid w:val="005029FF"/>
    <w:rsid w:val="0051143D"/>
    <w:rsid w:val="0052144F"/>
    <w:rsid w:val="00523C6B"/>
    <w:rsid w:val="00527192"/>
    <w:rsid w:val="0054057D"/>
    <w:rsid w:val="005405D0"/>
    <w:rsid w:val="00540FB7"/>
    <w:rsid w:val="00551599"/>
    <w:rsid w:val="00554757"/>
    <w:rsid w:val="0055569B"/>
    <w:rsid w:val="00556EB7"/>
    <w:rsid w:val="0056119B"/>
    <w:rsid w:val="005624AC"/>
    <w:rsid w:val="005640C5"/>
    <w:rsid w:val="005648A2"/>
    <w:rsid w:val="00572CE9"/>
    <w:rsid w:val="00574A28"/>
    <w:rsid w:val="005769EF"/>
    <w:rsid w:val="00582A4A"/>
    <w:rsid w:val="00583B73"/>
    <w:rsid w:val="00587A80"/>
    <w:rsid w:val="0059052C"/>
    <w:rsid w:val="00591BDC"/>
    <w:rsid w:val="005945C4"/>
    <w:rsid w:val="005A1109"/>
    <w:rsid w:val="005A3919"/>
    <w:rsid w:val="005B0684"/>
    <w:rsid w:val="005B18E7"/>
    <w:rsid w:val="005B1E27"/>
    <w:rsid w:val="005B2346"/>
    <w:rsid w:val="005B34E9"/>
    <w:rsid w:val="005B376B"/>
    <w:rsid w:val="005B4E5C"/>
    <w:rsid w:val="005B7324"/>
    <w:rsid w:val="005D237E"/>
    <w:rsid w:val="005E0FAE"/>
    <w:rsid w:val="005E3D5C"/>
    <w:rsid w:val="005E4B0A"/>
    <w:rsid w:val="005F5DBA"/>
    <w:rsid w:val="005F5EAE"/>
    <w:rsid w:val="00601D29"/>
    <w:rsid w:val="00613D22"/>
    <w:rsid w:val="006143F6"/>
    <w:rsid w:val="006154EC"/>
    <w:rsid w:val="00616054"/>
    <w:rsid w:val="006171C9"/>
    <w:rsid w:val="006177CE"/>
    <w:rsid w:val="00630B4C"/>
    <w:rsid w:val="00644A62"/>
    <w:rsid w:val="0064500D"/>
    <w:rsid w:val="006531E6"/>
    <w:rsid w:val="00653733"/>
    <w:rsid w:val="0065400C"/>
    <w:rsid w:val="00656F54"/>
    <w:rsid w:val="00663DCB"/>
    <w:rsid w:val="00664D0C"/>
    <w:rsid w:val="0066543F"/>
    <w:rsid w:val="00682A66"/>
    <w:rsid w:val="00686902"/>
    <w:rsid w:val="00696C15"/>
    <w:rsid w:val="006A71A8"/>
    <w:rsid w:val="006B18CA"/>
    <w:rsid w:val="006B569B"/>
    <w:rsid w:val="006B6C2D"/>
    <w:rsid w:val="006C2092"/>
    <w:rsid w:val="006C2C9D"/>
    <w:rsid w:val="006C31CB"/>
    <w:rsid w:val="006C4A2A"/>
    <w:rsid w:val="006C6DA1"/>
    <w:rsid w:val="006C7E06"/>
    <w:rsid w:val="006E18FE"/>
    <w:rsid w:val="0070297C"/>
    <w:rsid w:val="007061DE"/>
    <w:rsid w:val="007078EF"/>
    <w:rsid w:val="00715C72"/>
    <w:rsid w:val="0071751B"/>
    <w:rsid w:val="00722D44"/>
    <w:rsid w:val="00724D29"/>
    <w:rsid w:val="00726147"/>
    <w:rsid w:val="00735AC0"/>
    <w:rsid w:val="00742858"/>
    <w:rsid w:val="007474F1"/>
    <w:rsid w:val="0075658D"/>
    <w:rsid w:val="00757046"/>
    <w:rsid w:val="00763449"/>
    <w:rsid w:val="00764C40"/>
    <w:rsid w:val="00771538"/>
    <w:rsid w:val="00774F47"/>
    <w:rsid w:val="007860BC"/>
    <w:rsid w:val="00793CDC"/>
    <w:rsid w:val="007A085A"/>
    <w:rsid w:val="007A14CC"/>
    <w:rsid w:val="007A174D"/>
    <w:rsid w:val="007A3D9E"/>
    <w:rsid w:val="007B495E"/>
    <w:rsid w:val="007B64B4"/>
    <w:rsid w:val="007C2175"/>
    <w:rsid w:val="007C27BB"/>
    <w:rsid w:val="007C5CBF"/>
    <w:rsid w:val="007C6C4A"/>
    <w:rsid w:val="007C7365"/>
    <w:rsid w:val="007C786F"/>
    <w:rsid w:val="007D2A49"/>
    <w:rsid w:val="007D726D"/>
    <w:rsid w:val="007E0C71"/>
    <w:rsid w:val="007E4D8E"/>
    <w:rsid w:val="007E57FB"/>
    <w:rsid w:val="007F1287"/>
    <w:rsid w:val="00801A64"/>
    <w:rsid w:val="00805F70"/>
    <w:rsid w:val="0083164A"/>
    <w:rsid w:val="008323F1"/>
    <w:rsid w:val="008423C1"/>
    <w:rsid w:val="008458A9"/>
    <w:rsid w:val="00845FA7"/>
    <w:rsid w:val="00850241"/>
    <w:rsid w:val="00854EDE"/>
    <w:rsid w:val="00867A65"/>
    <w:rsid w:val="00872438"/>
    <w:rsid w:val="00873522"/>
    <w:rsid w:val="00873D6C"/>
    <w:rsid w:val="0088100C"/>
    <w:rsid w:val="008858E7"/>
    <w:rsid w:val="008914A3"/>
    <w:rsid w:val="008A11D8"/>
    <w:rsid w:val="008A4B37"/>
    <w:rsid w:val="008A5C6D"/>
    <w:rsid w:val="008C0B78"/>
    <w:rsid w:val="008C15A8"/>
    <w:rsid w:val="008C26C7"/>
    <w:rsid w:val="008C4C96"/>
    <w:rsid w:val="008C6A01"/>
    <w:rsid w:val="008D0E84"/>
    <w:rsid w:val="008D0F2F"/>
    <w:rsid w:val="008D3539"/>
    <w:rsid w:val="008E0C4A"/>
    <w:rsid w:val="008E5336"/>
    <w:rsid w:val="008F6362"/>
    <w:rsid w:val="0090418A"/>
    <w:rsid w:val="00904698"/>
    <w:rsid w:val="009053F2"/>
    <w:rsid w:val="00911B66"/>
    <w:rsid w:val="00911CA9"/>
    <w:rsid w:val="00913800"/>
    <w:rsid w:val="00923BEB"/>
    <w:rsid w:val="0092464D"/>
    <w:rsid w:val="00931BBF"/>
    <w:rsid w:val="00935966"/>
    <w:rsid w:val="009413AB"/>
    <w:rsid w:val="00941F84"/>
    <w:rsid w:val="00942DC8"/>
    <w:rsid w:val="009463E0"/>
    <w:rsid w:val="00947DC5"/>
    <w:rsid w:val="0095654D"/>
    <w:rsid w:val="0096664A"/>
    <w:rsid w:val="00971A42"/>
    <w:rsid w:val="00980CAE"/>
    <w:rsid w:val="0099175C"/>
    <w:rsid w:val="009A608B"/>
    <w:rsid w:val="009B1CA0"/>
    <w:rsid w:val="009B631A"/>
    <w:rsid w:val="009C1D3D"/>
    <w:rsid w:val="009D21F0"/>
    <w:rsid w:val="00A10067"/>
    <w:rsid w:val="00A10804"/>
    <w:rsid w:val="00A11754"/>
    <w:rsid w:val="00A124E5"/>
    <w:rsid w:val="00A132F9"/>
    <w:rsid w:val="00A14310"/>
    <w:rsid w:val="00A16B53"/>
    <w:rsid w:val="00A2003F"/>
    <w:rsid w:val="00A200D8"/>
    <w:rsid w:val="00A207FB"/>
    <w:rsid w:val="00A45035"/>
    <w:rsid w:val="00A50274"/>
    <w:rsid w:val="00A60924"/>
    <w:rsid w:val="00A6128B"/>
    <w:rsid w:val="00A704C7"/>
    <w:rsid w:val="00A90945"/>
    <w:rsid w:val="00AA076C"/>
    <w:rsid w:val="00AA2F5E"/>
    <w:rsid w:val="00AA3176"/>
    <w:rsid w:val="00AA4D6B"/>
    <w:rsid w:val="00AC1969"/>
    <w:rsid w:val="00AC5874"/>
    <w:rsid w:val="00AE25B2"/>
    <w:rsid w:val="00AE64C0"/>
    <w:rsid w:val="00AF0B94"/>
    <w:rsid w:val="00AF4B33"/>
    <w:rsid w:val="00AF6872"/>
    <w:rsid w:val="00B0057E"/>
    <w:rsid w:val="00B01977"/>
    <w:rsid w:val="00B0542F"/>
    <w:rsid w:val="00B13CDE"/>
    <w:rsid w:val="00B21E3A"/>
    <w:rsid w:val="00B31832"/>
    <w:rsid w:val="00B424EA"/>
    <w:rsid w:val="00B43C1B"/>
    <w:rsid w:val="00B503A9"/>
    <w:rsid w:val="00B50AEC"/>
    <w:rsid w:val="00B623D3"/>
    <w:rsid w:val="00B65533"/>
    <w:rsid w:val="00B7109A"/>
    <w:rsid w:val="00B724D7"/>
    <w:rsid w:val="00B821DB"/>
    <w:rsid w:val="00B8240A"/>
    <w:rsid w:val="00B84E3B"/>
    <w:rsid w:val="00B855B1"/>
    <w:rsid w:val="00B93636"/>
    <w:rsid w:val="00B947B0"/>
    <w:rsid w:val="00BA4665"/>
    <w:rsid w:val="00BB2BC8"/>
    <w:rsid w:val="00BD1838"/>
    <w:rsid w:val="00BD40F6"/>
    <w:rsid w:val="00BD4C82"/>
    <w:rsid w:val="00BF0C2D"/>
    <w:rsid w:val="00BF49E1"/>
    <w:rsid w:val="00C05B02"/>
    <w:rsid w:val="00C11057"/>
    <w:rsid w:val="00C1283D"/>
    <w:rsid w:val="00C12E04"/>
    <w:rsid w:val="00C2019C"/>
    <w:rsid w:val="00C20B25"/>
    <w:rsid w:val="00C24047"/>
    <w:rsid w:val="00C35175"/>
    <w:rsid w:val="00C4029E"/>
    <w:rsid w:val="00C50022"/>
    <w:rsid w:val="00C507C0"/>
    <w:rsid w:val="00C51AFC"/>
    <w:rsid w:val="00C51DA0"/>
    <w:rsid w:val="00C560AB"/>
    <w:rsid w:val="00C653E3"/>
    <w:rsid w:val="00C656C2"/>
    <w:rsid w:val="00C6571B"/>
    <w:rsid w:val="00C75875"/>
    <w:rsid w:val="00C758E0"/>
    <w:rsid w:val="00C77753"/>
    <w:rsid w:val="00C82E0D"/>
    <w:rsid w:val="00C86C59"/>
    <w:rsid w:val="00CA31DB"/>
    <w:rsid w:val="00CA3624"/>
    <w:rsid w:val="00CA581D"/>
    <w:rsid w:val="00CB0C0B"/>
    <w:rsid w:val="00CB1CC8"/>
    <w:rsid w:val="00CB5F38"/>
    <w:rsid w:val="00CC7EFE"/>
    <w:rsid w:val="00CD0F2D"/>
    <w:rsid w:val="00CE3CA5"/>
    <w:rsid w:val="00CE684D"/>
    <w:rsid w:val="00CE7B8A"/>
    <w:rsid w:val="00CF00E1"/>
    <w:rsid w:val="00D12EB5"/>
    <w:rsid w:val="00D17C84"/>
    <w:rsid w:val="00D25B71"/>
    <w:rsid w:val="00D32D70"/>
    <w:rsid w:val="00D337DA"/>
    <w:rsid w:val="00D338F3"/>
    <w:rsid w:val="00D42969"/>
    <w:rsid w:val="00D4329B"/>
    <w:rsid w:val="00D46981"/>
    <w:rsid w:val="00D53AA0"/>
    <w:rsid w:val="00D6384B"/>
    <w:rsid w:val="00D70A21"/>
    <w:rsid w:val="00D71C77"/>
    <w:rsid w:val="00D729E4"/>
    <w:rsid w:val="00D73242"/>
    <w:rsid w:val="00D8371A"/>
    <w:rsid w:val="00D916B8"/>
    <w:rsid w:val="00D97E01"/>
    <w:rsid w:val="00DA622E"/>
    <w:rsid w:val="00DB5853"/>
    <w:rsid w:val="00DC136F"/>
    <w:rsid w:val="00DD5EC0"/>
    <w:rsid w:val="00DD626C"/>
    <w:rsid w:val="00DE2689"/>
    <w:rsid w:val="00DF1E39"/>
    <w:rsid w:val="00DF4A08"/>
    <w:rsid w:val="00E01066"/>
    <w:rsid w:val="00E043B3"/>
    <w:rsid w:val="00E06E10"/>
    <w:rsid w:val="00E16B1F"/>
    <w:rsid w:val="00E16CA9"/>
    <w:rsid w:val="00E300AB"/>
    <w:rsid w:val="00E328AB"/>
    <w:rsid w:val="00E350FF"/>
    <w:rsid w:val="00E55B00"/>
    <w:rsid w:val="00E66726"/>
    <w:rsid w:val="00E70BB0"/>
    <w:rsid w:val="00E72DE9"/>
    <w:rsid w:val="00E75C1F"/>
    <w:rsid w:val="00E802A1"/>
    <w:rsid w:val="00E836F6"/>
    <w:rsid w:val="00E9156D"/>
    <w:rsid w:val="00E92AF6"/>
    <w:rsid w:val="00E93AD6"/>
    <w:rsid w:val="00E94C5C"/>
    <w:rsid w:val="00EA16B5"/>
    <w:rsid w:val="00EA660F"/>
    <w:rsid w:val="00EB063C"/>
    <w:rsid w:val="00EB33AA"/>
    <w:rsid w:val="00EB35BF"/>
    <w:rsid w:val="00EB50B8"/>
    <w:rsid w:val="00EB6DFB"/>
    <w:rsid w:val="00EC04B6"/>
    <w:rsid w:val="00EC2209"/>
    <w:rsid w:val="00EC3A4D"/>
    <w:rsid w:val="00ED5619"/>
    <w:rsid w:val="00ED6C07"/>
    <w:rsid w:val="00EE2A6B"/>
    <w:rsid w:val="00EE6A30"/>
    <w:rsid w:val="00EF1552"/>
    <w:rsid w:val="00EF4301"/>
    <w:rsid w:val="00EF6C3D"/>
    <w:rsid w:val="00F00C80"/>
    <w:rsid w:val="00F02B5C"/>
    <w:rsid w:val="00F06743"/>
    <w:rsid w:val="00F074E7"/>
    <w:rsid w:val="00F13031"/>
    <w:rsid w:val="00F16831"/>
    <w:rsid w:val="00F175BD"/>
    <w:rsid w:val="00F218D8"/>
    <w:rsid w:val="00F25CE9"/>
    <w:rsid w:val="00F34122"/>
    <w:rsid w:val="00F40248"/>
    <w:rsid w:val="00F43A64"/>
    <w:rsid w:val="00F47C12"/>
    <w:rsid w:val="00F50477"/>
    <w:rsid w:val="00F606C4"/>
    <w:rsid w:val="00F63306"/>
    <w:rsid w:val="00F6331D"/>
    <w:rsid w:val="00F64B04"/>
    <w:rsid w:val="00F66D9D"/>
    <w:rsid w:val="00F71911"/>
    <w:rsid w:val="00F831F6"/>
    <w:rsid w:val="00F87837"/>
    <w:rsid w:val="00F919E0"/>
    <w:rsid w:val="00F933CD"/>
    <w:rsid w:val="00FA296B"/>
    <w:rsid w:val="00FA2C46"/>
    <w:rsid w:val="00FA3BFA"/>
    <w:rsid w:val="00FB0354"/>
    <w:rsid w:val="00FB3C53"/>
    <w:rsid w:val="00FB4355"/>
    <w:rsid w:val="00FC2852"/>
    <w:rsid w:val="00FC67E3"/>
    <w:rsid w:val="00FD7BCF"/>
    <w:rsid w:val="00FF220A"/>
    <w:rsid w:val="00FF3D3B"/>
    <w:rsid w:val="00FF65B4"/>
    <w:rsid w:val="00FF6CC4"/>
    <w:rsid w:val="00FF7181"/>
    <w:rsid w:val="00FF7898"/>
    <w:rsid w:val="4A780D92"/>
    <w:rsid w:val="696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2ABA84"/>
  <w15:docId w15:val="{4E449339-05E1-4518-ACB7-128A8B01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5D0"/>
    <w:pPr>
      <w:spacing w:after="0" w:line="240" w:lineRule="auto"/>
    </w:pPr>
  </w:style>
  <w:style w:type="paragraph" w:styleId="Heading6">
    <w:name w:val="heading 6"/>
    <w:basedOn w:val="Normal"/>
    <w:next w:val="Normal"/>
    <w:link w:val="Heading6Char"/>
    <w:rsid w:val="00F43A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5405D0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6C59"/>
    <w:rPr>
      <w:color w:val="0000FF"/>
      <w:u w:val="single"/>
    </w:rPr>
  </w:style>
  <w:style w:type="paragraph" w:customStyle="1" w:styleId="Pa7">
    <w:name w:val="Pa7"/>
    <w:basedOn w:val="Normal"/>
    <w:uiPriority w:val="99"/>
    <w:rsid w:val="00C86C59"/>
    <w:pPr>
      <w:autoSpaceDE w:val="0"/>
      <w:autoSpaceDN w:val="0"/>
      <w:spacing w:line="241" w:lineRule="atLeast"/>
    </w:pPr>
    <w:rPr>
      <w:rFonts w:ascii="Replica" w:hAnsi="Replica" w:cs="Times New Roman"/>
      <w:sz w:val="24"/>
      <w:szCs w:val="24"/>
      <w:lang w:eastAsia="en-AU"/>
    </w:rPr>
  </w:style>
  <w:style w:type="character" w:customStyle="1" w:styleId="A13">
    <w:name w:val="A13"/>
    <w:basedOn w:val="DefaultParagraphFont"/>
    <w:uiPriority w:val="99"/>
    <w:rsid w:val="00C86C59"/>
    <w:rPr>
      <w:rFonts w:ascii="Replica" w:hAnsi="Replica" w:hint="defaul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6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6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2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287"/>
  </w:style>
  <w:style w:type="paragraph" w:styleId="Footer">
    <w:name w:val="footer"/>
    <w:basedOn w:val="Normal"/>
    <w:link w:val="FooterChar"/>
    <w:uiPriority w:val="99"/>
    <w:unhideWhenUsed/>
    <w:rsid w:val="007F12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287"/>
  </w:style>
  <w:style w:type="table" w:styleId="TableGrid">
    <w:name w:val="Table Grid"/>
    <w:basedOn w:val="TableNormal"/>
    <w:uiPriority w:val="59"/>
    <w:rsid w:val="0009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636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65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6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6C2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F43A6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x">
    <w:name w:val="tx"/>
    <w:basedOn w:val="DefaultParagraphFont"/>
    <w:rsid w:val="00BD40F6"/>
  </w:style>
  <w:style w:type="character" w:styleId="FollowedHyperlink">
    <w:name w:val="FollowedHyperlink"/>
    <w:basedOn w:val="DefaultParagraphFont"/>
    <w:uiPriority w:val="99"/>
    <w:semiHidden/>
    <w:unhideWhenUsed/>
    <w:rsid w:val="00303E63"/>
    <w:rPr>
      <w:color w:val="800080" w:themeColor="followedHyperlink"/>
      <w:u w:val="single"/>
    </w:rPr>
  </w:style>
  <w:style w:type="paragraph" w:customStyle="1" w:styleId="pa70">
    <w:name w:val="pa7"/>
    <w:basedOn w:val="Normal"/>
    <w:rsid w:val="00EB6D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130">
    <w:name w:val="a13"/>
    <w:basedOn w:val="DefaultParagraphFont"/>
    <w:rsid w:val="00EB6DFB"/>
  </w:style>
  <w:style w:type="paragraph" w:customStyle="1" w:styleId="Default">
    <w:name w:val="Default"/>
    <w:rsid w:val="002D1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515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B5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ssociatecosec@ewb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anysecretary@ewb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FD92BA-6413-491E-94D5-028750B0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3667</Characters>
  <Application>Microsoft Office Word</Application>
  <DocSecurity>0</DocSecurity>
  <Lines>30</Lines>
  <Paragraphs>8</Paragraphs>
  <ScaleCrop>false</ScaleCrop>
  <Company>Hewlett-Packard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Fitzgerald</dc:creator>
  <cp:lastModifiedBy>Snowy Hydro Limited</cp:lastModifiedBy>
  <cp:revision>10</cp:revision>
  <cp:lastPrinted>2015-11-04T04:12:00Z</cp:lastPrinted>
  <dcterms:created xsi:type="dcterms:W3CDTF">2017-07-12T02:24:00Z</dcterms:created>
  <dcterms:modified xsi:type="dcterms:W3CDTF">2026-06-08T10:42:00Z</dcterms:modified>
</cp:coreProperties>
</file>