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B4157" w14:textId="182C4AE2" w:rsidR="00A412C3" w:rsidRPr="005E4299" w:rsidRDefault="0045081F" w:rsidP="00126E1B">
      <w:pPr>
        <w:tabs>
          <w:tab w:val="left" w:pos="2220"/>
        </w:tabs>
        <w:sectPr w:rsidR="00A412C3" w:rsidRPr="005E4299" w:rsidSect="00FE30B8">
          <w:headerReference w:type="default" r:id="rId11"/>
          <w:footerReference w:type="default" r:id="rId12"/>
          <w:footerReference w:type="first" r:id="rId13"/>
          <w:type w:val="continuous"/>
          <w:pgSz w:w="11906" w:h="16838" w:code="9"/>
          <w:pgMar w:top="-233" w:right="851" w:bottom="1418" w:left="851" w:header="6" w:footer="400" w:gutter="0"/>
          <w:cols w:space="340"/>
          <w:docGrid w:linePitch="360"/>
        </w:sectPr>
      </w:pPr>
      <w:r>
        <w:rPr>
          <w:noProof/>
        </w:rPr>
        <w:drawing>
          <wp:anchor distT="0" distB="0" distL="114300" distR="114300" simplePos="0" relativeHeight="251658240" behindDoc="1" locked="0" layoutInCell="1" allowOverlap="1" wp14:anchorId="4F7485E5" wp14:editId="57E6561B">
            <wp:simplePos x="0" y="0"/>
            <wp:positionH relativeFrom="page">
              <wp:align>right</wp:align>
            </wp:positionH>
            <wp:positionV relativeFrom="page">
              <wp:align>top</wp:align>
            </wp:positionV>
            <wp:extent cx="7609840" cy="1386840"/>
            <wp:effectExtent l="0" t="0" r="0" b="381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4"/>
                    <a:stretch>
                      <a:fillRect/>
                    </a:stretch>
                  </pic:blipFill>
                  <pic:spPr>
                    <a:xfrm>
                      <a:off x="0" y="0"/>
                      <a:ext cx="7609840" cy="1386840"/>
                    </a:xfrm>
                    <a:prstGeom prst="rect">
                      <a:avLst/>
                    </a:prstGeom>
                  </pic:spPr>
                </pic:pic>
              </a:graphicData>
            </a:graphic>
            <wp14:sizeRelH relativeFrom="page">
              <wp14:pctWidth>0</wp14:pctWidth>
            </wp14:sizeRelH>
            <wp14:sizeRelV relativeFrom="page">
              <wp14:pctHeight>0</wp14:pctHeight>
            </wp14:sizeRelV>
          </wp:anchor>
        </w:drawing>
      </w:r>
      <w:r w:rsidR="00126E1B">
        <w:tab/>
      </w:r>
    </w:p>
    <w:p w14:paraId="61CA89A8" w14:textId="4D4FE30C" w:rsidR="0045081F" w:rsidRPr="00453D48" w:rsidRDefault="00AA02D5" w:rsidP="00563440">
      <w:pPr>
        <w:pStyle w:val="PDheader"/>
        <w:spacing w:before="400" w:after="200"/>
        <w:ind w:right="5387"/>
        <w:rPr>
          <w:sz w:val="40"/>
          <w:szCs w:val="40"/>
        </w:rPr>
      </w:pPr>
      <w:r>
        <w:rPr>
          <w:sz w:val="40"/>
          <w:szCs w:val="40"/>
        </w:rPr>
        <w:t>Position Description</w:t>
      </w:r>
    </w:p>
    <w:p w14:paraId="25E6E5A0" w14:textId="3B650272" w:rsidR="009A3C6B" w:rsidRPr="005E4299" w:rsidRDefault="009A3C6B" w:rsidP="00FA6E52">
      <w:pPr>
        <w:pStyle w:val="Sectionbreakfirstpage"/>
        <w:rPr>
          <w:rFonts w:ascii="VIC Light" w:hAnsi="VIC Light"/>
        </w:rPr>
      </w:pPr>
    </w:p>
    <w:p w14:paraId="32864DD5" w14:textId="072B4DE4" w:rsidR="009A3C6B" w:rsidRPr="005E4299" w:rsidRDefault="009A3C6B" w:rsidP="00FA6E52">
      <w:pPr>
        <w:pStyle w:val="Sectionbreakfirstpage"/>
        <w:rPr>
          <w:rFonts w:ascii="VIC Light" w:hAnsi="VIC Light"/>
        </w:rPr>
        <w:sectPr w:rsidR="009A3C6B" w:rsidRPr="005E4299" w:rsidSect="00FE30B8">
          <w:headerReference w:type="default" r:id="rId15"/>
          <w:type w:val="continuous"/>
          <w:pgSz w:w="11906" w:h="16838" w:code="9"/>
          <w:pgMar w:top="1871" w:right="851" w:bottom="1701" w:left="851" w:header="1049" w:footer="400" w:gutter="0"/>
          <w:cols w:space="397"/>
          <w:docGrid w:linePitch="360"/>
        </w:sectPr>
      </w:pPr>
    </w:p>
    <w:tbl>
      <w:tblPr>
        <w:tblStyle w:val="DJRformtable1"/>
        <w:tblW w:w="10126" w:type="dxa"/>
        <w:tblLayout w:type="fixed"/>
        <w:tblLook w:val="04A0" w:firstRow="1" w:lastRow="0" w:firstColumn="1" w:lastColumn="0" w:noHBand="0" w:noVBand="1"/>
      </w:tblPr>
      <w:tblGrid>
        <w:gridCol w:w="2552"/>
        <w:gridCol w:w="7574"/>
      </w:tblGrid>
      <w:tr w:rsidR="001875CA" w:rsidRPr="005E4299" w14:paraId="0A06AEA5" w14:textId="77777777" w:rsidTr="1DFD8152">
        <w:trPr>
          <w:trHeight w:val="404"/>
        </w:trPr>
        <w:tc>
          <w:tcPr>
            <w:tcW w:w="2552" w:type="dxa"/>
            <w:tcMar>
              <w:left w:w="0" w:type="dxa"/>
            </w:tcMar>
          </w:tcPr>
          <w:p w14:paraId="6564A2F1" w14:textId="4D289137" w:rsidR="001875CA" w:rsidRPr="009E5ED5" w:rsidRDefault="001875CA" w:rsidP="001875CA">
            <w:pPr>
              <w:pStyle w:val="PDHighlight1"/>
            </w:pPr>
            <w:r w:rsidRPr="00CA5963">
              <w:t>Position title</w:t>
            </w:r>
            <w:r w:rsidRPr="00672156">
              <w:rPr>
                <w:color w:val="87189D"/>
              </w:rPr>
              <w:t>:</w:t>
            </w:r>
          </w:p>
        </w:tc>
        <w:tc>
          <w:tcPr>
            <w:tcW w:w="7574" w:type="dxa"/>
          </w:tcPr>
          <w:p w14:paraId="0113D52D" w14:textId="17EA4815" w:rsidR="001875CA" w:rsidRPr="00D73EC8" w:rsidRDefault="000F189F" w:rsidP="001875CA">
            <w:pPr>
              <w:pStyle w:val="PDTabletext"/>
            </w:pPr>
            <w:r>
              <w:t>Clinical Manager</w:t>
            </w:r>
            <w:r w:rsidR="003529F3">
              <w:t xml:space="preserve">, Rehabilitation and </w:t>
            </w:r>
            <w:r w:rsidR="2A5C6FA4">
              <w:t>Outcomes</w:t>
            </w:r>
          </w:p>
        </w:tc>
      </w:tr>
      <w:tr w:rsidR="001875CA" w:rsidRPr="005E4299" w14:paraId="47FA0CE7" w14:textId="77777777" w:rsidTr="1DFD8152">
        <w:trPr>
          <w:trHeight w:val="404"/>
        </w:trPr>
        <w:tc>
          <w:tcPr>
            <w:tcW w:w="2552" w:type="dxa"/>
            <w:tcMar>
              <w:left w:w="0" w:type="dxa"/>
            </w:tcMar>
          </w:tcPr>
          <w:p w14:paraId="3D66A8E3" w14:textId="606CF586" w:rsidR="001875CA" w:rsidRPr="009E5ED5" w:rsidRDefault="001875CA" w:rsidP="001875CA">
            <w:pPr>
              <w:pStyle w:val="PDHighlight1"/>
            </w:pPr>
            <w:r w:rsidRPr="00CA5963">
              <w:t>Position number</w:t>
            </w:r>
            <w:r w:rsidRPr="00672156">
              <w:rPr>
                <w:color w:val="87189D"/>
              </w:rPr>
              <w:t>:</w:t>
            </w:r>
          </w:p>
        </w:tc>
        <w:tc>
          <w:tcPr>
            <w:tcW w:w="7574" w:type="dxa"/>
          </w:tcPr>
          <w:p w14:paraId="3AA7E7E8" w14:textId="761E7A56" w:rsidR="001875CA" w:rsidRPr="00D73EC8" w:rsidRDefault="00DD4F42" w:rsidP="001875CA">
            <w:pPr>
              <w:pStyle w:val="PDTabletext"/>
            </w:pPr>
            <w:r w:rsidRPr="00DD4F42">
              <w:t>YJ</w:t>
            </w:r>
            <w:r w:rsidR="00E151CA">
              <w:t>3005</w:t>
            </w:r>
          </w:p>
        </w:tc>
      </w:tr>
      <w:tr w:rsidR="001875CA" w:rsidRPr="005E4299" w14:paraId="7846E73B" w14:textId="77777777" w:rsidTr="1DFD8152">
        <w:trPr>
          <w:trHeight w:val="404"/>
        </w:trPr>
        <w:tc>
          <w:tcPr>
            <w:tcW w:w="2552" w:type="dxa"/>
            <w:tcMar>
              <w:left w:w="0" w:type="dxa"/>
            </w:tcMar>
          </w:tcPr>
          <w:p w14:paraId="5ECDE37E" w14:textId="6D6D34F0" w:rsidR="001875CA" w:rsidRPr="009E5ED5" w:rsidRDefault="001875CA" w:rsidP="001875CA">
            <w:pPr>
              <w:pStyle w:val="PDHighlight1"/>
            </w:pPr>
            <w:r w:rsidRPr="00CA5963">
              <w:t>Group</w:t>
            </w:r>
            <w:r w:rsidRPr="00672156">
              <w:rPr>
                <w:color w:val="87189D"/>
              </w:rPr>
              <w:t>:</w:t>
            </w:r>
          </w:p>
        </w:tc>
        <w:tc>
          <w:tcPr>
            <w:tcW w:w="7574" w:type="dxa"/>
          </w:tcPr>
          <w:p w14:paraId="66B8D862" w14:textId="32BEA8C2" w:rsidR="001875CA" w:rsidRPr="00D73EC8" w:rsidRDefault="00944080" w:rsidP="001875CA">
            <w:pPr>
              <w:pStyle w:val="PDTabletext"/>
            </w:pPr>
            <w:r>
              <w:t>Youth Justice</w:t>
            </w:r>
          </w:p>
        </w:tc>
      </w:tr>
      <w:tr w:rsidR="001875CA" w:rsidRPr="005E4299" w14:paraId="5D3019B3" w14:textId="77777777" w:rsidTr="1DFD8152">
        <w:trPr>
          <w:trHeight w:val="404"/>
        </w:trPr>
        <w:tc>
          <w:tcPr>
            <w:tcW w:w="2552" w:type="dxa"/>
            <w:tcMar>
              <w:left w:w="0" w:type="dxa"/>
            </w:tcMar>
          </w:tcPr>
          <w:p w14:paraId="5321B8F8" w14:textId="2546D78F" w:rsidR="001875CA" w:rsidRPr="009E5ED5" w:rsidRDefault="001875CA" w:rsidP="001875CA">
            <w:pPr>
              <w:pStyle w:val="PDHighlight1"/>
            </w:pPr>
            <w:r w:rsidRPr="00CA5963">
              <w:t>Business Unit/Branch</w:t>
            </w:r>
            <w:r w:rsidRPr="00672156">
              <w:rPr>
                <w:color w:val="87189D"/>
              </w:rPr>
              <w:t>:</w:t>
            </w:r>
          </w:p>
        </w:tc>
        <w:tc>
          <w:tcPr>
            <w:tcW w:w="7574" w:type="dxa"/>
          </w:tcPr>
          <w:p w14:paraId="54A03499" w14:textId="162DCF58" w:rsidR="001875CA" w:rsidRPr="00D73EC8" w:rsidRDefault="00A26A4A" w:rsidP="001875CA">
            <w:pPr>
              <w:pStyle w:val="PDTabletext"/>
              <w:rPr>
                <w:rStyle w:val="Strong"/>
                <w:rFonts w:ascii="VIC" w:hAnsi="VIC"/>
                <w:b w:val="0"/>
                <w:bCs w:val="0"/>
              </w:rPr>
            </w:pPr>
            <w:r>
              <w:t>Custodial Operations</w:t>
            </w:r>
          </w:p>
        </w:tc>
      </w:tr>
      <w:tr w:rsidR="001875CA" w:rsidRPr="005E4299" w14:paraId="73AD0C74" w14:textId="77777777" w:rsidTr="1DFD8152">
        <w:trPr>
          <w:trHeight w:val="404"/>
        </w:trPr>
        <w:tc>
          <w:tcPr>
            <w:tcW w:w="2552" w:type="dxa"/>
            <w:tcMar>
              <w:left w:w="0" w:type="dxa"/>
            </w:tcMar>
          </w:tcPr>
          <w:p w14:paraId="257692A7" w14:textId="0318709C" w:rsidR="001875CA" w:rsidRPr="009E5ED5" w:rsidRDefault="001875CA" w:rsidP="001875CA">
            <w:pPr>
              <w:pStyle w:val="PDHighlight1"/>
            </w:pPr>
            <w:r w:rsidRPr="00CA5963">
              <w:t>Classification:</w:t>
            </w:r>
          </w:p>
        </w:tc>
        <w:tc>
          <w:tcPr>
            <w:tcW w:w="7574" w:type="dxa"/>
          </w:tcPr>
          <w:p w14:paraId="50E4C6D7" w14:textId="6D621004" w:rsidR="001875CA" w:rsidRPr="00D73EC8" w:rsidRDefault="000F189F" w:rsidP="001875CA">
            <w:pPr>
              <w:pStyle w:val="PDTabletext"/>
            </w:pPr>
            <w:r>
              <w:t>VPS 6</w:t>
            </w:r>
            <w:r w:rsidR="003529F3">
              <w:t>.1</w:t>
            </w:r>
            <w:r w:rsidR="001875CA" w:rsidRPr="00D73EC8">
              <w:t xml:space="preserve"> </w:t>
            </w:r>
          </w:p>
        </w:tc>
      </w:tr>
      <w:tr w:rsidR="001875CA" w:rsidRPr="005E4299" w14:paraId="5E10D1B6" w14:textId="77777777" w:rsidTr="1DFD8152">
        <w:trPr>
          <w:trHeight w:val="389"/>
        </w:trPr>
        <w:tc>
          <w:tcPr>
            <w:tcW w:w="2552" w:type="dxa"/>
            <w:tcMar>
              <w:left w:w="0" w:type="dxa"/>
            </w:tcMar>
          </w:tcPr>
          <w:p w14:paraId="1956CA69" w14:textId="4FC700BB" w:rsidR="001875CA" w:rsidRPr="009E5ED5" w:rsidRDefault="001875CA" w:rsidP="001875CA">
            <w:pPr>
              <w:pStyle w:val="PDHighlight1"/>
            </w:pPr>
            <w:r w:rsidRPr="00CA5963">
              <w:t>Employment status:</w:t>
            </w:r>
          </w:p>
        </w:tc>
        <w:tc>
          <w:tcPr>
            <w:tcW w:w="7574" w:type="dxa"/>
          </w:tcPr>
          <w:p w14:paraId="49D62B49" w14:textId="3EC2642F" w:rsidR="001875CA" w:rsidRPr="00D73EC8" w:rsidRDefault="00234C22" w:rsidP="001875CA">
            <w:pPr>
              <w:pStyle w:val="PDTabletext"/>
            </w:pPr>
            <w:r>
              <w:t>Ongoing</w:t>
            </w:r>
            <w:r w:rsidRPr="00D73EC8">
              <w:t xml:space="preserve"> </w:t>
            </w:r>
          </w:p>
        </w:tc>
      </w:tr>
      <w:tr w:rsidR="001875CA" w:rsidRPr="005E4299" w14:paraId="697A42DC" w14:textId="77777777" w:rsidTr="1DFD8152">
        <w:trPr>
          <w:trHeight w:val="404"/>
        </w:trPr>
        <w:tc>
          <w:tcPr>
            <w:tcW w:w="2552" w:type="dxa"/>
            <w:tcMar>
              <w:left w:w="0" w:type="dxa"/>
            </w:tcMar>
          </w:tcPr>
          <w:p w14:paraId="464A2C0D" w14:textId="433AE2CD" w:rsidR="001875CA" w:rsidRPr="009E5ED5" w:rsidRDefault="001875CA" w:rsidP="001875CA">
            <w:pPr>
              <w:pStyle w:val="PDHighlight1"/>
            </w:pPr>
            <w:r w:rsidRPr="00CA5963">
              <w:t>Position reports to:</w:t>
            </w:r>
          </w:p>
        </w:tc>
        <w:tc>
          <w:tcPr>
            <w:tcW w:w="7574" w:type="dxa"/>
          </w:tcPr>
          <w:p w14:paraId="292B62DE" w14:textId="59B4FDA9" w:rsidR="001875CA" w:rsidRPr="00D73EC8" w:rsidRDefault="000F189F" w:rsidP="001875CA">
            <w:pPr>
              <w:pStyle w:val="PDTabletext"/>
            </w:pPr>
            <w:r>
              <w:t>Senior Manager, Rehabilitation and Outcomes</w:t>
            </w:r>
            <w:r w:rsidR="001875CA" w:rsidRPr="00D73EC8">
              <w:t xml:space="preserve"> </w:t>
            </w:r>
          </w:p>
        </w:tc>
      </w:tr>
      <w:tr w:rsidR="00A678D3" w:rsidRPr="005E4299" w14:paraId="0BF67CA1" w14:textId="77777777" w:rsidTr="1DFD8152">
        <w:trPr>
          <w:trHeight w:val="404"/>
        </w:trPr>
        <w:tc>
          <w:tcPr>
            <w:tcW w:w="2552" w:type="dxa"/>
            <w:tcMar>
              <w:left w:w="0" w:type="dxa"/>
            </w:tcMar>
          </w:tcPr>
          <w:p w14:paraId="259CA5C5" w14:textId="0DD8B16C" w:rsidR="00A678D3" w:rsidRPr="009E5ED5" w:rsidRDefault="00A678D3" w:rsidP="00A678D3">
            <w:pPr>
              <w:pStyle w:val="PDHighlight1"/>
            </w:pPr>
            <w:r w:rsidRPr="00CA5963">
              <w:t>Work location:</w:t>
            </w:r>
          </w:p>
        </w:tc>
        <w:tc>
          <w:tcPr>
            <w:tcW w:w="7574" w:type="dxa"/>
          </w:tcPr>
          <w:p w14:paraId="4A14F839" w14:textId="0A1043F3" w:rsidR="00A678D3" w:rsidRPr="00D73EC8" w:rsidRDefault="00A678D3" w:rsidP="00A678D3">
            <w:pPr>
              <w:pStyle w:val="PDTabletext"/>
            </w:pPr>
            <w:r w:rsidRPr="00207EA0">
              <w:t>Malmsbury Youth Justice Precinct, 30 Mollison St, Malmsbury, 34</w:t>
            </w:r>
            <w:r>
              <w:t>46</w:t>
            </w:r>
          </w:p>
        </w:tc>
      </w:tr>
      <w:tr w:rsidR="00A678D3" w:rsidRPr="005E4299" w14:paraId="1E62C649" w14:textId="77777777" w:rsidTr="1DFD8152">
        <w:trPr>
          <w:trHeight w:val="404"/>
        </w:trPr>
        <w:tc>
          <w:tcPr>
            <w:tcW w:w="2552" w:type="dxa"/>
            <w:tcMar>
              <w:left w:w="0" w:type="dxa"/>
            </w:tcMar>
          </w:tcPr>
          <w:p w14:paraId="5AA5B3BC" w14:textId="0F619B0B" w:rsidR="00A678D3" w:rsidRPr="009E5ED5" w:rsidRDefault="00A678D3" w:rsidP="00A678D3">
            <w:pPr>
              <w:pStyle w:val="PDHighlight1"/>
            </w:pPr>
            <w:r w:rsidRPr="00CA5963">
              <w:t>Position contact:</w:t>
            </w:r>
          </w:p>
        </w:tc>
        <w:tc>
          <w:tcPr>
            <w:tcW w:w="7574" w:type="dxa"/>
          </w:tcPr>
          <w:p w14:paraId="5A186A8E" w14:textId="53B2AEDF" w:rsidR="00A678D3" w:rsidRPr="00505684" w:rsidRDefault="00A678D3" w:rsidP="00A678D3">
            <w:pPr>
              <w:pStyle w:val="PDTabletext"/>
            </w:pPr>
            <w:r w:rsidRPr="00505684">
              <w:t>Name</w:t>
            </w:r>
            <w:r>
              <w:t>: Chelsea Leach</w:t>
            </w:r>
          </w:p>
          <w:p w14:paraId="75BCC271" w14:textId="478B1A76" w:rsidR="00A678D3" w:rsidRPr="00505684" w:rsidRDefault="00A678D3" w:rsidP="00A678D3">
            <w:pPr>
              <w:pStyle w:val="PDTabletext"/>
            </w:pPr>
            <w:r w:rsidRPr="00505684">
              <w:t xml:space="preserve">Phone: </w:t>
            </w:r>
            <w:r w:rsidRPr="001D0D5A">
              <w:t>0498 334 483</w:t>
            </w:r>
          </w:p>
          <w:p w14:paraId="21ED0EF0" w14:textId="3F7EC940" w:rsidR="00A678D3" w:rsidRPr="00D73EC8" w:rsidRDefault="00A678D3" w:rsidP="00A678D3">
            <w:pPr>
              <w:pStyle w:val="PDTabletext"/>
            </w:pPr>
            <w:r w:rsidRPr="00505684">
              <w:t xml:space="preserve">Email: </w:t>
            </w:r>
            <w:r w:rsidRPr="00A26A4A">
              <w:t>chelsea.leach@justice.vic.gov.au</w:t>
            </w:r>
          </w:p>
        </w:tc>
      </w:tr>
    </w:tbl>
    <w:p w14:paraId="7513A838" w14:textId="34B0E4CC" w:rsidR="00EA28D2" w:rsidRDefault="00EA28D2" w:rsidP="00EA28D2"/>
    <w:p w14:paraId="5A51ED7C" w14:textId="5E50225B" w:rsidR="00DF5553" w:rsidRPr="006A4493" w:rsidRDefault="00672156" w:rsidP="006A4493">
      <w:pPr>
        <w:pStyle w:val="PDHeading2"/>
      </w:pPr>
      <w:r w:rsidRPr="00850EF2">
        <w:t xml:space="preserve">Role </w:t>
      </w:r>
      <w:r w:rsidR="00634955" w:rsidRPr="00850EF2">
        <w:t>Purpose</w:t>
      </w:r>
    </w:p>
    <w:p w14:paraId="1EEBA803" w14:textId="77777777" w:rsidR="002539D3" w:rsidRDefault="00EA28D2" w:rsidP="003C4125">
      <w:pPr>
        <w:pStyle w:val="PDBody"/>
      </w:pPr>
      <w:r>
        <w:rPr>
          <w:noProof/>
        </w:rPr>
        <mc:AlternateContent>
          <mc:Choice Requires="wps">
            <w:drawing>
              <wp:inline distT="0" distB="0" distL="0" distR="0" wp14:anchorId="7E5B95AA" wp14:editId="41381B79">
                <wp:extent cx="6369050" cy="1628775"/>
                <wp:effectExtent l="0" t="0" r="0"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69050" cy="1628775"/>
                        </a:xfrm>
                        <a:prstGeom prst="rect">
                          <a:avLst/>
                        </a:prstGeom>
                        <a:solidFill>
                          <a:srgbClr val="201547"/>
                        </a:solidFill>
                        <a:ln w="9525">
                          <a:noFill/>
                          <a:miter/>
                        </a:ln>
                      </wps:spPr>
                      <wps:txbx>
                        <w:txbxContent>
                          <w:p w14:paraId="0ADD4B7F" w14:textId="77777777" w:rsidR="00C0543F" w:rsidRPr="00A7681A" w:rsidRDefault="00056138" w:rsidP="00B15604">
                            <w:pPr>
                              <w:rPr>
                                <w:rFonts w:ascii="Arial" w:hAnsi="Arial" w:cs="Arial"/>
                                <w:color w:val="FFFFFF" w:themeColor="background1"/>
                                <w:sz w:val="22"/>
                                <w:szCs w:val="22"/>
                              </w:rPr>
                            </w:pPr>
                            <w:r w:rsidRPr="00A7681A">
                              <w:rPr>
                                <w:rFonts w:ascii="Arial" w:hAnsi="Arial" w:cs="Arial"/>
                                <w:color w:val="FFFFFF" w:themeColor="background1"/>
                                <w:sz w:val="22"/>
                                <w:szCs w:val="22"/>
                              </w:rPr>
                              <w:t>The role of a Clinical Manager</w:t>
                            </w:r>
                          </w:p>
                          <w:p w14:paraId="66A60866" w14:textId="77777777" w:rsidR="00C0543F" w:rsidRPr="00A7681A" w:rsidRDefault="00056138" w:rsidP="00F91D34">
                            <w:pPr>
                              <w:pStyle w:val="ListParagraph"/>
                              <w:numPr>
                                <w:ilvl w:val="0"/>
                                <w:numId w:val="54"/>
                              </w:numPr>
                              <w:rPr>
                                <w:rFonts w:ascii="Arial" w:hAnsi="Arial" w:cs="Arial"/>
                                <w:color w:val="FFFFFF" w:themeColor="background1"/>
                                <w:sz w:val="22"/>
                                <w:szCs w:val="22"/>
                              </w:rPr>
                            </w:pPr>
                            <w:r w:rsidRPr="00A7681A">
                              <w:rPr>
                                <w:rFonts w:ascii="Arial" w:hAnsi="Arial" w:cs="Arial"/>
                                <w:color w:val="FFFFFF" w:themeColor="background1"/>
                                <w:sz w:val="22"/>
                                <w:szCs w:val="22"/>
                              </w:rPr>
                              <w:t>Provides leadership to a multi-disciplinary team delivering rehabilitation services to young people in custody</w:t>
                            </w:r>
                          </w:p>
                          <w:p w14:paraId="0A9D12EA" w14:textId="77777777" w:rsidR="00C0543F" w:rsidRPr="00A7681A" w:rsidRDefault="00056138" w:rsidP="00F91D34">
                            <w:pPr>
                              <w:pStyle w:val="ListParagraph"/>
                              <w:numPr>
                                <w:ilvl w:val="0"/>
                                <w:numId w:val="54"/>
                              </w:numPr>
                              <w:rPr>
                                <w:rFonts w:ascii="Arial" w:hAnsi="Arial" w:cs="Arial"/>
                                <w:color w:val="FFFFFF" w:themeColor="background1"/>
                                <w:sz w:val="22"/>
                                <w:szCs w:val="22"/>
                              </w:rPr>
                            </w:pPr>
                            <w:r w:rsidRPr="00A7681A">
                              <w:rPr>
                                <w:rFonts w:ascii="Arial" w:hAnsi="Arial" w:cs="Arial"/>
                                <w:color w:val="FFFFFF" w:themeColor="background1"/>
                                <w:sz w:val="22"/>
                                <w:szCs w:val="22"/>
                              </w:rPr>
                              <w:t>Oversees delivery of criminogenic and non-criminogenic psychosocial programs to support the rehabilitation of young people in custody and community</w:t>
                            </w:r>
                          </w:p>
                          <w:p w14:paraId="46EB5706" w14:textId="77777777" w:rsidR="00C0543F" w:rsidRPr="00A7681A" w:rsidRDefault="00056138" w:rsidP="00F91D34">
                            <w:pPr>
                              <w:pStyle w:val="ListParagraph"/>
                              <w:numPr>
                                <w:ilvl w:val="0"/>
                                <w:numId w:val="54"/>
                              </w:numPr>
                              <w:rPr>
                                <w:rFonts w:ascii="Arial" w:hAnsi="Arial" w:cs="Arial"/>
                                <w:color w:val="FFFFFF" w:themeColor="background1"/>
                                <w:sz w:val="22"/>
                                <w:szCs w:val="22"/>
                              </w:rPr>
                            </w:pPr>
                            <w:r w:rsidRPr="00A7681A">
                              <w:rPr>
                                <w:rFonts w:ascii="Arial" w:hAnsi="Arial" w:cs="Arial"/>
                                <w:color w:val="FFFFFF" w:themeColor="background1"/>
                                <w:sz w:val="22"/>
                                <w:szCs w:val="22"/>
                              </w:rPr>
                              <w:t>Oversees the provision of</w:t>
                            </w:r>
                            <w:r w:rsidRPr="00A7681A">
                              <w:rPr>
                                <w:rFonts w:ascii="VIC SemiBold" w:hAnsi="VIC SemiBold" w:cs="Arial"/>
                                <w:color w:val="FFFFFF" w:themeColor="background1"/>
                                <w:sz w:val="22"/>
                                <w:szCs w:val="22"/>
                              </w:rPr>
                              <w:t xml:space="preserve"> </w:t>
                            </w:r>
                            <w:r w:rsidRPr="00A7681A">
                              <w:rPr>
                                <w:rFonts w:ascii="Arial" w:hAnsi="Arial" w:cs="Arial"/>
                                <w:color w:val="FFFFFF" w:themeColor="background1"/>
                                <w:sz w:val="22"/>
                                <w:szCs w:val="22"/>
                              </w:rPr>
                              <w:t>practice guidance and support to operational staff to enable them to safely intervene and manage complex behaviours in custody.</w:t>
                            </w:r>
                          </w:p>
                          <w:p w14:paraId="4D766DFA" w14:textId="77777777" w:rsidR="00C0543F" w:rsidRDefault="00056138" w:rsidP="00B15604">
                            <w:pPr>
                              <w:spacing w:after="100"/>
                              <w:ind w:left="58" w:right="734"/>
                              <w:rPr>
                                <w:rFonts w:ascii="Arial" w:hAnsi="Arial" w:cs="Arial"/>
                                <w:color w:val="FFFFFF"/>
                                <w:sz w:val="18"/>
                                <w:szCs w:val="18"/>
                              </w:rPr>
                            </w:pPr>
                            <w:r>
                              <w:rPr>
                                <w:rFonts w:ascii="Arial" w:hAnsi="Arial" w:cs="Arial"/>
                                <w:color w:val="FFFFFF"/>
                                <w:sz w:val="18"/>
                                <w:szCs w:val="18"/>
                              </w:rPr>
                              <w:t> </w:t>
                            </w:r>
                          </w:p>
                        </w:txbxContent>
                      </wps:txbx>
                      <wps:bodyPr wrap="square" lIns="91440" tIns="45720" rIns="91440" bIns="45720" anchor="t">
                        <a:noAutofit/>
                      </wps:bodyPr>
                    </wps:wsp>
                  </a:graphicData>
                </a:graphic>
              </wp:inline>
            </w:drawing>
          </mc:Choice>
          <mc:Fallback>
            <w:pict>
              <v:rect w14:anchorId="7E5B95AA" id="Text Box 2" o:spid="_x0000_s1026" style="width:501.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" fillcolor="#201547" stroked="f">
                <v:textbox>
                  <w:txbxContent>
                    <w:p w14:paraId="0ADD4B7F" w14:textId="77777777" w:rsidR="00C0543F" w:rsidRPr="00A7681A" w:rsidRDefault="00056138" w:rsidP="00B15604">
                      <w:pPr>
                        <w:rPr>
                          <w:rFonts w:ascii="Arial" w:hAnsi="Arial" w:cs="Arial"/>
                          <w:color w:val="FFFFFF" w:themeColor="background1"/>
                          <w:sz w:val="22"/>
                          <w:szCs w:val="22"/>
                        </w:rPr>
                      </w:pPr>
                      <w:r w:rsidRPr="00A7681A">
                        <w:rPr>
                          <w:rFonts w:ascii="Arial" w:hAnsi="Arial" w:cs="Arial"/>
                          <w:color w:val="FFFFFF" w:themeColor="background1"/>
                          <w:sz w:val="22"/>
                          <w:szCs w:val="22"/>
                        </w:rPr>
                        <w:t>The role of a Clinical Manager</w:t>
                      </w:r>
                    </w:p>
                    <w:p w14:paraId="66A60866" w14:textId="77777777" w:rsidR="00C0543F" w:rsidRPr="00A7681A" w:rsidRDefault="00056138" w:rsidP="00F91D34">
                      <w:pPr>
                        <w:pStyle w:val="ListParagraph"/>
                        <w:numPr>
                          <w:ilvl w:val="0"/>
                          <w:numId w:val="54"/>
                        </w:numPr>
                        <w:rPr>
                          <w:rFonts w:ascii="Arial" w:hAnsi="Arial" w:cs="Arial"/>
                          <w:color w:val="FFFFFF" w:themeColor="background1"/>
                          <w:sz w:val="22"/>
                          <w:szCs w:val="22"/>
                        </w:rPr>
                      </w:pPr>
                      <w:r w:rsidRPr="00A7681A">
                        <w:rPr>
                          <w:rFonts w:ascii="Arial" w:hAnsi="Arial" w:cs="Arial"/>
                          <w:color w:val="FFFFFF" w:themeColor="background1"/>
                          <w:sz w:val="22"/>
                          <w:szCs w:val="22"/>
                        </w:rPr>
                        <w:t>Provides leadership to a multi-disciplinary team delivering rehabilitation services to young people in custody</w:t>
                      </w:r>
                    </w:p>
                    <w:p w14:paraId="0A9D12EA" w14:textId="77777777" w:rsidR="00C0543F" w:rsidRPr="00A7681A" w:rsidRDefault="00056138" w:rsidP="00F91D34">
                      <w:pPr>
                        <w:pStyle w:val="ListParagraph"/>
                        <w:numPr>
                          <w:ilvl w:val="0"/>
                          <w:numId w:val="54"/>
                        </w:numPr>
                        <w:rPr>
                          <w:rFonts w:ascii="Arial" w:hAnsi="Arial" w:cs="Arial"/>
                          <w:color w:val="FFFFFF" w:themeColor="background1"/>
                          <w:sz w:val="22"/>
                          <w:szCs w:val="22"/>
                        </w:rPr>
                      </w:pPr>
                      <w:r w:rsidRPr="00A7681A">
                        <w:rPr>
                          <w:rFonts w:ascii="Arial" w:hAnsi="Arial" w:cs="Arial"/>
                          <w:color w:val="FFFFFF" w:themeColor="background1"/>
                          <w:sz w:val="22"/>
                          <w:szCs w:val="22"/>
                        </w:rPr>
                        <w:t>Oversees delivery of criminogenic and non-criminogenic psychosocial programs to support the rehabilitation of young people in custody and community</w:t>
                      </w:r>
                    </w:p>
                    <w:p w14:paraId="46EB5706" w14:textId="77777777" w:rsidR="00C0543F" w:rsidRPr="00A7681A" w:rsidRDefault="00056138" w:rsidP="00F91D34">
                      <w:pPr>
                        <w:pStyle w:val="ListParagraph"/>
                        <w:numPr>
                          <w:ilvl w:val="0"/>
                          <w:numId w:val="54"/>
                        </w:numPr>
                        <w:rPr>
                          <w:rFonts w:ascii="Arial" w:hAnsi="Arial" w:cs="Arial"/>
                          <w:color w:val="FFFFFF" w:themeColor="background1"/>
                          <w:sz w:val="22"/>
                          <w:szCs w:val="22"/>
                        </w:rPr>
                      </w:pPr>
                      <w:r w:rsidRPr="00A7681A">
                        <w:rPr>
                          <w:rFonts w:ascii="Arial" w:hAnsi="Arial" w:cs="Arial"/>
                          <w:color w:val="FFFFFF" w:themeColor="background1"/>
                          <w:sz w:val="22"/>
                          <w:szCs w:val="22"/>
                        </w:rPr>
                        <w:t>Oversees the provision of</w:t>
                      </w:r>
                      <w:r w:rsidRPr="00A7681A">
                        <w:rPr>
                          <w:rFonts w:ascii="VIC SemiBold" w:hAnsi="VIC SemiBold" w:cs="Arial"/>
                          <w:color w:val="FFFFFF" w:themeColor="background1"/>
                          <w:sz w:val="22"/>
                          <w:szCs w:val="22"/>
                        </w:rPr>
                        <w:t xml:space="preserve"> </w:t>
                      </w:r>
                      <w:r w:rsidRPr="00A7681A">
                        <w:rPr>
                          <w:rFonts w:ascii="Arial" w:hAnsi="Arial" w:cs="Arial"/>
                          <w:color w:val="FFFFFF" w:themeColor="background1"/>
                          <w:sz w:val="22"/>
                          <w:szCs w:val="22"/>
                        </w:rPr>
                        <w:t>practice guidance and support to operational staff to enable them to safely intervene and manage complex behaviours in custody.</w:t>
                      </w:r>
                    </w:p>
                    <w:p w14:paraId="4D766DFA" w14:textId="77777777" w:rsidR="00C0543F" w:rsidRDefault="00056138" w:rsidP="00B15604">
                      <w:pPr>
                        <w:spacing w:after="100"/>
                        <w:ind w:left="58" w:right="734"/>
                        <w:rPr>
                          <w:rFonts w:ascii="Arial" w:hAnsi="Arial" w:cs="Arial"/>
                          <w:color w:val="FFFFFF"/>
                          <w:sz w:val="18"/>
                          <w:szCs w:val="18"/>
                        </w:rPr>
                      </w:pPr>
                      <w:r>
                        <w:rPr>
                          <w:rFonts w:ascii="Arial" w:hAnsi="Arial" w:cs="Arial"/>
                          <w:color w:val="FFFFFF"/>
                          <w:sz w:val="18"/>
                          <w:szCs w:val="18"/>
                        </w:rPr>
                        <w:t> </w:t>
                      </w:r>
                    </w:p>
                  </w:txbxContent>
                </v:textbox>
                <w10:anchorlock/>
              </v:rect>
            </w:pict>
          </mc:Fallback>
        </mc:AlternateContent>
      </w:r>
    </w:p>
    <w:p w14:paraId="0EAB5E3B" w14:textId="77777777" w:rsidR="003F1F56" w:rsidRDefault="003F1F56" w:rsidP="003F1F56">
      <w:pPr>
        <w:pStyle w:val="PDBody"/>
      </w:pPr>
      <w:r>
        <w:t xml:space="preserve">The Department of Justice and Community Safety (Youth Justice) </w:t>
      </w:r>
      <w:bookmarkStart w:id="0" w:name="_Int_GB2weTJM"/>
      <w:r>
        <w:t>is responsible for</w:t>
      </w:r>
      <w:bookmarkEnd w:id="0"/>
      <w:r>
        <w:t xml:space="preserve"> the statutory supervision of young people in the criminal justice system in Victoria focusing on prevention, diversion, and early intervention as the most effective and fiscally responsible ways of reducing youth crime. Youth Justice is committed to the demonstration of the departmental values at all </w:t>
      </w:r>
      <w:proofErr w:type="gramStart"/>
      <w:r>
        <w:t>times;</w:t>
      </w:r>
      <w:proofErr w:type="gramEnd"/>
      <w:r>
        <w:t xml:space="preserve"> Responsiveness, Integrity, Impartiality, Accountability, Respect, Leadership, Human rights.</w:t>
      </w:r>
    </w:p>
    <w:p w14:paraId="5F4ABD0C" w14:textId="77777777" w:rsidR="003F1F56" w:rsidRDefault="003F1F56" w:rsidP="003F1F56">
      <w:pPr>
        <w:pStyle w:val="PDBody"/>
      </w:pPr>
      <w:r>
        <w:t xml:space="preserve">Children and young people involved in Youth Justice are either supervised in the community, by community youth justice workers located at Justice Service Centres across seven regions in Victoria or within custodial precincts. Custodial precincts focus on providing a genuine therapeutic environment, driven by relationships based on an integrated model of care and evidence-based approach to programs and services. </w:t>
      </w:r>
    </w:p>
    <w:p w14:paraId="5143575D" w14:textId="77777777" w:rsidR="003F1F56" w:rsidRDefault="003F1F56" w:rsidP="003F1F56">
      <w:pPr>
        <w:pStyle w:val="PDBody"/>
      </w:pPr>
      <w:r>
        <w:t>The three Youth Justice custodial precincts in Victoria are managed by the Department of Justice and Community Safety:</w:t>
      </w:r>
    </w:p>
    <w:p w14:paraId="1F7B7B1B" w14:textId="74CBDF8D" w:rsidR="003F1F56" w:rsidRDefault="003F1F56" w:rsidP="002D5366">
      <w:pPr>
        <w:pStyle w:val="PDBody"/>
        <w:numPr>
          <w:ilvl w:val="0"/>
          <w:numId w:val="58"/>
        </w:numPr>
      </w:pPr>
      <w:r>
        <w:lastRenderedPageBreak/>
        <w:t>Parkville Youth Justice Precinct is in the inner northern Melbourne suburb of Parkville, approximately five kilometres from the central business district.</w:t>
      </w:r>
    </w:p>
    <w:p w14:paraId="5F2E78FF" w14:textId="35CCA2E4" w:rsidR="003F1F56" w:rsidRDefault="003F1F56" w:rsidP="002D5366">
      <w:pPr>
        <w:pStyle w:val="PDBody"/>
        <w:numPr>
          <w:ilvl w:val="0"/>
          <w:numId w:val="58"/>
        </w:numPr>
      </w:pPr>
      <w:r>
        <w:t>Cherry Creek Youth Justice Precinct located to the west of Werribee.</w:t>
      </w:r>
    </w:p>
    <w:p w14:paraId="14E4C5B3" w14:textId="0691C92B" w:rsidR="003F1F56" w:rsidRDefault="003F1F56" w:rsidP="002D5366">
      <w:pPr>
        <w:pStyle w:val="PDBody"/>
        <w:numPr>
          <w:ilvl w:val="0"/>
          <w:numId w:val="58"/>
        </w:numPr>
      </w:pPr>
      <w:r>
        <w:t>Malmsbury Youth Justice Precinct located approximately 100 kilometres north of Melbourne.</w:t>
      </w:r>
    </w:p>
    <w:p w14:paraId="27812F8F" w14:textId="0CE200F1" w:rsidR="003F1F56" w:rsidRDefault="003F1F56" w:rsidP="003F1F56">
      <w:pPr>
        <w:pStyle w:val="PDBody"/>
      </w:pPr>
      <w:r>
        <w:t>Youth justice custodial precincts accommodate young people aged 1</w:t>
      </w:r>
      <w:r w:rsidR="4F59041B">
        <w:t>2</w:t>
      </w:r>
      <w:r>
        <w:t xml:space="preserve">-18 years who have been remanded or sentenced by the Criminal Division of the Children’s Court, and some </w:t>
      </w:r>
      <w:proofErr w:type="gramStart"/>
      <w:r>
        <w:t>18-21 year olds</w:t>
      </w:r>
      <w:proofErr w:type="gramEnd"/>
      <w:r>
        <w:t xml:space="preserve"> sentenced by Adult Courts to youth justice.  </w:t>
      </w:r>
    </w:p>
    <w:p w14:paraId="2605585E" w14:textId="77777777" w:rsidR="003F1F56" w:rsidRDefault="003F1F56" w:rsidP="003F1F56">
      <w:pPr>
        <w:pStyle w:val="PDBody"/>
      </w:pPr>
      <w:r>
        <w:t>Youth Justice Custodial Services aim to engage young people in change by addressing their offending behaviour and equipping them with the skills required for positive community participation, within a safe and secure environment.</w:t>
      </w:r>
    </w:p>
    <w:p w14:paraId="51D30ABB" w14:textId="5918C333" w:rsidR="004C2927" w:rsidRPr="004C2927" w:rsidRDefault="004C2927" w:rsidP="003F1F56">
      <w:pPr>
        <w:pStyle w:val="PDBody"/>
      </w:pPr>
      <w:r>
        <w:t xml:space="preserve">Rehabilitation </w:t>
      </w:r>
      <w:r w:rsidR="6B2657D4">
        <w:t>and Outcomes</w:t>
      </w:r>
      <w:r>
        <w:t xml:space="preserve"> is a specialist </w:t>
      </w:r>
      <w:r w:rsidR="23671F98">
        <w:t>team</w:t>
      </w:r>
      <w:r>
        <w:t xml:space="preserve"> at </w:t>
      </w:r>
      <w:r w:rsidR="635B5A71">
        <w:t xml:space="preserve">each Youth </w:t>
      </w:r>
      <w:r>
        <w:t xml:space="preserve">Justice Precinct that </w:t>
      </w:r>
      <w:r w:rsidR="00490503">
        <w:t>provides</w:t>
      </w:r>
      <w:r>
        <w:t xml:space="preserve"> young people with services to support their rehabilitation, </w:t>
      </w:r>
      <w:r w:rsidR="0040286F">
        <w:t>manage complex behaviour</w:t>
      </w:r>
      <w:r w:rsidR="00DA7955">
        <w:t>s in custody</w:t>
      </w:r>
      <w:r w:rsidR="0040286F">
        <w:t xml:space="preserve"> and support their reintegration into the community</w:t>
      </w:r>
      <w:r>
        <w:t>.</w:t>
      </w:r>
      <w:r w:rsidR="000F0F07">
        <w:t xml:space="preserve">  </w:t>
      </w:r>
    </w:p>
    <w:p w14:paraId="00166BD7" w14:textId="769800E6" w:rsidR="00490503" w:rsidRDefault="004C2927" w:rsidP="00490503">
      <w:pPr>
        <w:pStyle w:val="PDBody"/>
      </w:pPr>
      <w:r>
        <w:t>The Clinical Manager reports directly to the Senior Manager, Rehabilitation and Outcomes</w:t>
      </w:r>
      <w:r w:rsidR="00890146">
        <w:t>,</w:t>
      </w:r>
      <w:r>
        <w:t xml:space="preserve"> and </w:t>
      </w:r>
      <w:r w:rsidR="00931E90">
        <w:t>works closely w</w:t>
      </w:r>
      <w:r w:rsidR="00B1228B">
        <w:t xml:space="preserve">ith </w:t>
      </w:r>
      <w:r w:rsidR="51CB1516">
        <w:t xml:space="preserve">other </w:t>
      </w:r>
      <w:r w:rsidR="00490503">
        <w:t xml:space="preserve">SRS </w:t>
      </w:r>
      <w:r w:rsidR="00503A81">
        <w:t>Clinical Managers</w:t>
      </w:r>
      <w:r w:rsidR="4C56CFBB">
        <w:t xml:space="preserve"> based in Parkville, Cherry Creek and the community</w:t>
      </w:r>
      <w:r w:rsidR="00503A81">
        <w:t xml:space="preserve">.  This role </w:t>
      </w:r>
      <w:r>
        <w:t>lead</w:t>
      </w:r>
      <w:r w:rsidR="00503A81">
        <w:t>s</w:t>
      </w:r>
      <w:r>
        <w:t xml:space="preserve"> a team of </w:t>
      </w:r>
      <w:r w:rsidR="00490503">
        <w:t xml:space="preserve">SRS </w:t>
      </w:r>
      <w:r w:rsidR="00F243C1">
        <w:t>C</w:t>
      </w:r>
      <w:r>
        <w:t>linicians</w:t>
      </w:r>
      <w:r w:rsidR="76CBFE3A">
        <w:t xml:space="preserve"> </w:t>
      </w:r>
      <w:r w:rsidR="00503A81">
        <w:t>who deliver evidence-informed offence-specific</w:t>
      </w:r>
      <w:r w:rsidR="629C23BE">
        <w:t xml:space="preserve"> </w:t>
      </w:r>
      <w:r w:rsidR="00503A81">
        <w:t xml:space="preserve">and offence-related programs to young people in custody and community.  </w:t>
      </w:r>
      <w:r w:rsidR="00490503">
        <w:t xml:space="preserve">The vision for SRS is to </w:t>
      </w:r>
      <w:r w:rsidR="00490503" w:rsidRPr="1DFD8152">
        <w:rPr>
          <w:lang w:val="en-GB"/>
        </w:rPr>
        <w:t xml:space="preserve">provide a comprehensive forensic rehabilitation service, which embraces the inclusion of family, community, and culture to create a supportive environment that promotes healing and accountability. SRS will achieve this by addressing the causes of offending behaviour and empowering young people to make positive changes to foster a safer, more inclusive community for all.  SRS is informed by five key principles including: Young person-centred care; inclusion of family, community and </w:t>
      </w:r>
      <w:r w:rsidR="003C7C60" w:rsidRPr="1DFD8152">
        <w:rPr>
          <w:lang w:val="en-GB"/>
        </w:rPr>
        <w:t>culture; evidence</w:t>
      </w:r>
      <w:r w:rsidR="00490503" w:rsidRPr="1DFD8152">
        <w:rPr>
          <w:lang w:val="en-GB"/>
        </w:rPr>
        <w:t>-informed practice; strong workforce development; and continuous improvement.</w:t>
      </w:r>
    </w:p>
    <w:p w14:paraId="284F84B2" w14:textId="0149296B" w:rsidR="004C2927" w:rsidRPr="004C2927" w:rsidRDefault="00503A81" w:rsidP="1DFD8152">
      <w:pPr>
        <w:pStyle w:val="PDBody"/>
      </w:pPr>
      <w:r>
        <w:t>The role also oversees a team of P</w:t>
      </w:r>
      <w:r w:rsidR="004C2927">
        <w:t xml:space="preserve">ractice </w:t>
      </w:r>
      <w:r w:rsidR="00F243C1">
        <w:t>L</w:t>
      </w:r>
      <w:r w:rsidR="004C2927">
        <w:t xml:space="preserve">eads and </w:t>
      </w:r>
      <w:r w:rsidR="00F243C1">
        <w:t>B</w:t>
      </w:r>
      <w:r w:rsidR="004C2927">
        <w:t xml:space="preserve">ehaviour </w:t>
      </w:r>
      <w:r w:rsidR="787DAA8D">
        <w:t>Support</w:t>
      </w:r>
      <w:r w:rsidR="004C2927">
        <w:t xml:space="preserve"> </w:t>
      </w:r>
      <w:r w:rsidR="00F243C1">
        <w:t>S</w:t>
      </w:r>
      <w:r w:rsidR="004C2927">
        <w:t xml:space="preserve">pecialists </w:t>
      </w:r>
      <w:r w:rsidR="42DA29C6">
        <w:t xml:space="preserve">(BSS) </w:t>
      </w:r>
      <w:r>
        <w:t xml:space="preserve">who </w:t>
      </w:r>
      <w:r w:rsidR="00890146">
        <w:t>provide</w:t>
      </w:r>
      <w:r w:rsidR="004A3598">
        <w:t xml:space="preserve"> practice guidance and support to operational </w:t>
      </w:r>
      <w:r w:rsidR="003C7C60">
        <w:t>staff and</w:t>
      </w:r>
      <w:r w:rsidR="6A5C907F">
        <w:t xml:space="preserve"> deliver</w:t>
      </w:r>
      <w:r w:rsidR="004A3598">
        <w:t xml:space="preserve"> direct interventions with young people in relation to the management of complex behaviours in custody</w:t>
      </w:r>
      <w:r w:rsidR="004C2927">
        <w:t xml:space="preserve">. </w:t>
      </w:r>
      <w:r w:rsidR="655A69B7">
        <w:t xml:space="preserve">The BSS team work across a 7-day roster and the Clinical Manager will form part of a rotating on-call roster for weekend support to the </w:t>
      </w:r>
      <w:r w:rsidR="480ECB17">
        <w:t xml:space="preserve">BSS teams </w:t>
      </w:r>
      <w:r w:rsidR="655A69B7">
        <w:t>across the precincts.</w:t>
      </w:r>
    </w:p>
    <w:p w14:paraId="0DA27590" w14:textId="5E9A5186" w:rsidR="004C2927" w:rsidRDefault="004C2927" w:rsidP="004C2927">
      <w:pPr>
        <w:pStyle w:val="PDBody"/>
      </w:pPr>
      <w:r w:rsidRPr="004C2927">
        <w:t xml:space="preserve">The Clinical Manager is accountable for all aspects of the delivery of rehabilitation services and manages performance, </w:t>
      </w:r>
      <w:r w:rsidR="00191C7E">
        <w:t xml:space="preserve">meeting </w:t>
      </w:r>
      <w:r w:rsidRPr="004C2927">
        <w:t xml:space="preserve">service targets, resources, quality assurance and staffing within an allocated budget. </w:t>
      </w:r>
    </w:p>
    <w:p w14:paraId="252912D8" w14:textId="133B5CB9" w:rsidR="0038134E" w:rsidRPr="00850EF2" w:rsidRDefault="6C38FE6E" w:rsidP="00505684">
      <w:pPr>
        <w:pStyle w:val="PDHeading2"/>
      </w:pPr>
      <w:r>
        <w:t>KEY ACCOUNTABILITIES</w:t>
      </w:r>
    </w:p>
    <w:p w14:paraId="19D0427A" w14:textId="59AD5C76" w:rsidR="00D431CB" w:rsidRDefault="00E06F2D" w:rsidP="00E06F2D">
      <w:pPr>
        <w:pStyle w:val="PDBullet1"/>
      </w:pPr>
      <w:bookmarkStart w:id="1" w:name="_Hlk41307418"/>
      <w:r w:rsidRPr="00E06F2D">
        <w:t xml:space="preserve">Lead </w:t>
      </w:r>
      <w:r w:rsidR="004952C4">
        <w:t xml:space="preserve">a </w:t>
      </w:r>
      <w:r w:rsidR="0046450D">
        <w:t xml:space="preserve">multi-disciplinary </w:t>
      </w:r>
      <w:r w:rsidR="004952C4">
        <w:t xml:space="preserve">team delivering </w:t>
      </w:r>
      <w:r w:rsidR="00D431CB">
        <w:t xml:space="preserve">rehabilitation services to support </w:t>
      </w:r>
      <w:r w:rsidR="00C736A3">
        <w:t xml:space="preserve">the management of </w:t>
      </w:r>
      <w:r w:rsidR="00D431CB">
        <w:t>young pe</w:t>
      </w:r>
      <w:r w:rsidR="00A03A91">
        <w:t xml:space="preserve">oples’ </w:t>
      </w:r>
      <w:r w:rsidR="00D431CB">
        <w:t>behaviour in custody and reintegration into the community, maintaining the integrity and quality of services</w:t>
      </w:r>
    </w:p>
    <w:p w14:paraId="4BD1D43E" w14:textId="3CB601C8" w:rsidR="00E06F2D" w:rsidRDefault="00D431CB">
      <w:pPr>
        <w:pStyle w:val="PDBullet1"/>
      </w:pPr>
      <w:r>
        <w:t>M</w:t>
      </w:r>
      <w:r w:rsidR="00E06F2D" w:rsidRPr="00E06F2D">
        <w:t>anage all operational, clinical service delivery</w:t>
      </w:r>
      <w:r w:rsidR="00A03A91">
        <w:t xml:space="preserve">, people management </w:t>
      </w:r>
      <w:r w:rsidR="00E06F2D" w:rsidRPr="00E06F2D">
        <w:t xml:space="preserve">and business service aspects within the </w:t>
      </w:r>
      <w:r w:rsidR="00637846">
        <w:t xml:space="preserve">Rehabilitation </w:t>
      </w:r>
      <w:r w:rsidR="00503A81">
        <w:t>and Outcomes</w:t>
      </w:r>
      <w:r w:rsidR="00E06F2D" w:rsidRPr="00E06F2D">
        <w:t xml:space="preserve"> team</w:t>
      </w:r>
      <w:r w:rsidR="00606472">
        <w:t xml:space="preserve"> including</w:t>
      </w:r>
      <w:r w:rsidR="00E06F2D" w:rsidRPr="00E06F2D">
        <w:t xml:space="preserve"> </w:t>
      </w:r>
      <w:r w:rsidR="00606472">
        <w:t>t</w:t>
      </w:r>
      <w:r w:rsidR="00E06F2D" w:rsidRPr="00E06F2D">
        <w:t>he recordin</w:t>
      </w:r>
      <w:r w:rsidR="00015C8B">
        <w:t>g,</w:t>
      </w:r>
      <w:r w:rsidR="00015C8B" w:rsidRPr="00E06F2D">
        <w:t xml:space="preserve"> </w:t>
      </w:r>
      <w:r w:rsidR="00E06F2D" w:rsidRPr="00E06F2D">
        <w:t>reporting</w:t>
      </w:r>
      <w:r w:rsidR="00015C8B">
        <w:t xml:space="preserve">, </w:t>
      </w:r>
      <w:r w:rsidR="006D4F30">
        <w:t xml:space="preserve">and </w:t>
      </w:r>
      <w:r w:rsidR="00E06F2D" w:rsidRPr="00E06F2D">
        <w:t xml:space="preserve">monitoring of key performance indicators. </w:t>
      </w:r>
    </w:p>
    <w:p w14:paraId="705193B0" w14:textId="6FE114E8" w:rsidR="0056389A" w:rsidRDefault="55A26832">
      <w:pPr>
        <w:pStyle w:val="PDBullet1"/>
      </w:pPr>
      <w:r>
        <w:lastRenderedPageBreak/>
        <w:t>Ensuring that staff receive training, supervision and professional development, and is responsible for allocating work and maintaining appropriate caseloads amongst the team.</w:t>
      </w:r>
    </w:p>
    <w:p w14:paraId="49083086" w14:textId="6C69A970" w:rsidR="005516F8" w:rsidRPr="00E06F2D" w:rsidRDefault="00E8465A" w:rsidP="005516F8">
      <w:pPr>
        <w:pStyle w:val="PDBullet1"/>
      </w:pPr>
      <w:r>
        <w:t>P</w:t>
      </w:r>
      <w:r w:rsidR="008879AC">
        <w:t>rovide</w:t>
      </w:r>
      <w:r w:rsidR="005516F8" w:rsidRPr="00E06F2D">
        <w:t xml:space="preserve"> high quality supervision and access to professional development, developing and maintaining a culture that supports best practice.</w:t>
      </w:r>
    </w:p>
    <w:p w14:paraId="31B2000C" w14:textId="6760E006" w:rsidR="003624B2" w:rsidRDefault="7BB55817" w:rsidP="00E06F2D">
      <w:pPr>
        <w:pStyle w:val="PDBullet1"/>
      </w:pPr>
      <w:r>
        <w:t>Provide strategic oversight</w:t>
      </w:r>
      <w:r w:rsidR="526AAE11">
        <w:t xml:space="preserve"> and expertise</w:t>
      </w:r>
      <w:r>
        <w:t xml:space="preserve"> on clinical operations, </w:t>
      </w:r>
      <w:r w:rsidR="70CE99E0">
        <w:t xml:space="preserve">maintaining a continuous workflow and </w:t>
      </w:r>
      <w:r w:rsidR="117A1EEA">
        <w:t>ensuring adequate</w:t>
      </w:r>
      <w:r w:rsidR="496B6121">
        <w:t xml:space="preserve"> allocation of resources</w:t>
      </w:r>
      <w:r w:rsidR="7C0CF132">
        <w:t xml:space="preserve"> to meet the needs of each young person</w:t>
      </w:r>
      <w:r w:rsidR="65538910">
        <w:t>.</w:t>
      </w:r>
    </w:p>
    <w:p w14:paraId="782A1869" w14:textId="749EBCC2" w:rsidR="004D0B48" w:rsidRDefault="27E64125" w:rsidP="00E06F2D">
      <w:pPr>
        <w:pStyle w:val="PDBullet1"/>
      </w:pPr>
      <w:r>
        <w:t xml:space="preserve">Provide strategic advice </w:t>
      </w:r>
      <w:r w:rsidR="6556266F">
        <w:t xml:space="preserve">on a range of strategic, programmatic and service delivery issues to the Senior Manager and management </w:t>
      </w:r>
      <w:r>
        <w:t>to address complex service delivery issues and complex cases/matters relating to the behaviour management and rehabilitation of young people in custody</w:t>
      </w:r>
    </w:p>
    <w:p w14:paraId="545971D5" w14:textId="2BFC96EC" w:rsidR="00D31E04" w:rsidRPr="00E06F2D" w:rsidRDefault="65304DF3" w:rsidP="00E06F2D">
      <w:pPr>
        <w:pStyle w:val="PDBullet1"/>
      </w:pPr>
      <w:r>
        <w:t>Identify emerging issues and provide advice to the Senior Manager and stakeholders to deliver effective rehabilitative interventions and behaviour management strategies for young people.</w:t>
      </w:r>
    </w:p>
    <w:p w14:paraId="39063CF1" w14:textId="486B8379" w:rsidR="00E06F2D" w:rsidRDefault="00E06F2D" w:rsidP="00E06F2D">
      <w:pPr>
        <w:pStyle w:val="PDBullet1"/>
      </w:pPr>
      <w:r>
        <w:t xml:space="preserve">Establish and maintain effective </w:t>
      </w:r>
      <w:r w:rsidR="00A75C8F">
        <w:t xml:space="preserve">collaboration and </w:t>
      </w:r>
      <w:r>
        <w:t xml:space="preserve">consultation processes with internal and external stakeholders on issues relevant to the </w:t>
      </w:r>
      <w:r w:rsidR="00065D43">
        <w:t xml:space="preserve">behaviour management and </w:t>
      </w:r>
      <w:r w:rsidR="00E8200C">
        <w:t xml:space="preserve">rehabilitation </w:t>
      </w:r>
      <w:r>
        <w:t xml:space="preserve">of young people in custody. </w:t>
      </w:r>
    </w:p>
    <w:p w14:paraId="4F93123D" w14:textId="45493005" w:rsidR="3EA05DA7" w:rsidRDefault="3EA05DA7" w:rsidP="1DFD8152">
      <w:pPr>
        <w:pStyle w:val="PDBullet1"/>
      </w:pPr>
      <w:r>
        <w:t>Provide weekend on-call support to BSS teams across all three precincts as part of a rotating roster.</w:t>
      </w:r>
    </w:p>
    <w:p w14:paraId="5937116A" w14:textId="0A7F3693" w:rsidR="00DC731B" w:rsidRPr="00E06F2D" w:rsidRDefault="0454FAB3" w:rsidP="00E06F2D">
      <w:pPr>
        <w:pStyle w:val="PDBullet1"/>
      </w:pPr>
      <w:r>
        <w:t>Using subject matter expertise, provide high quality input to the development of key operational document</w:t>
      </w:r>
      <w:r w:rsidR="428469B8">
        <w:t xml:space="preserve">s including </w:t>
      </w:r>
      <w:r w:rsidR="55E3A573">
        <w:t xml:space="preserve">operating </w:t>
      </w:r>
      <w:r w:rsidR="428469B8">
        <w:t>procedures</w:t>
      </w:r>
    </w:p>
    <w:p w14:paraId="3F5CCCFB" w14:textId="13CDE2E4" w:rsidR="00E06F2D" w:rsidRPr="00E06F2D" w:rsidRDefault="4EC5B124" w:rsidP="00E06F2D">
      <w:pPr>
        <w:pStyle w:val="PDBullet1"/>
      </w:pPr>
      <w:r>
        <w:t xml:space="preserve">Strategically plan and support to the recruitment and selection of </w:t>
      </w:r>
      <w:r w:rsidR="6C4925EC">
        <w:t>the Rehabilitation Services team</w:t>
      </w:r>
      <w:r>
        <w:t xml:space="preserve">. </w:t>
      </w:r>
    </w:p>
    <w:p w14:paraId="70BBBC64" w14:textId="7DACFE09" w:rsidR="00E06F2D" w:rsidRPr="00E06F2D" w:rsidRDefault="4EC5B124" w:rsidP="00E06F2D">
      <w:pPr>
        <w:pStyle w:val="PDBullet1"/>
      </w:pPr>
      <w:r>
        <w:t>Perform other duties as required</w:t>
      </w:r>
      <w:r w:rsidR="2AEC1CBA">
        <w:t xml:space="preserve"> by the Senior Manager, Rehabilitation and Outcomes.</w:t>
      </w:r>
    </w:p>
    <w:p w14:paraId="62568ABC" w14:textId="77777777" w:rsidR="0038134E" w:rsidRPr="00850EF2" w:rsidRDefault="0038134E" w:rsidP="0038134E">
      <w:pPr>
        <w:pStyle w:val="PDHeading2"/>
      </w:pPr>
      <w:r w:rsidRPr="00850EF2">
        <w:t>Key selection criteria</w:t>
      </w:r>
    </w:p>
    <w:bookmarkEnd w:id="1"/>
    <w:p w14:paraId="26807F0B" w14:textId="77777777" w:rsidR="009E1F29" w:rsidRPr="00870B9B" w:rsidRDefault="009E1F29" w:rsidP="009E1F29">
      <w:pPr>
        <w:pStyle w:val="PDHeading3"/>
      </w:pPr>
      <w:r w:rsidRPr="00870B9B">
        <w:t xml:space="preserve">Technical </w:t>
      </w:r>
      <w:r>
        <w:t>E</w:t>
      </w:r>
      <w:r w:rsidRPr="00870B9B">
        <w:t>xpertise</w:t>
      </w:r>
    </w:p>
    <w:p w14:paraId="0DCF2434" w14:textId="33721CFF" w:rsidR="00271DC3" w:rsidRDefault="0010319D" w:rsidP="00271DC3">
      <w:pPr>
        <w:pStyle w:val="PDBullet1"/>
      </w:pPr>
      <w:r>
        <w:t>D</w:t>
      </w:r>
      <w:r w:rsidR="00271DC3">
        <w:t xml:space="preserve">emonstrated experience in leading and effectively managing a </w:t>
      </w:r>
      <w:r w:rsidR="00050678">
        <w:t xml:space="preserve">multidisciplinary </w:t>
      </w:r>
      <w:r w:rsidR="00271DC3">
        <w:t>team of professionals to deliver services within a complex service system.</w:t>
      </w:r>
    </w:p>
    <w:p w14:paraId="5EACA34C" w14:textId="47A471FF" w:rsidR="00271DC3" w:rsidRDefault="00DD509B" w:rsidP="00271DC3">
      <w:pPr>
        <w:pStyle w:val="PDBullet1"/>
      </w:pPr>
      <w:r>
        <w:t xml:space="preserve">Demonstrated understanding of the </w:t>
      </w:r>
      <w:r w:rsidR="00545710">
        <w:t>key issues impacting Youth Justice</w:t>
      </w:r>
      <w:r w:rsidR="00673F1C">
        <w:t>, as well as the evidence base informing practice with young people.</w:t>
      </w:r>
    </w:p>
    <w:p w14:paraId="0C022808" w14:textId="58664BDE" w:rsidR="00271DC3" w:rsidRDefault="00271DC3" w:rsidP="00271DC3">
      <w:pPr>
        <w:pStyle w:val="PDBullet1"/>
      </w:pPr>
      <w:r>
        <w:t xml:space="preserve">Expertise in the </w:t>
      </w:r>
      <w:r w:rsidR="001555AB">
        <w:t xml:space="preserve">delivery of criminogenic and non-criminogenic programs </w:t>
      </w:r>
      <w:r>
        <w:t>is desirable</w:t>
      </w:r>
    </w:p>
    <w:p w14:paraId="7A9D816E" w14:textId="77777777" w:rsidR="009E1F29" w:rsidRDefault="009E1F29" w:rsidP="009E1F29">
      <w:pPr>
        <w:pStyle w:val="PDHeading3"/>
      </w:pPr>
      <w:r w:rsidRPr="008523BD">
        <w:t xml:space="preserve">Personal </w:t>
      </w:r>
      <w:r>
        <w:t>Attributes</w:t>
      </w:r>
    </w:p>
    <w:p w14:paraId="22D9096B" w14:textId="006CD6D7" w:rsidR="009E1F29" w:rsidRPr="000B374D" w:rsidDel="00634B3A" w:rsidRDefault="009E1F29" w:rsidP="009E1F29">
      <w:pPr>
        <w:pStyle w:val="PDBullet1"/>
        <w:spacing w:after="280"/>
        <w:rPr>
          <w:color w:val="0D0D0D" w:themeColor="text2" w:themeTint="F2"/>
        </w:rPr>
      </w:pPr>
      <w:r w:rsidRPr="2CFCA619" w:rsidDel="00634B3A">
        <w:rPr>
          <w:b/>
          <w:bCs/>
        </w:rPr>
        <w:t xml:space="preserve">Flexibility and Adaptability: </w:t>
      </w:r>
      <w:r w:rsidRPr="002D5366" w:rsidDel="00634B3A">
        <w:rPr>
          <w:color w:val="0D0D0D" w:themeColor="text2" w:themeTint="F2"/>
        </w:rPr>
        <w:t xml:space="preserve">Works to find new ways to deliver outcomes; </w:t>
      </w:r>
      <w:r w:rsidR="006F4949" w:rsidRPr="002D5366" w:rsidDel="00634B3A">
        <w:rPr>
          <w:color w:val="0D0D0D" w:themeColor="text2" w:themeTint="F2"/>
        </w:rPr>
        <w:t>r</w:t>
      </w:r>
      <w:r w:rsidRPr="002D5366" w:rsidDel="00634B3A">
        <w:rPr>
          <w:color w:val="0D0D0D" w:themeColor="text2" w:themeTint="F2"/>
        </w:rPr>
        <w:t xml:space="preserve">ecognises the merits of different options and </w:t>
      </w:r>
      <w:proofErr w:type="gramStart"/>
      <w:r w:rsidRPr="002D5366" w:rsidDel="00634B3A">
        <w:rPr>
          <w:color w:val="0D0D0D" w:themeColor="text2" w:themeTint="F2"/>
        </w:rPr>
        <w:t>acts accordingly;</w:t>
      </w:r>
      <w:proofErr w:type="gramEnd"/>
      <w:r w:rsidRPr="002D5366" w:rsidDel="00634B3A">
        <w:rPr>
          <w:color w:val="0D0D0D" w:themeColor="text2" w:themeTint="F2"/>
        </w:rPr>
        <w:t xml:space="preserve"> </w:t>
      </w:r>
      <w:r w:rsidR="61F00CEC" w:rsidRPr="002D5366" w:rsidDel="00634B3A">
        <w:rPr>
          <w:color w:val="0D0D0D" w:themeColor="text2" w:themeTint="F2"/>
        </w:rPr>
        <w:t>h</w:t>
      </w:r>
      <w:r w:rsidRPr="002D5366" w:rsidDel="00634B3A">
        <w:rPr>
          <w:color w:val="0D0D0D" w:themeColor="text2" w:themeTint="F2"/>
        </w:rPr>
        <w:t xml:space="preserve">as courage to alter strategies in situations when there are clear indications of existing strategy may not deliver the best </w:t>
      </w:r>
      <w:proofErr w:type="gramStart"/>
      <w:r w:rsidRPr="002D5366" w:rsidDel="00634B3A">
        <w:rPr>
          <w:color w:val="0D0D0D" w:themeColor="text2" w:themeTint="F2"/>
        </w:rPr>
        <w:t>outcome;</w:t>
      </w:r>
      <w:proofErr w:type="gramEnd"/>
      <w:r w:rsidRPr="002D5366" w:rsidDel="00634B3A">
        <w:rPr>
          <w:color w:val="0D0D0D" w:themeColor="text2" w:themeTint="F2"/>
        </w:rPr>
        <w:t xml:space="preserve"> where significant amount of effort or investment has been put in. Builds commitment of others to adopt new strategies to deliver against outcomes.</w:t>
      </w:r>
    </w:p>
    <w:p w14:paraId="0F5FCF94" w14:textId="58DF120E" w:rsidR="00944080" w:rsidRDefault="009E1F29" w:rsidP="009E1F29">
      <w:pPr>
        <w:pStyle w:val="PDBullet1"/>
        <w:spacing w:after="280"/>
        <w:rPr>
          <w:color w:val="0D0D0D" w:themeColor="text2" w:themeTint="F2"/>
        </w:rPr>
      </w:pPr>
      <w:r w:rsidRPr="2CFCA619">
        <w:rPr>
          <w:b/>
          <w:bCs/>
          <w:color w:val="0D0D0D" w:themeColor="text2" w:themeTint="F2"/>
        </w:rPr>
        <w:t xml:space="preserve">Working Collaboratively: </w:t>
      </w:r>
      <w:r w:rsidRPr="2CFCA619">
        <w:rPr>
          <w:color w:val="0D0D0D" w:themeColor="text2" w:themeTint="F2"/>
        </w:rPr>
        <w:t xml:space="preserve">Build a culture of collaboration across the organisation; </w:t>
      </w:r>
      <w:r w:rsidR="640ED0CF" w:rsidRPr="2CFCA619">
        <w:rPr>
          <w:color w:val="0D0D0D" w:themeColor="text2" w:themeTint="F2"/>
        </w:rPr>
        <w:t>l</w:t>
      </w:r>
      <w:r w:rsidRPr="2CFCA619">
        <w:rPr>
          <w:color w:val="0D0D0D" w:themeColor="text2" w:themeTint="F2"/>
        </w:rPr>
        <w:t xml:space="preserve">ooks for and facilitates opportunities to collaborate with external stakeholders; </w:t>
      </w:r>
      <w:r w:rsidR="48943449" w:rsidRPr="2CFCA619">
        <w:rPr>
          <w:color w:val="0D0D0D" w:themeColor="text2" w:themeTint="F2"/>
        </w:rPr>
        <w:t>i</w:t>
      </w:r>
      <w:r w:rsidRPr="2CFCA619">
        <w:rPr>
          <w:color w:val="0D0D0D" w:themeColor="text2" w:themeTint="F2"/>
        </w:rPr>
        <w:t>dentifies and overcomes barriers to communication with internal and external stakeholders.</w:t>
      </w:r>
    </w:p>
    <w:p w14:paraId="1FA41767" w14:textId="7F7E0813" w:rsidR="009E1F29" w:rsidRPr="00D05976" w:rsidRDefault="0050058F" w:rsidP="00505684">
      <w:pPr>
        <w:pStyle w:val="PDBullet1"/>
      </w:pPr>
      <w:r w:rsidRPr="2CFCA619">
        <w:rPr>
          <w:b/>
          <w:bCs/>
        </w:rPr>
        <w:lastRenderedPageBreak/>
        <w:t>Promote Inclusion:</w:t>
      </w:r>
      <w:r w:rsidRPr="2CFCA619">
        <w:t xml:space="preserve"> Creates a culture that supports and respects the individuality of others and recognises the benefits of diverse ideas and approaches; communicates well with, relates to and sees issues from the perspective of people from a diverse range of cultures and backgrounds.</w:t>
      </w:r>
    </w:p>
    <w:p w14:paraId="75228635" w14:textId="77777777" w:rsidR="009E1F29" w:rsidRDefault="009E1F29" w:rsidP="009E1F29">
      <w:pPr>
        <w:pStyle w:val="PDHeading3"/>
      </w:pPr>
      <w:r>
        <w:t>Meaningful Outcomes</w:t>
      </w:r>
    </w:p>
    <w:p w14:paraId="000D3F74" w14:textId="7A7D4FC3" w:rsidR="009E1F29" w:rsidRPr="0090241A" w:rsidRDefault="009E1F29" w:rsidP="009E1F29">
      <w:pPr>
        <w:pStyle w:val="PDBullet1"/>
        <w:spacing w:after="280"/>
        <w:rPr>
          <w:color w:val="0D0D0D" w:themeColor="text2" w:themeTint="F2"/>
        </w:rPr>
      </w:pPr>
      <w:r w:rsidRPr="2CFCA619">
        <w:rPr>
          <w:b/>
          <w:bCs/>
          <w:color w:val="0D0D0D" w:themeColor="text2" w:themeTint="F2"/>
        </w:rPr>
        <w:t xml:space="preserve">Innovation and Continuous Improvement: </w:t>
      </w:r>
      <w:r w:rsidRPr="2CFCA619">
        <w:rPr>
          <w:color w:val="0D0D0D" w:themeColor="text2" w:themeTint="F2"/>
        </w:rPr>
        <w:t xml:space="preserve">Drives a culture of quality by design where quality practices are embedded in the service and solution delivery process; </w:t>
      </w:r>
      <w:r w:rsidR="49BF1638" w:rsidRPr="2CFCA619">
        <w:rPr>
          <w:color w:val="0D0D0D" w:themeColor="text2" w:themeTint="F2"/>
        </w:rPr>
        <w:t>s</w:t>
      </w:r>
      <w:r w:rsidRPr="2CFCA619">
        <w:rPr>
          <w:color w:val="0D0D0D" w:themeColor="text2" w:themeTint="F2"/>
        </w:rPr>
        <w:t xml:space="preserve">hares expertise and relevant information to support continuous improvement and innovation; </w:t>
      </w:r>
      <w:r w:rsidR="44DCA4BA" w:rsidRPr="2CFCA619">
        <w:rPr>
          <w:color w:val="0D0D0D" w:themeColor="text2" w:themeTint="F2"/>
        </w:rPr>
        <w:t>e</w:t>
      </w:r>
      <w:r w:rsidRPr="2CFCA619">
        <w:rPr>
          <w:color w:val="0D0D0D" w:themeColor="text2" w:themeTint="F2"/>
        </w:rPr>
        <w:t xml:space="preserve">stablishes metrics that evaluate quality and effectiveness of work delivered; </w:t>
      </w:r>
      <w:r w:rsidR="08571F72" w:rsidRPr="2CFCA619">
        <w:rPr>
          <w:color w:val="0D0D0D" w:themeColor="text2" w:themeTint="F2"/>
        </w:rPr>
        <w:t>m</w:t>
      </w:r>
      <w:r w:rsidRPr="2CFCA619">
        <w:rPr>
          <w:color w:val="0D0D0D" w:themeColor="text2" w:themeTint="F2"/>
        </w:rPr>
        <w:t>odels and encourages new and different approaches, ways of working and solutions that will deliver outcomes beyond client or stakeholder expectations.</w:t>
      </w:r>
    </w:p>
    <w:p w14:paraId="105C49FA" w14:textId="25916283" w:rsidR="009E1F29" w:rsidRDefault="009E1F29" w:rsidP="009E1F29">
      <w:pPr>
        <w:pStyle w:val="PDHeading3"/>
      </w:pPr>
      <w:r>
        <w:t>Enabling Delivery</w:t>
      </w:r>
    </w:p>
    <w:p w14:paraId="3F8EB7D7" w14:textId="77777777" w:rsidR="009E1F29" w:rsidRPr="00F9401B" w:rsidRDefault="009E1F29" w:rsidP="009E1F29">
      <w:pPr>
        <w:pStyle w:val="PDBullet1"/>
        <w:spacing w:after="280"/>
        <w:rPr>
          <w:b/>
          <w:bCs/>
        </w:rPr>
      </w:pPr>
      <w:r>
        <w:rPr>
          <w:b/>
          <w:bCs/>
        </w:rPr>
        <w:t xml:space="preserve">Critical Thinking and Problem Solving: </w:t>
      </w:r>
      <w:r w:rsidRPr="00705B18">
        <w:t>Considers a broad range of topics (beyond immediate area of work), works across government and at senior levels to develop and deliver sustainable solutions</w:t>
      </w:r>
      <w:r w:rsidRPr="002B12B0">
        <w:t>.</w:t>
      </w:r>
    </w:p>
    <w:p w14:paraId="5E50A447" w14:textId="43258B1E" w:rsidR="009E1F29" w:rsidRDefault="009E1F29" w:rsidP="009E1F29">
      <w:pPr>
        <w:pStyle w:val="PDHeading3"/>
      </w:pPr>
      <w:r>
        <w:t>Authentic Relationships</w:t>
      </w:r>
    </w:p>
    <w:p w14:paraId="64D0A0CB" w14:textId="3E73F2A3" w:rsidR="009E1F29" w:rsidRPr="00F9401B" w:rsidDel="009D30ED" w:rsidRDefault="009E1F29" w:rsidP="009E1F29">
      <w:pPr>
        <w:pStyle w:val="PDBullet1"/>
        <w:spacing w:after="280"/>
        <w:rPr>
          <w:b/>
          <w:bCs/>
        </w:rPr>
      </w:pPr>
      <w:r w:rsidRPr="2CFCA619" w:rsidDel="009D30ED">
        <w:rPr>
          <w:b/>
          <w:bCs/>
        </w:rPr>
        <w:t xml:space="preserve">Interpersonal Skills: </w:t>
      </w:r>
      <w:r w:rsidDel="009D30ED">
        <w:t xml:space="preserve">Builds relationships at senior levels; </w:t>
      </w:r>
      <w:r w:rsidR="2806F392" w:rsidDel="009D30ED">
        <w:t>a</w:t>
      </w:r>
      <w:r w:rsidDel="009D30ED">
        <w:t>cts a convenor between teams and departments to build collaboration.</w:t>
      </w:r>
    </w:p>
    <w:p w14:paraId="42D4CEC0" w14:textId="62FDBC25" w:rsidR="009E1F29" w:rsidRPr="000C0E2F" w:rsidRDefault="009E1F29" w:rsidP="00732048">
      <w:pPr>
        <w:pStyle w:val="PDBullet1"/>
        <w:rPr>
          <w:b/>
          <w:bCs/>
        </w:rPr>
      </w:pPr>
      <w:r w:rsidRPr="000C0E2F">
        <w:rPr>
          <w:b/>
          <w:bCs/>
        </w:rPr>
        <w:t xml:space="preserve">Stakeholder Management: </w:t>
      </w:r>
      <w:r w:rsidR="000C0E2F" w:rsidRPr="000C0E2F">
        <w:t>Identifies and manages a range of complex and often competing needs; facilitates innovative solutions to resolve stakeholder issues.</w:t>
      </w:r>
    </w:p>
    <w:p w14:paraId="237AF58A" w14:textId="1E513A3C" w:rsidR="00193475" w:rsidRDefault="009E1F29" w:rsidP="00505684">
      <w:pPr>
        <w:pStyle w:val="PDBullet1"/>
        <w:rPr>
          <w:color w:val="0D0D0D" w:themeColor="text2" w:themeTint="F2"/>
        </w:rPr>
      </w:pPr>
      <w:r w:rsidRPr="2CFCA619">
        <w:rPr>
          <w:b/>
          <w:bCs/>
        </w:rPr>
        <w:t xml:space="preserve">Customer Focus: </w:t>
      </w:r>
      <w:r>
        <w:t xml:space="preserve">Assess effectiveness of service delivery against leading services; </w:t>
      </w:r>
      <w:r w:rsidR="23625DC0">
        <w:t>c</w:t>
      </w:r>
      <w:r>
        <w:t xml:space="preserve">hallenges others to deliver service excellence; </w:t>
      </w:r>
      <w:r w:rsidR="3B1A5D93">
        <w:t>l</w:t>
      </w:r>
      <w:r>
        <w:t>ooks for long term benefits to the client.</w:t>
      </w:r>
    </w:p>
    <w:p w14:paraId="2863DDE6" w14:textId="77777777" w:rsidR="009E1F29" w:rsidRDefault="009E1F29" w:rsidP="009E1F29">
      <w:pPr>
        <w:pStyle w:val="PDHeading3"/>
      </w:pPr>
      <w:r>
        <w:t>People Leadership</w:t>
      </w:r>
    </w:p>
    <w:p w14:paraId="1A4489EA" w14:textId="498EC141" w:rsidR="009E1F29" w:rsidRPr="00F9401B" w:rsidRDefault="009E1F29" w:rsidP="009E1F29">
      <w:pPr>
        <w:pStyle w:val="PDBullet1"/>
        <w:spacing w:after="280"/>
        <w:rPr>
          <w:b/>
          <w:bCs/>
        </w:rPr>
      </w:pPr>
      <w:r w:rsidRPr="2CFCA619">
        <w:rPr>
          <w:b/>
          <w:bCs/>
        </w:rPr>
        <w:t xml:space="preserve">Managing People: </w:t>
      </w:r>
      <w:r>
        <w:t xml:space="preserve">Role models ethical leadership through decision making and interactions with people; </w:t>
      </w:r>
      <w:r w:rsidR="41D5C528">
        <w:t>c</w:t>
      </w:r>
      <w:r>
        <w:t xml:space="preserve">reates an organisational culture that enables others to perform at their best and achieve outcomes for the organisation; </w:t>
      </w:r>
      <w:r w:rsidR="214FDC22">
        <w:t>c</w:t>
      </w:r>
      <w:r>
        <w:t xml:space="preserve">hampions people engagement as an organisational priority; </w:t>
      </w:r>
      <w:r w:rsidR="19041A61">
        <w:t>p</w:t>
      </w:r>
      <w:r>
        <w:t>rovides thought leadership on people management across the service.</w:t>
      </w:r>
    </w:p>
    <w:p w14:paraId="526B82D0" w14:textId="5CD07EAF" w:rsidR="009E1F29" w:rsidRPr="00F9401B" w:rsidRDefault="009E1F29" w:rsidP="009E1F29">
      <w:pPr>
        <w:pStyle w:val="PDBullet1"/>
        <w:spacing w:after="280"/>
        <w:rPr>
          <w:b/>
          <w:bCs/>
        </w:rPr>
      </w:pPr>
      <w:r w:rsidRPr="2CFCA619">
        <w:rPr>
          <w:b/>
          <w:bCs/>
        </w:rPr>
        <w:t xml:space="preserve">Develop Capability: </w:t>
      </w:r>
      <w:r>
        <w:t xml:space="preserve">Provides thought leadership and </w:t>
      </w:r>
      <w:r w:rsidR="00CC5583">
        <w:t>high-level</w:t>
      </w:r>
      <w:r>
        <w:t xml:space="preserve"> advice around capability development at VPS level; </w:t>
      </w:r>
      <w:r w:rsidR="73F4F106">
        <w:t>h</w:t>
      </w:r>
      <w:r>
        <w:t xml:space="preserve">as knowledge of external factors relating to capability development such as demographic trends, skills shortages and future workforce requirements; </w:t>
      </w:r>
      <w:r w:rsidR="78953BE3">
        <w:t>a</w:t>
      </w:r>
      <w:r>
        <w:t xml:space="preserve">ppropriately delegates responsibilities to further the development of others; </w:t>
      </w:r>
      <w:r w:rsidR="7F34DF8B">
        <w:t>f</w:t>
      </w:r>
      <w:r>
        <w:t>osters talent and builds capability of others across the organisation.</w:t>
      </w:r>
    </w:p>
    <w:p w14:paraId="2A7755D6" w14:textId="77777777" w:rsidR="009E1F29" w:rsidRDefault="009E1F29" w:rsidP="009E1F29">
      <w:pPr>
        <w:pStyle w:val="PDHeading3"/>
      </w:pPr>
      <w:r>
        <w:t>Qualifications</w:t>
      </w:r>
    </w:p>
    <w:p w14:paraId="76A847AF" w14:textId="1AB67B94" w:rsidR="2BBF0629" w:rsidRDefault="2BBF0629" w:rsidP="1DFD8152">
      <w:pPr>
        <w:pStyle w:val="PDBullet1"/>
        <w:rPr>
          <w:rFonts w:eastAsia="Arial" w:cs="Arial"/>
          <w:szCs w:val="22"/>
        </w:rPr>
      </w:pPr>
      <w:r w:rsidRPr="1DFD8152">
        <w:rPr>
          <w:rFonts w:eastAsia="Arial" w:cs="Arial"/>
          <w:szCs w:val="22"/>
        </w:rPr>
        <w:t>General registration as a Psychologist with the Australian Health Practitioner Regulation Agency (AHPRA); or</w:t>
      </w:r>
    </w:p>
    <w:p w14:paraId="6D95D378" w14:textId="54A6C31C" w:rsidR="2BBF0629" w:rsidRDefault="2BBF0629" w:rsidP="1DFD8152">
      <w:pPr>
        <w:pStyle w:val="PDBullet1"/>
        <w:spacing w:before="0" w:after="0"/>
        <w:rPr>
          <w:rFonts w:eastAsia="Arial" w:cs="Arial"/>
          <w:szCs w:val="22"/>
        </w:rPr>
      </w:pPr>
      <w:r w:rsidRPr="1DFD8152">
        <w:rPr>
          <w:rFonts w:eastAsia="Arial" w:cs="Arial"/>
          <w:szCs w:val="22"/>
        </w:rPr>
        <w:t>Current membership with the Australian Association of Social Work (AASW); or</w:t>
      </w:r>
    </w:p>
    <w:p w14:paraId="43C4D01C" w14:textId="1C7F9766" w:rsidR="2BBF0629" w:rsidRDefault="2BBF0629" w:rsidP="1DFD8152">
      <w:pPr>
        <w:pStyle w:val="PDBullet1"/>
        <w:spacing w:before="0" w:after="0"/>
        <w:rPr>
          <w:rFonts w:eastAsia="Arial" w:cs="Arial"/>
          <w:szCs w:val="22"/>
        </w:rPr>
      </w:pPr>
      <w:r w:rsidRPr="1DFD8152">
        <w:rPr>
          <w:rFonts w:eastAsia="Arial" w:cs="Arial"/>
          <w:szCs w:val="22"/>
        </w:rPr>
        <w:t>Credentialed as a Mental Health Nurse with the Australian College of Mental Health Nurses; or</w:t>
      </w:r>
    </w:p>
    <w:p w14:paraId="6D170C50" w14:textId="7C2C7C10" w:rsidR="2BBF0629" w:rsidRDefault="2BBF0629" w:rsidP="1DFD8152">
      <w:pPr>
        <w:pStyle w:val="PDBullet1"/>
        <w:spacing w:before="0" w:after="0"/>
        <w:rPr>
          <w:rFonts w:eastAsia="Arial" w:cs="Arial"/>
          <w:szCs w:val="22"/>
        </w:rPr>
      </w:pPr>
      <w:r w:rsidRPr="1DFD8152">
        <w:rPr>
          <w:rFonts w:eastAsia="Arial" w:cs="Arial"/>
          <w:szCs w:val="22"/>
        </w:rPr>
        <w:t>Registration as an Occupational Therapist with the Occupational Therapy Board of Australia.</w:t>
      </w:r>
    </w:p>
    <w:p w14:paraId="3533A1C9" w14:textId="11FC048A" w:rsidR="2BBF0629" w:rsidRDefault="2BBF0629" w:rsidP="1DFD8152">
      <w:pPr>
        <w:pStyle w:val="PDBullet1"/>
        <w:spacing w:before="0" w:after="0"/>
        <w:rPr>
          <w:rFonts w:eastAsia="Arial" w:cs="Arial"/>
          <w:szCs w:val="22"/>
        </w:rPr>
      </w:pPr>
      <w:r w:rsidRPr="1DFD8152">
        <w:rPr>
          <w:rFonts w:eastAsia="Arial" w:cs="Arial"/>
          <w:szCs w:val="22"/>
        </w:rPr>
        <w:lastRenderedPageBreak/>
        <w:t>A full driver’s licence is required.</w:t>
      </w:r>
    </w:p>
    <w:p w14:paraId="306FED30" w14:textId="7D804324" w:rsidR="2BBF0629" w:rsidRDefault="2BBF0629" w:rsidP="1DFD8152">
      <w:pPr>
        <w:pStyle w:val="PDBullet1"/>
        <w:spacing w:before="0" w:after="0"/>
        <w:rPr>
          <w:rFonts w:eastAsia="Arial" w:cs="Arial"/>
          <w:szCs w:val="22"/>
        </w:rPr>
      </w:pPr>
      <w:r w:rsidRPr="1DFD8152">
        <w:rPr>
          <w:rFonts w:eastAsia="Arial" w:cs="Arial"/>
          <w:szCs w:val="22"/>
        </w:rPr>
        <w:t>A current employee Working with Children Check (WWCC) card is required and will need to be provided prior to commencement of employment by the applicant. Currency will need to be maintained by the employee for the period of employment.</w:t>
      </w:r>
    </w:p>
    <w:p w14:paraId="4843110E" w14:textId="77777777" w:rsidR="00056138" w:rsidRPr="00850EF2" w:rsidRDefault="00056138" w:rsidP="00056138">
      <w:pPr>
        <w:pStyle w:val="PDHeading2"/>
      </w:pPr>
      <w:r w:rsidRPr="00850EF2">
        <w:t>Important information</w:t>
      </w:r>
    </w:p>
    <w:p w14:paraId="4FF21403" w14:textId="77777777" w:rsidR="00056138" w:rsidRPr="00FF1DFF" w:rsidRDefault="00056138" w:rsidP="00056138">
      <w:pPr>
        <w:pStyle w:val="PDBody"/>
        <w:numPr>
          <w:ilvl w:val="0"/>
          <w:numId w:val="55"/>
        </w:numPr>
        <w:rPr>
          <w:iCs/>
        </w:rPr>
      </w:pPr>
      <w:r w:rsidRPr="00FF1DFF">
        <w:t xml:space="preserve">The salary range for this position is set out in the </w:t>
      </w:r>
      <w:r w:rsidRPr="008948A3">
        <w:t>Victorian Public Service Enterprise Agreement 202</w:t>
      </w:r>
      <w:r>
        <w:t>4</w:t>
      </w:r>
      <w:r w:rsidRPr="008948A3">
        <w:t>.</w:t>
      </w:r>
      <w:r w:rsidRPr="00FF1DFF">
        <w:rPr>
          <w:i/>
          <w:iCs/>
        </w:rPr>
        <w:t xml:space="preserve"> </w:t>
      </w:r>
      <w:r w:rsidRPr="00FF1DFF">
        <w:t xml:space="preserve">Please refer to the Department of Treasury and Finance website </w:t>
      </w:r>
      <w:r w:rsidRPr="00623152">
        <w:t>(</w:t>
      </w:r>
      <w:hyperlink r:id="rId16" w:history="1">
        <w:r w:rsidRPr="00623152">
          <w:rPr>
            <w:color w:val="0072CE" w:themeColor="accent2"/>
          </w:rPr>
          <w:t>dtf.vic.gov.au</w:t>
        </w:r>
      </w:hyperlink>
      <w:r w:rsidRPr="00623152">
        <w:t>)</w:t>
      </w:r>
      <w:r w:rsidRPr="00FF1DFF">
        <w:t xml:space="preserve"> for</w:t>
      </w:r>
      <w:r w:rsidRPr="00FF1DFF">
        <w:rPr>
          <w:iCs/>
        </w:rPr>
        <w:t xml:space="preserve"> further information.</w:t>
      </w:r>
    </w:p>
    <w:p w14:paraId="14F68D56" w14:textId="77777777" w:rsidR="00056138" w:rsidRPr="006D1D28" w:rsidRDefault="00056138" w:rsidP="00056138">
      <w:pPr>
        <w:pStyle w:val="PDBody"/>
        <w:numPr>
          <w:ilvl w:val="0"/>
          <w:numId w:val="55"/>
        </w:numPr>
      </w:pPr>
      <w:r w:rsidRPr="00FF1DFF">
        <w:rPr>
          <w:iCs/>
        </w:rPr>
        <w:t>Department policy stipulates that salary upon commencement is paid at the base of the salary range for the relevant grade. Any above base requests require sign off by an executive delegate and will be by exception only or where required to match the current salary of Victorian Public Service staff transferring at</w:t>
      </w:r>
      <w:r>
        <w:rPr>
          <w:iCs/>
        </w:rPr>
        <w:t>-</w:t>
      </w:r>
      <w:r w:rsidRPr="00FF1DFF">
        <w:rPr>
          <w:iCs/>
        </w:rPr>
        <w:t>level.</w:t>
      </w:r>
    </w:p>
    <w:p w14:paraId="5198D257" w14:textId="77777777" w:rsidR="00056138" w:rsidRPr="00FF1DFF" w:rsidRDefault="00056138" w:rsidP="00056138">
      <w:pPr>
        <w:pStyle w:val="PDBody"/>
        <w:numPr>
          <w:ilvl w:val="0"/>
          <w:numId w:val="55"/>
        </w:numPr>
      </w:pPr>
      <w:r>
        <w:rPr>
          <w:rStyle w:val="ui-provider"/>
        </w:rPr>
        <w:t>If you have previously left the VPS on a departure/ separation package, employment restrictions may apply.</w:t>
      </w:r>
    </w:p>
    <w:p w14:paraId="6ECA32FD" w14:textId="77777777" w:rsidR="00056138" w:rsidRDefault="00056138" w:rsidP="00056138">
      <w:pPr>
        <w:pStyle w:val="PDBody"/>
        <w:numPr>
          <w:ilvl w:val="0"/>
          <w:numId w:val="55"/>
        </w:numPr>
      </w:pPr>
      <w:r w:rsidRPr="00181AB9">
        <w:t>You may be required to mobilise to other areas to support priority projects or programs.</w:t>
      </w:r>
    </w:p>
    <w:p w14:paraId="5E12F684" w14:textId="77777777" w:rsidR="00056138" w:rsidRPr="00EF40D5" w:rsidRDefault="00056138" w:rsidP="00056138">
      <w:pPr>
        <w:pStyle w:val="PDBody"/>
        <w:numPr>
          <w:ilvl w:val="0"/>
          <w:numId w:val="55"/>
        </w:numPr>
      </w:pPr>
      <w:r w:rsidRPr="004327F8">
        <w:rPr>
          <w:bCs/>
        </w:rPr>
        <w:t>The department is committed to providing and maintaining a working environment which is safe and without risk to the health of its employees.</w:t>
      </w:r>
    </w:p>
    <w:p w14:paraId="1888014B" w14:textId="77777777" w:rsidR="00056138" w:rsidRPr="00D95572" w:rsidRDefault="00056138" w:rsidP="00056138">
      <w:pPr>
        <w:pStyle w:val="PDHeading2"/>
      </w:pPr>
      <w:r>
        <w:t>Safety Commitment</w:t>
      </w:r>
    </w:p>
    <w:p w14:paraId="34A65DD5" w14:textId="77777777" w:rsidR="00056138" w:rsidRPr="00EF40D5" w:rsidRDefault="00056138" w:rsidP="00056138">
      <w:pPr>
        <w:numPr>
          <w:ilvl w:val="0"/>
          <w:numId w:val="55"/>
        </w:numPr>
        <w:shd w:val="clear" w:color="auto" w:fill="FFFFFF"/>
        <w:spacing w:before="0" w:after="240" w:line="312" w:lineRule="atLeast"/>
        <w:rPr>
          <w:rFonts w:ascii="Arial" w:hAnsi="Arial"/>
          <w:sz w:val="22"/>
        </w:rPr>
      </w:pPr>
      <w:r w:rsidRPr="00EF40D5">
        <w:rPr>
          <w:rFonts w:ascii="Arial" w:hAnsi="Arial"/>
          <w:sz w:val="22"/>
        </w:rPr>
        <w:t>Staff safety commitment - Actively participate in health, safety, and wellbeing (HSW) programs and proactively report on all HSW incidents through the Justice Incident Management System (JIMS) to embed and support a strong safety-first culture that supports the HSW Strategy’s vision of “a workforce that thinks safety and works safely".</w:t>
      </w:r>
    </w:p>
    <w:p w14:paraId="6D6A8812" w14:textId="77777777" w:rsidR="00056138" w:rsidRPr="00EF40D5" w:rsidRDefault="00056138" w:rsidP="00056138">
      <w:pPr>
        <w:numPr>
          <w:ilvl w:val="0"/>
          <w:numId w:val="55"/>
        </w:numPr>
        <w:shd w:val="clear" w:color="auto" w:fill="FFFFFF"/>
        <w:spacing w:before="0" w:after="0" w:line="312" w:lineRule="atLeast"/>
        <w:rPr>
          <w:rFonts w:ascii="Arial" w:hAnsi="Arial"/>
          <w:sz w:val="22"/>
        </w:rPr>
      </w:pPr>
      <w:r w:rsidRPr="00EF40D5">
        <w:rPr>
          <w:rFonts w:ascii="Arial" w:hAnsi="Arial"/>
          <w:sz w:val="22"/>
        </w:rPr>
        <w:t>Manager safety commitment - Create and maintain a working environment, that takes a zero-tolerance approach to unsafe practices and behaviours, which supports the HSW Strategy’s vision of “a workforce that thinks safety and works safely”.</w:t>
      </w:r>
    </w:p>
    <w:p w14:paraId="2AF3169F" w14:textId="77777777" w:rsidR="00056138" w:rsidRPr="0055780D" w:rsidRDefault="00056138" w:rsidP="00056138">
      <w:pPr>
        <w:pStyle w:val="PDBody"/>
        <w:numPr>
          <w:ilvl w:val="0"/>
          <w:numId w:val="55"/>
        </w:numPr>
      </w:pPr>
      <w:r>
        <w:t xml:space="preserve">Child safety commitment - </w:t>
      </w:r>
      <w:r w:rsidRPr="0055780D">
        <w:t>The Department of Justice and Community Safety is committed to the safety and wellbeing of children and young people. We seek to prevent harm of any kind impacting children and young people and have zero tolerance for racism, child abuse and inequality. Children and young people’s rights, relationships, identity, and culture must be recognised and respected, their voices heard, and their concerns acted upon. We aim to foster a culturally safe, child safe and child friendly environment for all children and young people we have contact with, deliver services to, or are impacted by our work.</w:t>
      </w:r>
    </w:p>
    <w:p w14:paraId="4AB7A3CF" w14:textId="77777777" w:rsidR="00056138" w:rsidRPr="00D95572" w:rsidRDefault="00056138" w:rsidP="00056138">
      <w:pPr>
        <w:pStyle w:val="PDHeading2"/>
      </w:pPr>
      <w:r w:rsidRPr="00D95572">
        <w:t>Pre-employment checks</w:t>
      </w:r>
    </w:p>
    <w:p w14:paraId="02141212" w14:textId="77777777" w:rsidR="00056138" w:rsidRDefault="00056138" w:rsidP="00056138">
      <w:pPr>
        <w:pStyle w:val="PDBullet1"/>
        <w:numPr>
          <w:ilvl w:val="0"/>
          <w:numId w:val="0"/>
        </w:numPr>
      </w:pPr>
      <w:r>
        <w:t xml:space="preserve">All appointments to the Department of Justice and Community Safety are subject to reference checks, pre-employment misconduct screening and </w:t>
      </w:r>
      <w:r w:rsidRPr="003F165A">
        <w:t>Nationally Coordinated Criminal History</w:t>
      </w:r>
      <w:r>
        <w:t xml:space="preserve"> checks. Some </w:t>
      </w:r>
      <w:r>
        <w:lastRenderedPageBreak/>
        <w:t xml:space="preserve">positions may also be subject to a </w:t>
      </w:r>
      <w:r w:rsidRPr="002819C5">
        <w:t>Declaration of Private Interests (for executive and responsible officer roles)</w:t>
      </w:r>
      <w:r>
        <w:t>, medical checks, and/or ‘Working with Children Check.’</w:t>
      </w:r>
    </w:p>
    <w:p w14:paraId="5705F628" w14:textId="77777777" w:rsidR="00056138" w:rsidRPr="00D95572" w:rsidRDefault="00056138" w:rsidP="00056138">
      <w:pPr>
        <w:pStyle w:val="PDBody"/>
      </w:pPr>
      <w:r w:rsidRPr="00D95572">
        <w:t xml:space="preserve">If the position is based in a prison, youth justice facility or community corrections location, or has offender management responsibilities, employment may be subject to </w:t>
      </w:r>
      <w:proofErr w:type="gramStart"/>
      <w:r w:rsidRPr="00D95572">
        <w:t>a number of</w:t>
      </w:r>
      <w:proofErr w:type="gramEnd"/>
      <w:r w:rsidRPr="00D95572">
        <w:t xml:space="preserve"> additional pre-employment security and safety checks, including, but not limited to:</w:t>
      </w:r>
    </w:p>
    <w:p w14:paraId="1AC15086" w14:textId="77777777" w:rsidR="00056138" w:rsidRPr="00D95572" w:rsidRDefault="00056138" w:rsidP="00056138">
      <w:pPr>
        <w:pStyle w:val="PDBullet1"/>
        <w:tabs>
          <w:tab w:val="clear" w:pos="601"/>
          <w:tab w:val="num" w:pos="432"/>
        </w:tabs>
        <w:ind w:left="431"/>
      </w:pPr>
      <w:r w:rsidRPr="00D95572">
        <w:t xml:space="preserve">Pre-employment Security </w:t>
      </w:r>
      <w:r>
        <w:t xml:space="preserve">and Misconduct </w:t>
      </w:r>
      <w:r w:rsidRPr="00D95572">
        <w:t>Check</w:t>
      </w:r>
      <w:r>
        <w:t>s</w:t>
      </w:r>
      <w:r w:rsidRPr="00D95572">
        <w:t xml:space="preserve"> (Declaration Form)</w:t>
      </w:r>
    </w:p>
    <w:p w14:paraId="053AF60E" w14:textId="77777777" w:rsidR="00056138" w:rsidRDefault="00056138" w:rsidP="00056138">
      <w:pPr>
        <w:pStyle w:val="PDBullet1"/>
        <w:tabs>
          <w:tab w:val="clear" w:pos="601"/>
          <w:tab w:val="num" w:pos="432"/>
        </w:tabs>
        <w:ind w:left="431"/>
      </w:pPr>
      <w:r w:rsidRPr="003F165A">
        <w:t>Nationally Coordinated Criminal History Check (NCCHC)</w:t>
      </w:r>
      <w:r w:rsidRPr="00D95572">
        <w:t xml:space="preserve"> and International Police Clearance (if applicable)</w:t>
      </w:r>
    </w:p>
    <w:p w14:paraId="41FE349A" w14:textId="77777777" w:rsidR="00056138" w:rsidRDefault="00056138" w:rsidP="00056138">
      <w:pPr>
        <w:pStyle w:val="PDBullet1"/>
        <w:tabs>
          <w:tab w:val="clear" w:pos="601"/>
          <w:tab w:val="num" w:pos="432"/>
        </w:tabs>
        <w:ind w:left="431"/>
      </w:pPr>
      <w:r w:rsidRPr="00D95572">
        <w:t>VicRoads Information Check</w:t>
      </w:r>
    </w:p>
    <w:p w14:paraId="5034D6A7" w14:textId="77777777" w:rsidR="00056138" w:rsidRDefault="00056138" w:rsidP="00056138">
      <w:pPr>
        <w:pStyle w:val="PDBullet1"/>
        <w:tabs>
          <w:tab w:val="clear" w:pos="601"/>
          <w:tab w:val="num" w:pos="432"/>
        </w:tabs>
        <w:ind w:left="431"/>
      </w:pPr>
      <w:r w:rsidRPr="00D95572">
        <w:t>Drivers Licence Check(s) (if applicable).</w:t>
      </w:r>
    </w:p>
    <w:p w14:paraId="161BB54A" w14:textId="77777777" w:rsidR="00056138" w:rsidRDefault="00056138" w:rsidP="00056138">
      <w:pPr>
        <w:pStyle w:val="PDBullet1"/>
        <w:numPr>
          <w:ilvl w:val="0"/>
          <w:numId w:val="0"/>
        </w:numPr>
        <w:ind w:left="74"/>
        <w:rPr>
          <w:color w:val="FF0000"/>
        </w:rPr>
      </w:pPr>
    </w:p>
    <w:p w14:paraId="40068B95" w14:textId="77777777" w:rsidR="00056138" w:rsidRDefault="00056138" w:rsidP="00056138">
      <w:pPr>
        <w:pStyle w:val="PDBullet1"/>
        <w:numPr>
          <w:ilvl w:val="0"/>
          <w:numId w:val="0"/>
        </w:numPr>
        <w:rPr>
          <w:rFonts w:ascii="Calibri" w:hAnsi="Calibri"/>
        </w:rPr>
      </w:pPr>
      <w:r w:rsidRPr="00E67B1D">
        <w:t xml:space="preserve">A </w:t>
      </w:r>
      <w:r w:rsidRPr="003F165A">
        <w:t>Nationally Coordinated Criminal History Check</w:t>
      </w:r>
      <w:r w:rsidRPr="00E67B1D">
        <w:t xml:space="preserve"> and an Australian Entitlement to Work Check is </w:t>
      </w:r>
      <w:r>
        <w:t>a requirement for all DJCS positions, and these checks require identification documents of either a passport or birth certificate.</w:t>
      </w:r>
    </w:p>
    <w:p w14:paraId="5625B9B4" w14:textId="77777777" w:rsidR="00056138" w:rsidRDefault="00056138" w:rsidP="00056138">
      <w:pPr>
        <w:pStyle w:val="PDBullet1"/>
        <w:numPr>
          <w:ilvl w:val="0"/>
          <w:numId w:val="0"/>
        </w:numPr>
        <w:ind w:left="74"/>
      </w:pPr>
    </w:p>
    <w:p w14:paraId="005221C9" w14:textId="77777777" w:rsidR="00056138" w:rsidRPr="00D71EC0" w:rsidRDefault="00056138" w:rsidP="00056138">
      <w:pPr>
        <w:pStyle w:val="PDBullet1"/>
        <w:numPr>
          <w:ilvl w:val="0"/>
          <w:numId w:val="0"/>
        </w:numPr>
      </w:pPr>
      <w:r w:rsidRPr="00D71EC0">
        <w:t xml:space="preserve">For Aboriginal designated positions, a Certificate of Aboriginality (CoA) will be required prior to an offer of employment being made. </w:t>
      </w:r>
    </w:p>
    <w:p w14:paraId="69E6C501" w14:textId="77777777" w:rsidR="00056138" w:rsidRPr="00D71EC0" w:rsidRDefault="00056138" w:rsidP="00056138">
      <w:pPr>
        <w:pStyle w:val="PDBullet1"/>
        <w:numPr>
          <w:ilvl w:val="0"/>
          <w:numId w:val="0"/>
        </w:numPr>
      </w:pPr>
    </w:p>
    <w:p w14:paraId="55209EEA" w14:textId="77777777" w:rsidR="00056138" w:rsidRPr="00D71EC0" w:rsidRDefault="00056138" w:rsidP="00056138">
      <w:pPr>
        <w:pStyle w:val="PDBullet1"/>
        <w:numPr>
          <w:ilvl w:val="0"/>
          <w:numId w:val="0"/>
        </w:numPr>
      </w:pPr>
      <w:r w:rsidRPr="00D71EC0">
        <w:t>For Aboriginal prioritised positions, where an Aboriginal candidate is the prospective candidate, a CoA will be also required prior to an offer being made.</w:t>
      </w:r>
    </w:p>
    <w:p w14:paraId="5F7D6048" w14:textId="77777777" w:rsidR="00056138" w:rsidRDefault="00056138" w:rsidP="00056138">
      <w:pPr>
        <w:pStyle w:val="PDBullet1"/>
        <w:numPr>
          <w:ilvl w:val="0"/>
          <w:numId w:val="0"/>
        </w:numPr>
      </w:pPr>
    </w:p>
    <w:p w14:paraId="67E38BDC" w14:textId="77777777" w:rsidR="00056138" w:rsidRPr="006506E8" w:rsidRDefault="00056138" w:rsidP="00056138">
      <w:pPr>
        <w:pStyle w:val="PDBullet1"/>
        <w:numPr>
          <w:ilvl w:val="0"/>
          <w:numId w:val="0"/>
        </w:numPr>
      </w:pPr>
      <w:r w:rsidRPr="00E67B1D">
        <w:t xml:space="preserve">Aboriginal and Torres Strait Islander </w:t>
      </w:r>
      <w:r>
        <w:t xml:space="preserve">applicants </w:t>
      </w:r>
      <w:r w:rsidRPr="006506E8">
        <w:t>are welcome to utilise support from the Aboriginal Recruitment Team throughout the recruitment process. Aboriginal candidates are encouraged to contact </w:t>
      </w:r>
      <w:hyperlink r:id="rId17" w:history="1">
        <w:r w:rsidRPr="006506E8">
          <w:rPr>
            <w:rStyle w:val="Hyperlink"/>
          </w:rPr>
          <w:t>Aboriginalrecruitment@justice.vic.gov.au</w:t>
        </w:r>
      </w:hyperlink>
      <w:r w:rsidRPr="006506E8">
        <w:t xml:space="preserve">  if they would like cultural support and guidance through the application process.</w:t>
      </w:r>
    </w:p>
    <w:p w14:paraId="1F7971BB" w14:textId="77777777" w:rsidR="00056138" w:rsidRPr="00D95572" w:rsidRDefault="00056138" w:rsidP="00056138">
      <w:pPr>
        <w:pStyle w:val="PDHeading2"/>
      </w:pPr>
      <w:r w:rsidRPr="00D95572">
        <w:t>Values and behaviours</w:t>
      </w:r>
    </w:p>
    <w:p w14:paraId="110CE19D" w14:textId="77777777" w:rsidR="00056138" w:rsidRPr="00D95572" w:rsidRDefault="00056138" w:rsidP="00056138">
      <w:pPr>
        <w:pStyle w:val="PDBody"/>
      </w:pPr>
      <w:r w:rsidRPr="00D95572">
        <w:t>Department of Justice and Community Safety employees are required to demonstrate commitment to:</w:t>
      </w:r>
    </w:p>
    <w:p w14:paraId="3637ECDF" w14:textId="77777777" w:rsidR="00056138" w:rsidRDefault="00056138" w:rsidP="00056138">
      <w:pPr>
        <w:pStyle w:val="PDBody"/>
        <w:rPr>
          <w:b/>
        </w:rPr>
      </w:pPr>
      <w:r w:rsidRPr="00D95572">
        <w:rPr>
          <w:b/>
        </w:rPr>
        <w:t xml:space="preserve">The </w:t>
      </w:r>
      <w:r>
        <w:rPr>
          <w:b/>
        </w:rPr>
        <w:t xml:space="preserve">Victorian Public Sector Values: </w:t>
      </w:r>
      <w:r w:rsidRPr="00403796">
        <w:t>responsiveness, integrity, impartiality, accountability, respect, leadership and human rights.</w:t>
      </w:r>
      <w:r w:rsidRPr="00A40FD4">
        <w:rPr>
          <w:b/>
        </w:rPr>
        <w:t xml:space="preserve"> </w:t>
      </w:r>
    </w:p>
    <w:p w14:paraId="1A8700A1" w14:textId="77777777" w:rsidR="00056138" w:rsidRPr="00D95572" w:rsidRDefault="00056138" w:rsidP="00056138">
      <w:pPr>
        <w:pStyle w:val="PDBody"/>
      </w:pPr>
      <w:r w:rsidRPr="00D95572">
        <w:rPr>
          <w:b/>
        </w:rPr>
        <w:t xml:space="preserve">The </w:t>
      </w:r>
      <w:r>
        <w:rPr>
          <w:b/>
        </w:rPr>
        <w:t>E</w:t>
      </w:r>
      <w:r w:rsidRPr="00D95572">
        <w:rPr>
          <w:b/>
        </w:rPr>
        <w:t>nvironment</w:t>
      </w:r>
      <w:r>
        <w:rPr>
          <w:b/>
        </w:rPr>
        <w:t>:</w:t>
      </w:r>
      <w:r w:rsidRPr="00D95572">
        <w:t xml:space="preserve"> </w:t>
      </w:r>
      <w:r>
        <w:t>T</w:t>
      </w:r>
      <w:r w:rsidRPr="00D95572">
        <w:t>he department is committed to minimising its environmental impact and requires all staff to comply with its environmental policy.</w:t>
      </w:r>
    </w:p>
    <w:p w14:paraId="482FDD41" w14:textId="77777777" w:rsidR="00056138" w:rsidRPr="00D95572" w:rsidRDefault="00056138" w:rsidP="00056138">
      <w:pPr>
        <w:pStyle w:val="PDBody"/>
      </w:pPr>
      <w:r w:rsidRPr="00D95572">
        <w:rPr>
          <w:b/>
        </w:rPr>
        <w:t>Recordkeeping</w:t>
      </w:r>
      <w:r>
        <w:rPr>
          <w:b/>
        </w:rPr>
        <w:t>:</w:t>
      </w:r>
      <w:r w:rsidRPr="00D95572">
        <w:t xml:space="preserve"> </w:t>
      </w:r>
      <w:r>
        <w:t>T</w:t>
      </w:r>
      <w:r w:rsidRPr="00D95572">
        <w:t>he department is committed to good recordkeeping and requires all staff to routinely create and keep full and accurate records of their work-related activities, transactions and decisions, using authorised systems.</w:t>
      </w:r>
    </w:p>
    <w:p w14:paraId="6F47EC5D" w14:textId="77777777" w:rsidR="00056138" w:rsidRPr="00D95572" w:rsidRDefault="00056138" w:rsidP="00056138">
      <w:pPr>
        <w:pStyle w:val="PDBody"/>
      </w:pPr>
      <w:r w:rsidRPr="00D95572">
        <w:rPr>
          <w:b/>
        </w:rPr>
        <w:t>Diversity</w:t>
      </w:r>
      <w:r>
        <w:rPr>
          <w:b/>
        </w:rPr>
        <w:t>:</w:t>
      </w:r>
      <w:r w:rsidRPr="00D95572">
        <w:rPr>
          <w:b/>
        </w:rPr>
        <w:t xml:space="preserve"> </w:t>
      </w:r>
      <w:r>
        <w:rPr>
          <w:bCs/>
        </w:rPr>
        <w:t>T</w:t>
      </w:r>
      <w:r w:rsidRPr="00D95572">
        <w:t>he department values an inclusive workplace that embraces diversity and strongly encourages applications from Aboriginal people, people with disability, people from the LGBTIQ community, and people from culturally diverse backgrounds</w:t>
      </w:r>
      <w:r>
        <w:t>.</w:t>
      </w:r>
      <w:bookmarkStart w:id="2" w:name="_Hlk41306979"/>
    </w:p>
    <w:p w14:paraId="35439F40" w14:textId="77777777" w:rsidR="00056138" w:rsidRPr="00D95572" w:rsidRDefault="00056138" w:rsidP="00056138">
      <w:pPr>
        <w:pStyle w:val="PDHeading2"/>
      </w:pPr>
      <w:r w:rsidRPr="00D95572">
        <w:t xml:space="preserve"> Further information</w:t>
      </w:r>
    </w:p>
    <w:bookmarkEnd w:id="2"/>
    <w:p w14:paraId="7E4130A4" w14:textId="77777777" w:rsidR="00056138" w:rsidRPr="00D122A1" w:rsidRDefault="00056138" w:rsidP="00056138">
      <w:pPr>
        <w:pStyle w:val="PDBody"/>
      </w:pPr>
      <w:r w:rsidRPr="00D95572">
        <w:rPr>
          <w:color w:val="0D0D0D" w:themeColor="text2" w:themeTint="F2"/>
        </w:rPr>
        <w:lastRenderedPageBreak/>
        <w:t xml:space="preserve">Please visit </w:t>
      </w:r>
      <w:r w:rsidRPr="00485D05">
        <w:rPr>
          <w:color w:val="0D0D0D" w:themeColor="text2" w:themeTint="F2"/>
        </w:rPr>
        <w:t>About the Department</w:t>
      </w:r>
      <w:r w:rsidRPr="00D95572">
        <w:rPr>
          <w:color w:val="0D0D0D" w:themeColor="text2" w:themeTint="F2"/>
        </w:rPr>
        <w:t xml:space="preserve"> on the </w:t>
      </w:r>
      <w:hyperlink r:id="rId18" w:history="1">
        <w:r w:rsidRPr="00485D05">
          <w:rPr>
            <w:rStyle w:val="Hyperlink"/>
            <w:color w:val="0054A9" w:themeColor="accent1" w:themeTint="F2"/>
          </w:rPr>
          <w:t>Department of Justice and Community Safety website</w:t>
        </w:r>
      </w:hyperlink>
      <w:r w:rsidRPr="00D95572">
        <w:rPr>
          <w:color w:val="0D0D0D" w:themeColor="text2" w:themeTint="F2"/>
        </w:rPr>
        <w:t xml:space="preserve"> </w:t>
      </w:r>
      <w:r w:rsidRPr="004F5BC3">
        <w:rPr>
          <w:color w:val="0D0D0D" w:themeColor="text2" w:themeTint="F2"/>
          <w:u w:val="single"/>
        </w:rPr>
        <w:t>(</w:t>
      </w:r>
      <w:r w:rsidRPr="00623152">
        <w:rPr>
          <w:color w:val="0072CE" w:themeColor="accent2"/>
          <w:u w:val="single"/>
        </w:rPr>
        <w:t>http//:www.</w:t>
      </w:r>
      <w:hyperlink r:id="rId19" w:history="1">
        <w:r w:rsidRPr="00623152">
          <w:rPr>
            <w:color w:val="0072CE" w:themeColor="accent2"/>
            <w:u w:val="single"/>
          </w:rPr>
          <w:t>justice.vic.gov.au</w:t>
        </w:r>
      </w:hyperlink>
      <w:r w:rsidRPr="00623152">
        <w:rPr>
          <w:color w:val="201547" w:themeColor="text1"/>
        </w:rPr>
        <w:t>)</w:t>
      </w:r>
      <w:r w:rsidRPr="00623152">
        <w:rPr>
          <w:color w:val="0072CE" w:themeColor="accent2"/>
        </w:rPr>
        <w:t xml:space="preserve"> </w:t>
      </w:r>
      <w:r w:rsidRPr="00D95572">
        <w:rPr>
          <w:color w:val="0D0D0D" w:themeColor="text2" w:themeTint="F2"/>
        </w:rPr>
        <w:t>for information on:</w:t>
      </w:r>
    </w:p>
    <w:p w14:paraId="25F3EDFA" w14:textId="77777777" w:rsidR="00056138" w:rsidRPr="003C4125" w:rsidRDefault="00056138" w:rsidP="00056138">
      <w:pPr>
        <w:pStyle w:val="PDBullet1"/>
        <w:tabs>
          <w:tab w:val="clear" w:pos="601"/>
          <w:tab w:val="num" w:pos="432"/>
        </w:tabs>
        <w:ind w:left="431"/>
      </w:pPr>
      <w:r>
        <w:t>O</w:t>
      </w:r>
      <w:r w:rsidRPr="003C4125">
        <w:t>rganisational values and structure</w:t>
      </w:r>
    </w:p>
    <w:p w14:paraId="19FD66F7" w14:textId="77777777" w:rsidR="00056138" w:rsidRPr="003C4125" w:rsidRDefault="00056138" w:rsidP="00056138">
      <w:pPr>
        <w:pStyle w:val="PDBullet1"/>
        <w:tabs>
          <w:tab w:val="clear" w:pos="601"/>
          <w:tab w:val="num" w:pos="432"/>
        </w:tabs>
        <w:ind w:left="431"/>
      </w:pPr>
      <w:r>
        <w:t>O</w:t>
      </w:r>
      <w:r w:rsidRPr="003C4125">
        <w:t>ur policies such as privacy and conflict of interest</w:t>
      </w:r>
    </w:p>
    <w:p w14:paraId="2963CEB9" w14:textId="77777777" w:rsidR="00056138" w:rsidRDefault="00056138" w:rsidP="00056138">
      <w:pPr>
        <w:pStyle w:val="PDBullet1"/>
        <w:tabs>
          <w:tab w:val="clear" w:pos="601"/>
          <w:tab w:val="num" w:pos="432"/>
        </w:tabs>
        <w:ind w:left="431"/>
      </w:pPr>
      <w:r>
        <w:t>T</w:t>
      </w:r>
      <w:r w:rsidRPr="003C4125">
        <w:t>he Victorian Public Service (VPS) code of conduct</w:t>
      </w:r>
    </w:p>
    <w:p w14:paraId="74FE6380" w14:textId="77777777" w:rsidR="00056138" w:rsidRDefault="00056138" w:rsidP="00056138">
      <w:pPr>
        <w:pStyle w:val="PDBullet1"/>
        <w:tabs>
          <w:tab w:val="clear" w:pos="601"/>
          <w:tab w:val="num" w:pos="432"/>
        </w:tabs>
        <w:ind w:left="431"/>
      </w:pPr>
      <w:r>
        <w:t xml:space="preserve">Our commitment to the safety and wellbeing of children. </w:t>
      </w:r>
    </w:p>
    <w:p w14:paraId="10B343F7" w14:textId="77777777" w:rsidR="00056138" w:rsidRDefault="00056138" w:rsidP="00056138">
      <w:pPr>
        <w:pStyle w:val="PDBullet1"/>
        <w:numPr>
          <w:ilvl w:val="0"/>
          <w:numId w:val="0"/>
        </w:numPr>
        <w:ind w:left="601" w:hanging="357"/>
      </w:pPr>
    </w:p>
    <w:sectPr w:rsidR="00056138" w:rsidSect="00304A37">
      <w:type w:val="continuous"/>
      <w:pgSz w:w="11906" w:h="16838" w:code="9"/>
      <w:pgMar w:top="1871" w:right="991" w:bottom="1418" w:left="851" w:header="0" w:footer="40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3BB63" w14:textId="77777777" w:rsidR="003F2E6A" w:rsidRDefault="003F2E6A">
      <w:r>
        <w:separator/>
      </w:r>
    </w:p>
  </w:endnote>
  <w:endnote w:type="continuationSeparator" w:id="0">
    <w:p w14:paraId="66F52B33" w14:textId="77777777" w:rsidR="003F2E6A" w:rsidRDefault="003F2E6A">
      <w:r>
        <w:continuationSeparator/>
      </w:r>
    </w:p>
  </w:endnote>
  <w:endnote w:type="continuationNotice" w:id="1">
    <w:p w14:paraId="6981252E" w14:textId="77777777" w:rsidR="003F2E6A" w:rsidRDefault="003F2E6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VIC">
    <w:panose1 w:val="000005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Light">
    <w:panose1 w:val="000004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02748574"/>
      <w:docPartObj>
        <w:docPartGallery w:val="Page Numbers (Bottom of Page)"/>
        <w:docPartUnique/>
      </w:docPartObj>
    </w:sdtPr>
    <w:sdtEndPr/>
    <w:sdtContent>
      <w:sdt>
        <w:sdtPr>
          <w:rPr>
            <w:sz w:val="16"/>
            <w:szCs w:val="16"/>
          </w:rPr>
          <w:id w:val="621885708"/>
          <w:docPartObj>
            <w:docPartGallery w:val="Page Numbers (Top of Page)"/>
            <w:docPartUnique/>
          </w:docPartObj>
        </w:sdtPr>
        <w:sdtEndPr/>
        <w:sdtContent>
          <w:p w14:paraId="68BB23BD" w14:textId="12FAED15" w:rsidR="00D22380" w:rsidRPr="004F5BC3" w:rsidRDefault="00FE30B8" w:rsidP="00594D4D">
            <w:pPr>
              <w:pStyle w:val="DJRfooter"/>
              <w:tabs>
                <w:tab w:val="clear" w:pos="10206"/>
                <w:tab w:val="left" w:pos="567"/>
                <w:tab w:val="left" w:pos="1418"/>
                <w:tab w:val="left" w:pos="4395"/>
              </w:tabs>
              <w:rPr>
                <w:sz w:val="16"/>
                <w:szCs w:val="16"/>
              </w:rPr>
            </w:pPr>
            <w:r>
              <w:rPr>
                <w:noProof/>
                <w:lang w:eastAsia="en-AU"/>
              </w:rPr>
              <w:drawing>
                <wp:anchor distT="0" distB="0" distL="114300" distR="114300" simplePos="0" relativeHeight="251658248" behindDoc="1" locked="0" layoutInCell="1" allowOverlap="1" wp14:anchorId="6D490E59" wp14:editId="1D8BAD6D">
                  <wp:simplePos x="0" y="0"/>
                  <wp:positionH relativeFrom="margin">
                    <wp:posOffset>4939030</wp:posOffset>
                  </wp:positionH>
                  <wp:positionV relativeFrom="paragraph">
                    <wp:posOffset>203835</wp:posOffset>
                  </wp:positionV>
                  <wp:extent cx="1510665" cy="411480"/>
                  <wp:effectExtent l="0" t="0" r="635"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0665" cy="411480"/>
                          </a:xfrm>
                          <a:prstGeom prst="rect">
                            <a:avLst/>
                          </a:prstGeom>
                        </pic:spPr>
                      </pic:pic>
                    </a:graphicData>
                  </a:graphic>
                  <wp14:sizeRelH relativeFrom="margin">
                    <wp14:pctWidth>0</wp14:pctWidth>
                  </wp14:sizeRelH>
                  <wp14:sizeRelV relativeFrom="margin">
                    <wp14:pctHeight>0</wp14:pctHeight>
                  </wp14:sizeRelV>
                </wp:anchor>
              </w:drawing>
            </w:r>
          </w:p>
          <w:p w14:paraId="3110D1B0" w14:textId="6141301F" w:rsidR="006A4493" w:rsidRPr="00A11421" w:rsidRDefault="00216B34" w:rsidP="006A4493">
            <w:pPr>
              <w:pStyle w:val="DJCSfooter"/>
              <w:tabs>
                <w:tab w:val="clear" w:pos="10206"/>
                <w:tab w:val="left" w:pos="567"/>
                <w:tab w:val="left" w:pos="1418"/>
                <w:tab w:val="left" w:pos="4395"/>
              </w:tabs>
            </w:pPr>
            <w:sdt>
              <w:sdtPr>
                <w:id w:val="1604151393"/>
                <w:docPartObj>
                  <w:docPartGallery w:val="Page Numbers (Top of Page)"/>
                  <w:docPartUnique/>
                </w:docPartObj>
              </w:sdtPr>
              <w:sdtEndPr/>
              <w:sdtContent>
                <w:r w:rsidR="006A4493">
                  <w:t xml:space="preserve">Page </w:t>
                </w:r>
                <w:r w:rsidR="006A4493" w:rsidRPr="00424153">
                  <w:rPr>
                    <w:bCs/>
                    <w:sz w:val="24"/>
                    <w:szCs w:val="24"/>
                  </w:rPr>
                  <w:fldChar w:fldCharType="begin"/>
                </w:r>
                <w:r w:rsidR="006A4493" w:rsidRPr="00424153">
                  <w:rPr>
                    <w:bCs/>
                  </w:rPr>
                  <w:instrText xml:space="preserve"> PAGE </w:instrText>
                </w:r>
                <w:r w:rsidR="006A4493" w:rsidRPr="00424153">
                  <w:rPr>
                    <w:bCs/>
                    <w:sz w:val="24"/>
                    <w:szCs w:val="24"/>
                  </w:rPr>
                  <w:fldChar w:fldCharType="separate"/>
                </w:r>
                <w:r w:rsidR="006A4493">
                  <w:rPr>
                    <w:bCs/>
                    <w:sz w:val="24"/>
                    <w:szCs w:val="24"/>
                  </w:rPr>
                  <w:t>1</w:t>
                </w:r>
                <w:r w:rsidR="006A4493" w:rsidRPr="00424153">
                  <w:rPr>
                    <w:bCs/>
                    <w:sz w:val="24"/>
                    <w:szCs w:val="24"/>
                  </w:rPr>
                  <w:fldChar w:fldCharType="end"/>
                </w:r>
                <w:r w:rsidR="006A4493">
                  <w:t xml:space="preserve"> of </w:t>
                </w:r>
                <w:r w:rsidR="006A4493" w:rsidRPr="00424153">
                  <w:rPr>
                    <w:bCs/>
                    <w:sz w:val="24"/>
                    <w:szCs w:val="24"/>
                  </w:rPr>
                  <w:fldChar w:fldCharType="begin"/>
                </w:r>
                <w:r w:rsidR="006A4493" w:rsidRPr="00424153">
                  <w:rPr>
                    <w:bCs/>
                  </w:rPr>
                  <w:instrText xml:space="preserve"> NUMPAGES  </w:instrText>
                </w:r>
                <w:r w:rsidR="006A4493" w:rsidRPr="00424153">
                  <w:rPr>
                    <w:bCs/>
                    <w:sz w:val="24"/>
                    <w:szCs w:val="24"/>
                  </w:rPr>
                  <w:fldChar w:fldCharType="separate"/>
                </w:r>
                <w:r w:rsidR="006A4493">
                  <w:rPr>
                    <w:bCs/>
                    <w:sz w:val="24"/>
                    <w:szCs w:val="24"/>
                  </w:rPr>
                  <w:t>2</w:t>
                </w:r>
                <w:r w:rsidR="006A4493" w:rsidRPr="00424153">
                  <w:rPr>
                    <w:bCs/>
                    <w:sz w:val="24"/>
                    <w:szCs w:val="24"/>
                  </w:rPr>
                  <w:fldChar w:fldCharType="end"/>
                </w:r>
                <w:r w:rsidR="006A4493">
                  <w:rPr>
                    <w:b/>
                    <w:bCs/>
                    <w:sz w:val="24"/>
                    <w:szCs w:val="24"/>
                  </w:rPr>
                  <w:tab/>
                </w:r>
              </w:sdtContent>
            </w:sdt>
          </w:p>
          <w:p w14:paraId="57E0D057" w14:textId="60EE4D1A" w:rsidR="00F84DAD" w:rsidRPr="00A11421" w:rsidRDefault="00897698" w:rsidP="00594D4D">
            <w:pPr>
              <w:pStyle w:val="DJRfooter"/>
              <w:tabs>
                <w:tab w:val="clear" w:pos="10206"/>
                <w:tab w:val="left" w:pos="567"/>
                <w:tab w:val="left" w:pos="1418"/>
                <w:tab w:val="left" w:pos="4395"/>
              </w:tabs>
              <w:rPr>
                <w:noProof/>
                <w:lang w:eastAsia="en-AU"/>
              </w:rPr>
            </w:pPr>
            <w:r w:rsidRPr="004F5BC3">
              <w:rPr>
                <w:noProof/>
                <w:sz w:val="16"/>
                <w:szCs w:val="16"/>
                <w:lang w:eastAsia="en-AU"/>
              </w:rPr>
              <w:drawing>
                <wp:anchor distT="0" distB="0" distL="114300" distR="114300" simplePos="0" relativeHeight="251658247" behindDoc="1" locked="0" layoutInCell="1" allowOverlap="1" wp14:anchorId="4073C086" wp14:editId="33ADBB68">
                  <wp:simplePos x="0" y="0"/>
                  <wp:positionH relativeFrom="column">
                    <wp:posOffset>5638800</wp:posOffset>
                  </wp:positionH>
                  <wp:positionV relativeFrom="paragraph">
                    <wp:posOffset>9968865</wp:posOffset>
                  </wp:positionV>
                  <wp:extent cx="1380490" cy="375285"/>
                  <wp:effectExtent l="0" t="0" r="0" b="5715"/>
                  <wp:wrapNone/>
                  <wp:docPr id="27" name="Picture 27"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6" behindDoc="1" locked="0" layoutInCell="1" allowOverlap="1" wp14:anchorId="2AFB5FBF" wp14:editId="0894E97F">
                  <wp:simplePos x="0" y="0"/>
                  <wp:positionH relativeFrom="column">
                    <wp:posOffset>5638800</wp:posOffset>
                  </wp:positionH>
                  <wp:positionV relativeFrom="paragraph">
                    <wp:posOffset>9968865</wp:posOffset>
                  </wp:positionV>
                  <wp:extent cx="1380490" cy="375285"/>
                  <wp:effectExtent l="0" t="0" r="0" b="5715"/>
                  <wp:wrapNone/>
                  <wp:docPr id="28" name="Picture 28"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5" behindDoc="1" locked="0" layoutInCell="1" allowOverlap="1" wp14:anchorId="53CE6F13" wp14:editId="3187FFC0">
                  <wp:simplePos x="0" y="0"/>
                  <wp:positionH relativeFrom="column">
                    <wp:posOffset>5638800</wp:posOffset>
                  </wp:positionH>
                  <wp:positionV relativeFrom="paragraph">
                    <wp:posOffset>9968865</wp:posOffset>
                  </wp:positionV>
                  <wp:extent cx="1380490" cy="375285"/>
                  <wp:effectExtent l="0" t="0" r="0" b="5715"/>
                  <wp:wrapNone/>
                  <wp:docPr id="29" name="Picture 29"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4" behindDoc="1" locked="0" layoutInCell="1" allowOverlap="1" wp14:anchorId="496B260B" wp14:editId="2E9F3DCD">
                  <wp:simplePos x="0" y="0"/>
                  <wp:positionH relativeFrom="column">
                    <wp:posOffset>5638800</wp:posOffset>
                  </wp:positionH>
                  <wp:positionV relativeFrom="paragraph">
                    <wp:posOffset>9968865</wp:posOffset>
                  </wp:positionV>
                  <wp:extent cx="1380490" cy="375285"/>
                  <wp:effectExtent l="0" t="0" r="0" b="5715"/>
                  <wp:wrapNone/>
                  <wp:docPr id="30" name="Picture 30"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3" behindDoc="1" locked="0" layoutInCell="1" allowOverlap="1" wp14:anchorId="2E12B817" wp14:editId="1F2D234C">
                  <wp:simplePos x="0" y="0"/>
                  <wp:positionH relativeFrom="column">
                    <wp:posOffset>5638800</wp:posOffset>
                  </wp:positionH>
                  <wp:positionV relativeFrom="paragraph">
                    <wp:posOffset>9968865</wp:posOffset>
                  </wp:positionV>
                  <wp:extent cx="1380490" cy="375285"/>
                  <wp:effectExtent l="0" t="0" r="0" b="5715"/>
                  <wp:wrapNone/>
                  <wp:docPr id="31" name="Picture 31"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2" behindDoc="1" locked="0" layoutInCell="1" allowOverlap="1" wp14:anchorId="21AFE564" wp14:editId="73FFEB71">
                  <wp:simplePos x="0" y="0"/>
                  <wp:positionH relativeFrom="column">
                    <wp:posOffset>5638800</wp:posOffset>
                  </wp:positionH>
                  <wp:positionV relativeFrom="paragraph">
                    <wp:posOffset>9968865</wp:posOffset>
                  </wp:positionV>
                  <wp:extent cx="1380490" cy="375285"/>
                  <wp:effectExtent l="0" t="0" r="0" b="5715"/>
                  <wp:wrapNone/>
                  <wp:docPr id="32" name="Picture 32"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1" behindDoc="1" locked="0" layoutInCell="1" allowOverlap="1" wp14:anchorId="3BF83E25" wp14:editId="7A820E32">
                  <wp:simplePos x="0" y="0"/>
                  <wp:positionH relativeFrom="column">
                    <wp:posOffset>5638800</wp:posOffset>
                  </wp:positionH>
                  <wp:positionV relativeFrom="paragraph">
                    <wp:posOffset>9968865</wp:posOffset>
                  </wp:positionV>
                  <wp:extent cx="1380490" cy="375285"/>
                  <wp:effectExtent l="0" t="0" r="0" b="5715"/>
                  <wp:wrapNone/>
                  <wp:docPr id="33" name="Picture 33"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1BEC" w14:textId="77777777" w:rsidR="001D21C8" w:rsidRDefault="001D21C8" w:rsidP="001D21C8">
    <w:pPr>
      <w:pStyle w:val="DJRfooter"/>
      <w:tabs>
        <w:tab w:val="clear" w:pos="10206"/>
        <w:tab w:val="left" w:pos="567"/>
        <w:tab w:val="left" w:pos="3969"/>
        <w:tab w:val="right" w:pos="7371"/>
      </w:tabs>
    </w:pPr>
    <w:r>
      <w:rPr>
        <w:noProof/>
        <w:lang w:eastAsia="en-AU"/>
      </w:rPr>
      <w:drawing>
        <wp:anchor distT="0" distB="0" distL="114300" distR="114300" simplePos="0" relativeHeight="251658240" behindDoc="1" locked="0" layoutInCell="1" allowOverlap="1" wp14:anchorId="47EC0C6B" wp14:editId="45A52F46">
          <wp:simplePos x="0" y="0"/>
          <wp:positionH relativeFrom="page">
            <wp:posOffset>-173</wp:posOffset>
          </wp:positionH>
          <wp:positionV relativeFrom="page">
            <wp:posOffset>9919681</wp:posOffset>
          </wp:positionV>
          <wp:extent cx="7559640" cy="762120"/>
          <wp:effectExtent l="0" t="0" r="0" b="0"/>
          <wp:wrapNone/>
          <wp:docPr id="34" name="Picture 34"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104350473"/>
        <w:showingPlcHdr/>
        <w:text/>
      </w:sdtPr>
      <w:sdtEndPr/>
      <w:sdtContent>
        <w:r w:rsidRPr="00F84DAD">
          <w:rPr>
            <w:color w:val="00573F" w:themeColor="accent6"/>
          </w:rPr>
          <w:t>Enter TRIM ID here</w:t>
        </w:r>
      </w:sdtContent>
    </w:sdt>
    <w:r>
      <w:tab/>
    </w:r>
    <w:sdt>
      <w:sdtPr>
        <w:alias w:val="Enter document classification here"/>
        <w:tag w:val="Enter document classification here"/>
        <w:id w:val="-1177261273"/>
        <w:showingPlcHdr/>
        <w:text/>
      </w:sdtPr>
      <w:sdtEndPr/>
      <w:sdtContent>
        <w:r w:rsidRPr="00F84DAD">
          <w:rPr>
            <w:color w:val="00573F" w:themeColor="accent6"/>
          </w:rPr>
          <w:t xml:space="preserve">Enter document classification </w:t>
        </w:r>
        <w:r w:rsidRPr="008C3C81">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C12C2" w14:textId="77777777" w:rsidR="003F2E6A" w:rsidRDefault="003F2E6A" w:rsidP="002862F1">
      <w:pPr>
        <w:spacing w:before="120"/>
      </w:pPr>
      <w:r>
        <w:separator/>
      </w:r>
    </w:p>
  </w:footnote>
  <w:footnote w:type="continuationSeparator" w:id="0">
    <w:p w14:paraId="608EE4BE" w14:textId="77777777" w:rsidR="003F2E6A" w:rsidRDefault="003F2E6A">
      <w:r>
        <w:continuationSeparator/>
      </w:r>
    </w:p>
    <w:p w14:paraId="64EA2955" w14:textId="77777777" w:rsidR="003F2E6A" w:rsidRDefault="003F2E6A"/>
    <w:p w14:paraId="064099B1" w14:textId="77777777" w:rsidR="003F2E6A" w:rsidRDefault="003F2E6A"/>
  </w:footnote>
  <w:footnote w:type="continuationNotice" w:id="1">
    <w:p w14:paraId="0E19FC9C" w14:textId="77777777" w:rsidR="003F2E6A" w:rsidRDefault="003F2E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1D6A" w14:textId="54F63A62" w:rsidR="009D70A4" w:rsidRPr="0051568D" w:rsidRDefault="009D70A4" w:rsidP="005E4299">
    <w:pPr>
      <w:pStyle w:val="DJR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0748" w14:textId="1C040582" w:rsidR="00496002" w:rsidRPr="00F70FAD" w:rsidRDefault="00B66F6F" w:rsidP="00304A37">
    <w:pPr>
      <w:pStyle w:val="DJRheader"/>
      <w:ind w:left="-851"/>
    </w:pPr>
    <w:r>
      <w:rPr>
        <w:noProof/>
        <w:lang w:eastAsia="en-AU"/>
      </w:rPr>
      <w:drawing>
        <wp:inline distT="0" distB="0" distL="0" distR="0" wp14:anchorId="5CD7744A" wp14:editId="299451C9">
          <wp:extent cx="7511557" cy="965810"/>
          <wp:effectExtent l="0" t="0" r="0" b="0"/>
          <wp:docPr id="142" name="Picture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rotWithShape="1">
                  <a:blip r:embed="rId1"/>
                  <a:srcRect l="440" t="3116" r="-1"/>
                  <a:stretch/>
                </pic:blipFill>
                <pic:spPr bwMode="auto">
                  <a:xfrm>
                    <a:off x="0" y="0"/>
                    <a:ext cx="7526565" cy="967740"/>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GB2weTJM" int2:invalidationBookmarkName="" int2:hashCode="l2TkQHig1bomBB" int2:id="p5OOsBaC">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E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C6C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769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A6E6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B63B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2C9F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CD6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5697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9237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7827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7721E"/>
    <w:multiLevelType w:val="hybridMultilevel"/>
    <w:tmpl w:val="949A53A4"/>
    <w:lvl w:ilvl="0" w:tplc="53C62CE2">
      <w:numFmt w:val="bullet"/>
      <w:lvlText w:val="•"/>
      <w:lvlJc w:val="left"/>
      <w:pPr>
        <w:ind w:left="333" w:hanging="229"/>
      </w:pPr>
      <w:rPr>
        <w:rFonts w:ascii="Calibri" w:eastAsia="Calibri" w:hAnsi="Calibri" w:cs="Calibri" w:hint="default"/>
        <w:w w:val="99"/>
        <w:sz w:val="20"/>
        <w:szCs w:val="20"/>
        <w:lang w:val="en-AU" w:eastAsia="en-AU" w:bidi="en-AU"/>
      </w:rPr>
    </w:lvl>
    <w:lvl w:ilvl="1" w:tplc="68F043DC">
      <w:numFmt w:val="bullet"/>
      <w:lvlText w:val="•"/>
      <w:lvlJc w:val="left"/>
      <w:pPr>
        <w:ind w:left="1196" w:hanging="229"/>
      </w:pPr>
      <w:rPr>
        <w:lang w:val="en-AU" w:eastAsia="en-AU" w:bidi="en-AU"/>
      </w:rPr>
    </w:lvl>
    <w:lvl w:ilvl="2" w:tplc="B43E2EB6">
      <w:numFmt w:val="bullet"/>
      <w:lvlText w:val="•"/>
      <w:lvlJc w:val="left"/>
      <w:pPr>
        <w:ind w:left="2053" w:hanging="229"/>
      </w:pPr>
      <w:rPr>
        <w:lang w:val="en-AU" w:eastAsia="en-AU" w:bidi="en-AU"/>
      </w:rPr>
    </w:lvl>
    <w:lvl w:ilvl="3" w:tplc="515476F0">
      <w:numFmt w:val="bullet"/>
      <w:lvlText w:val="•"/>
      <w:lvlJc w:val="left"/>
      <w:pPr>
        <w:ind w:left="2910" w:hanging="229"/>
      </w:pPr>
      <w:rPr>
        <w:lang w:val="en-AU" w:eastAsia="en-AU" w:bidi="en-AU"/>
      </w:rPr>
    </w:lvl>
    <w:lvl w:ilvl="4" w:tplc="7A243C58">
      <w:numFmt w:val="bullet"/>
      <w:lvlText w:val="•"/>
      <w:lvlJc w:val="left"/>
      <w:pPr>
        <w:ind w:left="3767" w:hanging="229"/>
      </w:pPr>
      <w:rPr>
        <w:lang w:val="en-AU" w:eastAsia="en-AU" w:bidi="en-AU"/>
      </w:rPr>
    </w:lvl>
    <w:lvl w:ilvl="5" w:tplc="5CFCBCDC">
      <w:numFmt w:val="bullet"/>
      <w:lvlText w:val="•"/>
      <w:lvlJc w:val="left"/>
      <w:pPr>
        <w:ind w:left="4624" w:hanging="229"/>
      </w:pPr>
      <w:rPr>
        <w:lang w:val="en-AU" w:eastAsia="en-AU" w:bidi="en-AU"/>
      </w:rPr>
    </w:lvl>
    <w:lvl w:ilvl="6" w:tplc="E42AD6F4">
      <w:numFmt w:val="bullet"/>
      <w:lvlText w:val="•"/>
      <w:lvlJc w:val="left"/>
      <w:pPr>
        <w:ind w:left="5480" w:hanging="229"/>
      </w:pPr>
      <w:rPr>
        <w:lang w:val="en-AU" w:eastAsia="en-AU" w:bidi="en-AU"/>
      </w:rPr>
    </w:lvl>
    <w:lvl w:ilvl="7" w:tplc="072C7560">
      <w:numFmt w:val="bullet"/>
      <w:lvlText w:val="•"/>
      <w:lvlJc w:val="left"/>
      <w:pPr>
        <w:ind w:left="6337" w:hanging="229"/>
      </w:pPr>
      <w:rPr>
        <w:lang w:val="en-AU" w:eastAsia="en-AU" w:bidi="en-AU"/>
      </w:rPr>
    </w:lvl>
    <w:lvl w:ilvl="8" w:tplc="3F2E2018">
      <w:numFmt w:val="bullet"/>
      <w:lvlText w:val="•"/>
      <w:lvlJc w:val="left"/>
      <w:pPr>
        <w:ind w:left="7194" w:hanging="229"/>
      </w:pPr>
      <w:rPr>
        <w:lang w:val="en-AU" w:eastAsia="en-AU" w:bidi="en-AU"/>
      </w:rPr>
    </w:lvl>
  </w:abstractNum>
  <w:abstractNum w:abstractNumId="11" w15:restartNumberingAfterBreak="0">
    <w:nsid w:val="03435D8B"/>
    <w:multiLevelType w:val="hybridMultilevel"/>
    <w:tmpl w:val="7ABAC178"/>
    <w:lvl w:ilvl="0" w:tplc="95A8DE5E">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774762"/>
    <w:multiLevelType w:val="hybridMultilevel"/>
    <w:tmpl w:val="7BDABA32"/>
    <w:lvl w:ilvl="0" w:tplc="12B89FB2">
      <w:start w:val="1"/>
      <w:numFmt w:val="bullet"/>
      <w:lvlText w:val=""/>
      <w:lvlJc w:val="left"/>
      <w:pPr>
        <w:ind w:left="340" w:hanging="227"/>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3" w15:restartNumberingAfterBreak="0">
    <w:nsid w:val="067A2879"/>
    <w:multiLevelType w:val="hybridMultilevel"/>
    <w:tmpl w:val="D604D324"/>
    <w:lvl w:ilvl="0" w:tplc="B3402AF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BAD2E30"/>
    <w:multiLevelType w:val="multilevel"/>
    <w:tmpl w:val="4A1477D0"/>
    <w:styleLink w:val="ZZNumbersloweralpha"/>
    <w:lvl w:ilvl="0">
      <w:start w:val="1"/>
      <w:numFmt w:val="lowerLetter"/>
      <w:pStyle w:val="DJRnumberloweralpha"/>
      <w:lvlText w:val="(%1)"/>
      <w:lvlJc w:val="left"/>
      <w:pPr>
        <w:tabs>
          <w:tab w:val="num" w:pos="397"/>
        </w:tabs>
        <w:ind w:left="397" w:hanging="397"/>
      </w:pPr>
      <w:rPr>
        <w:rFonts w:hint="default"/>
      </w:rPr>
    </w:lvl>
    <w:lvl w:ilvl="1">
      <w:start w:val="1"/>
      <w:numFmt w:val="lowerLetter"/>
      <w:pStyle w:val="DJR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15A6114"/>
    <w:multiLevelType w:val="hybridMultilevel"/>
    <w:tmpl w:val="8A9849B6"/>
    <w:lvl w:ilvl="0" w:tplc="FFFFFFFF">
      <w:start w:val="1"/>
      <w:numFmt w:val="bullet"/>
      <w:pStyle w:val="PDBullet1"/>
      <w:lvlText w:val="·"/>
      <w:lvlJc w:val="left"/>
      <w:pPr>
        <w:tabs>
          <w:tab w:val="num" w:pos="601"/>
        </w:tabs>
        <w:ind w:left="601" w:hanging="357"/>
      </w:pPr>
      <w:rPr>
        <w:rFonts w:ascii="Symbol" w:hAnsi="Symbol" w:hint="default"/>
        <w:b w:val="0"/>
        <w:i w:val="0"/>
        <w:sz w:val="22"/>
      </w:rPr>
    </w:lvl>
    <w:lvl w:ilvl="1" w:tplc="0C090003">
      <w:start w:val="1"/>
      <w:numFmt w:val="bullet"/>
      <w:lvlText w:val="o"/>
      <w:lvlJc w:val="left"/>
      <w:pPr>
        <w:tabs>
          <w:tab w:val="num" w:pos="1327"/>
        </w:tabs>
        <w:ind w:left="1327" w:hanging="360"/>
      </w:pPr>
      <w:rPr>
        <w:rFonts w:ascii="Courier New" w:hAnsi="Courier New" w:cs="Courier New" w:hint="default"/>
      </w:rPr>
    </w:lvl>
    <w:lvl w:ilvl="2" w:tplc="0C090005" w:tentative="1">
      <w:start w:val="1"/>
      <w:numFmt w:val="bullet"/>
      <w:lvlText w:val=""/>
      <w:lvlJc w:val="left"/>
      <w:pPr>
        <w:tabs>
          <w:tab w:val="num" w:pos="2047"/>
        </w:tabs>
        <w:ind w:left="2047" w:hanging="360"/>
      </w:pPr>
      <w:rPr>
        <w:rFonts w:ascii="Wingdings" w:hAnsi="Wingdings" w:hint="default"/>
      </w:rPr>
    </w:lvl>
    <w:lvl w:ilvl="3" w:tplc="0C090001" w:tentative="1">
      <w:start w:val="1"/>
      <w:numFmt w:val="bullet"/>
      <w:lvlText w:val=""/>
      <w:lvlJc w:val="left"/>
      <w:pPr>
        <w:tabs>
          <w:tab w:val="num" w:pos="2767"/>
        </w:tabs>
        <w:ind w:left="2767" w:hanging="360"/>
      </w:pPr>
      <w:rPr>
        <w:rFonts w:ascii="Symbol" w:hAnsi="Symbol" w:hint="default"/>
      </w:rPr>
    </w:lvl>
    <w:lvl w:ilvl="4" w:tplc="0C090003" w:tentative="1">
      <w:start w:val="1"/>
      <w:numFmt w:val="bullet"/>
      <w:lvlText w:val="o"/>
      <w:lvlJc w:val="left"/>
      <w:pPr>
        <w:tabs>
          <w:tab w:val="num" w:pos="3487"/>
        </w:tabs>
        <w:ind w:left="3487" w:hanging="360"/>
      </w:pPr>
      <w:rPr>
        <w:rFonts w:ascii="Courier New" w:hAnsi="Courier New" w:cs="Courier New" w:hint="default"/>
      </w:rPr>
    </w:lvl>
    <w:lvl w:ilvl="5" w:tplc="0C090005" w:tentative="1">
      <w:start w:val="1"/>
      <w:numFmt w:val="bullet"/>
      <w:lvlText w:val=""/>
      <w:lvlJc w:val="left"/>
      <w:pPr>
        <w:tabs>
          <w:tab w:val="num" w:pos="4207"/>
        </w:tabs>
        <w:ind w:left="4207" w:hanging="360"/>
      </w:pPr>
      <w:rPr>
        <w:rFonts w:ascii="Wingdings" w:hAnsi="Wingdings" w:hint="default"/>
      </w:rPr>
    </w:lvl>
    <w:lvl w:ilvl="6" w:tplc="0C090001" w:tentative="1">
      <w:start w:val="1"/>
      <w:numFmt w:val="bullet"/>
      <w:lvlText w:val=""/>
      <w:lvlJc w:val="left"/>
      <w:pPr>
        <w:tabs>
          <w:tab w:val="num" w:pos="4927"/>
        </w:tabs>
        <w:ind w:left="4927" w:hanging="360"/>
      </w:pPr>
      <w:rPr>
        <w:rFonts w:ascii="Symbol" w:hAnsi="Symbol" w:hint="default"/>
      </w:rPr>
    </w:lvl>
    <w:lvl w:ilvl="7" w:tplc="0C090003" w:tentative="1">
      <w:start w:val="1"/>
      <w:numFmt w:val="bullet"/>
      <w:lvlText w:val="o"/>
      <w:lvlJc w:val="left"/>
      <w:pPr>
        <w:tabs>
          <w:tab w:val="num" w:pos="5647"/>
        </w:tabs>
        <w:ind w:left="5647" w:hanging="360"/>
      </w:pPr>
      <w:rPr>
        <w:rFonts w:ascii="Courier New" w:hAnsi="Courier New" w:cs="Courier New" w:hint="default"/>
      </w:rPr>
    </w:lvl>
    <w:lvl w:ilvl="8" w:tplc="0C090005" w:tentative="1">
      <w:start w:val="1"/>
      <w:numFmt w:val="bullet"/>
      <w:lvlText w:val=""/>
      <w:lvlJc w:val="left"/>
      <w:pPr>
        <w:tabs>
          <w:tab w:val="num" w:pos="6367"/>
        </w:tabs>
        <w:ind w:left="6367" w:hanging="360"/>
      </w:pPr>
      <w:rPr>
        <w:rFonts w:ascii="Wingdings" w:hAnsi="Wingdings" w:hint="default"/>
      </w:rPr>
    </w:lvl>
  </w:abstractNum>
  <w:abstractNum w:abstractNumId="16" w15:restartNumberingAfterBreak="0">
    <w:nsid w:val="134B4D39"/>
    <w:multiLevelType w:val="hybridMultilevel"/>
    <w:tmpl w:val="8F262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DF59AC"/>
    <w:multiLevelType w:val="multilevel"/>
    <w:tmpl w:val="BF3ACD2A"/>
    <w:lvl w:ilvl="0">
      <w:start w:val="1"/>
      <w:numFmt w:val="bullet"/>
      <w:lvlText w:val=""/>
      <w:lvlJc w:val="left"/>
      <w:pPr>
        <w:ind w:left="227" w:hanging="227"/>
      </w:pPr>
      <w:rPr>
        <w:rFonts w:ascii="Symbol" w:hAnsi="Symbol" w:hint="default"/>
        <w:b w:val="0"/>
        <w:i w:val="0"/>
        <w:sz w:val="22"/>
      </w:rPr>
    </w:lvl>
    <w:lvl w:ilvl="1">
      <w:start w:val="1"/>
      <w:numFmt w:val="bullet"/>
      <w:lvlRestart w:val="0"/>
      <w:lvlText w:val="–"/>
      <w:lvlJc w:val="left"/>
      <w:pPr>
        <w:tabs>
          <w:tab w:val="num" w:pos="227"/>
        </w:tabs>
        <w:ind w:left="454" w:hanging="227"/>
      </w:pPr>
      <w:rPr>
        <w:rFonts w:ascii="Calibri" w:hAnsi="Calibri" w:cs="Times New Roman"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18" w15:restartNumberingAfterBreak="0">
    <w:nsid w:val="27A63453"/>
    <w:multiLevelType w:val="multilevel"/>
    <w:tmpl w:val="16B2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92131B"/>
    <w:multiLevelType w:val="hybridMultilevel"/>
    <w:tmpl w:val="60E6E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B96CDA"/>
    <w:multiLevelType w:val="multilevel"/>
    <w:tmpl w:val="B89CC9DE"/>
    <w:lvl w:ilvl="0">
      <w:start w:val="1"/>
      <w:numFmt w:val="bullet"/>
      <w:pStyle w:val="DJRnumberdigit"/>
      <w:lvlText w:val=""/>
      <w:lvlJc w:val="left"/>
      <w:pPr>
        <w:tabs>
          <w:tab w:val="num" w:pos="397"/>
        </w:tabs>
        <w:ind w:left="397" w:hanging="397"/>
      </w:pPr>
      <w:rPr>
        <w:rFonts w:ascii="Symbol" w:hAnsi="Symbol"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9873F6C"/>
    <w:multiLevelType w:val="hybridMultilevel"/>
    <w:tmpl w:val="A2B45A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E630EA6"/>
    <w:multiLevelType w:val="hybridMultilevel"/>
    <w:tmpl w:val="4936F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Rnumberdigitindent"/>
      <w:lvlText w:val="%2."/>
      <w:lvlJc w:val="left"/>
      <w:pPr>
        <w:tabs>
          <w:tab w:val="num" w:pos="794"/>
        </w:tabs>
        <w:ind w:left="794" w:hanging="397"/>
      </w:pPr>
      <w:rPr>
        <w:rFonts w:hint="default"/>
      </w:rPr>
    </w:lvl>
    <w:lvl w:ilvl="2">
      <w:start w:val="1"/>
      <w:numFmt w:val="bullet"/>
      <w:lvlRestart w:val="0"/>
      <w:pStyle w:val="DJRbulletafternumbers1"/>
      <w:lvlText w:val="•"/>
      <w:lvlJc w:val="left"/>
      <w:pPr>
        <w:ind w:left="624" w:hanging="227"/>
      </w:pPr>
      <w:rPr>
        <w:rFonts w:ascii="Calibri" w:hAnsi="Calibri" w:hint="default"/>
        <w:color w:val="auto"/>
      </w:rPr>
    </w:lvl>
    <w:lvl w:ilvl="3">
      <w:start w:val="1"/>
      <w:numFmt w:val="bullet"/>
      <w:lvlRestart w:val="0"/>
      <w:pStyle w:val="DJR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7144A4"/>
    <w:multiLevelType w:val="hybridMultilevel"/>
    <w:tmpl w:val="F490E44A"/>
    <w:lvl w:ilvl="0" w:tplc="89864618">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5" w15:restartNumberingAfterBreak="0">
    <w:nsid w:val="3EC54A41"/>
    <w:multiLevelType w:val="multilevel"/>
    <w:tmpl w:val="46940C74"/>
    <w:styleLink w:val="ZZNumberslowerroman"/>
    <w:lvl w:ilvl="0">
      <w:start w:val="1"/>
      <w:numFmt w:val="lowerRoman"/>
      <w:pStyle w:val="DJRnumberlowerroman"/>
      <w:lvlText w:val="(%1)"/>
      <w:lvlJc w:val="left"/>
      <w:pPr>
        <w:tabs>
          <w:tab w:val="num" w:pos="397"/>
        </w:tabs>
        <w:ind w:left="397" w:hanging="397"/>
      </w:pPr>
      <w:rPr>
        <w:rFonts w:hint="default"/>
      </w:rPr>
    </w:lvl>
    <w:lvl w:ilvl="1">
      <w:start w:val="1"/>
      <w:numFmt w:val="lowerRoman"/>
      <w:pStyle w:val="DJR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0402731"/>
    <w:multiLevelType w:val="hybridMultilevel"/>
    <w:tmpl w:val="9340A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7926BE2"/>
    <w:multiLevelType w:val="hybridMultilevel"/>
    <w:tmpl w:val="3500A76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8" w15:restartNumberingAfterBreak="0">
    <w:nsid w:val="541611C2"/>
    <w:multiLevelType w:val="multilevel"/>
    <w:tmpl w:val="251619AE"/>
    <w:styleLink w:val="ZZTablebullets"/>
    <w:lvl w:ilvl="0">
      <w:start w:val="1"/>
      <w:numFmt w:val="bullet"/>
      <w:pStyle w:val="DJRtablebullet1"/>
      <w:lvlText w:val="•"/>
      <w:lvlJc w:val="left"/>
      <w:pPr>
        <w:ind w:left="227" w:hanging="227"/>
      </w:pPr>
      <w:rPr>
        <w:rFonts w:ascii="Calibri" w:hAnsi="Calibri" w:hint="default"/>
      </w:rPr>
    </w:lvl>
    <w:lvl w:ilvl="1">
      <w:start w:val="1"/>
      <w:numFmt w:val="bullet"/>
      <w:lvlRestart w:val="0"/>
      <w:pStyle w:val="DJR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FF02BADC"/>
    <w:styleLink w:val="ZZBullets"/>
    <w:lvl w:ilvl="0">
      <w:start w:val="1"/>
      <w:numFmt w:val="bullet"/>
      <w:lvlText w:val="•"/>
      <w:lvlJc w:val="left"/>
      <w:pPr>
        <w:ind w:left="284" w:hanging="284"/>
      </w:pPr>
      <w:rPr>
        <w:rFonts w:ascii="Calibri" w:hAnsi="Calibri" w:hint="default"/>
      </w:rPr>
    </w:lvl>
    <w:lvl w:ilvl="1">
      <w:start w:val="1"/>
      <w:numFmt w:val="bullet"/>
      <w:lvlRestart w:val="0"/>
      <w:pStyle w:val="DJR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8160284"/>
    <w:multiLevelType w:val="hybridMultilevel"/>
    <w:tmpl w:val="55AAE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87485E"/>
    <w:multiLevelType w:val="hybridMultilevel"/>
    <w:tmpl w:val="F754ED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F40338"/>
    <w:multiLevelType w:val="hybridMultilevel"/>
    <w:tmpl w:val="48C40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9071A7"/>
    <w:multiLevelType w:val="hybridMultilevel"/>
    <w:tmpl w:val="CCA222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DCE002B"/>
    <w:multiLevelType w:val="hybridMultilevel"/>
    <w:tmpl w:val="0E5E84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309259F"/>
    <w:multiLevelType w:val="multilevel"/>
    <w:tmpl w:val="866C5A8E"/>
    <w:styleLink w:val="ZZQuotebullets"/>
    <w:lvl w:ilvl="0">
      <w:start w:val="1"/>
      <w:numFmt w:val="bullet"/>
      <w:pStyle w:val="DJRquotebullet1"/>
      <w:lvlText w:val="•"/>
      <w:lvlJc w:val="left"/>
      <w:pPr>
        <w:ind w:left="680" w:hanging="283"/>
      </w:pPr>
      <w:rPr>
        <w:rFonts w:ascii="Calibri" w:hAnsi="Calibri" w:hint="default"/>
        <w:color w:val="auto"/>
      </w:rPr>
    </w:lvl>
    <w:lvl w:ilvl="1">
      <w:start w:val="1"/>
      <w:numFmt w:val="bullet"/>
      <w:lvlRestart w:val="0"/>
      <w:pStyle w:val="DJR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63C075F1"/>
    <w:multiLevelType w:val="hybridMultilevel"/>
    <w:tmpl w:val="D2B62A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3E04E3C"/>
    <w:multiLevelType w:val="hybridMultilevel"/>
    <w:tmpl w:val="E9224EC0"/>
    <w:lvl w:ilvl="0" w:tplc="5BCE860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FB3CF0"/>
    <w:multiLevelType w:val="hybridMultilevel"/>
    <w:tmpl w:val="F0CE9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694E2D90"/>
    <w:multiLevelType w:val="hybridMultilevel"/>
    <w:tmpl w:val="2E6C5F02"/>
    <w:lvl w:ilvl="0" w:tplc="0C090001">
      <w:start w:val="1"/>
      <w:numFmt w:val="bullet"/>
      <w:lvlText w:val=""/>
      <w:lvlJc w:val="left"/>
      <w:pPr>
        <w:ind w:left="432" w:hanging="360"/>
      </w:pPr>
      <w:rPr>
        <w:rFonts w:ascii="Symbol" w:hAnsi="Symbol" w:hint="default"/>
      </w:rPr>
    </w:lvl>
    <w:lvl w:ilvl="1" w:tplc="0C090003">
      <w:start w:val="1"/>
      <w:numFmt w:val="bullet"/>
      <w:lvlText w:val="o"/>
      <w:lvlJc w:val="left"/>
      <w:pPr>
        <w:ind w:left="1152" w:hanging="360"/>
      </w:pPr>
      <w:rPr>
        <w:rFonts w:ascii="Courier New" w:hAnsi="Courier New" w:cs="Courier New" w:hint="default"/>
      </w:rPr>
    </w:lvl>
    <w:lvl w:ilvl="2" w:tplc="0C090005">
      <w:start w:val="1"/>
      <w:numFmt w:val="bullet"/>
      <w:lvlText w:val=""/>
      <w:lvlJc w:val="left"/>
      <w:pPr>
        <w:ind w:left="1872" w:hanging="360"/>
      </w:pPr>
      <w:rPr>
        <w:rFonts w:ascii="Wingdings" w:hAnsi="Wingdings" w:hint="default"/>
      </w:rPr>
    </w:lvl>
    <w:lvl w:ilvl="3" w:tplc="0C090001">
      <w:start w:val="1"/>
      <w:numFmt w:val="bullet"/>
      <w:lvlText w:val=""/>
      <w:lvlJc w:val="left"/>
      <w:pPr>
        <w:ind w:left="2592" w:hanging="360"/>
      </w:pPr>
      <w:rPr>
        <w:rFonts w:ascii="Symbol" w:hAnsi="Symbol" w:hint="default"/>
      </w:rPr>
    </w:lvl>
    <w:lvl w:ilvl="4" w:tplc="0C090003">
      <w:start w:val="1"/>
      <w:numFmt w:val="bullet"/>
      <w:lvlText w:val="o"/>
      <w:lvlJc w:val="left"/>
      <w:pPr>
        <w:ind w:left="3312" w:hanging="360"/>
      </w:pPr>
      <w:rPr>
        <w:rFonts w:ascii="Courier New" w:hAnsi="Courier New" w:cs="Courier New" w:hint="default"/>
      </w:rPr>
    </w:lvl>
    <w:lvl w:ilvl="5" w:tplc="0C090005">
      <w:start w:val="1"/>
      <w:numFmt w:val="bullet"/>
      <w:lvlText w:val=""/>
      <w:lvlJc w:val="left"/>
      <w:pPr>
        <w:ind w:left="4032" w:hanging="360"/>
      </w:pPr>
      <w:rPr>
        <w:rFonts w:ascii="Wingdings" w:hAnsi="Wingdings" w:hint="default"/>
      </w:rPr>
    </w:lvl>
    <w:lvl w:ilvl="6" w:tplc="0C090001">
      <w:start w:val="1"/>
      <w:numFmt w:val="bullet"/>
      <w:lvlText w:val=""/>
      <w:lvlJc w:val="left"/>
      <w:pPr>
        <w:ind w:left="4752" w:hanging="360"/>
      </w:pPr>
      <w:rPr>
        <w:rFonts w:ascii="Symbol" w:hAnsi="Symbol" w:hint="default"/>
      </w:rPr>
    </w:lvl>
    <w:lvl w:ilvl="7" w:tplc="0C090003">
      <w:start w:val="1"/>
      <w:numFmt w:val="bullet"/>
      <w:lvlText w:val="o"/>
      <w:lvlJc w:val="left"/>
      <w:pPr>
        <w:ind w:left="5472" w:hanging="360"/>
      </w:pPr>
      <w:rPr>
        <w:rFonts w:ascii="Courier New" w:hAnsi="Courier New" w:cs="Courier New" w:hint="default"/>
      </w:rPr>
    </w:lvl>
    <w:lvl w:ilvl="8" w:tplc="0C090005">
      <w:start w:val="1"/>
      <w:numFmt w:val="bullet"/>
      <w:lvlText w:val=""/>
      <w:lvlJc w:val="left"/>
      <w:pPr>
        <w:ind w:left="6192" w:hanging="360"/>
      </w:pPr>
      <w:rPr>
        <w:rFonts w:ascii="Wingdings" w:hAnsi="Wingdings" w:hint="default"/>
      </w:rPr>
    </w:lvl>
  </w:abstractNum>
  <w:abstractNum w:abstractNumId="40" w15:restartNumberingAfterBreak="0">
    <w:nsid w:val="6AEE7CE6"/>
    <w:multiLevelType w:val="hybridMultilevel"/>
    <w:tmpl w:val="A7D062AA"/>
    <w:lvl w:ilvl="0" w:tplc="A4B674E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B683488"/>
    <w:multiLevelType w:val="hybridMultilevel"/>
    <w:tmpl w:val="F0B850DA"/>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B8644E4"/>
    <w:multiLevelType w:val="hybridMultilevel"/>
    <w:tmpl w:val="AB4044BC"/>
    <w:lvl w:ilvl="0" w:tplc="FBC078DA">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C77F30"/>
    <w:multiLevelType w:val="hybridMultilevel"/>
    <w:tmpl w:val="894A7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52383576">
    <w:abstractNumId w:val="23"/>
  </w:num>
  <w:num w:numId="2" w16cid:durableId="1833986158">
    <w:abstractNumId w:val="29"/>
  </w:num>
  <w:num w:numId="3" w16cid:durableId="1143278909">
    <w:abstractNumId w:val="20"/>
  </w:num>
  <w:num w:numId="4" w16cid:durableId="246622780">
    <w:abstractNumId w:val="28"/>
  </w:num>
  <w:num w:numId="5" w16cid:durableId="1476099412">
    <w:abstractNumId w:val="35"/>
  </w:num>
  <w:num w:numId="6" w16cid:durableId="1135297724">
    <w:abstractNumId w:val="25"/>
  </w:num>
  <w:num w:numId="7" w16cid:durableId="1192374042">
    <w:abstractNumId w:val="14"/>
  </w:num>
  <w:num w:numId="8" w16cid:durableId="247545867">
    <w:abstractNumId w:val="29"/>
  </w:num>
  <w:num w:numId="9" w16cid:durableId="1415397664">
    <w:abstractNumId w:val="28"/>
  </w:num>
  <w:num w:numId="10" w16cid:durableId="1890913601">
    <w:abstractNumId w:val="15"/>
  </w:num>
  <w:num w:numId="11" w16cid:durableId="1854105726">
    <w:abstractNumId w:val="33"/>
  </w:num>
  <w:num w:numId="12" w16cid:durableId="1090388852">
    <w:abstractNumId w:val="43"/>
  </w:num>
  <w:num w:numId="13" w16cid:durableId="541329400">
    <w:abstractNumId w:val="36"/>
  </w:num>
  <w:num w:numId="14" w16cid:durableId="2048524582">
    <w:abstractNumId w:val="22"/>
  </w:num>
  <w:num w:numId="15" w16cid:durableId="207840934">
    <w:abstractNumId w:val="21"/>
  </w:num>
  <w:num w:numId="16" w16cid:durableId="1370954134">
    <w:abstractNumId w:val="12"/>
  </w:num>
  <w:num w:numId="17" w16cid:durableId="2052683351">
    <w:abstractNumId w:val="15"/>
  </w:num>
  <w:num w:numId="18" w16cid:durableId="927999589">
    <w:abstractNumId w:val="27"/>
  </w:num>
  <w:num w:numId="19" w16cid:durableId="1905994316">
    <w:abstractNumId w:val="37"/>
  </w:num>
  <w:num w:numId="20" w16cid:durableId="1994139540">
    <w:abstractNumId w:val="15"/>
  </w:num>
  <w:num w:numId="21" w16cid:durableId="1673726758">
    <w:abstractNumId w:val="10"/>
  </w:num>
  <w:num w:numId="22" w16cid:durableId="1165323211">
    <w:abstractNumId w:val="32"/>
  </w:num>
  <w:num w:numId="23" w16cid:durableId="1680500535">
    <w:abstractNumId w:val="13"/>
  </w:num>
  <w:num w:numId="24" w16cid:durableId="1198666759">
    <w:abstractNumId w:val="11"/>
  </w:num>
  <w:num w:numId="25" w16cid:durableId="198931902">
    <w:abstractNumId w:val="34"/>
  </w:num>
  <w:num w:numId="26" w16cid:durableId="740178511">
    <w:abstractNumId w:val="26"/>
  </w:num>
  <w:num w:numId="27" w16cid:durableId="1671444981">
    <w:abstractNumId w:val="40"/>
  </w:num>
  <w:num w:numId="28" w16cid:durableId="948975655">
    <w:abstractNumId w:val="31"/>
  </w:num>
  <w:num w:numId="29" w16cid:durableId="1484077115">
    <w:abstractNumId w:val="15"/>
  </w:num>
  <w:num w:numId="30" w16cid:durableId="271129009">
    <w:abstractNumId w:val="39"/>
  </w:num>
  <w:num w:numId="31" w16cid:durableId="357119001">
    <w:abstractNumId w:val="27"/>
  </w:num>
  <w:num w:numId="32" w16cid:durableId="128129301">
    <w:abstractNumId w:val="20"/>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5049270">
    <w:abstractNumId w:val="31"/>
  </w:num>
  <w:num w:numId="34" w16cid:durableId="110127109">
    <w:abstractNumId w:val="24"/>
  </w:num>
  <w:num w:numId="35" w16cid:durableId="1463310147">
    <w:abstractNumId w:val="0"/>
  </w:num>
  <w:num w:numId="36" w16cid:durableId="1330402237">
    <w:abstractNumId w:val="1"/>
  </w:num>
  <w:num w:numId="37" w16cid:durableId="2138181197">
    <w:abstractNumId w:val="2"/>
  </w:num>
  <w:num w:numId="38" w16cid:durableId="2081781268">
    <w:abstractNumId w:val="3"/>
  </w:num>
  <w:num w:numId="39" w16cid:durableId="212235598">
    <w:abstractNumId w:val="8"/>
  </w:num>
  <w:num w:numId="40" w16cid:durableId="699206251">
    <w:abstractNumId w:val="4"/>
  </w:num>
  <w:num w:numId="41" w16cid:durableId="1013847214">
    <w:abstractNumId w:val="5"/>
  </w:num>
  <w:num w:numId="42" w16cid:durableId="1633753018">
    <w:abstractNumId w:val="6"/>
  </w:num>
  <w:num w:numId="43" w16cid:durableId="1852522725">
    <w:abstractNumId w:val="7"/>
  </w:num>
  <w:num w:numId="44" w16cid:durableId="2095468214">
    <w:abstractNumId w:val="9"/>
  </w:num>
  <w:num w:numId="45" w16cid:durableId="412435953">
    <w:abstractNumId w:val="18"/>
  </w:num>
  <w:num w:numId="46" w16cid:durableId="180889080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7130195">
    <w:abstractNumId w:val="38"/>
  </w:num>
  <w:num w:numId="48" w16cid:durableId="99224234">
    <w:abstractNumId w:val="15"/>
  </w:num>
  <w:num w:numId="49" w16cid:durableId="129351520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82132014">
    <w:abstractNumId w:val="38"/>
  </w:num>
  <w:num w:numId="51" w16cid:durableId="205338159">
    <w:abstractNumId w:val="15"/>
  </w:num>
  <w:num w:numId="52" w16cid:durableId="862549704">
    <w:abstractNumId w:val="15"/>
  </w:num>
  <w:num w:numId="53" w16cid:durableId="695809599">
    <w:abstractNumId w:val="15"/>
  </w:num>
  <w:num w:numId="54" w16cid:durableId="68502086">
    <w:abstractNumId w:val="19"/>
  </w:num>
  <w:num w:numId="55" w16cid:durableId="545725028">
    <w:abstractNumId w:val="30"/>
  </w:num>
  <w:num w:numId="56" w16cid:durableId="736318719">
    <w:abstractNumId w:val="16"/>
  </w:num>
  <w:num w:numId="57" w16cid:durableId="483620644">
    <w:abstractNumId w:val="42"/>
  </w:num>
  <w:num w:numId="58" w16cid:durableId="204954896">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6B"/>
    <w:rsid w:val="0000183B"/>
    <w:rsid w:val="00001AD5"/>
    <w:rsid w:val="000034E0"/>
    <w:rsid w:val="00006AF6"/>
    <w:rsid w:val="000072B6"/>
    <w:rsid w:val="00007F5C"/>
    <w:rsid w:val="0001021B"/>
    <w:rsid w:val="00011D89"/>
    <w:rsid w:val="000122CE"/>
    <w:rsid w:val="000128FE"/>
    <w:rsid w:val="00013677"/>
    <w:rsid w:val="000153AC"/>
    <w:rsid w:val="000154FD"/>
    <w:rsid w:val="00015C8B"/>
    <w:rsid w:val="00017502"/>
    <w:rsid w:val="00024D89"/>
    <w:rsid w:val="000250B6"/>
    <w:rsid w:val="00025DF5"/>
    <w:rsid w:val="00026C76"/>
    <w:rsid w:val="00031884"/>
    <w:rsid w:val="00031D77"/>
    <w:rsid w:val="00033D81"/>
    <w:rsid w:val="00041BF0"/>
    <w:rsid w:val="0004536B"/>
    <w:rsid w:val="00046B68"/>
    <w:rsid w:val="00046D97"/>
    <w:rsid w:val="00050678"/>
    <w:rsid w:val="00050BE7"/>
    <w:rsid w:val="000527DD"/>
    <w:rsid w:val="00056138"/>
    <w:rsid w:val="00056A5C"/>
    <w:rsid w:val="000578B2"/>
    <w:rsid w:val="00060959"/>
    <w:rsid w:val="00065D43"/>
    <w:rsid w:val="000663CD"/>
    <w:rsid w:val="00071C56"/>
    <w:rsid w:val="000733FE"/>
    <w:rsid w:val="00074219"/>
    <w:rsid w:val="00074ED5"/>
    <w:rsid w:val="00076136"/>
    <w:rsid w:val="00083CC4"/>
    <w:rsid w:val="00084155"/>
    <w:rsid w:val="000844FC"/>
    <w:rsid w:val="0008508E"/>
    <w:rsid w:val="00085170"/>
    <w:rsid w:val="0009113B"/>
    <w:rsid w:val="0009186E"/>
    <w:rsid w:val="00092103"/>
    <w:rsid w:val="0009215D"/>
    <w:rsid w:val="00093402"/>
    <w:rsid w:val="00094DA3"/>
    <w:rsid w:val="0009508D"/>
    <w:rsid w:val="00096CD1"/>
    <w:rsid w:val="000A012C"/>
    <w:rsid w:val="000A02E9"/>
    <w:rsid w:val="000A0EB9"/>
    <w:rsid w:val="000A186C"/>
    <w:rsid w:val="000A1EA4"/>
    <w:rsid w:val="000A3150"/>
    <w:rsid w:val="000A463B"/>
    <w:rsid w:val="000B0FE3"/>
    <w:rsid w:val="000B3EDB"/>
    <w:rsid w:val="000B529C"/>
    <w:rsid w:val="000B543D"/>
    <w:rsid w:val="000B5BF7"/>
    <w:rsid w:val="000B6BC8"/>
    <w:rsid w:val="000B7AD6"/>
    <w:rsid w:val="000B7AF9"/>
    <w:rsid w:val="000C0303"/>
    <w:rsid w:val="000C03DF"/>
    <w:rsid w:val="000C0E2F"/>
    <w:rsid w:val="000C42EA"/>
    <w:rsid w:val="000C4546"/>
    <w:rsid w:val="000C6D55"/>
    <w:rsid w:val="000D1242"/>
    <w:rsid w:val="000D355B"/>
    <w:rsid w:val="000D5BCE"/>
    <w:rsid w:val="000D664C"/>
    <w:rsid w:val="000D7C9B"/>
    <w:rsid w:val="000E0569"/>
    <w:rsid w:val="000E0970"/>
    <w:rsid w:val="000E0BF1"/>
    <w:rsid w:val="000E1486"/>
    <w:rsid w:val="000E3CC7"/>
    <w:rsid w:val="000E6BD4"/>
    <w:rsid w:val="000E7ECE"/>
    <w:rsid w:val="000F032B"/>
    <w:rsid w:val="000F0497"/>
    <w:rsid w:val="000F05A8"/>
    <w:rsid w:val="000F0C2A"/>
    <w:rsid w:val="000F0F07"/>
    <w:rsid w:val="000F189F"/>
    <w:rsid w:val="000F1F1E"/>
    <w:rsid w:val="000F2259"/>
    <w:rsid w:val="000F4550"/>
    <w:rsid w:val="000F462B"/>
    <w:rsid w:val="000F4C2C"/>
    <w:rsid w:val="000F50F5"/>
    <w:rsid w:val="000F62F0"/>
    <w:rsid w:val="00100F4C"/>
    <w:rsid w:val="00101BE9"/>
    <w:rsid w:val="00101E6B"/>
    <w:rsid w:val="00102C03"/>
    <w:rsid w:val="0010319D"/>
    <w:rsid w:val="0010392D"/>
    <w:rsid w:val="0010447F"/>
    <w:rsid w:val="00104B5C"/>
    <w:rsid w:val="00104FE3"/>
    <w:rsid w:val="0010510E"/>
    <w:rsid w:val="0010601A"/>
    <w:rsid w:val="0010774F"/>
    <w:rsid w:val="00110704"/>
    <w:rsid w:val="0011164F"/>
    <w:rsid w:val="00113BAD"/>
    <w:rsid w:val="0011581C"/>
    <w:rsid w:val="0012071E"/>
    <w:rsid w:val="00120BD3"/>
    <w:rsid w:val="00122FEA"/>
    <w:rsid w:val="001232BD"/>
    <w:rsid w:val="00124365"/>
    <w:rsid w:val="00124ED5"/>
    <w:rsid w:val="001261F4"/>
    <w:rsid w:val="00126E1B"/>
    <w:rsid w:val="001276FA"/>
    <w:rsid w:val="001314DE"/>
    <w:rsid w:val="00137A5B"/>
    <w:rsid w:val="00140C3E"/>
    <w:rsid w:val="001445BA"/>
    <w:rsid w:val="001447B3"/>
    <w:rsid w:val="00144AFF"/>
    <w:rsid w:val="00144DBF"/>
    <w:rsid w:val="00144DD5"/>
    <w:rsid w:val="00146E3E"/>
    <w:rsid w:val="001508D9"/>
    <w:rsid w:val="00152073"/>
    <w:rsid w:val="00153860"/>
    <w:rsid w:val="001555AB"/>
    <w:rsid w:val="00156316"/>
    <w:rsid w:val="0015652D"/>
    <w:rsid w:val="00156598"/>
    <w:rsid w:val="0015685A"/>
    <w:rsid w:val="00161939"/>
    <w:rsid w:val="00161AA0"/>
    <w:rsid w:val="00162093"/>
    <w:rsid w:val="00171264"/>
    <w:rsid w:val="00172915"/>
    <w:rsid w:val="00172BAF"/>
    <w:rsid w:val="00174058"/>
    <w:rsid w:val="001745A8"/>
    <w:rsid w:val="00176B3C"/>
    <w:rsid w:val="001771DD"/>
    <w:rsid w:val="00177750"/>
    <w:rsid w:val="0017785A"/>
    <w:rsid w:val="0017796A"/>
    <w:rsid w:val="00177995"/>
    <w:rsid w:val="00177A8C"/>
    <w:rsid w:val="00180564"/>
    <w:rsid w:val="00180704"/>
    <w:rsid w:val="00184DA0"/>
    <w:rsid w:val="00185E8B"/>
    <w:rsid w:val="00186B33"/>
    <w:rsid w:val="001875CA"/>
    <w:rsid w:val="0019078D"/>
    <w:rsid w:val="00190B1D"/>
    <w:rsid w:val="001912F9"/>
    <w:rsid w:val="00191C7E"/>
    <w:rsid w:val="0019243D"/>
    <w:rsid w:val="00192F9D"/>
    <w:rsid w:val="00193475"/>
    <w:rsid w:val="00195DD2"/>
    <w:rsid w:val="00196EB8"/>
    <w:rsid w:val="00196EFB"/>
    <w:rsid w:val="001979A8"/>
    <w:rsid w:val="001979FF"/>
    <w:rsid w:val="00197B17"/>
    <w:rsid w:val="001A0650"/>
    <w:rsid w:val="001A1C54"/>
    <w:rsid w:val="001A2B9F"/>
    <w:rsid w:val="001A3ACE"/>
    <w:rsid w:val="001A6EBE"/>
    <w:rsid w:val="001B047E"/>
    <w:rsid w:val="001B1027"/>
    <w:rsid w:val="001B21DD"/>
    <w:rsid w:val="001B2BDE"/>
    <w:rsid w:val="001B3525"/>
    <w:rsid w:val="001B3F04"/>
    <w:rsid w:val="001B46D0"/>
    <w:rsid w:val="001B4A4F"/>
    <w:rsid w:val="001C111D"/>
    <w:rsid w:val="001C277E"/>
    <w:rsid w:val="001C2A72"/>
    <w:rsid w:val="001C2DDE"/>
    <w:rsid w:val="001D0B75"/>
    <w:rsid w:val="001D0D5A"/>
    <w:rsid w:val="001D18EE"/>
    <w:rsid w:val="001D21C8"/>
    <w:rsid w:val="001D3C09"/>
    <w:rsid w:val="001D44E8"/>
    <w:rsid w:val="001D4782"/>
    <w:rsid w:val="001D57D1"/>
    <w:rsid w:val="001D60EC"/>
    <w:rsid w:val="001D78F4"/>
    <w:rsid w:val="001E2688"/>
    <w:rsid w:val="001E2CD6"/>
    <w:rsid w:val="001E3029"/>
    <w:rsid w:val="001E44DF"/>
    <w:rsid w:val="001E68A5"/>
    <w:rsid w:val="001E6BB0"/>
    <w:rsid w:val="001E7A62"/>
    <w:rsid w:val="001F03C4"/>
    <w:rsid w:val="001F1E9D"/>
    <w:rsid w:val="001F3826"/>
    <w:rsid w:val="001F6611"/>
    <w:rsid w:val="001F6DAD"/>
    <w:rsid w:val="001F6E46"/>
    <w:rsid w:val="001F7C91"/>
    <w:rsid w:val="00204C21"/>
    <w:rsid w:val="00205F4C"/>
    <w:rsid w:val="002063E2"/>
    <w:rsid w:val="00206463"/>
    <w:rsid w:val="00206F2F"/>
    <w:rsid w:val="0021053D"/>
    <w:rsid w:val="00210A47"/>
    <w:rsid w:val="00210A92"/>
    <w:rsid w:val="002127B6"/>
    <w:rsid w:val="00215658"/>
    <w:rsid w:val="002160B8"/>
    <w:rsid w:val="00216A4A"/>
    <w:rsid w:val="00216C03"/>
    <w:rsid w:val="00220C04"/>
    <w:rsid w:val="0022193D"/>
    <w:rsid w:val="0022278D"/>
    <w:rsid w:val="00223A0F"/>
    <w:rsid w:val="002244C4"/>
    <w:rsid w:val="00225231"/>
    <w:rsid w:val="00225790"/>
    <w:rsid w:val="0022701F"/>
    <w:rsid w:val="002316D8"/>
    <w:rsid w:val="002333F5"/>
    <w:rsid w:val="00233724"/>
    <w:rsid w:val="00234C22"/>
    <w:rsid w:val="00236B3F"/>
    <w:rsid w:val="00236E32"/>
    <w:rsid w:val="002406FB"/>
    <w:rsid w:val="002432E1"/>
    <w:rsid w:val="00246207"/>
    <w:rsid w:val="00246C5E"/>
    <w:rsid w:val="0024D9EB"/>
    <w:rsid w:val="00251343"/>
    <w:rsid w:val="00252EAD"/>
    <w:rsid w:val="002536A4"/>
    <w:rsid w:val="002539D3"/>
    <w:rsid w:val="00254F58"/>
    <w:rsid w:val="002620BC"/>
    <w:rsid w:val="002623DA"/>
    <w:rsid w:val="00262802"/>
    <w:rsid w:val="00263A90"/>
    <w:rsid w:val="0026408B"/>
    <w:rsid w:val="00264A73"/>
    <w:rsid w:val="00265312"/>
    <w:rsid w:val="00266260"/>
    <w:rsid w:val="00267C3E"/>
    <w:rsid w:val="002709BB"/>
    <w:rsid w:val="00270D99"/>
    <w:rsid w:val="00271DC3"/>
    <w:rsid w:val="00272B6B"/>
    <w:rsid w:val="00273BAC"/>
    <w:rsid w:val="0027402F"/>
    <w:rsid w:val="00274347"/>
    <w:rsid w:val="0027457B"/>
    <w:rsid w:val="002763B3"/>
    <w:rsid w:val="002802E3"/>
    <w:rsid w:val="0028213D"/>
    <w:rsid w:val="002850BE"/>
    <w:rsid w:val="00285BFE"/>
    <w:rsid w:val="00286096"/>
    <w:rsid w:val="002862F1"/>
    <w:rsid w:val="00287FEF"/>
    <w:rsid w:val="00291373"/>
    <w:rsid w:val="0029273F"/>
    <w:rsid w:val="0029597D"/>
    <w:rsid w:val="00295A4A"/>
    <w:rsid w:val="002962C3"/>
    <w:rsid w:val="00297296"/>
    <w:rsid w:val="0029746B"/>
    <w:rsid w:val="0029752B"/>
    <w:rsid w:val="00297D29"/>
    <w:rsid w:val="002A279C"/>
    <w:rsid w:val="002A483C"/>
    <w:rsid w:val="002A7D0D"/>
    <w:rsid w:val="002B04B4"/>
    <w:rsid w:val="002B0C7C"/>
    <w:rsid w:val="002B0CD9"/>
    <w:rsid w:val="002B1729"/>
    <w:rsid w:val="002B36C7"/>
    <w:rsid w:val="002B4DD4"/>
    <w:rsid w:val="002B5277"/>
    <w:rsid w:val="002B5375"/>
    <w:rsid w:val="002B77C1"/>
    <w:rsid w:val="002B7F9E"/>
    <w:rsid w:val="002C26E8"/>
    <w:rsid w:val="002C2728"/>
    <w:rsid w:val="002C37B0"/>
    <w:rsid w:val="002D4E9D"/>
    <w:rsid w:val="002D5006"/>
    <w:rsid w:val="002D5366"/>
    <w:rsid w:val="002E01D0"/>
    <w:rsid w:val="002E161D"/>
    <w:rsid w:val="002E3100"/>
    <w:rsid w:val="002E3B91"/>
    <w:rsid w:val="002E46FA"/>
    <w:rsid w:val="002E5C15"/>
    <w:rsid w:val="002E6C95"/>
    <w:rsid w:val="002E7C36"/>
    <w:rsid w:val="002F1E9E"/>
    <w:rsid w:val="002F4B47"/>
    <w:rsid w:val="002F5F31"/>
    <w:rsid w:val="002F5F46"/>
    <w:rsid w:val="002F62EB"/>
    <w:rsid w:val="00301254"/>
    <w:rsid w:val="00302216"/>
    <w:rsid w:val="00303E53"/>
    <w:rsid w:val="00304A37"/>
    <w:rsid w:val="00306E5F"/>
    <w:rsid w:val="00307C5C"/>
    <w:rsid w:val="00307E14"/>
    <w:rsid w:val="003111F0"/>
    <w:rsid w:val="00314054"/>
    <w:rsid w:val="00316F27"/>
    <w:rsid w:val="00322E4B"/>
    <w:rsid w:val="0032348F"/>
    <w:rsid w:val="00323FE3"/>
    <w:rsid w:val="0032521E"/>
    <w:rsid w:val="00327870"/>
    <w:rsid w:val="00331655"/>
    <w:rsid w:val="0033259D"/>
    <w:rsid w:val="003325BC"/>
    <w:rsid w:val="00332E59"/>
    <w:rsid w:val="003333D2"/>
    <w:rsid w:val="00333844"/>
    <w:rsid w:val="003366A0"/>
    <w:rsid w:val="003406C6"/>
    <w:rsid w:val="003406F0"/>
    <w:rsid w:val="003418CC"/>
    <w:rsid w:val="003425FC"/>
    <w:rsid w:val="003429B9"/>
    <w:rsid w:val="003459BD"/>
    <w:rsid w:val="00346914"/>
    <w:rsid w:val="00350D38"/>
    <w:rsid w:val="0035158A"/>
    <w:rsid w:val="00351B36"/>
    <w:rsid w:val="003529F3"/>
    <w:rsid w:val="00357B4E"/>
    <w:rsid w:val="003624B2"/>
    <w:rsid w:val="0036303B"/>
    <w:rsid w:val="003716FD"/>
    <w:rsid w:val="0037204B"/>
    <w:rsid w:val="00373025"/>
    <w:rsid w:val="0037419A"/>
    <w:rsid w:val="00374393"/>
    <w:rsid w:val="003744CF"/>
    <w:rsid w:val="00374717"/>
    <w:rsid w:val="0037676C"/>
    <w:rsid w:val="00377F66"/>
    <w:rsid w:val="0038067E"/>
    <w:rsid w:val="00381043"/>
    <w:rsid w:val="0038134E"/>
    <w:rsid w:val="003820E6"/>
    <w:rsid w:val="003829E5"/>
    <w:rsid w:val="003834EF"/>
    <w:rsid w:val="003840BE"/>
    <w:rsid w:val="0038566E"/>
    <w:rsid w:val="003933D1"/>
    <w:rsid w:val="003956CC"/>
    <w:rsid w:val="00395C9A"/>
    <w:rsid w:val="00396D5E"/>
    <w:rsid w:val="003A0699"/>
    <w:rsid w:val="003A2B3B"/>
    <w:rsid w:val="003A595E"/>
    <w:rsid w:val="003A59F3"/>
    <w:rsid w:val="003A6B67"/>
    <w:rsid w:val="003A7609"/>
    <w:rsid w:val="003A7EA2"/>
    <w:rsid w:val="003B13B6"/>
    <w:rsid w:val="003B15E6"/>
    <w:rsid w:val="003B2969"/>
    <w:rsid w:val="003B2A68"/>
    <w:rsid w:val="003B6BEC"/>
    <w:rsid w:val="003C08A2"/>
    <w:rsid w:val="003C2045"/>
    <w:rsid w:val="003C2528"/>
    <w:rsid w:val="003C4125"/>
    <w:rsid w:val="003C43A1"/>
    <w:rsid w:val="003C4FC0"/>
    <w:rsid w:val="003C55F4"/>
    <w:rsid w:val="003C5673"/>
    <w:rsid w:val="003C6D1A"/>
    <w:rsid w:val="003C7897"/>
    <w:rsid w:val="003C7A3F"/>
    <w:rsid w:val="003C7C60"/>
    <w:rsid w:val="003C7D80"/>
    <w:rsid w:val="003D0E87"/>
    <w:rsid w:val="003D2766"/>
    <w:rsid w:val="003D3544"/>
    <w:rsid w:val="003D3E8F"/>
    <w:rsid w:val="003D499A"/>
    <w:rsid w:val="003D5239"/>
    <w:rsid w:val="003D632D"/>
    <w:rsid w:val="003D6475"/>
    <w:rsid w:val="003D6B6C"/>
    <w:rsid w:val="003D7CB8"/>
    <w:rsid w:val="003D7F69"/>
    <w:rsid w:val="003E2B38"/>
    <w:rsid w:val="003E375C"/>
    <w:rsid w:val="003E4086"/>
    <w:rsid w:val="003E5589"/>
    <w:rsid w:val="003E664C"/>
    <w:rsid w:val="003E71C2"/>
    <w:rsid w:val="003F0445"/>
    <w:rsid w:val="003F0CF0"/>
    <w:rsid w:val="003F0F6F"/>
    <w:rsid w:val="003F10A4"/>
    <w:rsid w:val="003F14B1"/>
    <w:rsid w:val="003F1F56"/>
    <w:rsid w:val="003F2569"/>
    <w:rsid w:val="003F2E6A"/>
    <w:rsid w:val="003F3289"/>
    <w:rsid w:val="003F5695"/>
    <w:rsid w:val="003F5BCE"/>
    <w:rsid w:val="004013C7"/>
    <w:rsid w:val="00401FCF"/>
    <w:rsid w:val="00402645"/>
    <w:rsid w:val="0040286F"/>
    <w:rsid w:val="00406285"/>
    <w:rsid w:val="00411F8E"/>
    <w:rsid w:val="00412E4F"/>
    <w:rsid w:val="004148F9"/>
    <w:rsid w:val="0042084E"/>
    <w:rsid w:val="00421EEF"/>
    <w:rsid w:val="00424153"/>
    <w:rsid w:val="00424D65"/>
    <w:rsid w:val="00424D7F"/>
    <w:rsid w:val="00437C6D"/>
    <w:rsid w:val="00442C6C"/>
    <w:rsid w:val="0044350F"/>
    <w:rsid w:val="00443CBE"/>
    <w:rsid w:val="00443E8A"/>
    <w:rsid w:val="004441BC"/>
    <w:rsid w:val="0044431F"/>
    <w:rsid w:val="004468B4"/>
    <w:rsid w:val="00446AF1"/>
    <w:rsid w:val="0045081F"/>
    <w:rsid w:val="004522B4"/>
    <w:rsid w:val="0045230A"/>
    <w:rsid w:val="00452981"/>
    <w:rsid w:val="00452991"/>
    <w:rsid w:val="00453D48"/>
    <w:rsid w:val="00457337"/>
    <w:rsid w:val="00461031"/>
    <w:rsid w:val="004621E4"/>
    <w:rsid w:val="0046450D"/>
    <w:rsid w:val="004670A8"/>
    <w:rsid w:val="00470A51"/>
    <w:rsid w:val="0047372D"/>
    <w:rsid w:val="00473BA3"/>
    <w:rsid w:val="00473E89"/>
    <w:rsid w:val="004743DD"/>
    <w:rsid w:val="00474CEA"/>
    <w:rsid w:val="004838A5"/>
    <w:rsid w:val="00483968"/>
    <w:rsid w:val="00484F86"/>
    <w:rsid w:val="004858B4"/>
    <w:rsid w:val="0048597C"/>
    <w:rsid w:val="00485D05"/>
    <w:rsid w:val="00490503"/>
    <w:rsid w:val="00490746"/>
    <w:rsid w:val="00490852"/>
    <w:rsid w:val="00490877"/>
    <w:rsid w:val="00492F30"/>
    <w:rsid w:val="004946F4"/>
    <w:rsid w:val="0049487E"/>
    <w:rsid w:val="0049519F"/>
    <w:rsid w:val="004952C4"/>
    <w:rsid w:val="00496002"/>
    <w:rsid w:val="00496A86"/>
    <w:rsid w:val="004A160D"/>
    <w:rsid w:val="004A3598"/>
    <w:rsid w:val="004A3CAF"/>
    <w:rsid w:val="004A3E81"/>
    <w:rsid w:val="004A4AEF"/>
    <w:rsid w:val="004A5C62"/>
    <w:rsid w:val="004A707D"/>
    <w:rsid w:val="004A7796"/>
    <w:rsid w:val="004B0B14"/>
    <w:rsid w:val="004B1A37"/>
    <w:rsid w:val="004B32D3"/>
    <w:rsid w:val="004B37D9"/>
    <w:rsid w:val="004B5760"/>
    <w:rsid w:val="004B791F"/>
    <w:rsid w:val="004C0E31"/>
    <w:rsid w:val="004C18F4"/>
    <w:rsid w:val="004C232F"/>
    <w:rsid w:val="004C2927"/>
    <w:rsid w:val="004C361C"/>
    <w:rsid w:val="004C51E2"/>
    <w:rsid w:val="004C6EEE"/>
    <w:rsid w:val="004C702B"/>
    <w:rsid w:val="004D0033"/>
    <w:rsid w:val="004D016B"/>
    <w:rsid w:val="004D0B48"/>
    <w:rsid w:val="004D1B22"/>
    <w:rsid w:val="004D3517"/>
    <w:rsid w:val="004D36F2"/>
    <w:rsid w:val="004D4E78"/>
    <w:rsid w:val="004D5CFF"/>
    <w:rsid w:val="004E0D0F"/>
    <w:rsid w:val="004E1106"/>
    <w:rsid w:val="004E12F0"/>
    <w:rsid w:val="004E138F"/>
    <w:rsid w:val="004E4649"/>
    <w:rsid w:val="004E5C2B"/>
    <w:rsid w:val="004F00DD"/>
    <w:rsid w:val="004F083F"/>
    <w:rsid w:val="004F2133"/>
    <w:rsid w:val="004F55F1"/>
    <w:rsid w:val="004F5BC3"/>
    <w:rsid w:val="004F66D3"/>
    <w:rsid w:val="004F6936"/>
    <w:rsid w:val="0050058F"/>
    <w:rsid w:val="00500926"/>
    <w:rsid w:val="00501055"/>
    <w:rsid w:val="00502D85"/>
    <w:rsid w:val="00503A81"/>
    <w:rsid w:val="00503DC6"/>
    <w:rsid w:val="0050541C"/>
    <w:rsid w:val="00505684"/>
    <w:rsid w:val="00505B9C"/>
    <w:rsid w:val="005062C7"/>
    <w:rsid w:val="005069E1"/>
    <w:rsid w:val="00506F5D"/>
    <w:rsid w:val="00507B9B"/>
    <w:rsid w:val="005126D0"/>
    <w:rsid w:val="00512A03"/>
    <w:rsid w:val="00513942"/>
    <w:rsid w:val="0051568D"/>
    <w:rsid w:val="00517119"/>
    <w:rsid w:val="0052069C"/>
    <w:rsid w:val="00522582"/>
    <w:rsid w:val="00524932"/>
    <w:rsid w:val="00524AA4"/>
    <w:rsid w:val="00526C15"/>
    <w:rsid w:val="00531181"/>
    <w:rsid w:val="00531FC9"/>
    <w:rsid w:val="005343DD"/>
    <w:rsid w:val="00534ADD"/>
    <w:rsid w:val="00535B47"/>
    <w:rsid w:val="00535DDD"/>
    <w:rsid w:val="00536499"/>
    <w:rsid w:val="00540A7C"/>
    <w:rsid w:val="00543903"/>
    <w:rsid w:val="00543B7C"/>
    <w:rsid w:val="00543F11"/>
    <w:rsid w:val="00545710"/>
    <w:rsid w:val="00546220"/>
    <w:rsid w:val="00547A95"/>
    <w:rsid w:val="00547F04"/>
    <w:rsid w:val="005516F8"/>
    <w:rsid w:val="00553B0F"/>
    <w:rsid w:val="00555B89"/>
    <w:rsid w:val="00556DA3"/>
    <w:rsid w:val="005604C4"/>
    <w:rsid w:val="00560B40"/>
    <w:rsid w:val="005624C5"/>
    <w:rsid w:val="00562D96"/>
    <w:rsid w:val="0056335C"/>
    <w:rsid w:val="00563440"/>
    <w:rsid w:val="0056389A"/>
    <w:rsid w:val="00564C15"/>
    <w:rsid w:val="00570859"/>
    <w:rsid w:val="00572031"/>
    <w:rsid w:val="00572282"/>
    <w:rsid w:val="00574F64"/>
    <w:rsid w:val="00576E84"/>
    <w:rsid w:val="00577ED6"/>
    <w:rsid w:val="005812F9"/>
    <w:rsid w:val="00582B27"/>
    <w:rsid w:val="00582B8C"/>
    <w:rsid w:val="005845E0"/>
    <w:rsid w:val="005860D9"/>
    <w:rsid w:val="0058757E"/>
    <w:rsid w:val="0059043C"/>
    <w:rsid w:val="00591BF9"/>
    <w:rsid w:val="00594D4D"/>
    <w:rsid w:val="00596A4B"/>
    <w:rsid w:val="00597507"/>
    <w:rsid w:val="005A053C"/>
    <w:rsid w:val="005A3F82"/>
    <w:rsid w:val="005A5340"/>
    <w:rsid w:val="005B1C6D"/>
    <w:rsid w:val="005B21B6"/>
    <w:rsid w:val="005B36EA"/>
    <w:rsid w:val="005B3A08"/>
    <w:rsid w:val="005B4DD1"/>
    <w:rsid w:val="005B560A"/>
    <w:rsid w:val="005B6A55"/>
    <w:rsid w:val="005B7736"/>
    <w:rsid w:val="005B7835"/>
    <w:rsid w:val="005B7A63"/>
    <w:rsid w:val="005B7DC0"/>
    <w:rsid w:val="005C0955"/>
    <w:rsid w:val="005C1B88"/>
    <w:rsid w:val="005C24AD"/>
    <w:rsid w:val="005C49DA"/>
    <w:rsid w:val="005C50F3"/>
    <w:rsid w:val="005C54B5"/>
    <w:rsid w:val="005C5D80"/>
    <w:rsid w:val="005C5D91"/>
    <w:rsid w:val="005D07B8"/>
    <w:rsid w:val="005D1549"/>
    <w:rsid w:val="005D6597"/>
    <w:rsid w:val="005E0143"/>
    <w:rsid w:val="005E14E7"/>
    <w:rsid w:val="005E1DC7"/>
    <w:rsid w:val="005E1DDB"/>
    <w:rsid w:val="005E206D"/>
    <w:rsid w:val="005E26A3"/>
    <w:rsid w:val="005E4299"/>
    <w:rsid w:val="005E447E"/>
    <w:rsid w:val="005E64B9"/>
    <w:rsid w:val="005E77E9"/>
    <w:rsid w:val="005F0775"/>
    <w:rsid w:val="005F07A6"/>
    <w:rsid w:val="005F0AAB"/>
    <w:rsid w:val="005F0CF5"/>
    <w:rsid w:val="005F21EB"/>
    <w:rsid w:val="005F438E"/>
    <w:rsid w:val="00601D35"/>
    <w:rsid w:val="00601E8E"/>
    <w:rsid w:val="0060335A"/>
    <w:rsid w:val="00605908"/>
    <w:rsid w:val="00606472"/>
    <w:rsid w:val="00610783"/>
    <w:rsid w:val="00610D7C"/>
    <w:rsid w:val="00611CE4"/>
    <w:rsid w:val="00613414"/>
    <w:rsid w:val="00617A54"/>
    <w:rsid w:val="00620154"/>
    <w:rsid w:val="0062083B"/>
    <w:rsid w:val="00621B2D"/>
    <w:rsid w:val="00623152"/>
    <w:rsid w:val="0062408D"/>
    <w:rsid w:val="006240CC"/>
    <w:rsid w:val="006248BC"/>
    <w:rsid w:val="006254F8"/>
    <w:rsid w:val="006260DE"/>
    <w:rsid w:val="00627180"/>
    <w:rsid w:val="00627DA7"/>
    <w:rsid w:val="00634955"/>
    <w:rsid w:val="00634B3A"/>
    <w:rsid w:val="0063561E"/>
    <w:rsid w:val="006358B4"/>
    <w:rsid w:val="006361DD"/>
    <w:rsid w:val="00637846"/>
    <w:rsid w:val="006419AA"/>
    <w:rsid w:val="00644B1F"/>
    <w:rsid w:val="00644B7E"/>
    <w:rsid w:val="006454E6"/>
    <w:rsid w:val="00646235"/>
    <w:rsid w:val="006465F9"/>
    <w:rsid w:val="00646A68"/>
    <w:rsid w:val="0065092E"/>
    <w:rsid w:val="00653779"/>
    <w:rsid w:val="006557A7"/>
    <w:rsid w:val="00656290"/>
    <w:rsid w:val="00657BC0"/>
    <w:rsid w:val="006613E0"/>
    <w:rsid w:val="006621D7"/>
    <w:rsid w:val="0066302A"/>
    <w:rsid w:val="006700B7"/>
    <w:rsid w:val="00670597"/>
    <w:rsid w:val="006706D0"/>
    <w:rsid w:val="00671D33"/>
    <w:rsid w:val="00672156"/>
    <w:rsid w:val="00673F1C"/>
    <w:rsid w:val="00676705"/>
    <w:rsid w:val="00677574"/>
    <w:rsid w:val="006808D3"/>
    <w:rsid w:val="00680D50"/>
    <w:rsid w:val="00682260"/>
    <w:rsid w:val="00683824"/>
    <w:rsid w:val="0068454C"/>
    <w:rsid w:val="0069008F"/>
    <w:rsid w:val="00691B62"/>
    <w:rsid w:val="006933B5"/>
    <w:rsid w:val="00693D14"/>
    <w:rsid w:val="006944A2"/>
    <w:rsid w:val="00696F01"/>
    <w:rsid w:val="006A0BD5"/>
    <w:rsid w:val="006A18C2"/>
    <w:rsid w:val="006A1F8D"/>
    <w:rsid w:val="006A2DC3"/>
    <w:rsid w:val="006A38F0"/>
    <w:rsid w:val="006A4493"/>
    <w:rsid w:val="006A5FAB"/>
    <w:rsid w:val="006B077C"/>
    <w:rsid w:val="006B2DD4"/>
    <w:rsid w:val="006B6803"/>
    <w:rsid w:val="006C2AA8"/>
    <w:rsid w:val="006C3D68"/>
    <w:rsid w:val="006C5554"/>
    <w:rsid w:val="006D0EE3"/>
    <w:rsid w:val="006D0F16"/>
    <w:rsid w:val="006D2601"/>
    <w:rsid w:val="006D2A3F"/>
    <w:rsid w:val="006D2FBC"/>
    <w:rsid w:val="006D36B9"/>
    <w:rsid w:val="006D4F30"/>
    <w:rsid w:val="006D50AD"/>
    <w:rsid w:val="006D5FA4"/>
    <w:rsid w:val="006E0453"/>
    <w:rsid w:val="006E138B"/>
    <w:rsid w:val="006E2654"/>
    <w:rsid w:val="006E32DD"/>
    <w:rsid w:val="006F01E6"/>
    <w:rsid w:val="006F1FDC"/>
    <w:rsid w:val="006F4949"/>
    <w:rsid w:val="006F5210"/>
    <w:rsid w:val="006F6B8C"/>
    <w:rsid w:val="006F6BA7"/>
    <w:rsid w:val="00700A6A"/>
    <w:rsid w:val="007013EF"/>
    <w:rsid w:val="0070185F"/>
    <w:rsid w:val="0071067E"/>
    <w:rsid w:val="007120DC"/>
    <w:rsid w:val="00713A46"/>
    <w:rsid w:val="00713DBA"/>
    <w:rsid w:val="00714B72"/>
    <w:rsid w:val="007173CA"/>
    <w:rsid w:val="007216AA"/>
    <w:rsid w:val="00721AB5"/>
    <w:rsid w:val="00721CFB"/>
    <w:rsid w:val="00721DEF"/>
    <w:rsid w:val="00723494"/>
    <w:rsid w:val="00724A43"/>
    <w:rsid w:val="00724B68"/>
    <w:rsid w:val="007255CF"/>
    <w:rsid w:val="007318C1"/>
    <w:rsid w:val="00731CF9"/>
    <w:rsid w:val="00732048"/>
    <w:rsid w:val="00733DA4"/>
    <w:rsid w:val="007346E4"/>
    <w:rsid w:val="00735442"/>
    <w:rsid w:val="00737024"/>
    <w:rsid w:val="00740F22"/>
    <w:rsid w:val="00741F1A"/>
    <w:rsid w:val="007424AD"/>
    <w:rsid w:val="007434FA"/>
    <w:rsid w:val="007450F8"/>
    <w:rsid w:val="0074696E"/>
    <w:rsid w:val="00747A1D"/>
    <w:rsid w:val="00750135"/>
    <w:rsid w:val="00750EC2"/>
    <w:rsid w:val="00752B28"/>
    <w:rsid w:val="00754E36"/>
    <w:rsid w:val="00754FFE"/>
    <w:rsid w:val="00760EFB"/>
    <w:rsid w:val="00761547"/>
    <w:rsid w:val="007630A3"/>
    <w:rsid w:val="00763139"/>
    <w:rsid w:val="00763D8D"/>
    <w:rsid w:val="00770F37"/>
    <w:rsid w:val="007711A0"/>
    <w:rsid w:val="00772D5E"/>
    <w:rsid w:val="00773975"/>
    <w:rsid w:val="00773E69"/>
    <w:rsid w:val="00773EEA"/>
    <w:rsid w:val="00776928"/>
    <w:rsid w:val="007801A9"/>
    <w:rsid w:val="007818BB"/>
    <w:rsid w:val="00784E3D"/>
    <w:rsid w:val="00785677"/>
    <w:rsid w:val="00786393"/>
    <w:rsid w:val="00786F16"/>
    <w:rsid w:val="00787A80"/>
    <w:rsid w:val="00787F18"/>
    <w:rsid w:val="00791BD7"/>
    <w:rsid w:val="007933F7"/>
    <w:rsid w:val="007959E8"/>
    <w:rsid w:val="00796E20"/>
    <w:rsid w:val="00797C32"/>
    <w:rsid w:val="007A11E8"/>
    <w:rsid w:val="007A3085"/>
    <w:rsid w:val="007A558D"/>
    <w:rsid w:val="007A79C9"/>
    <w:rsid w:val="007B0914"/>
    <w:rsid w:val="007B1374"/>
    <w:rsid w:val="007B3101"/>
    <w:rsid w:val="007B589F"/>
    <w:rsid w:val="007B6186"/>
    <w:rsid w:val="007B73BC"/>
    <w:rsid w:val="007C1DF7"/>
    <w:rsid w:val="007C20B9"/>
    <w:rsid w:val="007C5058"/>
    <w:rsid w:val="007C7301"/>
    <w:rsid w:val="007C7859"/>
    <w:rsid w:val="007D023D"/>
    <w:rsid w:val="007D08E1"/>
    <w:rsid w:val="007D1E0D"/>
    <w:rsid w:val="007D2BDE"/>
    <w:rsid w:val="007D2FB6"/>
    <w:rsid w:val="007D49EB"/>
    <w:rsid w:val="007E0DE2"/>
    <w:rsid w:val="007E3B98"/>
    <w:rsid w:val="007E417A"/>
    <w:rsid w:val="007E5370"/>
    <w:rsid w:val="007E5371"/>
    <w:rsid w:val="007E5DAB"/>
    <w:rsid w:val="007F31B6"/>
    <w:rsid w:val="007F546C"/>
    <w:rsid w:val="007F60F3"/>
    <w:rsid w:val="007F625F"/>
    <w:rsid w:val="007F665E"/>
    <w:rsid w:val="00800412"/>
    <w:rsid w:val="008025B8"/>
    <w:rsid w:val="00802FEE"/>
    <w:rsid w:val="0080587B"/>
    <w:rsid w:val="00806468"/>
    <w:rsid w:val="00811028"/>
    <w:rsid w:val="008155F0"/>
    <w:rsid w:val="00815A66"/>
    <w:rsid w:val="00816735"/>
    <w:rsid w:val="00817707"/>
    <w:rsid w:val="00820141"/>
    <w:rsid w:val="00820E0C"/>
    <w:rsid w:val="0082366F"/>
    <w:rsid w:val="00826322"/>
    <w:rsid w:val="00831B87"/>
    <w:rsid w:val="008320DA"/>
    <w:rsid w:val="008338A2"/>
    <w:rsid w:val="00837C59"/>
    <w:rsid w:val="00841AA9"/>
    <w:rsid w:val="0084320E"/>
    <w:rsid w:val="008461DF"/>
    <w:rsid w:val="00846A48"/>
    <w:rsid w:val="00850EF2"/>
    <w:rsid w:val="008523BD"/>
    <w:rsid w:val="00853EE4"/>
    <w:rsid w:val="00854623"/>
    <w:rsid w:val="00854BA9"/>
    <w:rsid w:val="00855535"/>
    <w:rsid w:val="00855E7F"/>
    <w:rsid w:val="00857C5A"/>
    <w:rsid w:val="008607B4"/>
    <w:rsid w:val="00861C08"/>
    <w:rsid w:val="0086255E"/>
    <w:rsid w:val="008633F0"/>
    <w:rsid w:val="008643A0"/>
    <w:rsid w:val="008651E8"/>
    <w:rsid w:val="00865E2B"/>
    <w:rsid w:val="00866DB5"/>
    <w:rsid w:val="00866E83"/>
    <w:rsid w:val="00866F9F"/>
    <w:rsid w:val="00867D9D"/>
    <w:rsid w:val="00870B9B"/>
    <w:rsid w:val="008713A8"/>
    <w:rsid w:val="00872E0A"/>
    <w:rsid w:val="00875120"/>
    <w:rsid w:val="00875285"/>
    <w:rsid w:val="008807B6"/>
    <w:rsid w:val="00881542"/>
    <w:rsid w:val="00882DE3"/>
    <w:rsid w:val="008844A6"/>
    <w:rsid w:val="00884B62"/>
    <w:rsid w:val="0088529C"/>
    <w:rsid w:val="008852AE"/>
    <w:rsid w:val="00887903"/>
    <w:rsid w:val="008879AC"/>
    <w:rsid w:val="00890146"/>
    <w:rsid w:val="0089270A"/>
    <w:rsid w:val="00893AF6"/>
    <w:rsid w:val="00894BC4"/>
    <w:rsid w:val="00895FCB"/>
    <w:rsid w:val="00895FDB"/>
    <w:rsid w:val="00897698"/>
    <w:rsid w:val="008A1221"/>
    <w:rsid w:val="008A1C1B"/>
    <w:rsid w:val="008A22D3"/>
    <w:rsid w:val="008A2945"/>
    <w:rsid w:val="008A48C7"/>
    <w:rsid w:val="008A5B32"/>
    <w:rsid w:val="008A623E"/>
    <w:rsid w:val="008B1D00"/>
    <w:rsid w:val="008B2EE4"/>
    <w:rsid w:val="008B4D3D"/>
    <w:rsid w:val="008B57B8"/>
    <w:rsid w:val="008B57C7"/>
    <w:rsid w:val="008B7F47"/>
    <w:rsid w:val="008C2F92"/>
    <w:rsid w:val="008C3413"/>
    <w:rsid w:val="008C3C81"/>
    <w:rsid w:val="008C72D4"/>
    <w:rsid w:val="008D2846"/>
    <w:rsid w:val="008D4236"/>
    <w:rsid w:val="008D462F"/>
    <w:rsid w:val="008D66EE"/>
    <w:rsid w:val="008D6DCF"/>
    <w:rsid w:val="008D7525"/>
    <w:rsid w:val="008E4376"/>
    <w:rsid w:val="008E6643"/>
    <w:rsid w:val="008E7A0A"/>
    <w:rsid w:val="008E7B49"/>
    <w:rsid w:val="008F2D44"/>
    <w:rsid w:val="008F4A27"/>
    <w:rsid w:val="008F59F6"/>
    <w:rsid w:val="00900719"/>
    <w:rsid w:val="009017AC"/>
    <w:rsid w:val="00904A1C"/>
    <w:rsid w:val="00905030"/>
    <w:rsid w:val="00906490"/>
    <w:rsid w:val="009111B2"/>
    <w:rsid w:val="00911BBA"/>
    <w:rsid w:val="00923032"/>
    <w:rsid w:val="009247EB"/>
    <w:rsid w:val="00924AE1"/>
    <w:rsid w:val="009269B1"/>
    <w:rsid w:val="0092724D"/>
    <w:rsid w:val="00927F81"/>
    <w:rsid w:val="0093024B"/>
    <w:rsid w:val="00931E90"/>
    <w:rsid w:val="00932F1C"/>
    <w:rsid w:val="0093338F"/>
    <w:rsid w:val="00937BD9"/>
    <w:rsid w:val="00941848"/>
    <w:rsid w:val="00944080"/>
    <w:rsid w:val="009467BC"/>
    <w:rsid w:val="00946C0B"/>
    <w:rsid w:val="009502BC"/>
    <w:rsid w:val="00950E2C"/>
    <w:rsid w:val="00951864"/>
    <w:rsid w:val="00951D50"/>
    <w:rsid w:val="009525EB"/>
    <w:rsid w:val="00954874"/>
    <w:rsid w:val="00956741"/>
    <w:rsid w:val="00961400"/>
    <w:rsid w:val="00963646"/>
    <w:rsid w:val="00963C22"/>
    <w:rsid w:val="00964EBF"/>
    <w:rsid w:val="00965940"/>
    <w:rsid w:val="0096632D"/>
    <w:rsid w:val="0097003A"/>
    <w:rsid w:val="0097323C"/>
    <w:rsid w:val="00973828"/>
    <w:rsid w:val="0097559F"/>
    <w:rsid w:val="009853E1"/>
    <w:rsid w:val="00986E6B"/>
    <w:rsid w:val="00991769"/>
    <w:rsid w:val="00991882"/>
    <w:rsid w:val="00991B61"/>
    <w:rsid w:val="00994386"/>
    <w:rsid w:val="00994689"/>
    <w:rsid w:val="009A13D8"/>
    <w:rsid w:val="009A279E"/>
    <w:rsid w:val="009A3C6B"/>
    <w:rsid w:val="009A4271"/>
    <w:rsid w:val="009A4397"/>
    <w:rsid w:val="009A6FA4"/>
    <w:rsid w:val="009A7FAD"/>
    <w:rsid w:val="009B0A6F"/>
    <w:rsid w:val="009B0A94"/>
    <w:rsid w:val="009B26A3"/>
    <w:rsid w:val="009B34C6"/>
    <w:rsid w:val="009B470B"/>
    <w:rsid w:val="009B59E9"/>
    <w:rsid w:val="009B5D22"/>
    <w:rsid w:val="009B64F0"/>
    <w:rsid w:val="009B70AA"/>
    <w:rsid w:val="009C01B1"/>
    <w:rsid w:val="009C21C8"/>
    <w:rsid w:val="009C2E63"/>
    <w:rsid w:val="009C3DE6"/>
    <w:rsid w:val="009C5934"/>
    <w:rsid w:val="009C5DCB"/>
    <w:rsid w:val="009C5E77"/>
    <w:rsid w:val="009C7A7E"/>
    <w:rsid w:val="009D02E8"/>
    <w:rsid w:val="009D0FC9"/>
    <w:rsid w:val="009D2B6D"/>
    <w:rsid w:val="009D30ED"/>
    <w:rsid w:val="009D51D0"/>
    <w:rsid w:val="009D70A4"/>
    <w:rsid w:val="009D7653"/>
    <w:rsid w:val="009E08D1"/>
    <w:rsid w:val="009E08FB"/>
    <w:rsid w:val="009E0EFF"/>
    <w:rsid w:val="009E100E"/>
    <w:rsid w:val="009E1B95"/>
    <w:rsid w:val="009E1F29"/>
    <w:rsid w:val="009E496F"/>
    <w:rsid w:val="009E4B0D"/>
    <w:rsid w:val="009E54A6"/>
    <w:rsid w:val="009E5ED5"/>
    <w:rsid w:val="009E6047"/>
    <w:rsid w:val="009E7EEB"/>
    <w:rsid w:val="009E7F92"/>
    <w:rsid w:val="009F02A3"/>
    <w:rsid w:val="009F0C98"/>
    <w:rsid w:val="009F1B11"/>
    <w:rsid w:val="009F2862"/>
    <w:rsid w:val="009F2F27"/>
    <w:rsid w:val="009F34AA"/>
    <w:rsid w:val="009F4916"/>
    <w:rsid w:val="009F5F2C"/>
    <w:rsid w:val="009F63F3"/>
    <w:rsid w:val="009F6682"/>
    <w:rsid w:val="009F6BCB"/>
    <w:rsid w:val="009F7B78"/>
    <w:rsid w:val="00A0057A"/>
    <w:rsid w:val="00A029F9"/>
    <w:rsid w:val="00A02B0D"/>
    <w:rsid w:val="00A03A91"/>
    <w:rsid w:val="00A04B32"/>
    <w:rsid w:val="00A04E24"/>
    <w:rsid w:val="00A06327"/>
    <w:rsid w:val="00A07655"/>
    <w:rsid w:val="00A0776B"/>
    <w:rsid w:val="00A07C5B"/>
    <w:rsid w:val="00A11040"/>
    <w:rsid w:val="00A11421"/>
    <w:rsid w:val="00A14E9B"/>
    <w:rsid w:val="00A157B1"/>
    <w:rsid w:val="00A15AFA"/>
    <w:rsid w:val="00A20BA7"/>
    <w:rsid w:val="00A22229"/>
    <w:rsid w:val="00A227DD"/>
    <w:rsid w:val="00A23AE1"/>
    <w:rsid w:val="00A2521D"/>
    <w:rsid w:val="00A26A4A"/>
    <w:rsid w:val="00A278BD"/>
    <w:rsid w:val="00A3011D"/>
    <w:rsid w:val="00A330BB"/>
    <w:rsid w:val="00A330E5"/>
    <w:rsid w:val="00A34993"/>
    <w:rsid w:val="00A35F6C"/>
    <w:rsid w:val="00A373E4"/>
    <w:rsid w:val="00A412C3"/>
    <w:rsid w:val="00A44882"/>
    <w:rsid w:val="00A51A1C"/>
    <w:rsid w:val="00A53143"/>
    <w:rsid w:val="00A53DA5"/>
    <w:rsid w:val="00A54715"/>
    <w:rsid w:val="00A54760"/>
    <w:rsid w:val="00A54D9A"/>
    <w:rsid w:val="00A60450"/>
    <w:rsid w:val="00A6061C"/>
    <w:rsid w:val="00A606D4"/>
    <w:rsid w:val="00A610C8"/>
    <w:rsid w:val="00A62D44"/>
    <w:rsid w:val="00A64E24"/>
    <w:rsid w:val="00A64F07"/>
    <w:rsid w:val="00A652EE"/>
    <w:rsid w:val="00A66B17"/>
    <w:rsid w:val="00A67263"/>
    <w:rsid w:val="00A678D3"/>
    <w:rsid w:val="00A704CA"/>
    <w:rsid w:val="00A71067"/>
    <w:rsid w:val="00A7161C"/>
    <w:rsid w:val="00A750C9"/>
    <w:rsid w:val="00A75C8F"/>
    <w:rsid w:val="00A7681A"/>
    <w:rsid w:val="00A76A51"/>
    <w:rsid w:val="00A77AA3"/>
    <w:rsid w:val="00A82FF5"/>
    <w:rsid w:val="00A854EB"/>
    <w:rsid w:val="00A863DD"/>
    <w:rsid w:val="00A8645C"/>
    <w:rsid w:val="00A872E5"/>
    <w:rsid w:val="00A91406"/>
    <w:rsid w:val="00A94A34"/>
    <w:rsid w:val="00A94E51"/>
    <w:rsid w:val="00A95463"/>
    <w:rsid w:val="00A96E65"/>
    <w:rsid w:val="00A97C72"/>
    <w:rsid w:val="00A97E5A"/>
    <w:rsid w:val="00AA02D5"/>
    <w:rsid w:val="00AA04EE"/>
    <w:rsid w:val="00AA26C5"/>
    <w:rsid w:val="00AA305F"/>
    <w:rsid w:val="00AA63D4"/>
    <w:rsid w:val="00AA6ADF"/>
    <w:rsid w:val="00AB06E8"/>
    <w:rsid w:val="00AB1445"/>
    <w:rsid w:val="00AB1CD3"/>
    <w:rsid w:val="00AB2579"/>
    <w:rsid w:val="00AB352F"/>
    <w:rsid w:val="00AB40D4"/>
    <w:rsid w:val="00AB4EDE"/>
    <w:rsid w:val="00AC1F5A"/>
    <w:rsid w:val="00AC274B"/>
    <w:rsid w:val="00AC4764"/>
    <w:rsid w:val="00AC6D36"/>
    <w:rsid w:val="00AD0CBA"/>
    <w:rsid w:val="00AD1127"/>
    <w:rsid w:val="00AD141A"/>
    <w:rsid w:val="00AD26E2"/>
    <w:rsid w:val="00AD29AC"/>
    <w:rsid w:val="00AD5143"/>
    <w:rsid w:val="00AD784C"/>
    <w:rsid w:val="00AE126A"/>
    <w:rsid w:val="00AE3005"/>
    <w:rsid w:val="00AE30E4"/>
    <w:rsid w:val="00AE3897"/>
    <w:rsid w:val="00AE3BD5"/>
    <w:rsid w:val="00AE4C41"/>
    <w:rsid w:val="00AE59A0"/>
    <w:rsid w:val="00AE6083"/>
    <w:rsid w:val="00AE6A9B"/>
    <w:rsid w:val="00AF0C57"/>
    <w:rsid w:val="00AF26F3"/>
    <w:rsid w:val="00AF29D6"/>
    <w:rsid w:val="00AF2AF0"/>
    <w:rsid w:val="00AF59AA"/>
    <w:rsid w:val="00AF5F04"/>
    <w:rsid w:val="00AF61F7"/>
    <w:rsid w:val="00AF6FBE"/>
    <w:rsid w:val="00AF75D2"/>
    <w:rsid w:val="00B00672"/>
    <w:rsid w:val="00B00AFC"/>
    <w:rsid w:val="00B01B4D"/>
    <w:rsid w:val="00B01D12"/>
    <w:rsid w:val="00B06571"/>
    <w:rsid w:val="00B068BA"/>
    <w:rsid w:val="00B075A0"/>
    <w:rsid w:val="00B10766"/>
    <w:rsid w:val="00B11688"/>
    <w:rsid w:val="00B1228B"/>
    <w:rsid w:val="00B13851"/>
    <w:rsid w:val="00B13B1C"/>
    <w:rsid w:val="00B22291"/>
    <w:rsid w:val="00B22C19"/>
    <w:rsid w:val="00B23F9A"/>
    <w:rsid w:val="00B2417B"/>
    <w:rsid w:val="00B245D3"/>
    <w:rsid w:val="00B24E6F"/>
    <w:rsid w:val="00B25809"/>
    <w:rsid w:val="00B25CC1"/>
    <w:rsid w:val="00B26088"/>
    <w:rsid w:val="00B26CB5"/>
    <w:rsid w:val="00B2752E"/>
    <w:rsid w:val="00B307CC"/>
    <w:rsid w:val="00B326B7"/>
    <w:rsid w:val="00B36A5E"/>
    <w:rsid w:val="00B36FB5"/>
    <w:rsid w:val="00B42095"/>
    <w:rsid w:val="00B431E8"/>
    <w:rsid w:val="00B4391C"/>
    <w:rsid w:val="00B45141"/>
    <w:rsid w:val="00B46733"/>
    <w:rsid w:val="00B5273A"/>
    <w:rsid w:val="00B53F04"/>
    <w:rsid w:val="00B555A9"/>
    <w:rsid w:val="00B5686D"/>
    <w:rsid w:val="00B57329"/>
    <w:rsid w:val="00B60E61"/>
    <w:rsid w:val="00B6148F"/>
    <w:rsid w:val="00B61F8D"/>
    <w:rsid w:val="00B62B50"/>
    <w:rsid w:val="00B635B7"/>
    <w:rsid w:val="00B63AE8"/>
    <w:rsid w:val="00B65950"/>
    <w:rsid w:val="00B66D83"/>
    <w:rsid w:val="00B66F6F"/>
    <w:rsid w:val="00B672C0"/>
    <w:rsid w:val="00B728D6"/>
    <w:rsid w:val="00B72EA7"/>
    <w:rsid w:val="00B73DB1"/>
    <w:rsid w:val="00B743D9"/>
    <w:rsid w:val="00B75646"/>
    <w:rsid w:val="00B761F0"/>
    <w:rsid w:val="00B77BAE"/>
    <w:rsid w:val="00B80673"/>
    <w:rsid w:val="00B83CE0"/>
    <w:rsid w:val="00B90729"/>
    <w:rsid w:val="00B907DA"/>
    <w:rsid w:val="00B93063"/>
    <w:rsid w:val="00B950BC"/>
    <w:rsid w:val="00B9714C"/>
    <w:rsid w:val="00B972C1"/>
    <w:rsid w:val="00B97795"/>
    <w:rsid w:val="00B97EA0"/>
    <w:rsid w:val="00BA0AFD"/>
    <w:rsid w:val="00BA0D05"/>
    <w:rsid w:val="00BA16DD"/>
    <w:rsid w:val="00BA1B63"/>
    <w:rsid w:val="00BA29AD"/>
    <w:rsid w:val="00BA3F8D"/>
    <w:rsid w:val="00BA41FA"/>
    <w:rsid w:val="00BA5317"/>
    <w:rsid w:val="00BB0BEE"/>
    <w:rsid w:val="00BB20C9"/>
    <w:rsid w:val="00BB2652"/>
    <w:rsid w:val="00BB5AE0"/>
    <w:rsid w:val="00BB7A10"/>
    <w:rsid w:val="00BB7DDF"/>
    <w:rsid w:val="00BC0F72"/>
    <w:rsid w:val="00BC4BF5"/>
    <w:rsid w:val="00BC55FF"/>
    <w:rsid w:val="00BC6FE9"/>
    <w:rsid w:val="00BC71AC"/>
    <w:rsid w:val="00BC7468"/>
    <w:rsid w:val="00BC7D4F"/>
    <w:rsid w:val="00BC7ED7"/>
    <w:rsid w:val="00BD0D1B"/>
    <w:rsid w:val="00BD2850"/>
    <w:rsid w:val="00BD5C28"/>
    <w:rsid w:val="00BE20CF"/>
    <w:rsid w:val="00BE28D2"/>
    <w:rsid w:val="00BE4A64"/>
    <w:rsid w:val="00BF557D"/>
    <w:rsid w:val="00BF567C"/>
    <w:rsid w:val="00BF6627"/>
    <w:rsid w:val="00BF766D"/>
    <w:rsid w:val="00BF7F58"/>
    <w:rsid w:val="00C01381"/>
    <w:rsid w:val="00C01AB1"/>
    <w:rsid w:val="00C023EF"/>
    <w:rsid w:val="00C047C5"/>
    <w:rsid w:val="00C0543F"/>
    <w:rsid w:val="00C05731"/>
    <w:rsid w:val="00C079B8"/>
    <w:rsid w:val="00C07AA2"/>
    <w:rsid w:val="00C10037"/>
    <w:rsid w:val="00C115E2"/>
    <w:rsid w:val="00C123EA"/>
    <w:rsid w:val="00C12A49"/>
    <w:rsid w:val="00C133EE"/>
    <w:rsid w:val="00C13D9F"/>
    <w:rsid w:val="00C149D0"/>
    <w:rsid w:val="00C16A0A"/>
    <w:rsid w:val="00C17687"/>
    <w:rsid w:val="00C2008C"/>
    <w:rsid w:val="00C21AE7"/>
    <w:rsid w:val="00C26588"/>
    <w:rsid w:val="00C27DE9"/>
    <w:rsid w:val="00C32FB3"/>
    <w:rsid w:val="00C33388"/>
    <w:rsid w:val="00C35484"/>
    <w:rsid w:val="00C40EA7"/>
    <w:rsid w:val="00C4173A"/>
    <w:rsid w:val="00C44D44"/>
    <w:rsid w:val="00C45D36"/>
    <w:rsid w:val="00C4714E"/>
    <w:rsid w:val="00C47F8E"/>
    <w:rsid w:val="00C602FF"/>
    <w:rsid w:val="00C61174"/>
    <w:rsid w:val="00C6148F"/>
    <w:rsid w:val="00C618E9"/>
    <w:rsid w:val="00C62F7A"/>
    <w:rsid w:val="00C6377A"/>
    <w:rsid w:val="00C63B9C"/>
    <w:rsid w:val="00C64B51"/>
    <w:rsid w:val="00C6682F"/>
    <w:rsid w:val="00C66F39"/>
    <w:rsid w:val="00C66F7C"/>
    <w:rsid w:val="00C7118A"/>
    <w:rsid w:val="00C7275E"/>
    <w:rsid w:val="00C736A3"/>
    <w:rsid w:val="00C73FD5"/>
    <w:rsid w:val="00C74C5D"/>
    <w:rsid w:val="00C75EF6"/>
    <w:rsid w:val="00C77168"/>
    <w:rsid w:val="00C77C9D"/>
    <w:rsid w:val="00C81FAD"/>
    <w:rsid w:val="00C850DA"/>
    <w:rsid w:val="00C863C4"/>
    <w:rsid w:val="00C86842"/>
    <w:rsid w:val="00C87FB4"/>
    <w:rsid w:val="00C920EA"/>
    <w:rsid w:val="00C93C3E"/>
    <w:rsid w:val="00C95AE9"/>
    <w:rsid w:val="00CA12E3"/>
    <w:rsid w:val="00CA1889"/>
    <w:rsid w:val="00CA5963"/>
    <w:rsid w:val="00CA6611"/>
    <w:rsid w:val="00CA6AC5"/>
    <w:rsid w:val="00CA6AE6"/>
    <w:rsid w:val="00CA6D5A"/>
    <w:rsid w:val="00CA782F"/>
    <w:rsid w:val="00CA7BCF"/>
    <w:rsid w:val="00CB3285"/>
    <w:rsid w:val="00CC0C72"/>
    <w:rsid w:val="00CC2BFD"/>
    <w:rsid w:val="00CC3829"/>
    <w:rsid w:val="00CC5583"/>
    <w:rsid w:val="00CD1207"/>
    <w:rsid w:val="00CD22EF"/>
    <w:rsid w:val="00CD3476"/>
    <w:rsid w:val="00CD5C02"/>
    <w:rsid w:val="00CD64DF"/>
    <w:rsid w:val="00CD7AB8"/>
    <w:rsid w:val="00CE2193"/>
    <w:rsid w:val="00CE2B78"/>
    <w:rsid w:val="00CE78C9"/>
    <w:rsid w:val="00CF1013"/>
    <w:rsid w:val="00CF2F50"/>
    <w:rsid w:val="00CF467E"/>
    <w:rsid w:val="00CF4C7A"/>
    <w:rsid w:val="00CF6198"/>
    <w:rsid w:val="00CF69FC"/>
    <w:rsid w:val="00D01D74"/>
    <w:rsid w:val="00D01F4D"/>
    <w:rsid w:val="00D02919"/>
    <w:rsid w:val="00D036DF"/>
    <w:rsid w:val="00D04C61"/>
    <w:rsid w:val="00D05976"/>
    <w:rsid w:val="00D05B8D"/>
    <w:rsid w:val="00D06308"/>
    <w:rsid w:val="00D06515"/>
    <w:rsid w:val="00D065A2"/>
    <w:rsid w:val="00D07F00"/>
    <w:rsid w:val="00D122A1"/>
    <w:rsid w:val="00D1462C"/>
    <w:rsid w:val="00D162AB"/>
    <w:rsid w:val="00D16EA0"/>
    <w:rsid w:val="00D17B72"/>
    <w:rsid w:val="00D20E79"/>
    <w:rsid w:val="00D21FBC"/>
    <w:rsid w:val="00D22380"/>
    <w:rsid w:val="00D25D0F"/>
    <w:rsid w:val="00D26A72"/>
    <w:rsid w:val="00D27170"/>
    <w:rsid w:val="00D3087F"/>
    <w:rsid w:val="00D30CB3"/>
    <w:rsid w:val="00D3185C"/>
    <w:rsid w:val="00D31E04"/>
    <w:rsid w:val="00D32B12"/>
    <w:rsid w:val="00D33064"/>
    <w:rsid w:val="00D3318E"/>
    <w:rsid w:val="00D33E72"/>
    <w:rsid w:val="00D35B10"/>
    <w:rsid w:val="00D35BD6"/>
    <w:rsid w:val="00D361B5"/>
    <w:rsid w:val="00D411A2"/>
    <w:rsid w:val="00D41F92"/>
    <w:rsid w:val="00D42572"/>
    <w:rsid w:val="00D431CB"/>
    <w:rsid w:val="00D4606D"/>
    <w:rsid w:val="00D4784E"/>
    <w:rsid w:val="00D50B9C"/>
    <w:rsid w:val="00D50FB8"/>
    <w:rsid w:val="00D524DD"/>
    <w:rsid w:val="00D52D73"/>
    <w:rsid w:val="00D52E58"/>
    <w:rsid w:val="00D56B20"/>
    <w:rsid w:val="00D6009D"/>
    <w:rsid w:val="00D6498A"/>
    <w:rsid w:val="00D64C91"/>
    <w:rsid w:val="00D64F57"/>
    <w:rsid w:val="00D714CC"/>
    <w:rsid w:val="00D72DED"/>
    <w:rsid w:val="00D73E72"/>
    <w:rsid w:val="00D73EC8"/>
    <w:rsid w:val="00D75EA7"/>
    <w:rsid w:val="00D768AA"/>
    <w:rsid w:val="00D769DA"/>
    <w:rsid w:val="00D76BDD"/>
    <w:rsid w:val="00D77C58"/>
    <w:rsid w:val="00D77F71"/>
    <w:rsid w:val="00D81F21"/>
    <w:rsid w:val="00D9219F"/>
    <w:rsid w:val="00D93CB1"/>
    <w:rsid w:val="00D95470"/>
    <w:rsid w:val="00D95572"/>
    <w:rsid w:val="00D962E2"/>
    <w:rsid w:val="00D96DF6"/>
    <w:rsid w:val="00D978AA"/>
    <w:rsid w:val="00DA2619"/>
    <w:rsid w:val="00DA32DD"/>
    <w:rsid w:val="00DA4239"/>
    <w:rsid w:val="00DA47DA"/>
    <w:rsid w:val="00DA61A9"/>
    <w:rsid w:val="00DA7955"/>
    <w:rsid w:val="00DB00AB"/>
    <w:rsid w:val="00DB0B61"/>
    <w:rsid w:val="00DB52FB"/>
    <w:rsid w:val="00DB7BA2"/>
    <w:rsid w:val="00DB7FC3"/>
    <w:rsid w:val="00DC090B"/>
    <w:rsid w:val="00DC1679"/>
    <w:rsid w:val="00DC2CF1"/>
    <w:rsid w:val="00DC4FCF"/>
    <w:rsid w:val="00DC50E0"/>
    <w:rsid w:val="00DC6386"/>
    <w:rsid w:val="00DC731B"/>
    <w:rsid w:val="00DD0A97"/>
    <w:rsid w:val="00DD1130"/>
    <w:rsid w:val="00DD1951"/>
    <w:rsid w:val="00DD4F42"/>
    <w:rsid w:val="00DD509B"/>
    <w:rsid w:val="00DD5E78"/>
    <w:rsid w:val="00DD6456"/>
    <w:rsid w:val="00DD6628"/>
    <w:rsid w:val="00DD6945"/>
    <w:rsid w:val="00DE3250"/>
    <w:rsid w:val="00DE6028"/>
    <w:rsid w:val="00DE6B4C"/>
    <w:rsid w:val="00DE78A3"/>
    <w:rsid w:val="00DF197C"/>
    <w:rsid w:val="00DF1A71"/>
    <w:rsid w:val="00DF23C9"/>
    <w:rsid w:val="00DF277A"/>
    <w:rsid w:val="00DF3A9F"/>
    <w:rsid w:val="00DF5308"/>
    <w:rsid w:val="00DF5553"/>
    <w:rsid w:val="00DF63DF"/>
    <w:rsid w:val="00DF68C7"/>
    <w:rsid w:val="00DF731A"/>
    <w:rsid w:val="00DF7FE9"/>
    <w:rsid w:val="00E01659"/>
    <w:rsid w:val="00E02696"/>
    <w:rsid w:val="00E035DE"/>
    <w:rsid w:val="00E03E36"/>
    <w:rsid w:val="00E044A3"/>
    <w:rsid w:val="00E04D6E"/>
    <w:rsid w:val="00E05435"/>
    <w:rsid w:val="00E06F2D"/>
    <w:rsid w:val="00E11332"/>
    <w:rsid w:val="00E11352"/>
    <w:rsid w:val="00E135B4"/>
    <w:rsid w:val="00E145AB"/>
    <w:rsid w:val="00E151CA"/>
    <w:rsid w:val="00E16332"/>
    <w:rsid w:val="00E16BD0"/>
    <w:rsid w:val="00E170DC"/>
    <w:rsid w:val="00E2185B"/>
    <w:rsid w:val="00E22996"/>
    <w:rsid w:val="00E22C6A"/>
    <w:rsid w:val="00E2459B"/>
    <w:rsid w:val="00E25146"/>
    <w:rsid w:val="00E26818"/>
    <w:rsid w:val="00E2789B"/>
    <w:rsid w:val="00E27FFC"/>
    <w:rsid w:val="00E30B15"/>
    <w:rsid w:val="00E30E4C"/>
    <w:rsid w:val="00E40181"/>
    <w:rsid w:val="00E46465"/>
    <w:rsid w:val="00E504ED"/>
    <w:rsid w:val="00E509E3"/>
    <w:rsid w:val="00E527E5"/>
    <w:rsid w:val="00E53D87"/>
    <w:rsid w:val="00E54BD7"/>
    <w:rsid w:val="00E56A01"/>
    <w:rsid w:val="00E629A1"/>
    <w:rsid w:val="00E6794C"/>
    <w:rsid w:val="00E709C0"/>
    <w:rsid w:val="00E71591"/>
    <w:rsid w:val="00E75D8A"/>
    <w:rsid w:val="00E803AE"/>
    <w:rsid w:val="00E80DE3"/>
    <w:rsid w:val="00E80E04"/>
    <w:rsid w:val="00E8200C"/>
    <w:rsid w:val="00E82C55"/>
    <w:rsid w:val="00E8465A"/>
    <w:rsid w:val="00E90056"/>
    <w:rsid w:val="00E92AC3"/>
    <w:rsid w:val="00E960AD"/>
    <w:rsid w:val="00E97DB7"/>
    <w:rsid w:val="00EA17D8"/>
    <w:rsid w:val="00EA1D7D"/>
    <w:rsid w:val="00EA25F6"/>
    <w:rsid w:val="00EA28D2"/>
    <w:rsid w:val="00EA50B2"/>
    <w:rsid w:val="00EA7475"/>
    <w:rsid w:val="00EB00E0"/>
    <w:rsid w:val="00EB0BCE"/>
    <w:rsid w:val="00EB547E"/>
    <w:rsid w:val="00EC02E9"/>
    <w:rsid w:val="00EC059F"/>
    <w:rsid w:val="00EC0691"/>
    <w:rsid w:val="00EC0DD9"/>
    <w:rsid w:val="00EC1B7F"/>
    <w:rsid w:val="00EC1F24"/>
    <w:rsid w:val="00EC22F6"/>
    <w:rsid w:val="00EC2D0B"/>
    <w:rsid w:val="00EC3503"/>
    <w:rsid w:val="00ED054E"/>
    <w:rsid w:val="00ED3745"/>
    <w:rsid w:val="00ED39DF"/>
    <w:rsid w:val="00ED3D24"/>
    <w:rsid w:val="00ED5B9B"/>
    <w:rsid w:val="00ED6BAD"/>
    <w:rsid w:val="00ED6F00"/>
    <w:rsid w:val="00ED7447"/>
    <w:rsid w:val="00EE0059"/>
    <w:rsid w:val="00EE1488"/>
    <w:rsid w:val="00EE1EC1"/>
    <w:rsid w:val="00EE2985"/>
    <w:rsid w:val="00EE3E24"/>
    <w:rsid w:val="00EE4D5D"/>
    <w:rsid w:val="00EE506C"/>
    <w:rsid w:val="00EE5131"/>
    <w:rsid w:val="00EE5EE7"/>
    <w:rsid w:val="00EE626D"/>
    <w:rsid w:val="00EE7645"/>
    <w:rsid w:val="00EF109B"/>
    <w:rsid w:val="00EF19FB"/>
    <w:rsid w:val="00EF36AF"/>
    <w:rsid w:val="00EF72AA"/>
    <w:rsid w:val="00F0080F"/>
    <w:rsid w:val="00F00F9C"/>
    <w:rsid w:val="00F01E5F"/>
    <w:rsid w:val="00F02ABA"/>
    <w:rsid w:val="00F0437A"/>
    <w:rsid w:val="00F04ECC"/>
    <w:rsid w:val="00F058D9"/>
    <w:rsid w:val="00F11037"/>
    <w:rsid w:val="00F1154D"/>
    <w:rsid w:val="00F12B7D"/>
    <w:rsid w:val="00F137B4"/>
    <w:rsid w:val="00F16F1B"/>
    <w:rsid w:val="00F1719E"/>
    <w:rsid w:val="00F17546"/>
    <w:rsid w:val="00F17562"/>
    <w:rsid w:val="00F23B32"/>
    <w:rsid w:val="00F243C1"/>
    <w:rsid w:val="00F250A9"/>
    <w:rsid w:val="00F25665"/>
    <w:rsid w:val="00F2597A"/>
    <w:rsid w:val="00F25FB5"/>
    <w:rsid w:val="00F260F7"/>
    <w:rsid w:val="00F26687"/>
    <w:rsid w:val="00F2691D"/>
    <w:rsid w:val="00F30FF4"/>
    <w:rsid w:val="00F3122E"/>
    <w:rsid w:val="00F33000"/>
    <w:rsid w:val="00F331AD"/>
    <w:rsid w:val="00F33C91"/>
    <w:rsid w:val="00F3483F"/>
    <w:rsid w:val="00F35287"/>
    <w:rsid w:val="00F43A37"/>
    <w:rsid w:val="00F459CA"/>
    <w:rsid w:val="00F4641B"/>
    <w:rsid w:val="00F46EB8"/>
    <w:rsid w:val="00F50CD1"/>
    <w:rsid w:val="00F511E4"/>
    <w:rsid w:val="00F52A77"/>
    <w:rsid w:val="00F52D09"/>
    <w:rsid w:val="00F52E08"/>
    <w:rsid w:val="00F53977"/>
    <w:rsid w:val="00F55B21"/>
    <w:rsid w:val="00F5663C"/>
    <w:rsid w:val="00F56EF6"/>
    <w:rsid w:val="00F61A9F"/>
    <w:rsid w:val="00F6221E"/>
    <w:rsid w:val="00F63DF9"/>
    <w:rsid w:val="00F64696"/>
    <w:rsid w:val="00F65957"/>
    <w:rsid w:val="00F65AA9"/>
    <w:rsid w:val="00F6768F"/>
    <w:rsid w:val="00F701BC"/>
    <w:rsid w:val="00F70FAD"/>
    <w:rsid w:val="00F71B96"/>
    <w:rsid w:val="00F728FD"/>
    <w:rsid w:val="00F72C2C"/>
    <w:rsid w:val="00F76CAB"/>
    <w:rsid w:val="00F772C6"/>
    <w:rsid w:val="00F815B5"/>
    <w:rsid w:val="00F84DAD"/>
    <w:rsid w:val="00F85195"/>
    <w:rsid w:val="00F87453"/>
    <w:rsid w:val="00F91D34"/>
    <w:rsid w:val="00F938BA"/>
    <w:rsid w:val="00F9392A"/>
    <w:rsid w:val="00F963B2"/>
    <w:rsid w:val="00FA2C46"/>
    <w:rsid w:val="00FA3525"/>
    <w:rsid w:val="00FA38AC"/>
    <w:rsid w:val="00FA459F"/>
    <w:rsid w:val="00FA47CE"/>
    <w:rsid w:val="00FA4D8D"/>
    <w:rsid w:val="00FA5A53"/>
    <w:rsid w:val="00FA62DE"/>
    <w:rsid w:val="00FA6E52"/>
    <w:rsid w:val="00FB03A4"/>
    <w:rsid w:val="00FB2CB4"/>
    <w:rsid w:val="00FB3CEE"/>
    <w:rsid w:val="00FB4769"/>
    <w:rsid w:val="00FB4CDA"/>
    <w:rsid w:val="00FB6206"/>
    <w:rsid w:val="00FB75C4"/>
    <w:rsid w:val="00FC0F81"/>
    <w:rsid w:val="00FC395C"/>
    <w:rsid w:val="00FC3995"/>
    <w:rsid w:val="00FD3766"/>
    <w:rsid w:val="00FD47C4"/>
    <w:rsid w:val="00FD4FC5"/>
    <w:rsid w:val="00FD6B87"/>
    <w:rsid w:val="00FD72DA"/>
    <w:rsid w:val="00FE206E"/>
    <w:rsid w:val="00FE2DCF"/>
    <w:rsid w:val="00FE30B8"/>
    <w:rsid w:val="00FE3FA7"/>
    <w:rsid w:val="00FE411F"/>
    <w:rsid w:val="00FE7174"/>
    <w:rsid w:val="00FF1DFF"/>
    <w:rsid w:val="00FF2FCE"/>
    <w:rsid w:val="00FF3FF2"/>
    <w:rsid w:val="00FF4F7D"/>
    <w:rsid w:val="00FF5BF0"/>
    <w:rsid w:val="00FF6D9D"/>
    <w:rsid w:val="015B1EB6"/>
    <w:rsid w:val="03D0F66B"/>
    <w:rsid w:val="0454FAB3"/>
    <w:rsid w:val="08571F72"/>
    <w:rsid w:val="0968FD07"/>
    <w:rsid w:val="096C77A3"/>
    <w:rsid w:val="0A0B4CBA"/>
    <w:rsid w:val="0AD51266"/>
    <w:rsid w:val="0B9488A7"/>
    <w:rsid w:val="0D2EF177"/>
    <w:rsid w:val="0F7A7AAF"/>
    <w:rsid w:val="0FED84B9"/>
    <w:rsid w:val="117A1EEA"/>
    <w:rsid w:val="145439A3"/>
    <w:rsid w:val="1474CDC1"/>
    <w:rsid w:val="1668EC47"/>
    <w:rsid w:val="19041A61"/>
    <w:rsid w:val="1AEBDD3C"/>
    <w:rsid w:val="1D5583E1"/>
    <w:rsid w:val="1DFD8152"/>
    <w:rsid w:val="1E62D0A5"/>
    <w:rsid w:val="1F18BEB2"/>
    <w:rsid w:val="1FDD277E"/>
    <w:rsid w:val="201F2F70"/>
    <w:rsid w:val="214FDC22"/>
    <w:rsid w:val="2178F7DF"/>
    <w:rsid w:val="21F6F08D"/>
    <w:rsid w:val="2314C840"/>
    <w:rsid w:val="23625DC0"/>
    <w:rsid w:val="23671F98"/>
    <w:rsid w:val="24E154AD"/>
    <w:rsid w:val="25BAB785"/>
    <w:rsid w:val="27E64125"/>
    <w:rsid w:val="2806F392"/>
    <w:rsid w:val="28977220"/>
    <w:rsid w:val="299D3221"/>
    <w:rsid w:val="2A453F8F"/>
    <w:rsid w:val="2A5C6FA4"/>
    <w:rsid w:val="2AEC1CBA"/>
    <w:rsid w:val="2BBF0629"/>
    <w:rsid w:val="2C3A3E30"/>
    <w:rsid w:val="2CFCA619"/>
    <w:rsid w:val="2D5B4154"/>
    <w:rsid w:val="2E46271A"/>
    <w:rsid w:val="2F89F5AD"/>
    <w:rsid w:val="3140001F"/>
    <w:rsid w:val="327AF116"/>
    <w:rsid w:val="34E4EDE6"/>
    <w:rsid w:val="35D1ED3A"/>
    <w:rsid w:val="35E03BC4"/>
    <w:rsid w:val="36660FBB"/>
    <w:rsid w:val="36C66EA4"/>
    <w:rsid w:val="373D2762"/>
    <w:rsid w:val="3780EF61"/>
    <w:rsid w:val="3AD6E2A3"/>
    <w:rsid w:val="3ADD534B"/>
    <w:rsid w:val="3B1A5D93"/>
    <w:rsid w:val="3EA05DA7"/>
    <w:rsid w:val="41D5C528"/>
    <w:rsid w:val="428469B8"/>
    <w:rsid w:val="42DA29C6"/>
    <w:rsid w:val="44220E4B"/>
    <w:rsid w:val="44DCA4BA"/>
    <w:rsid w:val="47CFDAA5"/>
    <w:rsid w:val="480ECB17"/>
    <w:rsid w:val="485EB568"/>
    <w:rsid w:val="48943449"/>
    <w:rsid w:val="496B6121"/>
    <w:rsid w:val="498F85E0"/>
    <w:rsid w:val="49BF1638"/>
    <w:rsid w:val="4AB6B553"/>
    <w:rsid w:val="4B7BE275"/>
    <w:rsid w:val="4C56CFBB"/>
    <w:rsid w:val="4EC5B124"/>
    <w:rsid w:val="4F59041B"/>
    <w:rsid w:val="519EE484"/>
    <w:rsid w:val="51CB1516"/>
    <w:rsid w:val="526AAE11"/>
    <w:rsid w:val="53DEC5F8"/>
    <w:rsid w:val="550E6067"/>
    <w:rsid w:val="55A26832"/>
    <w:rsid w:val="55E3A573"/>
    <w:rsid w:val="5751F94E"/>
    <w:rsid w:val="59053F57"/>
    <w:rsid w:val="5A833C24"/>
    <w:rsid w:val="5B18F3AF"/>
    <w:rsid w:val="5C79614D"/>
    <w:rsid w:val="605708F7"/>
    <w:rsid w:val="61F00CEC"/>
    <w:rsid w:val="629C23BE"/>
    <w:rsid w:val="635B5A71"/>
    <w:rsid w:val="63766C78"/>
    <w:rsid w:val="638EA9B9"/>
    <w:rsid w:val="640ED0CF"/>
    <w:rsid w:val="64465099"/>
    <w:rsid w:val="65304DF3"/>
    <w:rsid w:val="65538910"/>
    <w:rsid w:val="6556266F"/>
    <w:rsid w:val="655A69B7"/>
    <w:rsid w:val="66C7CCC9"/>
    <w:rsid w:val="68C49A7E"/>
    <w:rsid w:val="690A284A"/>
    <w:rsid w:val="69EBFB87"/>
    <w:rsid w:val="6A5C907F"/>
    <w:rsid w:val="6B2657D4"/>
    <w:rsid w:val="6C38FE6E"/>
    <w:rsid w:val="6C4925EC"/>
    <w:rsid w:val="6C8FBA2D"/>
    <w:rsid w:val="6E25C7FA"/>
    <w:rsid w:val="6FDAC9B1"/>
    <w:rsid w:val="6FE902CB"/>
    <w:rsid w:val="70CE99E0"/>
    <w:rsid w:val="73F4F106"/>
    <w:rsid w:val="76CBFE3A"/>
    <w:rsid w:val="787DAA8D"/>
    <w:rsid w:val="78953BE3"/>
    <w:rsid w:val="797BC7D4"/>
    <w:rsid w:val="7A68355B"/>
    <w:rsid w:val="7BB50082"/>
    <w:rsid w:val="7BB55817"/>
    <w:rsid w:val="7C0CF132"/>
    <w:rsid w:val="7E237DF3"/>
    <w:rsid w:val="7EBD7403"/>
    <w:rsid w:val="7EED7BE6"/>
    <w:rsid w:val="7F306943"/>
    <w:rsid w:val="7F34DF8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D4D24"/>
  <w15:docId w15:val="{E6227AB9-4DA9-4B76-BBD9-12D4E15F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semiHidden="1"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862"/>
    <w:rPr>
      <w:rFonts w:ascii="VIC" w:hAnsi="VIC"/>
    </w:rPr>
  </w:style>
  <w:style w:type="paragraph" w:styleId="Heading1">
    <w:name w:val="heading 1"/>
    <w:basedOn w:val="Normal"/>
    <w:next w:val="Normal"/>
    <w:link w:val="Heading1Char"/>
    <w:uiPriority w:val="9"/>
    <w:qFormat/>
    <w:rsid w:val="00831B87"/>
    <w:pPr>
      <w:pBdr>
        <w:top w:val="single" w:sz="24" w:space="0" w:color="004C97" w:themeColor="accent1"/>
        <w:left w:val="single" w:sz="24" w:space="0" w:color="004C97" w:themeColor="accent1"/>
        <w:bottom w:val="single" w:sz="24" w:space="0" w:color="004C97" w:themeColor="accent1"/>
        <w:right w:val="single" w:sz="24" w:space="0" w:color="004C97" w:themeColor="accent1"/>
      </w:pBdr>
      <w:shd w:val="clear" w:color="auto" w:fill="004C97"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31B87"/>
    <w:pPr>
      <w:pBdr>
        <w:top w:val="single" w:sz="24" w:space="0" w:color="B7DBFF" w:themeColor="accent1" w:themeTint="33"/>
        <w:left w:val="single" w:sz="24" w:space="0" w:color="B7DBFF" w:themeColor="accent1" w:themeTint="33"/>
        <w:bottom w:val="single" w:sz="24" w:space="0" w:color="B7DBFF" w:themeColor="accent1" w:themeTint="33"/>
        <w:right w:val="single" w:sz="24" w:space="0" w:color="B7DBFF" w:themeColor="accent1" w:themeTint="33"/>
      </w:pBdr>
      <w:shd w:val="clear" w:color="auto" w:fill="B7DBF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F2862"/>
    <w:pPr>
      <w:spacing w:before="300" w:after="0"/>
      <w:outlineLvl w:val="2"/>
    </w:pPr>
    <w:rPr>
      <w:rFonts w:ascii="VIC Medium" w:hAnsi="VIC Medium"/>
      <w:color w:val="003871" w:themeColor="accent1" w:themeShade="BF"/>
      <w:spacing w:val="15"/>
      <w:sz w:val="24"/>
    </w:rPr>
  </w:style>
  <w:style w:type="paragraph" w:styleId="Heading4">
    <w:name w:val="heading 4"/>
    <w:basedOn w:val="Normal"/>
    <w:next w:val="Normal"/>
    <w:link w:val="Heading4Char"/>
    <w:uiPriority w:val="9"/>
    <w:unhideWhenUsed/>
    <w:qFormat/>
    <w:rsid w:val="00831B87"/>
    <w:pPr>
      <w:pBdr>
        <w:top w:val="dotted" w:sz="6" w:space="2" w:color="004C97" w:themeColor="accent1"/>
      </w:pBdr>
      <w:spacing w:before="200" w:after="0"/>
      <w:outlineLvl w:val="3"/>
    </w:pPr>
    <w:rPr>
      <w:caps/>
      <w:color w:val="003871" w:themeColor="accent1" w:themeShade="BF"/>
      <w:spacing w:val="10"/>
    </w:rPr>
  </w:style>
  <w:style w:type="paragraph" w:styleId="Heading5">
    <w:name w:val="heading 5"/>
    <w:basedOn w:val="Normal"/>
    <w:next w:val="Normal"/>
    <w:link w:val="Heading5Char"/>
    <w:uiPriority w:val="9"/>
    <w:semiHidden/>
    <w:unhideWhenUsed/>
    <w:qFormat/>
    <w:rsid w:val="00831B87"/>
    <w:pPr>
      <w:pBdr>
        <w:bottom w:val="single" w:sz="6" w:space="1" w:color="004C97" w:themeColor="accent1"/>
      </w:pBdr>
      <w:spacing w:before="200" w:after="0"/>
      <w:outlineLvl w:val="4"/>
    </w:pPr>
    <w:rPr>
      <w:caps/>
      <w:color w:val="003871" w:themeColor="accent1" w:themeShade="BF"/>
      <w:spacing w:val="10"/>
    </w:rPr>
  </w:style>
  <w:style w:type="paragraph" w:styleId="Heading6">
    <w:name w:val="heading 6"/>
    <w:basedOn w:val="Normal"/>
    <w:next w:val="Normal"/>
    <w:link w:val="Heading6Char"/>
    <w:uiPriority w:val="9"/>
    <w:semiHidden/>
    <w:unhideWhenUsed/>
    <w:qFormat/>
    <w:rsid w:val="00831B87"/>
    <w:pPr>
      <w:pBdr>
        <w:bottom w:val="dotted" w:sz="6" w:space="1" w:color="004C97" w:themeColor="accent1"/>
      </w:pBdr>
      <w:spacing w:before="200" w:after="0"/>
      <w:outlineLvl w:val="5"/>
    </w:pPr>
    <w:rPr>
      <w:caps/>
      <w:color w:val="003871" w:themeColor="accent1" w:themeShade="BF"/>
      <w:spacing w:val="10"/>
    </w:rPr>
  </w:style>
  <w:style w:type="paragraph" w:styleId="Heading7">
    <w:name w:val="heading 7"/>
    <w:basedOn w:val="Normal"/>
    <w:next w:val="Normal"/>
    <w:link w:val="Heading7Char"/>
    <w:uiPriority w:val="9"/>
    <w:semiHidden/>
    <w:unhideWhenUsed/>
    <w:qFormat/>
    <w:rsid w:val="00831B87"/>
    <w:pPr>
      <w:spacing w:before="200" w:after="0"/>
      <w:outlineLvl w:val="6"/>
    </w:pPr>
    <w:rPr>
      <w:caps/>
      <w:color w:val="003871" w:themeColor="accent1" w:themeShade="BF"/>
      <w:spacing w:val="10"/>
    </w:rPr>
  </w:style>
  <w:style w:type="paragraph" w:styleId="Heading8">
    <w:name w:val="heading 8"/>
    <w:basedOn w:val="Normal"/>
    <w:next w:val="Normal"/>
    <w:link w:val="Heading8Char"/>
    <w:uiPriority w:val="9"/>
    <w:semiHidden/>
    <w:unhideWhenUsed/>
    <w:qFormat/>
    <w:rsid w:val="00831B8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1B8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Dbreakoutheadingwhite">
    <w:name w:val="PD breakout heading white"/>
    <w:basedOn w:val="Normal"/>
    <w:qFormat/>
    <w:rsid w:val="002F62EB"/>
    <w:pPr>
      <w:spacing w:line="240" w:lineRule="auto"/>
      <w:ind w:left="113" w:right="567"/>
    </w:pPr>
    <w:rPr>
      <w:rFonts w:ascii="Arial" w:hAnsi="Arial"/>
      <w:b/>
      <w:color w:val="FFFFFF" w:themeColor="background1"/>
      <w:sz w:val="25"/>
      <w:szCs w:val="26"/>
    </w:rPr>
  </w:style>
  <w:style w:type="character" w:customStyle="1" w:styleId="Heading1Char">
    <w:name w:val="Heading 1 Char"/>
    <w:basedOn w:val="DefaultParagraphFont"/>
    <w:link w:val="Heading1"/>
    <w:uiPriority w:val="9"/>
    <w:rsid w:val="00831B87"/>
    <w:rPr>
      <w:caps/>
      <w:color w:val="FFFFFF" w:themeColor="background1"/>
      <w:spacing w:val="15"/>
      <w:sz w:val="22"/>
      <w:szCs w:val="22"/>
      <w:shd w:val="clear" w:color="auto" w:fill="004C97" w:themeFill="accent1"/>
    </w:rPr>
  </w:style>
  <w:style w:type="character" w:customStyle="1" w:styleId="Heading2Char">
    <w:name w:val="Heading 2 Char"/>
    <w:basedOn w:val="DefaultParagraphFont"/>
    <w:link w:val="Heading2"/>
    <w:uiPriority w:val="9"/>
    <w:rsid w:val="00831B87"/>
    <w:rPr>
      <w:caps/>
      <w:spacing w:val="15"/>
      <w:shd w:val="clear" w:color="auto" w:fill="B7DBFF" w:themeFill="accent1" w:themeFillTint="33"/>
    </w:rPr>
  </w:style>
  <w:style w:type="character" w:customStyle="1" w:styleId="Heading3Char">
    <w:name w:val="Heading 3 Char"/>
    <w:basedOn w:val="DefaultParagraphFont"/>
    <w:link w:val="Heading3"/>
    <w:uiPriority w:val="9"/>
    <w:rsid w:val="009F2862"/>
    <w:rPr>
      <w:rFonts w:ascii="VIC Medium" w:hAnsi="VIC Medium"/>
      <w:color w:val="003871" w:themeColor="accent1" w:themeShade="BF"/>
      <w:spacing w:val="15"/>
      <w:sz w:val="24"/>
    </w:rPr>
  </w:style>
  <w:style w:type="character" w:customStyle="1" w:styleId="Heading4Char">
    <w:name w:val="Heading 4 Char"/>
    <w:basedOn w:val="DefaultParagraphFont"/>
    <w:link w:val="Heading4"/>
    <w:uiPriority w:val="9"/>
    <w:rsid w:val="00831B87"/>
    <w:rPr>
      <w:caps/>
      <w:color w:val="003871" w:themeColor="accent1" w:themeShade="BF"/>
      <w:spacing w:val="10"/>
    </w:rPr>
  </w:style>
  <w:style w:type="character" w:styleId="FollowedHyperlink">
    <w:name w:val="FollowedHyperlink"/>
    <w:uiPriority w:val="99"/>
    <w:rsid w:val="007A11E8"/>
    <w:rPr>
      <w:color w:val="87189D"/>
      <w:u w:val="dotted"/>
    </w:rPr>
  </w:style>
  <w:style w:type="paragraph" w:customStyle="1" w:styleId="DJRtabletext6pt">
    <w:name w:val="DJR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Rbodynospace">
    <w:name w:val="DJR body no space"/>
    <w:basedOn w:val="Normal"/>
    <w:uiPriority w:val="1"/>
    <w:rsid w:val="003C4125"/>
    <w:pPr>
      <w:spacing w:line="250" w:lineRule="atLeast"/>
    </w:pPr>
    <w:rPr>
      <w:rFonts w:eastAsia="Times"/>
      <w:color w:val="FFFFFF" w:themeColor="background1"/>
      <w:lang w:eastAsia="en-US"/>
    </w:rPr>
  </w:style>
  <w:style w:type="paragraph" w:customStyle="1" w:styleId="Heading21">
    <w:name w:val="Heading 21"/>
    <w:basedOn w:val="Heading1"/>
    <w:autoRedefine/>
    <w:rsid w:val="009E7EEB"/>
    <w:pPr>
      <w:spacing w:before="240"/>
    </w:pPr>
    <w:rPr>
      <w:sz w:val="24"/>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semiHidden/>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basedOn w:val="DefaultParagraphFont"/>
    <w:link w:val="Heading5"/>
    <w:uiPriority w:val="9"/>
    <w:semiHidden/>
    <w:rsid w:val="00831B87"/>
    <w:rPr>
      <w:caps/>
      <w:color w:val="003871" w:themeColor="accent1" w:themeShade="BF"/>
      <w:spacing w:val="10"/>
    </w:rPr>
  </w:style>
  <w:style w:type="character" w:styleId="Strong">
    <w:name w:val="Strong"/>
    <w:uiPriority w:val="22"/>
    <w:qFormat/>
    <w:rsid w:val="00831B87"/>
    <w:rPr>
      <w:b/>
      <w:bCs/>
    </w:rPr>
  </w:style>
  <w:style w:type="paragraph" w:customStyle="1" w:styleId="DJRtabeltextbold">
    <w:name w:val="DJR tabel text bold"/>
    <w:basedOn w:val="DJCStabletext"/>
    <w:rsid w:val="007959E8"/>
    <w:rPr>
      <w:b/>
    </w:rPr>
  </w:style>
  <w:style w:type="paragraph" w:styleId="TOC2">
    <w:name w:val="toc 2"/>
    <w:uiPriority w:val="39"/>
    <w:semiHidden/>
    <w:rsid w:val="000F2259"/>
    <w:pPr>
      <w:keepLines/>
      <w:tabs>
        <w:tab w:val="right" w:leader="dot" w:pos="10206"/>
      </w:tabs>
      <w:spacing w:after="60"/>
      <w:ind w:right="680"/>
    </w:pPr>
    <w:rPr>
      <w:rFonts w:ascii="Arial" w:hAnsi="Arial"/>
      <w:noProof/>
      <w:lang w:eastAsia="en-US"/>
    </w:rPr>
  </w:style>
  <w:style w:type="paragraph" w:styleId="TOC3">
    <w:name w:val="toc 3"/>
    <w:basedOn w:val="TOC2"/>
    <w:next w:val="Normal"/>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831B87"/>
    <w:pPr>
      <w:spacing w:before="0" w:after="500" w:line="240" w:lineRule="auto"/>
    </w:pPr>
    <w:rPr>
      <w:caps/>
      <w:color w:val="5236B7" w:themeColor="text1" w:themeTint="A6"/>
      <w:spacing w:val="10"/>
      <w:sz w:val="21"/>
      <w:szCs w:val="21"/>
    </w:r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rsid w:val="00ED6F00"/>
    <w:pPr>
      <w:spacing w:before="80" w:after="60"/>
    </w:pPr>
    <w:rPr>
      <w:rFonts w:ascii="Arial" w:hAnsi="Arial"/>
      <w:sz w:val="22"/>
      <w:lang w:eastAsia="en-US"/>
    </w:rPr>
  </w:style>
  <w:style w:type="paragraph" w:customStyle="1" w:styleId="DJRtablecaption">
    <w:name w:val="DJR table caption"/>
    <w:next w:val="Normal"/>
    <w:uiPriority w:val="3"/>
    <w:rsid w:val="00ED6F00"/>
    <w:pPr>
      <w:keepNext/>
      <w:keepLines/>
      <w:spacing w:before="240" w:after="120" w:line="240" w:lineRule="atLeast"/>
    </w:pPr>
    <w:rPr>
      <w:rFonts w:ascii="Arial" w:hAnsi="Arial"/>
      <w:b/>
      <w:color w:val="201547" w:themeColor="text1"/>
      <w:lang w:eastAsia="en-US"/>
    </w:rPr>
  </w:style>
  <w:style w:type="paragraph" w:customStyle="1" w:styleId="DJRmainheadingsmallbanner">
    <w:name w:val="DJR main heading small banner"/>
    <w:uiPriority w:val="8"/>
    <w:rsid w:val="004F083F"/>
    <w:pPr>
      <w:spacing w:line="400" w:lineRule="atLeast"/>
    </w:pPr>
    <w:rPr>
      <w:rFonts w:ascii="Arial" w:hAnsi="Arial"/>
      <w:b/>
      <w:color w:val="FFFFFF"/>
      <w:sz w:val="40"/>
      <w:szCs w:val="50"/>
      <w:lang w:eastAsia="en-US"/>
    </w:rPr>
  </w:style>
  <w:style w:type="paragraph" w:customStyle="1" w:styleId="DJRIntrobodybold115">
    <w:name w:val="DJR Intro body bold 11.5"/>
    <w:basedOn w:val="Normal"/>
    <w:uiPriority w:val="11"/>
    <w:rsid w:val="003C4125"/>
    <w:pPr>
      <w:spacing w:after="240" w:line="250" w:lineRule="atLeast"/>
    </w:pPr>
    <w:rPr>
      <w:rFonts w:eastAsia="Times"/>
      <w:b/>
      <w:color w:val="FFFFFF" w:themeColor="background1"/>
      <w:sz w:val="23"/>
      <w:lang w:eastAsia="en-US"/>
    </w:rPr>
  </w:style>
  <w:style w:type="paragraph" w:customStyle="1" w:styleId="DJRfigurecaption">
    <w:name w:val="DJR figure caption"/>
    <w:next w:val="Normal"/>
    <w:rsid w:val="005E77E9"/>
    <w:pPr>
      <w:keepNext/>
      <w:keepLines/>
      <w:spacing w:before="240" w:after="120"/>
    </w:pPr>
    <w:rPr>
      <w:rFonts w:ascii="Arial" w:hAnsi="Arial"/>
      <w:b/>
      <w:color w:val="201547" w:themeColor="text1"/>
      <w:lang w:eastAsia="en-US"/>
    </w:rPr>
  </w:style>
  <w:style w:type="paragraph" w:customStyle="1" w:styleId="DJRbullet2">
    <w:name w:val="DJR bullet 2"/>
    <w:basedOn w:val="Normal"/>
    <w:uiPriority w:val="2"/>
    <w:rsid w:val="003C4125"/>
    <w:pPr>
      <w:numPr>
        <w:ilvl w:val="1"/>
        <w:numId w:val="8"/>
      </w:numPr>
      <w:spacing w:after="40" w:line="250" w:lineRule="atLeast"/>
    </w:pPr>
    <w:rPr>
      <w:rFonts w:eastAsia="Times"/>
      <w:color w:val="FFFFFF" w:themeColor="background1"/>
      <w:lang w:eastAsia="en-US"/>
    </w:rPr>
  </w:style>
  <w:style w:type="paragraph" w:customStyle="1" w:styleId="DJRbodyafterbullets">
    <w:name w:val="DJR body after bullets"/>
    <w:basedOn w:val="Normal"/>
    <w:uiPriority w:val="11"/>
    <w:rsid w:val="003C4125"/>
    <w:pPr>
      <w:spacing w:before="120" w:line="250" w:lineRule="atLeast"/>
    </w:pPr>
    <w:rPr>
      <w:rFonts w:eastAsia="Times"/>
      <w:color w:val="FFFFFF" w:themeColor="background1"/>
      <w:lang w:eastAsia="en-US"/>
    </w:rPr>
  </w:style>
  <w:style w:type="paragraph" w:customStyle="1" w:styleId="DJRtablebullet2">
    <w:name w:val="DJR table bullet 2"/>
    <w:basedOn w:val="DJCStabletext"/>
    <w:uiPriority w:val="11"/>
    <w:rsid w:val="008E7B49"/>
    <w:pPr>
      <w:numPr>
        <w:ilvl w:val="1"/>
        <w:numId w:val="9"/>
      </w:numPr>
    </w:pPr>
  </w:style>
  <w:style w:type="character" w:customStyle="1" w:styleId="SubtitleChar">
    <w:name w:val="Subtitle Char"/>
    <w:basedOn w:val="DefaultParagraphFont"/>
    <w:link w:val="Subtitle"/>
    <w:uiPriority w:val="11"/>
    <w:rsid w:val="00831B87"/>
    <w:rPr>
      <w:caps/>
      <w:color w:val="5236B7" w:themeColor="text1" w:themeTint="A6"/>
      <w:spacing w:val="10"/>
      <w:sz w:val="21"/>
      <w:szCs w:val="21"/>
    </w:rPr>
  </w:style>
  <w:style w:type="paragraph" w:customStyle="1" w:styleId="DJRtablebullet1">
    <w:name w:val="DJR table bullet 1"/>
    <w:basedOn w:val="DJCStabletext"/>
    <w:uiPriority w:val="3"/>
    <w:qFormat/>
    <w:rsid w:val="00ED6F00"/>
    <w:pPr>
      <w:numPr>
        <w:numId w:val="9"/>
      </w:numPr>
    </w:pPr>
  </w:style>
  <w:style w:type="numbering" w:customStyle="1" w:styleId="ZZTablebullets">
    <w:name w:val="ZZ Table bullets"/>
    <w:basedOn w:val="NoList"/>
    <w:rsid w:val="008E7B49"/>
    <w:pPr>
      <w:numPr>
        <w:numId w:val="4"/>
      </w:numPr>
    </w:pPr>
  </w:style>
  <w:style w:type="paragraph" w:customStyle="1" w:styleId="DJRbulletafternumbers1">
    <w:name w:val="DJR bullet after numbers 1"/>
    <w:basedOn w:val="Normal"/>
    <w:uiPriority w:val="4"/>
    <w:rsid w:val="003C4125"/>
    <w:pPr>
      <w:numPr>
        <w:ilvl w:val="2"/>
        <w:numId w:val="1"/>
      </w:numPr>
      <w:spacing w:line="250" w:lineRule="atLeast"/>
    </w:pPr>
    <w:rPr>
      <w:rFonts w:eastAsia="Times"/>
      <w:color w:val="FFFFFF" w:themeColor="background1"/>
      <w:lang w:eastAsia="en-US"/>
    </w:rPr>
  </w:style>
  <w:style w:type="character" w:styleId="Hyperlink">
    <w:name w:val="Hyperlink"/>
    <w:rsid w:val="0032348F"/>
    <w:rPr>
      <w:color w:val="004C97" w:themeColor="accent1"/>
      <w:u w:val="dotted"/>
    </w:rPr>
  </w:style>
  <w:style w:type="paragraph" w:customStyle="1" w:styleId="DJRmainsubheadingsmallbanner">
    <w:name w:val="DJR main subheading small banner"/>
    <w:uiPriority w:val="8"/>
    <w:rsid w:val="004F083F"/>
    <w:pPr>
      <w:spacing w:line="280" w:lineRule="atLeast"/>
    </w:pPr>
    <w:rPr>
      <w:rFonts w:ascii="Arial" w:hAnsi="Arial"/>
      <w:color w:val="FFFFFF"/>
      <w:sz w:val="28"/>
      <w:szCs w:val="24"/>
      <w:lang w:eastAsia="en-US"/>
    </w:rPr>
  </w:style>
  <w:style w:type="paragraph" w:customStyle="1" w:styleId="Spacerparatopoffirstpage">
    <w:name w:val="Spacer para top of first page"/>
    <w:basedOn w:val="DJRbodynospace"/>
    <w:semiHidden/>
    <w:rsid w:val="00DE6028"/>
    <w:pPr>
      <w:spacing w:line="240" w:lineRule="auto"/>
    </w:pPr>
    <w:rPr>
      <w:noProof/>
      <w:sz w:val="12"/>
    </w:rPr>
  </w:style>
  <w:style w:type="numbering" w:customStyle="1" w:styleId="ZZBullets">
    <w:name w:val="ZZ Bullets"/>
    <w:rsid w:val="008E7B49"/>
    <w:pPr>
      <w:numPr>
        <w:numId w:val="2"/>
      </w:numPr>
    </w:pPr>
  </w:style>
  <w:style w:type="numbering" w:customStyle="1" w:styleId="ZZNumbersdigit">
    <w:name w:val="ZZ Numbers digit"/>
    <w:rsid w:val="009A4271"/>
    <w:pPr>
      <w:numPr>
        <w:numId w:val="1"/>
      </w:numPr>
    </w:pPr>
  </w:style>
  <w:style w:type="numbering" w:customStyle="1" w:styleId="ZZQuotebullets">
    <w:name w:val="ZZ Quote bullets"/>
    <w:basedOn w:val="ZZNumbersdigit"/>
    <w:rsid w:val="008E7B49"/>
    <w:pPr>
      <w:numPr>
        <w:numId w:val="5"/>
      </w:numPr>
    </w:pPr>
  </w:style>
  <w:style w:type="paragraph" w:customStyle="1" w:styleId="DJRnumberdigit">
    <w:name w:val="DJR number digit"/>
    <w:basedOn w:val="Normal"/>
    <w:uiPriority w:val="2"/>
    <w:rsid w:val="003C4125"/>
    <w:pPr>
      <w:numPr>
        <w:numId w:val="3"/>
      </w:numPr>
      <w:spacing w:after="60" w:line="250" w:lineRule="atLeast"/>
    </w:pPr>
    <w:rPr>
      <w:rFonts w:eastAsia="Times"/>
      <w:color w:val="FFFFFF" w:themeColor="background1"/>
      <w:sz w:val="22"/>
      <w:lang w:eastAsia="en-US"/>
    </w:rPr>
  </w:style>
  <w:style w:type="paragraph" w:customStyle="1" w:styleId="DJRnumberloweralphaindent">
    <w:name w:val="DJR number lower alpha indent"/>
    <w:basedOn w:val="Normal"/>
    <w:uiPriority w:val="3"/>
    <w:rsid w:val="003C4125"/>
    <w:pPr>
      <w:numPr>
        <w:ilvl w:val="1"/>
        <w:numId w:val="7"/>
      </w:numPr>
      <w:spacing w:line="250" w:lineRule="atLeast"/>
    </w:pPr>
    <w:rPr>
      <w:rFonts w:eastAsia="Times"/>
      <w:color w:val="FFFFFF" w:themeColor="background1"/>
      <w:lang w:eastAsia="en-US"/>
    </w:rPr>
  </w:style>
  <w:style w:type="paragraph" w:customStyle="1" w:styleId="DJRnumberdigitindent">
    <w:name w:val="DJR number digit indent"/>
    <w:basedOn w:val="DJRnumberloweralphaindent"/>
    <w:uiPriority w:val="3"/>
    <w:rsid w:val="009A4271"/>
    <w:pPr>
      <w:numPr>
        <w:numId w:val="1"/>
      </w:numPr>
    </w:pPr>
  </w:style>
  <w:style w:type="paragraph" w:customStyle="1" w:styleId="DJRnumberloweralpha">
    <w:name w:val="DJR number lower alpha"/>
    <w:basedOn w:val="Normal"/>
    <w:uiPriority w:val="3"/>
    <w:rsid w:val="003C4125"/>
    <w:pPr>
      <w:numPr>
        <w:numId w:val="7"/>
      </w:numPr>
      <w:spacing w:line="250" w:lineRule="atLeast"/>
    </w:pPr>
    <w:rPr>
      <w:rFonts w:eastAsia="Times"/>
      <w:color w:val="FFFFFF" w:themeColor="background1"/>
      <w:lang w:eastAsia="en-US"/>
    </w:rPr>
  </w:style>
  <w:style w:type="paragraph" w:customStyle="1" w:styleId="DJRnumberlowerroman">
    <w:name w:val="DJR number lower roman"/>
    <w:basedOn w:val="Normal"/>
    <w:uiPriority w:val="3"/>
    <w:rsid w:val="003C4125"/>
    <w:pPr>
      <w:numPr>
        <w:numId w:val="6"/>
      </w:numPr>
      <w:spacing w:line="250" w:lineRule="atLeast"/>
    </w:pPr>
    <w:rPr>
      <w:rFonts w:eastAsia="Times"/>
      <w:color w:val="FFFFFF" w:themeColor="background1"/>
      <w:lang w:eastAsia="en-US"/>
    </w:rPr>
  </w:style>
  <w:style w:type="paragraph" w:customStyle="1" w:styleId="DJRnumberlowerromanindent">
    <w:name w:val="DJR number lower roman indent"/>
    <w:basedOn w:val="Normal"/>
    <w:uiPriority w:val="3"/>
    <w:rsid w:val="003C4125"/>
    <w:pPr>
      <w:numPr>
        <w:ilvl w:val="1"/>
        <w:numId w:val="6"/>
      </w:numPr>
      <w:spacing w:line="250" w:lineRule="atLeast"/>
    </w:pPr>
    <w:rPr>
      <w:rFonts w:eastAsia="Times"/>
      <w:color w:val="FFFFFF" w:themeColor="background1"/>
      <w:lang w:eastAsia="en-US"/>
    </w:rPr>
  </w:style>
  <w:style w:type="paragraph" w:customStyle="1" w:styleId="DJRquote">
    <w:name w:val="DJR quote"/>
    <w:basedOn w:val="Normal"/>
    <w:uiPriority w:val="4"/>
    <w:rsid w:val="003C4125"/>
    <w:pPr>
      <w:spacing w:line="250" w:lineRule="atLeast"/>
      <w:ind w:left="397"/>
    </w:pPr>
    <w:rPr>
      <w:rFonts w:eastAsia="Times"/>
      <w:i/>
      <w:color w:val="FFFFFF" w:themeColor="background1"/>
      <w:szCs w:val="18"/>
      <w:lang w:eastAsia="en-US"/>
    </w:rPr>
  </w:style>
  <w:style w:type="paragraph" w:customStyle="1" w:styleId="DJRtablefigurenote">
    <w:name w:val="DJR table/figure note"/>
    <w:uiPriority w:val="4"/>
    <w:rsid w:val="0052069C"/>
    <w:pPr>
      <w:spacing w:before="60" w:after="60" w:line="220" w:lineRule="exact"/>
    </w:pPr>
    <w:rPr>
      <w:rFonts w:ascii="Arial" w:hAnsi="Arial"/>
      <w:sz w:val="16"/>
      <w:lang w:eastAsia="en-US"/>
    </w:rPr>
  </w:style>
  <w:style w:type="paragraph" w:customStyle="1" w:styleId="DJRbodyaftertablefigure">
    <w:name w:val="DJR body after table/figure"/>
    <w:basedOn w:val="Normal"/>
    <w:next w:val="Normal"/>
    <w:uiPriority w:val="1"/>
    <w:rsid w:val="003C4125"/>
    <w:pPr>
      <w:spacing w:before="240" w:line="250" w:lineRule="atLeast"/>
    </w:pPr>
    <w:rPr>
      <w:rFonts w:eastAsia="Times"/>
      <w:color w:val="FFFFFF" w:themeColor="background1"/>
      <w:lang w:eastAsia="en-US"/>
    </w:rPr>
  </w:style>
  <w:style w:type="paragraph" w:customStyle="1" w:styleId="DJRfooter">
    <w:name w:val="DJR footer"/>
    <w:uiPriority w:val="11"/>
    <w:rsid w:val="00E2459B"/>
    <w:pPr>
      <w:tabs>
        <w:tab w:val="right" w:pos="10206"/>
      </w:tabs>
    </w:pPr>
    <w:rPr>
      <w:rFonts w:ascii="Arial" w:hAnsi="Arial" w:cs="Arial"/>
      <w:szCs w:val="18"/>
      <w:lang w:eastAsia="en-US"/>
    </w:rPr>
  </w:style>
  <w:style w:type="paragraph" w:customStyle="1" w:styleId="DJRheader">
    <w:name w:val="DJR header"/>
    <w:basedOn w:val="DJRfooter"/>
    <w:uiPriority w:val="11"/>
    <w:rsid w:val="00895FCB"/>
    <w:pPr>
      <w:ind w:left="227"/>
    </w:pPr>
    <w:rPr>
      <w:color w:val="FFFFFF" w:themeColor="background1"/>
    </w:rPr>
  </w:style>
  <w:style w:type="paragraph" w:customStyle="1" w:styleId="DJRbulletafternumbers2">
    <w:name w:val="DJR bullet after numbers 2"/>
    <w:basedOn w:val="Normal"/>
    <w:rsid w:val="003C4125"/>
    <w:pPr>
      <w:numPr>
        <w:ilvl w:val="3"/>
        <w:numId w:val="1"/>
      </w:numPr>
      <w:spacing w:line="250" w:lineRule="atLeast"/>
    </w:pPr>
    <w:rPr>
      <w:rFonts w:eastAsia="Times"/>
      <w:color w:val="FFFFFF" w:themeColor="background1"/>
      <w:lang w:eastAsia="en-US"/>
    </w:r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DJRquotebullet1">
    <w:name w:val="DJR quote bullet 1"/>
    <w:basedOn w:val="DJRquote"/>
    <w:rsid w:val="00FD72DA"/>
    <w:pPr>
      <w:numPr>
        <w:numId w:val="5"/>
      </w:numPr>
      <w:ind w:left="681" w:hanging="284"/>
    </w:pPr>
  </w:style>
  <w:style w:type="paragraph" w:customStyle="1" w:styleId="DJRquotebullet2">
    <w:name w:val="DJR quote bullet 2"/>
    <w:basedOn w:val="DJRquote"/>
    <w:rsid w:val="00FD72DA"/>
    <w:pPr>
      <w:numPr>
        <w:ilvl w:val="1"/>
        <w:numId w:val="5"/>
      </w:numPr>
    </w:pPr>
  </w:style>
  <w:style w:type="table" w:customStyle="1" w:styleId="DJRtablestyle1">
    <w:name w:val="DJR table style 1"/>
    <w:basedOn w:val="TableNormal"/>
    <w:uiPriority w:val="99"/>
    <w:rsid w:val="00D33064"/>
    <w:rPr>
      <w:rFonts w:ascii="Arial" w:hAnsi="Arial"/>
    </w:rPr>
    <w:tblPr>
      <w:tblInd w:w="113" w:type="dxa"/>
      <w:tblBorders>
        <w:top w:val="single" w:sz="4" w:space="0" w:color="004C97" w:themeColor="accent1"/>
        <w:left w:val="single" w:sz="4" w:space="0" w:color="004C97" w:themeColor="accent1"/>
        <w:bottom w:val="single" w:sz="4" w:space="0" w:color="004C97" w:themeColor="accent1"/>
        <w:right w:val="single" w:sz="4" w:space="0" w:color="004C97" w:themeColor="accent1"/>
        <w:insideH w:val="single" w:sz="4" w:space="0" w:color="004C97" w:themeColor="accent1"/>
        <w:insideV w:val="single" w:sz="4" w:space="0" w:color="004C97" w:themeColor="accent1"/>
      </w:tblBorders>
    </w:tblPr>
    <w:tcPr>
      <w:shd w:val="clear" w:color="auto" w:fill="auto"/>
    </w:tcPr>
  </w:style>
  <w:style w:type="paragraph" w:customStyle="1" w:styleId="DJRtablecolheadwhite">
    <w:name w:val="DJR table col head white"/>
    <w:basedOn w:val="Normal"/>
    <w:uiPriority w:val="11"/>
    <w:rsid w:val="00761547"/>
    <w:pPr>
      <w:spacing w:before="80" w:after="60"/>
    </w:pPr>
    <w:rPr>
      <w:rFonts w:ascii="Arial" w:hAnsi="Arial"/>
      <w:b/>
      <w:color w:val="FFFFFF" w:themeColor="background1"/>
      <w:sz w:val="22"/>
      <w:lang w:eastAsia="en-US"/>
    </w:rPr>
  </w:style>
  <w:style w:type="table" w:customStyle="1" w:styleId="DJRtablestyle2">
    <w:name w:val="DJR table style 2"/>
    <w:basedOn w:val="TableNormal"/>
    <w:uiPriority w:val="99"/>
    <w:rsid w:val="0011581C"/>
    <w:rPr>
      <w:rFonts w:ascii="Arial" w:hAnsi="Arial"/>
    </w:rPr>
    <w:tblPr>
      <w:tblInd w:w="113" w:type="dxa"/>
      <w:tblBorders>
        <w:top w:val="single" w:sz="4" w:space="0" w:color="004C97" w:themeColor="accent1"/>
        <w:left w:val="single" w:sz="4" w:space="0" w:color="004C97" w:themeColor="accent1"/>
        <w:bottom w:val="single" w:sz="4" w:space="0" w:color="004C97" w:themeColor="accent1"/>
        <w:right w:val="single" w:sz="4" w:space="0" w:color="004C97" w:themeColor="accent1"/>
        <w:insideH w:val="single" w:sz="4" w:space="0" w:color="004C97" w:themeColor="accent1"/>
        <w:insideV w:val="single" w:sz="4" w:space="0" w:color="004C97" w:themeColor="accent1"/>
      </w:tblBorders>
    </w:tblPr>
    <w:tblStylePr w:type="firstRow">
      <w:rPr>
        <w:rFonts w:ascii="Arial" w:hAnsi="Arial"/>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single" w:sz="4" w:space="0" w:color="FFFFFF" w:themeColor="background1"/>
          <w:tl2br w:val="nil"/>
          <w:tr2bl w:val="nil"/>
        </w:tcBorders>
        <w:shd w:val="clear" w:color="auto" w:fill="004C97" w:themeFill="accent1"/>
      </w:tcPr>
    </w:tblStylePr>
  </w:style>
  <w:style w:type="table" w:customStyle="1" w:styleId="DJRtablestyle3">
    <w:name w:val="DJR table style 3"/>
    <w:basedOn w:val="TableNormal"/>
    <w:uiPriority w:val="99"/>
    <w:rsid w:val="00E145AB"/>
    <w:rPr>
      <w:rFonts w:ascii="Arial" w:hAnsi="Arial"/>
    </w:rPr>
    <w:tblPr>
      <w:tblInd w:w="113"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tcPr>
      <w:shd w:val="clear" w:color="auto" w:fill="auto"/>
    </w:tcPr>
    <w:tblStylePr w:type="firstRow">
      <w:tblPr/>
      <w:tcPr>
        <w:tcBorders>
          <w:insideV w:val="single" w:sz="4" w:space="0" w:color="FFFFFF" w:themeColor="background1"/>
        </w:tcBorders>
        <w:shd w:val="clear" w:color="auto" w:fill="000000" w:themeFill="text2"/>
      </w:tcPr>
    </w:tblStylePr>
  </w:style>
  <w:style w:type="character" w:customStyle="1" w:styleId="Heading6Char">
    <w:name w:val="Heading 6 Char"/>
    <w:basedOn w:val="DefaultParagraphFont"/>
    <w:link w:val="Heading6"/>
    <w:uiPriority w:val="9"/>
    <w:semiHidden/>
    <w:rsid w:val="00831B87"/>
    <w:rPr>
      <w:caps/>
      <w:color w:val="003871" w:themeColor="accent1" w:themeShade="BF"/>
      <w:spacing w:val="10"/>
    </w:rPr>
  </w:style>
  <w:style w:type="character" w:customStyle="1" w:styleId="Heading7Char">
    <w:name w:val="Heading 7 Char"/>
    <w:basedOn w:val="DefaultParagraphFont"/>
    <w:link w:val="Heading7"/>
    <w:uiPriority w:val="9"/>
    <w:semiHidden/>
    <w:rsid w:val="00831B87"/>
    <w:rPr>
      <w:caps/>
      <w:color w:val="003871" w:themeColor="accent1" w:themeShade="BF"/>
      <w:spacing w:val="10"/>
    </w:rPr>
  </w:style>
  <w:style w:type="character" w:customStyle="1" w:styleId="Heading8Char">
    <w:name w:val="Heading 8 Char"/>
    <w:basedOn w:val="DefaultParagraphFont"/>
    <w:link w:val="Heading8"/>
    <w:uiPriority w:val="9"/>
    <w:semiHidden/>
    <w:rsid w:val="00831B87"/>
    <w:rPr>
      <w:caps/>
      <w:spacing w:val="10"/>
      <w:sz w:val="18"/>
      <w:szCs w:val="18"/>
    </w:rPr>
  </w:style>
  <w:style w:type="character" w:customStyle="1" w:styleId="Heading9Char">
    <w:name w:val="Heading 9 Char"/>
    <w:basedOn w:val="DefaultParagraphFont"/>
    <w:link w:val="Heading9"/>
    <w:uiPriority w:val="9"/>
    <w:semiHidden/>
    <w:rsid w:val="00831B87"/>
    <w:rPr>
      <w:i/>
      <w:iCs/>
      <w:caps/>
      <w:spacing w:val="10"/>
      <w:sz w:val="18"/>
      <w:szCs w:val="18"/>
    </w:rPr>
  </w:style>
  <w:style w:type="paragraph" w:styleId="Caption">
    <w:name w:val="caption"/>
    <w:basedOn w:val="Normal"/>
    <w:next w:val="Normal"/>
    <w:uiPriority w:val="35"/>
    <w:semiHidden/>
    <w:unhideWhenUsed/>
    <w:qFormat/>
    <w:rsid w:val="00831B87"/>
    <w:rPr>
      <w:b/>
      <w:bCs/>
      <w:color w:val="003871" w:themeColor="accent1" w:themeShade="BF"/>
      <w:sz w:val="16"/>
      <w:szCs w:val="16"/>
    </w:rPr>
  </w:style>
  <w:style w:type="character" w:styleId="Emphasis">
    <w:name w:val="Emphasis"/>
    <w:uiPriority w:val="20"/>
    <w:qFormat/>
    <w:rsid w:val="00831B87"/>
    <w:rPr>
      <w:caps/>
      <w:color w:val="00254B" w:themeColor="accent1" w:themeShade="7F"/>
      <w:spacing w:val="5"/>
    </w:rPr>
  </w:style>
  <w:style w:type="paragraph" w:styleId="NoSpacing">
    <w:name w:val="No Spacing"/>
    <w:uiPriority w:val="1"/>
    <w:qFormat/>
    <w:rsid w:val="00831B87"/>
    <w:pPr>
      <w:spacing w:after="0" w:line="240" w:lineRule="auto"/>
    </w:pPr>
  </w:style>
  <w:style w:type="paragraph" w:styleId="IntenseQuote">
    <w:name w:val="Intense Quote"/>
    <w:basedOn w:val="Normal"/>
    <w:next w:val="Normal"/>
    <w:link w:val="IntenseQuoteChar"/>
    <w:uiPriority w:val="30"/>
    <w:qFormat/>
    <w:rsid w:val="00831B87"/>
    <w:pPr>
      <w:spacing w:before="240" w:after="240" w:line="240" w:lineRule="auto"/>
      <w:ind w:left="1080" w:right="1080"/>
      <w:jc w:val="center"/>
    </w:pPr>
    <w:rPr>
      <w:color w:val="004C97" w:themeColor="accent1"/>
      <w:sz w:val="24"/>
      <w:szCs w:val="24"/>
    </w:rPr>
  </w:style>
  <w:style w:type="character" w:customStyle="1" w:styleId="IntenseQuoteChar">
    <w:name w:val="Intense Quote Char"/>
    <w:basedOn w:val="DefaultParagraphFont"/>
    <w:link w:val="IntenseQuote"/>
    <w:uiPriority w:val="30"/>
    <w:rsid w:val="00831B87"/>
    <w:rPr>
      <w:color w:val="004C97" w:themeColor="accent1"/>
      <w:sz w:val="24"/>
      <w:szCs w:val="24"/>
    </w:rPr>
  </w:style>
  <w:style w:type="character" w:styleId="SubtleEmphasis">
    <w:name w:val="Subtle Emphasis"/>
    <w:uiPriority w:val="19"/>
    <w:qFormat/>
    <w:rsid w:val="00831B87"/>
    <w:rPr>
      <w:i/>
      <w:iCs/>
      <w:color w:val="00254B" w:themeColor="accent1" w:themeShade="7F"/>
    </w:rPr>
  </w:style>
  <w:style w:type="character" w:styleId="IntenseEmphasis">
    <w:name w:val="Intense Emphasis"/>
    <w:uiPriority w:val="21"/>
    <w:qFormat/>
    <w:rsid w:val="00831B87"/>
    <w:rPr>
      <w:b/>
      <w:bCs/>
      <w:caps/>
      <w:color w:val="00254B" w:themeColor="accent1" w:themeShade="7F"/>
      <w:spacing w:val="10"/>
    </w:rPr>
  </w:style>
  <w:style w:type="character" w:styleId="SubtleReference">
    <w:name w:val="Subtle Reference"/>
    <w:uiPriority w:val="31"/>
    <w:qFormat/>
    <w:rsid w:val="00831B87"/>
    <w:rPr>
      <w:b/>
      <w:bCs/>
      <w:color w:val="004C97" w:themeColor="accent1"/>
    </w:rPr>
  </w:style>
  <w:style w:type="character" w:styleId="IntenseReference">
    <w:name w:val="Intense Reference"/>
    <w:uiPriority w:val="32"/>
    <w:qFormat/>
    <w:rsid w:val="00831B87"/>
    <w:rPr>
      <w:b/>
      <w:bCs/>
      <w:i/>
      <w:iCs/>
      <w:caps/>
      <w:color w:val="004C97" w:themeColor="accent1"/>
    </w:rPr>
  </w:style>
  <w:style w:type="paragraph" w:styleId="TOCHeading">
    <w:name w:val="TOC Heading"/>
    <w:basedOn w:val="Heading1"/>
    <w:next w:val="Normal"/>
    <w:uiPriority w:val="39"/>
    <w:semiHidden/>
    <w:unhideWhenUsed/>
    <w:qFormat/>
    <w:rsid w:val="00831B87"/>
    <w:pPr>
      <w:outlineLvl w:val="9"/>
    </w:pPr>
  </w:style>
  <w:style w:type="table" w:customStyle="1" w:styleId="DJRformtable1">
    <w:name w:val="DJR form table 1"/>
    <w:basedOn w:val="TableNormal"/>
    <w:uiPriority w:val="99"/>
    <w:rsid w:val="00991B61"/>
    <w:rPr>
      <w:rFonts w:ascii="Arial" w:hAnsi="Arial"/>
    </w:rPr>
    <w:tblPr>
      <w:tblBorders>
        <w:bottom w:val="single" w:sz="4" w:space="0" w:color="auto"/>
        <w:insideH w:val="single" w:sz="4" w:space="0" w:color="auto"/>
      </w:tblBorders>
    </w:tblPr>
  </w:style>
  <w:style w:type="paragraph" w:customStyle="1" w:styleId="DJRnumberdigitspacebefore">
    <w:name w:val="DJR number digit space before"/>
    <w:basedOn w:val="DJRnumberdigit"/>
    <w:rsid w:val="00B00AFC"/>
    <w:pPr>
      <w:tabs>
        <w:tab w:val="clear" w:pos="397"/>
        <w:tab w:val="num" w:pos="681"/>
      </w:tabs>
      <w:spacing w:before="120"/>
    </w:pPr>
  </w:style>
  <w:style w:type="paragraph" w:customStyle="1" w:styleId="DJRhiddeninstructiontext">
    <w:name w:val="DJR hidden instruction text"/>
    <w:basedOn w:val="Normal"/>
    <w:uiPriority w:val="11"/>
    <w:rsid w:val="000B0FE3"/>
    <w:pPr>
      <w:spacing w:after="40" w:line="200" w:lineRule="atLeast"/>
    </w:pPr>
    <w:rPr>
      <w:rFonts w:ascii="Arial" w:eastAsia="Times" w:hAnsi="Arial"/>
      <w:vanish/>
      <w:color w:val="004C97" w:themeColor="accent1"/>
      <w:sz w:val="16"/>
      <w:lang w:eastAsia="en-US"/>
    </w:rPr>
  </w:style>
  <w:style w:type="paragraph" w:customStyle="1" w:styleId="DJRtabletextcheckbox">
    <w:name w:val="DJR table text check box"/>
    <w:basedOn w:val="DJCStabletext"/>
    <w:rsid w:val="00EE7645"/>
    <w:pPr>
      <w:spacing w:before="0" w:after="0"/>
    </w:pPr>
    <w:rPr>
      <w:rFonts w:eastAsia="MS Gothic"/>
    </w:rPr>
  </w:style>
  <w:style w:type="paragraph" w:styleId="BalloonText">
    <w:name w:val="Balloon Text"/>
    <w:basedOn w:val="Normal"/>
    <w:link w:val="BalloonTextChar"/>
    <w:uiPriority w:val="99"/>
    <w:semiHidden/>
    <w:unhideWhenUsed/>
    <w:rsid w:val="00E509E3"/>
    <w:rPr>
      <w:rFonts w:ascii="Tahoma" w:hAnsi="Tahoma" w:cs="Tahoma"/>
      <w:sz w:val="16"/>
      <w:szCs w:val="16"/>
    </w:rPr>
  </w:style>
  <w:style w:type="character" w:customStyle="1" w:styleId="BalloonTextChar">
    <w:name w:val="Balloon Text Char"/>
    <w:basedOn w:val="DefaultParagraphFont"/>
    <w:link w:val="BalloonText"/>
    <w:uiPriority w:val="99"/>
    <w:semiHidden/>
    <w:rsid w:val="00E509E3"/>
    <w:rPr>
      <w:rFonts w:ascii="Tahoma" w:hAnsi="Tahoma" w:cs="Tahoma"/>
      <w:sz w:val="16"/>
      <w:szCs w:val="16"/>
    </w:rPr>
  </w:style>
  <w:style w:type="character" w:styleId="PlaceholderText">
    <w:name w:val="Placeholder Text"/>
    <w:basedOn w:val="DefaultParagraphFont"/>
    <w:uiPriority w:val="99"/>
    <w:unhideWhenUsed/>
    <w:rsid w:val="007A558D"/>
    <w:rPr>
      <w:color w:val="808080"/>
    </w:rPr>
  </w:style>
  <w:style w:type="paragraph" w:styleId="Header">
    <w:name w:val="header"/>
    <w:basedOn w:val="Normal"/>
    <w:link w:val="HeaderChar"/>
    <w:uiPriority w:val="99"/>
    <w:unhideWhenUsed/>
    <w:rsid w:val="00594D4D"/>
    <w:pPr>
      <w:tabs>
        <w:tab w:val="center" w:pos="4513"/>
        <w:tab w:val="right" w:pos="9026"/>
      </w:tabs>
    </w:pPr>
  </w:style>
  <w:style w:type="character" w:customStyle="1" w:styleId="HeaderChar">
    <w:name w:val="Header Char"/>
    <w:basedOn w:val="DefaultParagraphFont"/>
    <w:link w:val="Header"/>
    <w:uiPriority w:val="99"/>
    <w:rsid w:val="00594D4D"/>
  </w:style>
  <w:style w:type="paragraph" w:styleId="Footer">
    <w:name w:val="footer"/>
    <w:basedOn w:val="Normal"/>
    <w:link w:val="FooterChar"/>
    <w:uiPriority w:val="99"/>
    <w:unhideWhenUsed/>
    <w:rsid w:val="00594D4D"/>
    <w:pPr>
      <w:tabs>
        <w:tab w:val="center" w:pos="4513"/>
        <w:tab w:val="right" w:pos="9026"/>
      </w:tabs>
    </w:pPr>
  </w:style>
  <w:style w:type="character" w:customStyle="1" w:styleId="FooterChar">
    <w:name w:val="Footer Char"/>
    <w:basedOn w:val="DefaultParagraphFont"/>
    <w:link w:val="Footer"/>
    <w:uiPriority w:val="99"/>
    <w:rsid w:val="00594D4D"/>
  </w:style>
  <w:style w:type="paragraph" w:customStyle="1" w:styleId="Mainheadingbanner">
    <w:name w:val="Main heading banner"/>
    <w:basedOn w:val="Normal"/>
    <w:uiPriority w:val="8"/>
    <w:rsid w:val="009A3C6B"/>
    <w:pPr>
      <w:tabs>
        <w:tab w:val="right" w:pos="10206"/>
      </w:tabs>
      <w:spacing w:after="120"/>
    </w:pPr>
    <w:rPr>
      <w:rFonts w:ascii="Arial" w:hAnsi="Arial" w:cs="Arial"/>
      <w:sz w:val="32"/>
      <w:szCs w:val="18"/>
      <w:lang w:eastAsia="en-US"/>
    </w:rPr>
  </w:style>
  <w:style w:type="paragraph" w:customStyle="1" w:styleId="PDBullet1">
    <w:name w:val="PD Bullet 1"/>
    <w:rsid w:val="003C4125"/>
    <w:pPr>
      <w:numPr>
        <w:numId w:val="10"/>
      </w:numPr>
      <w:spacing w:before="60" w:after="240"/>
      <w:contextualSpacing/>
    </w:pPr>
    <w:rPr>
      <w:rFonts w:ascii="Arial" w:hAnsi="Arial"/>
      <w:sz w:val="22"/>
    </w:rPr>
  </w:style>
  <w:style w:type="paragraph" w:customStyle="1" w:styleId="Tabletext">
    <w:name w:val="Table text"/>
    <w:basedOn w:val="Normal"/>
    <w:link w:val="TabletextChar"/>
    <w:rsid w:val="00A610C8"/>
    <w:pPr>
      <w:spacing w:before="60" w:after="60"/>
    </w:pPr>
    <w:rPr>
      <w:rFonts w:ascii="Arial" w:hAnsi="Arial"/>
    </w:rPr>
  </w:style>
  <w:style w:type="character" w:customStyle="1" w:styleId="TabletextChar">
    <w:name w:val="Table text Char"/>
    <w:basedOn w:val="DefaultParagraphFont"/>
    <w:link w:val="Tabletext"/>
    <w:rsid w:val="00A610C8"/>
    <w:rPr>
      <w:rFonts w:ascii="Arial" w:hAnsi="Arial"/>
    </w:rPr>
  </w:style>
  <w:style w:type="paragraph" w:customStyle="1" w:styleId="DJRtabletext">
    <w:name w:val="DJR table text"/>
    <w:uiPriority w:val="3"/>
    <w:qFormat/>
    <w:rsid w:val="006E0453"/>
    <w:pPr>
      <w:spacing w:before="80" w:after="60"/>
    </w:pPr>
    <w:rPr>
      <w:rFonts w:ascii="Arial" w:hAnsi="Arial"/>
      <w:sz w:val="22"/>
      <w:lang w:eastAsia="en-US"/>
    </w:rPr>
  </w:style>
  <w:style w:type="paragraph" w:styleId="Title">
    <w:name w:val="Title"/>
    <w:basedOn w:val="Normal"/>
    <w:next w:val="Normal"/>
    <w:link w:val="TitleChar"/>
    <w:uiPriority w:val="10"/>
    <w:qFormat/>
    <w:rsid w:val="00831B87"/>
    <w:pPr>
      <w:spacing w:before="0" w:after="0"/>
    </w:pPr>
    <w:rPr>
      <w:rFonts w:asciiTheme="majorHAnsi" w:eastAsiaTheme="majorEastAsia" w:hAnsiTheme="majorHAnsi" w:cstheme="majorBidi"/>
      <w:caps/>
      <w:color w:val="004C97" w:themeColor="accent1"/>
      <w:spacing w:val="10"/>
      <w:sz w:val="52"/>
      <w:szCs w:val="52"/>
    </w:rPr>
  </w:style>
  <w:style w:type="character" w:customStyle="1" w:styleId="TitleChar">
    <w:name w:val="Title Char"/>
    <w:basedOn w:val="DefaultParagraphFont"/>
    <w:link w:val="Title"/>
    <w:uiPriority w:val="10"/>
    <w:rsid w:val="00831B87"/>
    <w:rPr>
      <w:rFonts w:asciiTheme="majorHAnsi" w:eastAsiaTheme="majorEastAsia" w:hAnsiTheme="majorHAnsi" w:cstheme="majorBidi"/>
      <w:caps/>
      <w:color w:val="004C97" w:themeColor="accent1"/>
      <w:spacing w:val="10"/>
      <w:sz w:val="52"/>
      <w:szCs w:val="52"/>
    </w:rPr>
  </w:style>
  <w:style w:type="paragraph" w:styleId="Quote">
    <w:name w:val="Quote"/>
    <w:basedOn w:val="Normal"/>
    <w:next w:val="Normal"/>
    <w:link w:val="QuoteChar"/>
    <w:uiPriority w:val="29"/>
    <w:qFormat/>
    <w:rsid w:val="00831B87"/>
    <w:rPr>
      <w:i/>
      <w:iCs/>
      <w:sz w:val="24"/>
      <w:szCs w:val="24"/>
    </w:rPr>
  </w:style>
  <w:style w:type="character" w:customStyle="1" w:styleId="QuoteChar">
    <w:name w:val="Quote Char"/>
    <w:basedOn w:val="DefaultParagraphFont"/>
    <w:link w:val="Quote"/>
    <w:uiPriority w:val="29"/>
    <w:rsid w:val="00831B87"/>
    <w:rPr>
      <w:i/>
      <w:iCs/>
      <w:sz w:val="24"/>
      <w:szCs w:val="24"/>
    </w:rPr>
  </w:style>
  <w:style w:type="paragraph" w:styleId="ListParagraph">
    <w:name w:val="List Paragraph"/>
    <w:basedOn w:val="Normal"/>
    <w:uiPriority w:val="34"/>
    <w:qFormat/>
    <w:rsid w:val="00BA41FA"/>
    <w:pPr>
      <w:ind w:left="720"/>
      <w:contextualSpacing/>
    </w:pPr>
  </w:style>
  <w:style w:type="character" w:styleId="UnresolvedMention">
    <w:name w:val="Unresolved Mention"/>
    <w:basedOn w:val="DefaultParagraphFont"/>
    <w:uiPriority w:val="99"/>
    <w:unhideWhenUsed/>
    <w:rsid w:val="00485D05"/>
    <w:rPr>
      <w:color w:val="605E5C"/>
      <w:shd w:val="clear" w:color="auto" w:fill="E1DFDD"/>
    </w:rPr>
  </w:style>
  <w:style w:type="paragraph" w:customStyle="1" w:styleId="TableParagraph">
    <w:name w:val="Table Paragraph"/>
    <w:basedOn w:val="Normal"/>
    <w:uiPriority w:val="1"/>
    <w:rsid w:val="006465F9"/>
    <w:pPr>
      <w:autoSpaceDE w:val="0"/>
      <w:autoSpaceDN w:val="0"/>
      <w:spacing w:before="59" w:after="0" w:line="240" w:lineRule="auto"/>
      <w:ind w:left="107"/>
    </w:pPr>
    <w:rPr>
      <w:rFonts w:ascii="Arial" w:eastAsiaTheme="minorHAnsi" w:hAnsi="Arial" w:cs="Arial"/>
      <w:sz w:val="22"/>
      <w:szCs w:val="22"/>
    </w:rPr>
  </w:style>
  <w:style w:type="table" w:customStyle="1" w:styleId="DJRtablestyleNavy">
    <w:name w:val="DJR table style Navy"/>
    <w:basedOn w:val="TableNormal"/>
    <w:uiPriority w:val="99"/>
    <w:rsid w:val="00FF1DFF"/>
    <w:pPr>
      <w:spacing w:before="0" w:after="0" w:line="240" w:lineRule="auto"/>
    </w:pPr>
    <w:rPr>
      <w:rFonts w:ascii="Arial" w:eastAsia="Times New Roman" w:hAnsi="Arial" w:cs="Times New Roman"/>
    </w:rPr>
    <w:tblPr>
      <w:tblInd w:w="0" w:type="nil"/>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tblStylePr w:type="firstRow">
      <w:tblPr/>
      <w:tcPr>
        <w:tcBorders>
          <w:insideV w:val="single" w:sz="4" w:space="0" w:color="FFFFFF" w:themeColor="background1"/>
        </w:tcBorders>
        <w:shd w:val="clear" w:color="auto" w:fill="000000" w:themeFill="text2"/>
      </w:tcPr>
    </w:tblStylePr>
  </w:style>
  <w:style w:type="paragraph" w:customStyle="1" w:styleId="PDHeading1">
    <w:name w:val="PD Heading 1"/>
    <w:basedOn w:val="Sectionbreakfirstpage"/>
    <w:qFormat/>
    <w:rsid w:val="00BB7DDF"/>
    <w:pPr>
      <w:spacing w:before="480"/>
    </w:pPr>
    <w:rPr>
      <w:rFonts w:asciiTheme="majorHAnsi" w:hAnsiTheme="majorHAnsi"/>
      <w:color w:val="FFFFFF" w:themeColor="background1"/>
      <w:sz w:val="50"/>
      <w:szCs w:val="50"/>
    </w:rPr>
  </w:style>
  <w:style w:type="paragraph" w:customStyle="1" w:styleId="PDHighlight1">
    <w:name w:val="PD Highlight 1"/>
    <w:basedOn w:val="DJCStabletext"/>
    <w:qFormat/>
    <w:rsid w:val="009E5ED5"/>
    <w:pPr>
      <w:ind w:right="-540"/>
    </w:pPr>
    <w:rPr>
      <w:rFonts w:asciiTheme="minorHAnsi" w:hAnsiTheme="minorHAnsi"/>
      <w:color w:val="201547"/>
    </w:rPr>
  </w:style>
  <w:style w:type="paragraph" w:customStyle="1" w:styleId="PDTabletext">
    <w:name w:val="PD Table text"/>
    <w:basedOn w:val="DJCStabletext"/>
    <w:qFormat/>
    <w:rsid w:val="003C4125"/>
    <w:rPr>
      <w:rFonts w:asciiTheme="minorHAnsi" w:hAnsiTheme="minorHAnsi"/>
      <w:szCs w:val="22"/>
    </w:rPr>
  </w:style>
  <w:style w:type="paragraph" w:customStyle="1" w:styleId="PDHeading2">
    <w:name w:val="PD Heading 2"/>
    <w:basedOn w:val="Heading1"/>
    <w:qFormat/>
    <w:rsid w:val="006A4493"/>
    <w:pPr>
      <w:pBdr>
        <w:top w:val="single" w:sz="24" w:space="0" w:color="201547"/>
        <w:left w:val="single" w:sz="24" w:space="0" w:color="201547"/>
        <w:bottom w:val="single" w:sz="24" w:space="0" w:color="201547"/>
        <w:right w:val="single" w:sz="24" w:space="0" w:color="201547"/>
      </w:pBdr>
      <w:shd w:val="clear" w:color="auto" w:fill="201547"/>
      <w:spacing w:after="240" w:line="240" w:lineRule="auto"/>
    </w:pPr>
    <w:rPr>
      <w:rFonts w:asciiTheme="minorHAnsi" w:hAnsiTheme="minorHAnsi"/>
    </w:rPr>
  </w:style>
  <w:style w:type="paragraph" w:customStyle="1" w:styleId="PDHeading3">
    <w:name w:val="PD Heading 3"/>
    <w:basedOn w:val="Normal"/>
    <w:qFormat/>
    <w:rsid w:val="007255CF"/>
    <w:rPr>
      <w:rFonts w:ascii="Arial" w:hAnsi="Arial"/>
      <w:b/>
      <w:color w:val="201547"/>
      <w:sz w:val="22"/>
      <w:szCs w:val="24"/>
    </w:rPr>
  </w:style>
  <w:style w:type="paragraph" w:customStyle="1" w:styleId="PDBody">
    <w:name w:val="PD Body"/>
    <w:basedOn w:val="Normal"/>
    <w:qFormat/>
    <w:rsid w:val="003C4125"/>
    <w:rPr>
      <w:rFonts w:ascii="Arial" w:hAnsi="Arial"/>
      <w:sz w:val="22"/>
    </w:rPr>
  </w:style>
  <w:style w:type="paragraph" w:customStyle="1" w:styleId="DJCSfooter">
    <w:name w:val="DJCS footer"/>
    <w:uiPriority w:val="11"/>
    <w:rsid w:val="006A4493"/>
    <w:pPr>
      <w:tabs>
        <w:tab w:val="right" w:pos="10206"/>
      </w:tabs>
      <w:spacing w:before="0" w:after="0" w:line="240" w:lineRule="auto"/>
    </w:pPr>
    <w:rPr>
      <w:rFonts w:ascii="Arial" w:eastAsia="Times New Roman" w:hAnsi="Arial" w:cs="Arial"/>
      <w:szCs w:val="18"/>
      <w:lang w:eastAsia="en-US"/>
    </w:rPr>
  </w:style>
  <w:style w:type="paragraph" w:customStyle="1" w:styleId="PDheader">
    <w:name w:val="PD header"/>
    <w:basedOn w:val="PDHeading2"/>
    <w:qFormat/>
    <w:rsid w:val="00F728FD"/>
    <w:rPr>
      <w:rFonts w:asciiTheme="majorHAnsi" w:hAnsiTheme="majorHAnsi" w:cstheme="majorHAnsi"/>
      <w:caps w:val="0"/>
      <w:sz w:val="50"/>
      <w:szCs w:val="50"/>
    </w:rPr>
  </w:style>
  <w:style w:type="paragraph" w:styleId="Revision">
    <w:name w:val="Revision"/>
    <w:hidden/>
    <w:uiPriority w:val="71"/>
    <w:semiHidden/>
    <w:rsid w:val="00304A37"/>
    <w:pPr>
      <w:spacing w:before="0" w:after="0" w:line="240" w:lineRule="auto"/>
    </w:pPr>
    <w:rPr>
      <w:rFonts w:ascii="VIC" w:hAnsi="VIC"/>
    </w:rPr>
  </w:style>
  <w:style w:type="paragraph" w:styleId="NormalWeb">
    <w:name w:val="Normal (Web)"/>
    <w:basedOn w:val="Normal"/>
    <w:uiPriority w:val="99"/>
    <w:unhideWhenUsed/>
    <w:rsid w:val="007424AD"/>
    <w:pPr>
      <w:spacing w:beforeAutospacing="1" w:after="100" w:afterAutospacing="1" w:line="240" w:lineRule="auto"/>
    </w:pPr>
    <w:rPr>
      <w:rFonts w:ascii="Times New Roman" w:eastAsia="Times New Roman" w:hAnsi="Times New Roman" w:cs="Times New Roman"/>
      <w:sz w:val="24"/>
      <w:szCs w:val="24"/>
    </w:rPr>
  </w:style>
  <w:style w:type="paragraph" w:customStyle="1" w:styleId="Bullet1">
    <w:name w:val="Bullet 1"/>
    <w:rsid w:val="00E06F2D"/>
    <w:pPr>
      <w:tabs>
        <w:tab w:val="num" w:pos="714"/>
      </w:tabs>
      <w:spacing w:before="60" w:after="60" w:line="240" w:lineRule="auto"/>
      <w:ind w:left="714" w:hanging="357"/>
      <w:contextualSpacing/>
    </w:pPr>
    <w:rPr>
      <w:rFonts w:ascii="Arial" w:eastAsia="Times New Roman" w:hAnsi="Arial" w:cs="Times New Roman"/>
    </w:rPr>
  </w:style>
  <w:style w:type="character" w:styleId="CommentReference">
    <w:name w:val="annotation reference"/>
    <w:basedOn w:val="DefaultParagraphFont"/>
    <w:uiPriority w:val="99"/>
    <w:semiHidden/>
    <w:unhideWhenUsed/>
    <w:rsid w:val="00E06F2D"/>
    <w:rPr>
      <w:sz w:val="16"/>
      <w:szCs w:val="16"/>
    </w:rPr>
  </w:style>
  <w:style w:type="paragraph" w:styleId="CommentText">
    <w:name w:val="annotation text"/>
    <w:basedOn w:val="Normal"/>
    <w:link w:val="CommentTextChar"/>
    <w:uiPriority w:val="99"/>
    <w:semiHidden/>
    <w:unhideWhenUsed/>
    <w:rsid w:val="00E06F2D"/>
    <w:pPr>
      <w:spacing w:before="0" w:after="160" w:line="240" w:lineRule="auto"/>
    </w:pPr>
    <w:rPr>
      <w:rFonts w:asciiTheme="minorHAnsi" w:eastAsiaTheme="minorHAnsi" w:hAnsiTheme="minorHAnsi"/>
      <w:lang w:eastAsia="en-US"/>
    </w:rPr>
  </w:style>
  <w:style w:type="character" w:customStyle="1" w:styleId="CommentTextChar">
    <w:name w:val="Comment Text Char"/>
    <w:basedOn w:val="DefaultParagraphFont"/>
    <w:link w:val="CommentText"/>
    <w:uiPriority w:val="99"/>
    <w:semiHidden/>
    <w:rsid w:val="00E06F2D"/>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B36A5E"/>
    <w:pPr>
      <w:spacing w:before="100" w:after="200"/>
    </w:pPr>
    <w:rPr>
      <w:rFonts w:ascii="VIC" w:eastAsiaTheme="minorEastAsia" w:hAnsi="VIC"/>
      <w:b/>
      <w:bCs/>
      <w:lang w:eastAsia="en-AU"/>
    </w:rPr>
  </w:style>
  <w:style w:type="character" w:customStyle="1" w:styleId="CommentSubjectChar">
    <w:name w:val="Comment Subject Char"/>
    <w:basedOn w:val="CommentTextChar"/>
    <w:link w:val="CommentSubject"/>
    <w:uiPriority w:val="99"/>
    <w:semiHidden/>
    <w:rsid w:val="00B36A5E"/>
    <w:rPr>
      <w:rFonts w:ascii="VIC" w:eastAsiaTheme="minorHAnsi" w:hAnsi="VIC"/>
      <w:b/>
      <w:bCs/>
      <w:lang w:eastAsia="en-US"/>
    </w:rPr>
  </w:style>
  <w:style w:type="character" w:styleId="Mention">
    <w:name w:val="Mention"/>
    <w:basedOn w:val="DefaultParagraphFont"/>
    <w:uiPriority w:val="99"/>
    <w:unhideWhenUsed/>
    <w:rsid w:val="005C24AD"/>
    <w:rPr>
      <w:color w:val="2B579A"/>
      <w:shd w:val="clear" w:color="auto" w:fill="E1DFDD"/>
    </w:rPr>
  </w:style>
  <w:style w:type="character" w:customStyle="1" w:styleId="ui-provider">
    <w:name w:val="ui-provider"/>
    <w:basedOn w:val="DefaultParagraphFont"/>
    <w:rsid w:val="00056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4125">
      <w:bodyDiv w:val="1"/>
      <w:marLeft w:val="0"/>
      <w:marRight w:val="0"/>
      <w:marTop w:val="0"/>
      <w:marBottom w:val="0"/>
      <w:divBdr>
        <w:top w:val="none" w:sz="0" w:space="0" w:color="auto"/>
        <w:left w:val="none" w:sz="0" w:space="0" w:color="auto"/>
        <w:bottom w:val="none" w:sz="0" w:space="0" w:color="auto"/>
        <w:right w:val="none" w:sz="0" w:space="0" w:color="auto"/>
      </w:divBdr>
    </w:div>
    <w:div w:id="341780094">
      <w:bodyDiv w:val="1"/>
      <w:marLeft w:val="0"/>
      <w:marRight w:val="0"/>
      <w:marTop w:val="0"/>
      <w:marBottom w:val="0"/>
      <w:divBdr>
        <w:top w:val="none" w:sz="0" w:space="0" w:color="auto"/>
        <w:left w:val="none" w:sz="0" w:space="0" w:color="auto"/>
        <w:bottom w:val="none" w:sz="0" w:space="0" w:color="auto"/>
        <w:right w:val="none" w:sz="0" w:space="0" w:color="auto"/>
      </w:divBdr>
    </w:div>
    <w:div w:id="467017565">
      <w:bodyDiv w:val="1"/>
      <w:marLeft w:val="0"/>
      <w:marRight w:val="0"/>
      <w:marTop w:val="0"/>
      <w:marBottom w:val="0"/>
      <w:divBdr>
        <w:top w:val="none" w:sz="0" w:space="0" w:color="auto"/>
        <w:left w:val="none" w:sz="0" w:space="0" w:color="auto"/>
        <w:bottom w:val="none" w:sz="0" w:space="0" w:color="auto"/>
        <w:right w:val="none" w:sz="0" w:space="0" w:color="auto"/>
      </w:divBdr>
    </w:div>
    <w:div w:id="473717646">
      <w:bodyDiv w:val="1"/>
      <w:marLeft w:val="0"/>
      <w:marRight w:val="0"/>
      <w:marTop w:val="0"/>
      <w:marBottom w:val="0"/>
      <w:divBdr>
        <w:top w:val="none" w:sz="0" w:space="0" w:color="auto"/>
        <w:left w:val="none" w:sz="0" w:space="0" w:color="auto"/>
        <w:bottom w:val="none" w:sz="0" w:space="0" w:color="auto"/>
        <w:right w:val="none" w:sz="0" w:space="0" w:color="auto"/>
      </w:divBdr>
    </w:div>
    <w:div w:id="551842871">
      <w:bodyDiv w:val="1"/>
      <w:marLeft w:val="0"/>
      <w:marRight w:val="0"/>
      <w:marTop w:val="0"/>
      <w:marBottom w:val="0"/>
      <w:divBdr>
        <w:top w:val="none" w:sz="0" w:space="0" w:color="auto"/>
        <w:left w:val="none" w:sz="0" w:space="0" w:color="auto"/>
        <w:bottom w:val="none" w:sz="0" w:space="0" w:color="auto"/>
        <w:right w:val="none" w:sz="0" w:space="0" w:color="auto"/>
      </w:divBdr>
    </w:div>
    <w:div w:id="578950407">
      <w:bodyDiv w:val="1"/>
      <w:marLeft w:val="0"/>
      <w:marRight w:val="0"/>
      <w:marTop w:val="0"/>
      <w:marBottom w:val="0"/>
      <w:divBdr>
        <w:top w:val="none" w:sz="0" w:space="0" w:color="auto"/>
        <w:left w:val="none" w:sz="0" w:space="0" w:color="auto"/>
        <w:bottom w:val="none" w:sz="0" w:space="0" w:color="auto"/>
        <w:right w:val="none" w:sz="0" w:space="0" w:color="auto"/>
      </w:divBdr>
    </w:div>
    <w:div w:id="604962883">
      <w:bodyDiv w:val="1"/>
      <w:marLeft w:val="0"/>
      <w:marRight w:val="0"/>
      <w:marTop w:val="0"/>
      <w:marBottom w:val="0"/>
      <w:divBdr>
        <w:top w:val="none" w:sz="0" w:space="0" w:color="auto"/>
        <w:left w:val="none" w:sz="0" w:space="0" w:color="auto"/>
        <w:bottom w:val="none" w:sz="0" w:space="0" w:color="auto"/>
        <w:right w:val="none" w:sz="0" w:space="0" w:color="auto"/>
      </w:divBdr>
    </w:div>
    <w:div w:id="667366663">
      <w:bodyDiv w:val="1"/>
      <w:marLeft w:val="0"/>
      <w:marRight w:val="0"/>
      <w:marTop w:val="0"/>
      <w:marBottom w:val="0"/>
      <w:divBdr>
        <w:top w:val="none" w:sz="0" w:space="0" w:color="auto"/>
        <w:left w:val="none" w:sz="0" w:space="0" w:color="auto"/>
        <w:bottom w:val="none" w:sz="0" w:space="0" w:color="auto"/>
        <w:right w:val="none" w:sz="0" w:space="0" w:color="auto"/>
      </w:divBdr>
    </w:div>
    <w:div w:id="692072842">
      <w:bodyDiv w:val="1"/>
      <w:marLeft w:val="0"/>
      <w:marRight w:val="0"/>
      <w:marTop w:val="0"/>
      <w:marBottom w:val="0"/>
      <w:divBdr>
        <w:top w:val="none" w:sz="0" w:space="0" w:color="auto"/>
        <w:left w:val="none" w:sz="0" w:space="0" w:color="auto"/>
        <w:bottom w:val="none" w:sz="0" w:space="0" w:color="auto"/>
        <w:right w:val="none" w:sz="0" w:space="0" w:color="auto"/>
      </w:divBdr>
    </w:div>
    <w:div w:id="71670517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35137371">
      <w:bodyDiv w:val="1"/>
      <w:marLeft w:val="0"/>
      <w:marRight w:val="0"/>
      <w:marTop w:val="0"/>
      <w:marBottom w:val="0"/>
      <w:divBdr>
        <w:top w:val="none" w:sz="0" w:space="0" w:color="auto"/>
        <w:left w:val="none" w:sz="0" w:space="0" w:color="auto"/>
        <w:bottom w:val="none" w:sz="0" w:space="0" w:color="auto"/>
        <w:right w:val="none" w:sz="0" w:space="0" w:color="auto"/>
      </w:divBdr>
    </w:div>
    <w:div w:id="170566933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10600700">
      <w:bodyDiv w:val="1"/>
      <w:marLeft w:val="0"/>
      <w:marRight w:val="0"/>
      <w:marTop w:val="0"/>
      <w:marBottom w:val="0"/>
      <w:divBdr>
        <w:top w:val="none" w:sz="0" w:space="0" w:color="auto"/>
        <w:left w:val="none" w:sz="0" w:space="0" w:color="auto"/>
        <w:bottom w:val="none" w:sz="0" w:space="0" w:color="auto"/>
        <w:right w:val="none" w:sz="0" w:space="0" w:color="auto"/>
      </w:divBdr>
    </w:div>
    <w:div w:id="204197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justice.vic.gov.au/utility/about+the+departmen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boriginalrecruitment@justice.vic.gov.au" TargetMode="External"/><Relationship Id="rId2" Type="http://schemas.openxmlformats.org/officeDocument/2006/relationships/customXml" Target="../customXml/item2.xml"/><Relationship Id="rId16" Type="http://schemas.openxmlformats.org/officeDocument/2006/relationships/hyperlink" Target="http://dtf.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justice.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1">
      <a:dk1>
        <a:srgbClr val="201547"/>
      </a:dk1>
      <a:lt1>
        <a:sysClr val="window" lastClr="FFFFFF"/>
      </a:lt1>
      <a:dk2>
        <a:srgbClr val="000000"/>
      </a:dk2>
      <a:lt2>
        <a:srgbClr val="53565A"/>
      </a:lt2>
      <a:accent1>
        <a:srgbClr val="004C97"/>
      </a:accent1>
      <a:accent2>
        <a:srgbClr val="0072CE"/>
      </a:accent2>
      <a:accent3>
        <a:srgbClr val="009BDA"/>
      </a:accent3>
      <a:accent4>
        <a:srgbClr val="00A9E0"/>
      </a:accent4>
      <a:accent5>
        <a:srgbClr val="00B2A9"/>
      </a:accent5>
      <a:accent6>
        <a:srgbClr val="00573F"/>
      </a:accent6>
      <a:hlink>
        <a:srgbClr val="007B4B"/>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9A55360A5AF4C912157246D52E190" ma:contentTypeVersion="17" ma:contentTypeDescription="Create a new document." ma:contentTypeScope="" ma:versionID="0881bf5d3debbcc77d596afe457d5019">
  <xsd:schema xmlns:xsd="http://www.w3.org/2001/XMLSchema" xmlns:xs="http://www.w3.org/2001/XMLSchema" xmlns:p="http://schemas.microsoft.com/office/2006/metadata/properties" xmlns:ns2="5b2618a4-bbe0-4a4b-97cc-2fd9a9caa9c6" xmlns:ns3="f170b7bd-d9cd-4066-bafc-7bc1d146a6e3" targetNamespace="http://schemas.microsoft.com/office/2006/metadata/properties" ma:root="true" ma:fieldsID="1efa8306cea2258c59a1392f86ae9979" ns2:_="" ns3:_="">
    <xsd:import namespace="5b2618a4-bbe0-4a4b-97cc-2fd9a9caa9c6"/>
    <xsd:import namespace="f170b7bd-d9cd-4066-bafc-7bc1d146a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618a4-bbe0-4a4b-97cc-2fd9a9caa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70b7bd-d9cd-4066-bafc-7bc1d146a6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12d2774-53b7-48ab-a165-07c2b9f1da41}" ma:internalName="TaxCatchAll" ma:showField="CatchAllData" ma:web="f170b7bd-d9cd-4066-bafc-7bc1d146a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70b7bd-d9cd-4066-bafc-7bc1d146a6e3" xsi:nil="true"/>
    <lcf76f155ced4ddcb4097134ff3c332f xmlns="5b2618a4-bbe0-4a4b-97cc-2fd9a9caa9c6">
      <Terms xmlns="http://schemas.microsoft.com/office/infopath/2007/PartnerControls"/>
    </lcf76f155ced4ddcb4097134ff3c332f>
    <SharedWithUsers xmlns="f170b7bd-d9cd-4066-bafc-7bc1d146a6e3">
      <UserInfo>
        <DisplayName>SharingLinks.730eed55-ab4d-4207-8d58-515b7b87c76a.Flexible.6860cadb-06fb-4c5e-a892-3efad96b27a1</DisplayName>
        <AccountId>40</AccountId>
        <AccountType/>
      </UserInfo>
      <UserInfo>
        <DisplayName>Miranda Davies (DJCS)</DisplayName>
        <AccountId>24</AccountId>
        <AccountType/>
      </UserInfo>
      <UserInfo>
        <DisplayName>Nicole L Kop Davis (DJCS)</DisplayName>
        <AccountId>35</AccountId>
        <AccountType/>
      </UserInfo>
      <UserInfo>
        <DisplayName>Samantha Loria (DJCS)</DisplayName>
        <AccountId>172</AccountId>
        <AccountType/>
      </UserInfo>
      <UserInfo>
        <DisplayName>Jackie S Epstein (DJCS)</DisplayName>
        <AccountId>11</AccountId>
        <AccountType/>
      </UserInfo>
      <UserInfo>
        <DisplayName>Ross Layton (DJCS)</DisplayName>
        <AccountId>129</AccountId>
        <AccountType/>
      </UserInfo>
      <UserInfo>
        <DisplayName>Kathryn Poland (DJCS)</DisplayName>
        <AccountId>120</AccountId>
        <AccountType/>
      </UserInfo>
      <UserInfo>
        <DisplayName>Charlie Allen (DJCS)</DisplayName>
        <AccountId>16</AccountId>
        <AccountType/>
      </UserInfo>
      <UserInfo>
        <DisplayName>James W McCann (DJCS)</DisplayName>
        <AccountId>173</AccountId>
        <AccountType/>
      </UserInfo>
      <UserInfo>
        <DisplayName>Laura C Fenton (DJCS)</DisplayName>
        <AccountId>175</AccountId>
        <AccountType/>
      </UserInfo>
      <UserInfo>
        <DisplayName>Danni M Mendonca (DJCS)</DisplayName>
        <AccountId>151</AccountId>
        <AccountType/>
      </UserInfo>
      <UserInfo>
        <DisplayName>Yasar Battal (DJCS)</DisplayName>
        <AccountId>336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92B6C-43C9-4807-B63E-4AE5E7224CFF}"/>
</file>

<file path=customXml/itemProps2.xml><?xml version="1.0" encoding="utf-8"?>
<ds:datastoreItem xmlns:ds="http://schemas.openxmlformats.org/officeDocument/2006/customXml" ds:itemID="{E1B7C473-79F4-480A-8F12-D6EF60EF05D5}">
  <ds:schemaRefs>
    <ds:schemaRef ds:uri="a8e8c1dd-b7ee-4cc0-b501-e9606794ee7b"/>
    <ds:schemaRef ds:uri="f6b8e3dd-b4b7-4324-a3ec-7b0f8d65281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FDD9680-2816-4A08-A8E9-53C0A71AD187}">
  <ds:schemaRefs>
    <ds:schemaRef ds:uri="http://schemas.openxmlformats.org/officeDocument/2006/bibliography"/>
  </ds:schemaRefs>
</ds:datastoreItem>
</file>

<file path=customXml/itemProps4.xml><?xml version="1.0" encoding="utf-8"?>
<ds:datastoreItem xmlns:ds="http://schemas.openxmlformats.org/officeDocument/2006/customXml" ds:itemID="{E9E69D20-5DAB-4E92-BD23-8817AABFDB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2154</Words>
  <Characters>13423</Characters>
  <Application>Microsoft Office Word</Application>
  <DocSecurity>0</DocSecurity>
  <Lines>235</Lines>
  <Paragraphs>121</Paragraphs>
  <ScaleCrop>false</ScaleCrop>
  <Manager/>
  <Company>Department of Justice and Community Safety</Company>
  <LinksUpToDate>false</LinksUpToDate>
  <CharactersWithSpaces>15456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Justice and Community Safety</dc:creator>
  <cp:keywords/>
  <dc:description/>
  <cp:lastModifiedBy>William J Maloney Urdampilleta (DJCS)</cp:lastModifiedBy>
  <cp:revision>2</cp:revision>
  <cp:lastPrinted>2020-05-07T06:11:00Z</cp:lastPrinted>
  <dcterms:created xsi:type="dcterms:W3CDTF">2026-04-29T07:22:00Z</dcterms:created>
  <dcterms:modified xsi:type="dcterms:W3CDTF">2026-04-29T07:22:00Z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0x0101005A69A55360A5AF4C912157246D52E190</vt:lpwstr>
  </property>
  <property fmtid="{D5CDD505-2E9C-101B-9397-08002B2CF9AE}" pid="4" name="MediaServiceImageTags">
    <vt:lpwstr/>
  </property>
  <property fmtid="{D5CDD505-2E9C-101B-9397-08002B2CF9AE}" pid="5" name="Order">
    <vt:r8>3988700</vt:r8>
  </property>
  <property fmtid="{D5CDD505-2E9C-101B-9397-08002B2CF9AE}" pid="6" name="xd_Signature">
    <vt:bool>false</vt:bool>
  </property>
  <property fmtid="{D5CDD505-2E9C-101B-9397-08002B2CF9AE}" pid="7" name="SharedWithUsers">
    <vt:lpwstr>40;#SharingLinks.730eed55-ab4d-4207-8d58-515b7b87c76a.Flexible.6860cadb-06fb-4c5e-a892-3efad96b27a1;#24;#Miranda Davies (DJCS);#35;#Nicole L Kop Davis (DJCS);#172;#Samantha Loria (DJCS);#11;#Jackie S Epstein (DJCS);#129;#Ross Layton (DJCS);#120;#Kathryn Poland (DJCS);#16;#Charlie Allen (DJCS);#173;#James W McCann (DJCS);#175;#Laura C Fenton (DJCS);#151;#Danni M Mendonca (DJCS);#336;#Yasar Battal (DJCS)</vt:lpwstr>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