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602C" w14:textId="77777777" w:rsidR="00A37ECE" w:rsidRDefault="00A37ECE" w:rsidP="00A37ECE">
      <w:pPr>
        <w:autoSpaceDE w:val="0"/>
        <w:autoSpaceDN w:val="0"/>
        <w:adjustRightInd w:val="0"/>
        <w:spacing w:after="0" w:line="240" w:lineRule="auto"/>
        <w:ind w:left="-426"/>
        <w:jc w:val="both"/>
        <w:rPr>
          <w:b/>
          <w:color w:val="00B0F0"/>
          <w:sz w:val="20"/>
          <w:szCs w:val="20"/>
        </w:rPr>
      </w:pPr>
    </w:p>
    <w:p w14:paraId="200E3768" w14:textId="1FEAB608" w:rsidR="00FA161D" w:rsidRPr="00C342E7" w:rsidRDefault="00A37ECE" w:rsidP="00C342E7">
      <w:pPr>
        <w:autoSpaceDE w:val="0"/>
        <w:autoSpaceDN w:val="0"/>
        <w:adjustRightInd w:val="0"/>
        <w:spacing w:after="120" w:line="240" w:lineRule="auto"/>
        <w:ind w:left="-426"/>
        <w:jc w:val="both"/>
        <w:rPr>
          <w:rFonts w:eastAsiaTheme="minorEastAsia" w:cstheme="minorHAnsi"/>
          <w:color w:val="000000" w:themeColor="text1"/>
        </w:rPr>
      </w:pPr>
      <w:r w:rsidRPr="00C342E7">
        <w:rPr>
          <w:b/>
          <w:color w:val="00B0F0"/>
        </w:rPr>
        <w:t>Our Vision:</w:t>
      </w:r>
      <w:r w:rsidRPr="00C342E7">
        <w:rPr>
          <w:color w:val="00B0F0"/>
        </w:rPr>
        <w:t xml:space="preserve"> </w:t>
      </w:r>
      <w:r w:rsidRPr="00C342E7">
        <w:rPr>
          <w:rFonts w:eastAsiaTheme="minorEastAsia" w:cstheme="minorHAnsi"/>
          <w:color w:val="000000" w:themeColor="text1"/>
        </w:rPr>
        <w:t>Self-Determined Community Controlled Health and Wellbeing Services to the Eastern Metropolitan Melbourne Community</w:t>
      </w:r>
      <w:r w:rsidR="00FA161D" w:rsidRPr="00C342E7">
        <w:rPr>
          <w:rFonts w:eastAsiaTheme="minorEastAsia" w:cstheme="minorHAnsi"/>
          <w:color w:val="000000" w:themeColor="text1"/>
        </w:rPr>
        <w:t>.</w:t>
      </w:r>
    </w:p>
    <w:p w14:paraId="206D346D" w14:textId="3FF9C951" w:rsidR="00FA161D" w:rsidRPr="00C342E7" w:rsidRDefault="00A37ECE" w:rsidP="00C342E7">
      <w:pPr>
        <w:autoSpaceDE w:val="0"/>
        <w:autoSpaceDN w:val="0"/>
        <w:adjustRightInd w:val="0"/>
        <w:spacing w:after="120" w:line="240" w:lineRule="auto"/>
        <w:ind w:left="-426"/>
        <w:jc w:val="both"/>
        <w:rPr>
          <w:rFonts w:eastAsiaTheme="minorEastAsia" w:cstheme="minorHAnsi"/>
          <w:color w:val="000000" w:themeColor="text1"/>
        </w:rPr>
      </w:pPr>
      <w:r w:rsidRPr="00C342E7">
        <w:rPr>
          <w:b/>
          <w:color w:val="00B0F0"/>
        </w:rPr>
        <w:t>About Us</w:t>
      </w:r>
      <w:proofErr w:type="gramStart"/>
      <w:r w:rsidRPr="00C342E7">
        <w:rPr>
          <w:b/>
          <w:color w:val="00B0F0"/>
        </w:rPr>
        <w:t xml:space="preserve">:  </w:t>
      </w:r>
      <w:r w:rsidR="00FA161D" w:rsidRPr="00C342E7">
        <w:t>At</w:t>
      </w:r>
      <w:proofErr w:type="gramEnd"/>
      <w:r w:rsidR="00FA161D" w:rsidRPr="00C342E7">
        <w:t xml:space="preserve"> Oonah Aboriginal Health and Community Services, we strive to uphold a Culturally respectful approach that includes and strengthens all peoples, traditions, </w:t>
      </w:r>
      <w:r w:rsidR="00ED6ED8" w:rsidRPr="00C342E7">
        <w:t>stories,</w:t>
      </w:r>
      <w:r w:rsidR="00FA161D" w:rsidRPr="00C342E7">
        <w:t xml:space="preserve"> and Culture, now and for future generations. The Corporation and its members are committed to providing a central point of contact for Community members to access our service and programs across Eastern Metropolitan Melbourne.</w:t>
      </w:r>
    </w:p>
    <w:p w14:paraId="7BAAE7EC" w14:textId="1B41D2BD" w:rsidR="00583623" w:rsidRPr="00C342E7" w:rsidRDefault="00FA161D" w:rsidP="00427652">
      <w:pPr>
        <w:spacing w:after="94" w:line="246" w:lineRule="auto"/>
        <w:ind w:left="-426" w:right="375"/>
        <w:jc w:val="both"/>
        <w:rPr>
          <w:rFonts w:cstheme="minorHAnsi"/>
          <w:color w:val="000000" w:themeColor="text1"/>
          <w:lang w:val="en-AU"/>
        </w:rPr>
      </w:pPr>
      <w:r w:rsidRPr="00C342E7">
        <w:rPr>
          <w:b/>
          <w:bCs/>
          <w:color w:val="00B0F0"/>
        </w:rPr>
        <w:t>Position Summary:</w:t>
      </w:r>
      <w:r w:rsidR="00583623" w:rsidRPr="00C342E7">
        <w:rPr>
          <w:rFonts w:cstheme="minorHAnsi"/>
          <w:color w:val="000000" w:themeColor="text1"/>
        </w:rPr>
        <w:t xml:space="preserve"> </w:t>
      </w:r>
      <w:r w:rsidR="00583623" w:rsidRPr="00C342E7">
        <w:rPr>
          <w:rFonts w:cstheme="minorHAnsi"/>
          <w:color w:val="000000" w:themeColor="text1"/>
          <w:lang w:val="en-AU"/>
        </w:rPr>
        <w:t>The HR Generalist</w:t>
      </w:r>
      <w:r w:rsidR="00583623" w:rsidRPr="00C342E7">
        <w:rPr>
          <w:rFonts w:cstheme="minorHAnsi"/>
          <w:b/>
          <w:bCs/>
          <w:color w:val="000000" w:themeColor="text1"/>
          <w:lang w:val="en-AU"/>
        </w:rPr>
        <w:t> </w:t>
      </w:r>
      <w:r w:rsidR="00583623" w:rsidRPr="00C342E7">
        <w:rPr>
          <w:rFonts w:cstheme="minorHAnsi"/>
          <w:color w:val="000000" w:themeColor="text1"/>
          <w:lang w:val="en-AU"/>
        </w:rPr>
        <w:t xml:space="preserve">will be responsible for providing support, guidance, and advice on all HR related practices across the business. You will be expected to perform a variety of duties including talent management, people development and engagement activities, coaching and training while working closely with the </w:t>
      </w:r>
      <w:r w:rsidR="00F71715">
        <w:rPr>
          <w:rFonts w:cstheme="minorHAnsi"/>
          <w:color w:val="000000" w:themeColor="text1"/>
          <w:lang w:val="en-AU"/>
        </w:rPr>
        <w:t>CEO t</w:t>
      </w:r>
      <w:r w:rsidR="00583623" w:rsidRPr="00C342E7">
        <w:rPr>
          <w:rFonts w:cstheme="minorHAnsi"/>
          <w:color w:val="000000" w:themeColor="text1"/>
          <w:lang w:val="en-AU"/>
        </w:rPr>
        <w:t>o accurately resource business requirements.</w:t>
      </w:r>
    </w:p>
    <w:p w14:paraId="66903681" w14:textId="0F9B87E0" w:rsidR="00583623" w:rsidRPr="00C342E7" w:rsidRDefault="00583623" w:rsidP="00427652">
      <w:pPr>
        <w:spacing w:after="94" w:line="246" w:lineRule="auto"/>
        <w:ind w:left="-426" w:right="375"/>
        <w:jc w:val="both"/>
        <w:rPr>
          <w:rFonts w:cstheme="minorHAnsi"/>
          <w:color w:val="000000" w:themeColor="text1"/>
          <w:lang w:val="en-AU"/>
        </w:rPr>
      </w:pPr>
      <w:r w:rsidRPr="00C342E7">
        <w:rPr>
          <w:rFonts w:cstheme="minorHAnsi"/>
          <w:color w:val="000000" w:themeColor="text1"/>
          <w:lang w:val="en-AU"/>
        </w:rPr>
        <w:t xml:space="preserve">The role is also responsible for ensuring staff are sourced and onboarded correctly, with an understanding of </w:t>
      </w:r>
      <w:r w:rsidR="00427652" w:rsidRPr="00C342E7">
        <w:rPr>
          <w:rFonts w:cstheme="minorHAnsi"/>
          <w:color w:val="000000" w:themeColor="text1"/>
          <w:lang w:val="en-AU"/>
        </w:rPr>
        <w:t>Oonah</w:t>
      </w:r>
      <w:r w:rsidRPr="00C342E7">
        <w:rPr>
          <w:rFonts w:cstheme="minorHAnsi"/>
          <w:color w:val="000000" w:themeColor="text1"/>
          <w:lang w:val="en-AU"/>
        </w:rPr>
        <w:t>’s Policy’s and processes.</w:t>
      </w:r>
    </w:p>
    <w:tbl>
      <w:tblPr>
        <w:tblStyle w:val="TableGrid"/>
        <w:tblW w:w="10505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5942"/>
        <w:gridCol w:w="9"/>
        <w:gridCol w:w="4255"/>
        <w:gridCol w:w="284"/>
      </w:tblGrid>
      <w:tr w:rsidR="007C4AAD" w:rsidRPr="00C342E7" w14:paraId="62214E86" w14:textId="77777777" w:rsidTr="00FA161D">
        <w:trPr>
          <w:gridBefore w:val="1"/>
          <w:gridAfter w:val="1"/>
          <w:wBefore w:w="10" w:type="dxa"/>
          <w:wAfter w:w="284" w:type="dxa"/>
        </w:trPr>
        <w:tc>
          <w:tcPr>
            <w:tcW w:w="10211" w:type="dxa"/>
            <w:gridSpan w:val="3"/>
          </w:tcPr>
          <w:p w14:paraId="2DE916ED" w14:textId="41C03A19" w:rsidR="007C4AAD" w:rsidRPr="00C342E7" w:rsidRDefault="00A37ECE" w:rsidP="00C342E7">
            <w:pPr>
              <w:spacing w:after="120"/>
              <w:ind w:left="-426"/>
              <w:jc w:val="both"/>
              <w:rPr>
                <w:b/>
                <w:bCs/>
              </w:rPr>
            </w:pPr>
            <w:r w:rsidRPr="00C342E7">
              <w:rPr>
                <w:b/>
                <w:bCs/>
                <w:color w:val="00B0F0"/>
              </w:rPr>
              <w:t xml:space="preserve">          </w:t>
            </w:r>
            <w:r w:rsidR="00941C65" w:rsidRPr="00C342E7">
              <w:rPr>
                <w:b/>
                <w:bCs/>
                <w:color w:val="00B0F0"/>
              </w:rPr>
              <w:t>Report</w:t>
            </w:r>
            <w:r w:rsidR="002B29E2" w:rsidRPr="00C342E7">
              <w:rPr>
                <w:b/>
                <w:bCs/>
                <w:color w:val="00B0F0"/>
              </w:rPr>
              <w:t>s</w:t>
            </w:r>
            <w:r w:rsidR="00941C65" w:rsidRPr="00C342E7">
              <w:rPr>
                <w:b/>
                <w:bCs/>
                <w:color w:val="00B0F0"/>
              </w:rPr>
              <w:t xml:space="preserve"> to: </w:t>
            </w:r>
            <w:r w:rsidR="00F71715" w:rsidRPr="00F71715">
              <w:rPr>
                <w:b/>
                <w:bCs/>
              </w:rPr>
              <w:t>CEO</w:t>
            </w:r>
          </w:p>
        </w:tc>
      </w:tr>
      <w:tr w:rsidR="00961505" w14:paraId="1EEF867B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5" w:type="dxa"/>
          <w:wAfter w:w="284" w:type="dxa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EA9B0C7" w14:textId="77777777" w:rsidR="00961505" w:rsidRPr="003625C7" w:rsidRDefault="00961505" w:rsidP="00BE1CE6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</w:tr>
      <w:tr w:rsidR="00961505" w14:paraId="31B54DAA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5" w:type="dxa"/>
          <w:wAfter w:w="284" w:type="dxa"/>
        </w:trPr>
        <w:tc>
          <w:tcPr>
            <w:tcW w:w="5954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606DB66" w14:textId="77777777" w:rsidR="00961505" w:rsidRPr="00961505" w:rsidRDefault="00961505" w:rsidP="00BE1CE6">
            <w:pPr>
              <w:spacing w:after="98"/>
              <w:rPr>
                <w:rFonts w:ascii="Calibri" w:eastAsia="Calibri" w:hAnsi="Calibri" w:cs="Calibri"/>
                <w:b/>
                <w:bCs/>
              </w:rPr>
            </w:pPr>
            <w:r w:rsidRPr="00961505">
              <w:rPr>
                <w:rFonts w:ascii="Calibri" w:eastAsia="Calibri" w:hAnsi="Calibri" w:cs="Calibri"/>
                <w:b/>
                <w:bCs/>
              </w:rPr>
              <w:t>Task</w:t>
            </w:r>
          </w:p>
        </w:tc>
        <w:tc>
          <w:tcPr>
            <w:tcW w:w="425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1BB32B" w14:textId="1D488D92" w:rsidR="00961505" w:rsidRPr="00961505" w:rsidRDefault="00C606BD" w:rsidP="00BE1CE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Key Performance Indicators</w:t>
            </w:r>
          </w:p>
        </w:tc>
      </w:tr>
      <w:tr w:rsidR="00351698" w:rsidRPr="00D04C52" w14:paraId="08C8D00E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5" w:type="dxa"/>
          <w:wAfter w:w="284" w:type="dxa"/>
        </w:trPr>
        <w:tc>
          <w:tcPr>
            <w:tcW w:w="5954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38959DA" w14:textId="1EDDF6C7" w:rsidR="00D04C52" w:rsidRPr="00583623" w:rsidRDefault="00D04C52" w:rsidP="00D04C52">
            <w:pPr>
              <w:spacing w:after="4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836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Key Responsibilities: </w:t>
            </w:r>
          </w:p>
          <w:p w14:paraId="1453FB94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Managing day to day Human Resources</w:t>
            </w:r>
          </w:p>
          <w:p w14:paraId="74E72A3D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Employee Relations – including managing any staff complaints or issues.</w:t>
            </w:r>
          </w:p>
          <w:p w14:paraId="634C5F51" w14:textId="618E52AE" w:rsidR="00583623" w:rsidRPr="00583623" w:rsidRDefault="00427652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Support management in the e</w:t>
            </w:r>
            <w:r w:rsidR="00583623"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nforcement and delivery of disciplinary actions</w:t>
            </w:r>
          </w:p>
          <w:p w14:paraId="03F19BB1" w14:textId="348D1146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Conduct employee reviews</w:t>
            </w:r>
            <w:r w:rsidR="00427652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 xml:space="preserve"> in collaboration with managers</w:t>
            </w:r>
          </w:p>
          <w:p w14:paraId="66EE930A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Record keeping (paper and digital)</w:t>
            </w:r>
          </w:p>
          <w:p w14:paraId="698BDA3F" w14:textId="77777777" w:rsid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Recruitment, inductions, and continued training under direction</w:t>
            </w:r>
          </w:p>
          <w:p w14:paraId="32FCA953" w14:textId="485D5F98" w:rsidR="00F71715" w:rsidRPr="00583623" w:rsidRDefault="00F71715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Maintain and book staff training</w:t>
            </w:r>
          </w:p>
          <w:p w14:paraId="35408724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Ensure all policies and procedures reflect legislation and update/communicate when required</w:t>
            </w:r>
          </w:p>
          <w:p w14:paraId="078D4B45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Conduct weekly catch ups with key personnel according to hierarchy, regarding any staff issues or areas key personnel require support in</w:t>
            </w:r>
          </w:p>
          <w:p w14:paraId="528D4BB7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Provide updates and changes to awards</w:t>
            </w:r>
          </w:p>
          <w:p w14:paraId="119E876C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Conduct research / keep abreast of market pay rates</w:t>
            </w:r>
          </w:p>
          <w:p w14:paraId="09BDE8D8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Maintain all records of qualifications and licenses</w:t>
            </w:r>
          </w:p>
          <w:p w14:paraId="559A5932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Assist with return to work and act as liaison with insurers on RTW actions when instructed</w:t>
            </w:r>
          </w:p>
          <w:p w14:paraId="1D5CABE2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Assist in researching potential products/systems to improve operations.</w:t>
            </w:r>
          </w:p>
          <w:p w14:paraId="073AB2FB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Compile reports, contracts, offers of employment as requested</w:t>
            </w:r>
          </w:p>
          <w:p w14:paraId="71F0EB4C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Work with key personnel on determining measurable KPI’s – and tracking KPI’s</w:t>
            </w:r>
          </w:p>
          <w:p w14:paraId="427FB194" w14:textId="77777777" w:rsidR="00583623" w:rsidRPr="00583623" w:rsidRDefault="00583623" w:rsidP="00583623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Review Annual Leave accumulation quarterly</w:t>
            </w:r>
          </w:p>
          <w:p w14:paraId="5C1D250B" w14:textId="05FA6249" w:rsidR="00E41C25" w:rsidRPr="00FA161D" w:rsidRDefault="00583623" w:rsidP="00FA161D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583623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lastRenderedPageBreak/>
              <w:t>Review Personal Leave accumulations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FFFFFF" w:themeFill="background1"/>
          </w:tcPr>
          <w:p w14:paraId="7F65A9F7" w14:textId="77777777" w:rsidR="00351698" w:rsidRDefault="00351698" w:rsidP="00D04C52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6D6B5B" w14:textId="77777777" w:rsidR="000D1D8D" w:rsidRDefault="000D1D8D" w:rsidP="002942AF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Monthly reports completed</w:t>
            </w:r>
          </w:p>
          <w:p w14:paraId="6BDC4D92" w14:textId="77777777" w:rsidR="000D1D8D" w:rsidRDefault="000D1D8D" w:rsidP="002942AF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Employee reviews completed</w:t>
            </w:r>
          </w:p>
          <w:p w14:paraId="2F16F94B" w14:textId="3A73DFED" w:rsidR="000D1D8D" w:rsidRDefault="000D1D8D" w:rsidP="002942AF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Records are managed and maintained</w:t>
            </w:r>
          </w:p>
          <w:p w14:paraId="38D8F70F" w14:textId="77777777" w:rsidR="000D1D8D" w:rsidRDefault="000D1D8D" w:rsidP="002942AF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Employee contracts meet award conditions</w:t>
            </w:r>
          </w:p>
          <w:p w14:paraId="7E1D54F2" w14:textId="77777777" w:rsidR="000D1D8D" w:rsidRDefault="000D1D8D" w:rsidP="002942AF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Employee annual leave is reviewed quarterly</w:t>
            </w:r>
          </w:p>
          <w:p w14:paraId="6522F2C8" w14:textId="4FAF22A3" w:rsidR="000D1D8D" w:rsidRPr="000D1D8D" w:rsidRDefault="000D1D8D" w:rsidP="000D1D8D">
            <w:pPr>
              <w:pStyle w:val="ListParagraph"/>
              <w:numPr>
                <w:ilvl w:val="0"/>
                <w:numId w:val="29"/>
              </w:num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Employee relations managed effectively</w:t>
            </w:r>
          </w:p>
        </w:tc>
      </w:tr>
      <w:tr w:rsidR="006F0650" w14:paraId="7BDAFA27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5" w:type="dxa"/>
          <w:wAfter w:w="284" w:type="dxa"/>
        </w:trPr>
        <w:tc>
          <w:tcPr>
            <w:tcW w:w="5954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3FA1E230" w14:textId="77777777" w:rsidR="00FA161D" w:rsidRPr="009756CF" w:rsidRDefault="006F0650" w:rsidP="00FA161D">
            <w:pPr>
              <w:spacing w:after="4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Compliance: </w:t>
            </w:r>
            <w:r w:rsidR="00FA161D">
              <w:rPr>
                <w:rFonts w:ascii="Calibri" w:eastAsia="Calibri" w:hAnsi="Calibri" w:cs="Calibri"/>
                <w:sz w:val="20"/>
                <w:szCs w:val="20"/>
              </w:rPr>
              <w:t>Ensure you comply</w:t>
            </w:r>
            <w:r w:rsidR="00FA161D" w:rsidRPr="00C20F52">
              <w:rPr>
                <w:rFonts w:ascii="Calibri" w:eastAsia="Calibri" w:hAnsi="Calibri" w:cs="Calibri"/>
                <w:sz w:val="20"/>
                <w:szCs w:val="20"/>
              </w:rPr>
              <w:t xml:space="preserve"> with</w:t>
            </w:r>
            <w:r w:rsidR="00FA161D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FA161D" w:rsidRPr="00C20F5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B89110" w14:textId="3D328933" w:rsidR="00EE72CE" w:rsidRPr="00573949" w:rsidRDefault="00EE72CE" w:rsidP="00EE72CE">
            <w:pPr>
              <w:pStyle w:val="ListParagraph"/>
              <w:numPr>
                <w:ilvl w:val="0"/>
                <w:numId w:val="14"/>
              </w:numPr>
              <w:spacing w:after="40" w:line="259" w:lineRule="auto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Oonah Code of Conduct, values, p</w:t>
            </w:r>
            <w:r w:rsidRPr="00C20F52">
              <w:rPr>
                <w:rFonts w:ascii="Calibri" w:eastAsia="Calibri" w:hAnsi="Calibri" w:cs="Calibri"/>
                <w:sz w:val="20"/>
                <w:szCs w:val="20"/>
              </w:rPr>
              <w:t xml:space="preserve">olicies and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C20F52">
              <w:rPr>
                <w:rFonts w:ascii="Calibri" w:eastAsia="Calibri" w:hAnsi="Calibri" w:cs="Calibri"/>
                <w:sz w:val="20"/>
                <w:szCs w:val="20"/>
              </w:rPr>
              <w:t>rocedures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ED6ED8" w:rsidRPr="00C20F52">
              <w:rPr>
                <w:rFonts w:ascii="Calibri" w:eastAsia="Calibri" w:hAnsi="Calibri" w:cs="Calibri"/>
                <w:sz w:val="20"/>
                <w:szCs w:val="20"/>
              </w:rPr>
              <w:t>directives,</w:t>
            </w:r>
            <w:r w:rsidRPr="00C20F52">
              <w:rPr>
                <w:rFonts w:ascii="Calibri" w:eastAsia="Calibri" w:hAnsi="Calibri" w:cs="Calibri"/>
                <w:sz w:val="20"/>
                <w:szCs w:val="20"/>
              </w:rPr>
              <w:t xml:space="preserve"> and communications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7DA27C7" w14:textId="1EFA5F4C" w:rsidR="006F0650" w:rsidRPr="00892C2D" w:rsidRDefault="006F0650" w:rsidP="00F422CE">
            <w:pPr>
              <w:pStyle w:val="ListParagraph"/>
              <w:numPr>
                <w:ilvl w:val="0"/>
                <w:numId w:val="14"/>
              </w:numPr>
              <w:spacing w:after="40"/>
              <w:ind w:left="357" w:hanging="35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 w:rsidRPr="00DD51A1">
              <w:rPr>
                <w:rFonts w:ascii="Calibri" w:eastAsia="Calibri" w:hAnsi="Calibri" w:cs="Calibri"/>
                <w:sz w:val="20"/>
                <w:szCs w:val="20"/>
              </w:rPr>
              <w:t xml:space="preserve"> Occupational Health and Safety regulations within the workplace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D51A1">
              <w:rPr>
                <w:rFonts w:ascii="Calibri" w:eastAsia="Calibri" w:hAnsi="Calibri" w:cs="Calibri"/>
                <w:sz w:val="20"/>
                <w:szCs w:val="20"/>
              </w:rPr>
              <w:t xml:space="preserve">including reporting hazards,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incidents</w:t>
            </w:r>
            <w:r w:rsidRPr="00DD51A1">
              <w:rPr>
                <w:rFonts w:ascii="Calibri" w:eastAsia="Calibri" w:hAnsi="Calibri" w:cs="Calibri"/>
                <w:sz w:val="20"/>
                <w:szCs w:val="20"/>
              </w:rPr>
              <w:t xml:space="preserve"> and near misses and tak</w:t>
            </w:r>
            <w:r w:rsidR="00BF090E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Pr="00DD51A1">
              <w:rPr>
                <w:rFonts w:ascii="Calibri" w:eastAsia="Calibri" w:hAnsi="Calibri" w:cs="Calibri"/>
                <w:sz w:val="20"/>
                <w:szCs w:val="20"/>
              </w:rPr>
              <w:t xml:space="preserve"> care of your own health and safety and the health and safety of others</w:t>
            </w:r>
            <w:r w:rsidR="00BF090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734DE9F" w14:textId="77777777" w:rsidR="006F0650" w:rsidRPr="005B3225" w:rsidRDefault="006F0650" w:rsidP="00F422CE">
            <w:pPr>
              <w:pStyle w:val="ListParagraph"/>
              <w:numPr>
                <w:ilvl w:val="0"/>
                <w:numId w:val="14"/>
              </w:numPr>
              <w:spacing w:after="40"/>
              <w:ind w:left="357" w:hanging="35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Identification of positive feedback and proactive suggestions for improvement. </w:t>
            </w:r>
          </w:p>
          <w:p w14:paraId="28AA2A2E" w14:textId="2D398FE0" w:rsidR="001D53C1" w:rsidRPr="005B3225" w:rsidRDefault="001D53C1" w:rsidP="00F422CE">
            <w:pPr>
              <w:pStyle w:val="ListParagraph"/>
              <w:numPr>
                <w:ilvl w:val="0"/>
                <w:numId w:val="14"/>
              </w:numPr>
              <w:spacing w:after="40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Ensuring that</w:t>
            </w:r>
            <w:r w:rsidRPr="00561997">
              <w:rPr>
                <w:rFonts w:ascii="Calibri" w:eastAsia="Calibri" w:hAnsi="Calibri" w:cs="Calibri"/>
                <w:sz w:val="20"/>
                <w:szCs w:val="20"/>
              </w:rPr>
              <w:t xml:space="preserve"> all program initiatives operate in accordance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</w:t>
            </w:r>
            <w:r w:rsidR="00E54160">
              <w:rPr>
                <w:rFonts w:ascii="Calibri" w:eastAsia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61997">
              <w:rPr>
                <w:rFonts w:ascii="Calibri" w:eastAsia="Calibri" w:hAnsi="Calibri" w:cs="Calibri"/>
                <w:sz w:val="20"/>
                <w:szCs w:val="20"/>
              </w:rPr>
              <w:t>Oonah Protecting Children policy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65ECF127" w14:textId="7BEA4F90" w:rsidR="006F0650" w:rsidRPr="009409F5" w:rsidRDefault="00B95184" w:rsidP="00F422CE">
            <w:pPr>
              <w:pStyle w:val="ListParagraph"/>
              <w:numPr>
                <w:ilvl w:val="0"/>
                <w:numId w:val="14"/>
              </w:numPr>
              <w:spacing w:after="40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9409F5">
              <w:rPr>
                <w:rFonts w:ascii="Calibri" w:eastAsia="Calibri" w:hAnsi="Calibri" w:cs="Calibri"/>
                <w:sz w:val="20"/>
                <w:szCs w:val="20"/>
              </w:rPr>
              <w:t xml:space="preserve">Maintain client confidentiality and privacy in line with legislative requirements and organizational Policy &amp;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Procedure.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FFFFFF" w:themeFill="background1"/>
          </w:tcPr>
          <w:p w14:paraId="23895D07" w14:textId="77777777" w:rsidR="0001409B" w:rsidRDefault="0001409B" w:rsidP="0001409B">
            <w:p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3D7DB4" w14:textId="6202E147" w:rsidR="0001409B" w:rsidRPr="000D1D8D" w:rsidRDefault="0001409B" w:rsidP="000D1D8D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 xml:space="preserve">Demonstrates the Oonah values during all activities, including respectful interactions with all parties. </w:t>
            </w:r>
          </w:p>
          <w:p w14:paraId="210C1A24" w14:textId="77777777" w:rsidR="0001409B" w:rsidRPr="000D1D8D" w:rsidRDefault="0001409B" w:rsidP="000D1D8D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 xml:space="preserve">Complete mandatory training in a timely manner. </w:t>
            </w:r>
          </w:p>
          <w:p w14:paraId="68538FF2" w14:textId="77777777" w:rsidR="0001409B" w:rsidRPr="000D1D8D" w:rsidRDefault="0001409B" w:rsidP="000D1D8D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>Complaints, incidents, hazards, near misses, feedback and improvement suggestions reported according to internal procedures.</w:t>
            </w:r>
          </w:p>
          <w:p w14:paraId="68C631F2" w14:textId="77777777" w:rsidR="0001409B" w:rsidRPr="000D1D8D" w:rsidRDefault="0001409B" w:rsidP="000D1D8D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>Client information is kept confidential.</w:t>
            </w:r>
          </w:p>
          <w:p w14:paraId="1676F47F" w14:textId="77777777" w:rsidR="0001409B" w:rsidRPr="000D1D8D" w:rsidRDefault="0001409B" w:rsidP="000D1D8D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>Undertake a police check every three years.</w:t>
            </w:r>
          </w:p>
          <w:p w14:paraId="6C8E6EF8" w14:textId="77777777" w:rsidR="0001409B" w:rsidRPr="000D1D8D" w:rsidRDefault="0001409B" w:rsidP="000D1D8D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>Undertake screening for suitability to work with children, youth and people experiencing vulnerability and comply with relevant state legislative requirements</w:t>
            </w:r>
          </w:p>
          <w:p w14:paraId="4DEC4334" w14:textId="420AE628" w:rsidR="00BF3A3C" w:rsidRPr="00FA161D" w:rsidRDefault="0001409B" w:rsidP="0001409B">
            <w:pPr>
              <w:pStyle w:val="ListParagraph"/>
              <w:numPr>
                <w:ilvl w:val="0"/>
                <w:numId w:val="30"/>
              </w:numPr>
              <w:spacing w:after="40"/>
              <w:ind w:left="4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D1D8D">
              <w:rPr>
                <w:rFonts w:ascii="Calibri" w:eastAsia="Calibri" w:hAnsi="Calibri" w:cs="Calibri"/>
                <w:sz w:val="20"/>
                <w:szCs w:val="20"/>
              </w:rPr>
              <w:t>Participate in Quality Improvement Activities across the Organisation</w:t>
            </w:r>
          </w:p>
        </w:tc>
      </w:tr>
      <w:tr w:rsidR="00F40704" w14:paraId="42EAA0DB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4" w:type="dxa"/>
        </w:trPr>
        <w:tc>
          <w:tcPr>
            <w:tcW w:w="596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D27273A" w14:textId="77777777" w:rsidR="00E4750B" w:rsidRDefault="00F40704" w:rsidP="00D5514F">
            <w:p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 w:rsidRPr="008B7F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Other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Tasks:</w:t>
            </w:r>
            <w:r w:rsidRPr="008B7F3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CA3FFC" w14:textId="5F626770" w:rsidR="00F40704" w:rsidRPr="008B7F3B" w:rsidRDefault="00F40704" w:rsidP="00D5514F">
            <w:p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Other tasks as required. </w:t>
            </w:r>
          </w:p>
        </w:tc>
        <w:tc>
          <w:tcPr>
            <w:tcW w:w="4261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30571C6" w14:textId="1303BDD6" w:rsidR="00F40704" w:rsidRPr="00FA161D" w:rsidRDefault="00F40704" w:rsidP="00FA161D">
            <w:pPr>
              <w:pStyle w:val="ListParagraph"/>
              <w:numPr>
                <w:ilvl w:val="0"/>
                <w:numId w:val="30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 w:rsidRPr="00FA161D">
              <w:rPr>
                <w:rFonts w:ascii="Calibri" w:eastAsia="Calibri" w:hAnsi="Calibri" w:cs="Calibri"/>
                <w:sz w:val="20"/>
                <w:szCs w:val="20"/>
              </w:rPr>
              <w:t xml:space="preserve">Participation in other tasks as required. </w:t>
            </w:r>
          </w:p>
        </w:tc>
      </w:tr>
      <w:tr w:rsidR="00F40704" w14:paraId="064DA3CC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4" w:type="dxa"/>
        </w:trPr>
        <w:tc>
          <w:tcPr>
            <w:tcW w:w="596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98BB75E" w14:textId="77777777" w:rsidR="00E4750B" w:rsidRDefault="00F40704" w:rsidP="00D5514F">
            <w:pPr>
              <w:spacing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Professional Development: </w:t>
            </w:r>
          </w:p>
          <w:p w14:paraId="3E29C8ED" w14:textId="4218B95B" w:rsidR="00F40704" w:rsidRPr="00FA161D" w:rsidRDefault="00F40704" w:rsidP="00FA161D">
            <w:pPr>
              <w:pStyle w:val="ListParagraph"/>
              <w:numPr>
                <w:ilvl w:val="0"/>
                <w:numId w:val="31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 w:rsidRPr="00FA161D">
              <w:rPr>
                <w:rFonts w:ascii="Calibri" w:eastAsia="Calibri" w:hAnsi="Calibri" w:cs="Calibri"/>
                <w:sz w:val="20"/>
                <w:szCs w:val="20"/>
              </w:rPr>
              <w:t xml:space="preserve">Maintain and update professional knowledge to ensure contemporary practice.  </w:t>
            </w:r>
          </w:p>
          <w:p w14:paraId="07D5E792" w14:textId="2A97E35D" w:rsidR="00BF3A3C" w:rsidRPr="00FA161D" w:rsidRDefault="00F40704" w:rsidP="00D5514F">
            <w:pPr>
              <w:pStyle w:val="ListParagraph"/>
              <w:numPr>
                <w:ilvl w:val="0"/>
                <w:numId w:val="31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 w:rsidRPr="00FA161D">
              <w:rPr>
                <w:rFonts w:ascii="Calibri" w:eastAsia="Calibri" w:hAnsi="Calibri" w:cs="Calibri"/>
                <w:sz w:val="20"/>
                <w:szCs w:val="20"/>
              </w:rPr>
              <w:t xml:space="preserve">Commitment to on-going self-development via appraisals to identify training needs </w:t>
            </w:r>
          </w:p>
        </w:tc>
        <w:tc>
          <w:tcPr>
            <w:tcW w:w="4261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A46FC95" w14:textId="77777777" w:rsidR="0001409B" w:rsidRDefault="0001409B" w:rsidP="00D5514F">
            <w:p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218DE7" w14:textId="54CD7D26" w:rsidR="00F40704" w:rsidRPr="00FA161D" w:rsidRDefault="00F40704" w:rsidP="00FA161D">
            <w:pPr>
              <w:pStyle w:val="ListParagraph"/>
              <w:numPr>
                <w:ilvl w:val="0"/>
                <w:numId w:val="31"/>
              </w:num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 w:rsidRPr="00FA161D">
              <w:rPr>
                <w:rFonts w:ascii="Calibri" w:eastAsia="Calibri" w:hAnsi="Calibri" w:cs="Calibri"/>
                <w:sz w:val="20"/>
                <w:szCs w:val="20"/>
              </w:rPr>
              <w:t xml:space="preserve">Actively participate in professional development as </w:t>
            </w:r>
            <w:r w:rsidR="0001409B" w:rsidRPr="00FA161D">
              <w:rPr>
                <w:rFonts w:ascii="Calibri" w:eastAsia="Calibri" w:hAnsi="Calibri" w:cs="Calibri"/>
                <w:sz w:val="20"/>
                <w:szCs w:val="20"/>
              </w:rPr>
              <w:t xml:space="preserve">appropriate. </w:t>
            </w:r>
            <w:r w:rsidRPr="00FA161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A6F08" w14:paraId="2C0747F1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0684AB8" w14:textId="7CFEBB8A" w:rsidR="004A6F08" w:rsidRPr="003625C7" w:rsidRDefault="004A6F08" w:rsidP="00BE1CE6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</w:tr>
      <w:tr w:rsidR="005213EB" w:rsidRPr="00DD51A1" w14:paraId="6EEB7D3C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</w:trPr>
        <w:tc>
          <w:tcPr>
            <w:tcW w:w="1049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43D37" w14:textId="5EA2218C" w:rsidR="005213EB" w:rsidRPr="000B69A8" w:rsidRDefault="005213EB" w:rsidP="004A6F0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Essential </w:t>
            </w:r>
          </w:p>
          <w:p w14:paraId="43503514" w14:textId="77777777" w:rsidR="00702765" w:rsidRPr="000B69A8" w:rsidRDefault="00702765" w:rsidP="00702765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>Current government mandated vaccinations</w:t>
            </w:r>
          </w:p>
          <w:p w14:paraId="77111202" w14:textId="77777777" w:rsidR="00702765" w:rsidRPr="000B69A8" w:rsidRDefault="00702765" w:rsidP="00702765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>Demonstrated competency in using databases and Microsoft Office programs (Word and Excel)</w:t>
            </w:r>
          </w:p>
          <w:p w14:paraId="64ECDD72" w14:textId="77777777" w:rsidR="00702765" w:rsidRPr="000B69A8" w:rsidRDefault="00702765" w:rsidP="00702765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>Right to Work in Australia</w:t>
            </w:r>
          </w:p>
          <w:p w14:paraId="6DF84F07" w14:textId="57E5725F" w:rsidR="00702765" w:rsidRPr="000B69A8" w:rsidRDefault="00702765" w:rsidP="00702765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>Experience in communicating an</w:t>
            </w:r>
            <w:r w:rsidR="000B69A8" w:rsidRPr="000B69A8">
              <w:rPr>
                <w:rFonts w:ascii="Calibri" w:eastAsia="Calibri" w:hAnsi="Calibri" w:cs="Calibri"/>
                <w:sz w:val="20"/>
                <w:szCs w:val="20"/>
              </w:rPr>
              <w:t>d engaging with the Aboriginal C</w:t>
            </w:r>
            <w:r w:rsidRPr="000B69A8">
              <w:rPr>
                <w:rFonts w:ascii="Calibri" w:eastAsia="Calibri" w:hAnsi="Calibri" w:cs="Calibri"/>
                <w:sz w:val="20"/>
                <w:szCs w:val="20"/>
              </w:rPr>
              <w:t>ommunity and families.</w:t>
            </w:r>
          </w:p>
          <w:p w14:paraId="69FCBFF8" w14:textId="77777777" w:rsidR="00702765" w:rsidRPr="000B69A8" w:rsidRDefault="00702765" w:rsidP="00702765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>Current Working With Children Check or ability to obtain before commencement</w:t>
            </w:r>
          </w:p>
          <w:p w14:paraId="205D73D3" w14:textId="77777777" w:rsidR="00702765" w:rsidRPr="000B69A8" w:rsidRDefault="00702765" w:rsidP="00702765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>Current Police Check or ability to obtain before commencement</w:t>
            </w:r>
          </w:p>
          <w:p w14:paraId="6651E5D8" w14:textId="73DB2994" w:rsidR="00693950" w:rsidRPr="00FA161D" w:rsidRDefault="00702765" w:rsidP="00FA161D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B69A8">
              <w:rPr>
                <w:rFonts w:ascii="Calibri" w:eastAsia="Calibri" w:hAnsi="Calibri" w:cs="Calibri"/>
                <w:sz w:val="20"/>
                <w:szCs w:val="20"/>
              </w:rPr>
              <w:t xml:space="preserve">Current Drivers </w:t>
            </w:r>
            <w:proofErr w:type="spellStart"/>
            <w:r w:rsidRPr="000B69A8">
              <w:rPr>
                <w:rFonts w:ascii="Calibri" w:eastAsia="Calibri" w:hAnsi="Calibri" w:cs="Calibri"/>
                <w:sz w:val="20"/>
                <w:szCs w:val="20"/>
              </w:rPr>
              <w:t>Licence</w:t>
            </w:r>
            <w:proofErr w:type="spellEnd"/>
          </w:p>
        </w:tc>
      </w:tr>
      <w:tr w:rsidR="004A6F08" w14:paraId="6B8495D1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  <w:shd w:val="clear" w:color="auto" w:fill="99CCFF"/>
          </w:tcPr>
          <w:p w14:paraId="5B306AF8" w14:textId="46B78146" w:rsidR="004A6F08" w:rsidRPr="003625C7" w:rsidRDefault="007C4AAD" w:rsidP="00BE1CE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  <w:r w:rsidR="00630EC5">
              <w:rPr>
                <w:b/>
                <w:bCs/>
              </w:rPr>
              <w:t xml:space="preserve"> </w:t>
            </w:r>
            <w:r w:rsidR="00D72A5D">
              <w:rPr>
                <w:b/>
                <w:bCs/>
              </w:rPr>
              <w:t>Sk</w:t>
            </w:r>
            <w:r w:rsidR="00630EC5">
              <w:rPr>
                <w:b/>
                <w:bCs/>
              </w:rPr>
              <w:t>ills</w:t>
            </w:r>
            <w:r w:rsidR="003801A5">
              <w:rPr>
                <w:b/>
                <w:bCs/>
              </w:rPr>
              <w:t xml:space="preserve"> </w:t>
            </w:r>
            <w:r w:rsidR="00022E7B">
              <w:rPr>
                <w:b/>
                <w:bCs/>
              </w:rPr>
              <w:t>&amp;</w:t>
            </w:r>
            <w:r w:rsidR="003801A5">
              <w:rPr>
                <w:b/>
                <w:bCs/>
              </w:rPr>
              <w:t xml:space="preserve"> Attributes</w:t>
            </w:r>
          </w:p>
        </w:tc>
      </w:tr>
      <w:tr w:rsidR="004A6F08" w:rsidRPr="00DD51A1" w14:paraId="5FA4945D" w14:textId="77777777" w:rsidTr="00FA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</w:trPr>
        <w:tc>
          <w:tcPr>
            <w:tcW w:w="1049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26315AE7" w14:textId="77777777" w:rsidR="00427652" w:rsidRPr="00427652" w:rsidRDefault="00427652" w:rsidP="00427652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427652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A qualification in relevant discipline such as Human Resources or progression towards completion of a qualification.</w:t>
            </w:r>
          </w:p>
          <w:p w14:paraId="4E790E7C" w14:textId="77777777" w:rsidR="00427652" w:rsidRPr="00427652" w:rsidRDefault="00427652" w:rsidP="00427652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427652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Relevant experience in a HR Officer/Coordinator/Advisor role.</w:t>
            </w:r>
          </w:p>
          <w:p w14:paraId="152D783A" w14:textId="77777777" w:rsidR="00427652" w:rsidRPr="00427652" w:rsidRDefault="00427652" w:rsidP="00427652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427652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A willingness to learn and develop your skills and abilities.</w:t>
            </w:r>
          </w:p>
          <w:p w14:paraId="0C69FFFF" w14:textId="77777777" w:rsidR="00427652" w:rsidRPr="00427652" w:rsidRDefault="00427652" w:rsidP="00427652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427652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Knowledge of relevant human resource legislation &amp; regulatory requirements.</w:t>
            </w:r>
          </w:p>
          <w:p w14:paraId="1FF5E199" w14:textId="77777777" w:rsidR="00693950" w:rsidRPr="00693950" w:rsidRDefault="00693950" w:rsidP="00693950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</w:pPr>
            <w:r w:rsidRPr="00693950">
              <w:rPr>
                <w:rFonts w:eastAsia="Times New Roman" w:cstheme="minorHAnsi"/>
                <w:color w:val="2E3849"/>
                <w:sz w:val="20"/>
                <w:szCs w:val="20"/>
                <w:lang w:val="en-AU" w:eastAsia="en-AU"/>
              </w:rPr>
              <w:t>Proven ability to understand, assess, and meet customer needs while managing stakeholder expectations</w:t>
            </w:r>
          </w:p>
          <w:p w14:paraId="7396C551" w14:textId="634664ED" w:rsidR="006445B1" w:rsidRDefault="006445B1" w:rsidP="00693950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65DD">
              <w:rPr>
                <w:rFonts w:ascii="Calibri" w:eastAsia="Calibri" w:hAnsi="Calibri" w:cs="Calibri"/>
                <w:sz w:val="20"/>
                <w:szCs w:val="20"/>
              </w:rPr>
              <w:t xml:space="preserve">Excellent relationship management skills and the ability to deal with a diverse, and often competing, range of expectations and </w:t>
            </w:r>
            <w:r w:rsidR="000B69A8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8865DD">
              <w:rPr>
                <w:rFonts w:ascii="Calibri" w:eastAsia="Calibri" w:hAnsi="Calibri" w:cs="Calibri"/>
                <w:sz w:val="20"/>
                <w:szCs w:val="20"/>
              </w:rPr>
              <w:t>ommunity needs.</w:t>
            </w:r>
          </w:p>
          <w:p w14:paraId="1B7450C1" w14:textId="01ADAD26" w:rsidR="005213EB" w:rsidRPr="005213EB" w:rsidRDefault="00702765" w:rsidP="00693950">
            <w:pPr>
              <w:pStyle w:val="ListParagraph"/>
              <w:numPr>
                <w:ilvl w:val="0"/>
                <w:numId w:val="12"/>
              </w:numPr>
              <w:spacing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213EB">
              <w:rPr>
                <w:rFonts w:ascii="Calibri" w:eastAsia="Calibri" w:hAnsi="Calibri" w:cs="Calibri"/>
                <w:sz w:val="20"/>
                <w:szCs w:val="20"/>
              </w:rPr>
              <w:t>Well-developed</w:t>
            </w:r>
            <w:r w:rsidR="005213EB" w:rsidRPr="005213EB">
              <w:rPr>
                <w:rFonts w:ascii="Calibri" w:eastAsia="Calibri" w:hAnsi="Calibri" w:cs="Calibri"/>
                <w:sz w:val="20"/>
                <w:szCs w:val="20"/>
              </w:rPr>
              <w:t xml:space="preserve"> problem solving, conflict resolution and decision making abilities.</w:t>
            </w:r>
          </w:p>
          <w:p w14:paraId="6C2196D7" w14:textId="74E52CF6" w:rsidR="00C342E7" w:rsidRPr="00941C0D" w:rsidRDefault="006445B1" w:rsidP="00941C0D">
            <w:pPr>
              <w:pStyle w:val="ListParagraph"/>
              <w:numPr>
                <w:ilvl w:val="0"/>
                <w:numId w:val="12"/>
              </w:numPr>
              <w:spacing w:after="60"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Energetic</w:t>
            </w:r>
            <w:r w:rsidRPr="008865DD">
              <w:rPr>
                <w:rFonts w:ascii="Calibri" w:eastAsia="Calibri" w:hAnsi="Calibri" w:cs="Calibri"/>
                <w:sz w:val="20"/>
                <w:szCs w:val="20"/>
              </w:rPr>
              <w:t xml:space="preserve">, innovative self-starter who can work well as part of a team, </w:t>
            </w:r>
            <w:r w:rsidR="00ED6ED8" w:rsidRPr="008865DD"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 w:rsidRPr="008865DD">
              <w:rPr>
                <w:rFonts w:ascii="Calibri" w:eastAsia="Calibri" w:hAnsi="Calibri" w:cs="Calibri"/>
                <w:sz w:val="20"/>
                <w:szCs w:val="20"/>
              </w:rPr>
              <w:t xml:space="preserve"> work independently when required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 a g</w:t>
            </w:r>
            <w:r w:rsidRPr="000138FE">
              <w:rPr>
                <w:rFonts w:ascii="Calibri" w:eastAsia="Calibri" w:hAnsi="Calibri" w:cs="Calibri"/>
                <w:sz w:val="20"/>
                <w:szCs w:val="20"/>
              </w:rPr>
              <w:t>enuine i</w:t>
            </w:r>
            <w:r w:rsidR="000B69A8">
              <w:rPr>
                <w:rFonts w:ascii="Calibri" w:eastAsia="Calibri" w:hAnsi="Calibri" w:cs="Calibri"/>
                <w:sz w:val="20"/>
                <w:szCs w:val="20"/>
              </w:rPr>
              <w:t>nterest in how best health and C</w:t>
            </w:r>
            <w:r w:rsidRPr="000138FE">
              <w:rPr>
                <w:rFonts w:ascii="Calibri" w:eastAsia="Calibri" w:hAnsi="Calibri" w:cs="Calibri"/>
                <w:sz w:val="20"/>
                <w:szCs w:val="20"/>
              </w:rPr>
              <w:t xml:space="preserve">ommunity services can meet the needs of </w:t>
            </w:r>
            <w:r w:rsidR="000B69A8">
              <w:rPr>
                <w:rFonts w:ascii="Calibri" w:eastAsia="Calibri" w:hAnsi="Calibri" w:cs="Calibri"/>
                <w:sz w:val="20"/>
                <w:szCs w:val="20"/>
              </w:rPr>
              <w:t>the Aboriginal 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ommunity. </w:t>
            </w:r>
          </w:p>
        </w:tc>
      </w:tr>
    </w:tbl>
    <w:p w14:paraId="7756C485" w14:textId="6C37305F" w:rsidR="00427652" w:rsidRPr="00427652" w:rsidRDefault="00427652" w:rsidP="00427652">
      <w:pPr>
        <w:tabs>
          <w:tab w:val="left" w:pos="3220"/>
        </w:tabs>
      </w:pPr>
    </w:p>
    <w:sectPr w:rsidR="00427652" w:rsidRPr="0042765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0DCB" w14:textId="77777777" w:rsidR="00714B8E" w:rsidRDefault="00714B8E" w:rsidP="00535D00">
      <w:pPr>
        <w:spacing w:after="0" w:line="240" w:lineRule="auto"/>
      </w:pPr>
      <w:r>
        <w:separator/>
      </w:r>
    </w:p>
  </w:endnote>
  <w:endnote w:type="continuationSeparator" w:id="0">
    <w:p w14:paraId="5993D08A" w14:textId="77777777" w:rsidR="00714B8E" w:rsidRDefault="00714B8E" w:rsidP="0053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16E5" w14:textId="48E6F5F0" w:rsidR="00A410EC" w:rsidRPr="00C342E7" w:rsidRDefault="00535D00" w:rsidP="00535D00">
    <w:pPr>
      <w:spacing w:after="0"/>
      <w:ind w:left="60"/>
      <w:rPr>
        <w:rFonts w:ascii="Calibri" w:eastAsia="Calibri" w:hAnsi="Calibri" w:cs="Calibri"/>
        <w:sz w:val="20"/>
      </w:rPr>
    </w:pPr>
    <w:r w:rsidRPr="00C342E7">
      <w:rPr>
        <w:rFonts w:ascii="Calibri" w:eastAsia="Calibri" w:hAnsi="Calibri" w:cs="Calibri"/>
        <w:sz w:val="14"/>
      </w:rPr>
      <w:t xml:space="preserve">Page </w:t>
    </w:r>
    <w:r w:rsidRPr="00C342E7">
      <w:rPr>
        <w:sz w:val="18"/>
      </w:rPr>
      <w:fldChar w:fldCharType="begin"/>
    </w:r>
    <w:r w:rsidRPr="00C342E7">
      <w:rPr>
        <w:sz w:val="18"/>
      </w:rPr>
      <w:instrText xml:space="preserve"> PAGE   \* MERGEFORMAT </w:instrText>
    </w:r>
    <w:r w:rsidRPr="00C342E7">
      <w:rPr>
        <w:sz w:val="18"/>
      </w:rPr>
      <w:fldChar w:fldCharType="separate"/>
    </w:r>
    <w:r w:rsidR="000C3539">
      <w:rPr>
        <w:noProof/>
        <w:sz w:val="18"/>
      </w:rPr>
      <w:t>2</w:t>
    </w:r>
    <w:r w:rsidRPr="00C342E7">
      <w:rPr>
        <w:sz w:val="14"/>
      </w:rPr>
      <w:fldChar w:fldCharType="end"/>
    </w:r>
    <w:r w:rsidRPr="00C342E7">
      <w:rPr>
        <w:rFonts w:ascii="Calibri" w:eastAsia="Calibri" w:hAnsi="Calibri" w:cs="Calibri"/>
        <w:sz w:val="14"/>
      </w:rPr>
      <w:t xml:space="preserve"> of </w:t>
    </w:r>
    <w:r w:rsidR="00941C0D" w:rsidRPr="00C342E7">
      <w:rPr>
        <w:sz w:val="18"/>
      </w:rPr>
      <w:fldChar w:fldCharType="begin"/>
    </w:r>
    <w:r w:rsidR="00941C0D" w:rsidRPr="00C342E7">
      <w:rPr>
        <w:sz w:val="18"/>
      </w:rPr>
      <w:instrText xml:space="preserve"> NUMPAGES   \* MERGEFORMAT </w:instrText>
    </w:r>
    <w:r w:rsidR="00941C0D" w:rsidRPr="00C342E7">
      <w:rPr>
        <w:sz w:val="18"/>
      </w:rPr>
      <w:fldChar w:fldCharType="separate"/>
    </w:r>
    <w:r w:rsidR="000C3539">
      <w:rPr>
        <w:noProof/>
        <w:sz w:val="18"/>
      </w:rPr>
      <w:t>2</w:t>
    </w:r>
    <w:r w:rsidR="00941C0D" w:rsidRPr="00C342E7">
      <w:rPr>
        <w:noProof/>
        <w:sz w:val="18"/>
      </w:rPr>
      <w:fldChar w:fldCharType="end"/>
    </w:r>
    <w:r w:rsidRPr="00C342E7">
      <w:rPr>
        <w:rFonts w:ascii="Calibri" w:eastAsia="Calibri" w:hAnsi="Calibri" w:cs="Calibri"/>
        <w:sz w:val="20"/>
      </w:rPr>
      <w:t xml:space="preserve"> </w:t>
    </w:r>
  </w:p>
  <w:p w14:paraId="04516452" w14:textId="1366E24C" w:rsidR="00A410EC" w:rsidRDefault="006C4B3A" w:rsidP="00F71715">
    <w:pPr>
      <w:tabs>
        <w:tab w:val="center" w:pos="4680"/>
      </w:tabs>
      <w:spacing w:after="0"/>
      <w:rPr>
        <w:rFonts w:ascii="Calibri" w:eastAsia="Calibri" w:hAnsi="Calibri" w:cs="Calibri"/>
        <w:sz w:val="24"/>
      </w:rPr>
    </w:pPr>
    <w:r>
      <w:rPr>
        <w:rFonts w:cs="Calibri"/>
        <w:noProof/>
        <w:sz w:val="18"/>
        <w:szCs w:val="18"/>
      </w:rPr>
      <w:t>Doc 311_</w:t>
    </w:r>
    <w:r w:rsidR="00A410EC">
      <w:rPr>
        <w:rFonts w:cs="Calibri"/>
        <w:noProof/>
        <w:sz w:val="18"/>
        <w:szCs w:val="18"/>
      </w:rPr>
      <w:fldChar w:fldCharType="begin"/>
    </w:r>
    <w:r w:rsidR="00A410EC">
      <w:rPr>
        <w:rFonts w:cs="Calibri"/>
        <w:noProof/>
        <w:sz w:val="18"/>
        <w:szCs w:val="18"/>
      </w:rPr>
      <w:instrText xml:space="preserve"> FILENAME   \* MERGEFORMAT </w:instrText>
    </w:r>
    <w:r w:rsidR="00A410EC">
      <w:rPr>
        <w:rFonts w:cs="Calibri"/>
        <w:noProof/>
        <w:sz w:val="18"/>
        <w:szCs w:val="18"/>
      </w:rPr>
      <w:fldChar w:fldCharType="separate"/>
    </w:r>
    <w:r w:rsidR="003B4AFE">
      <w:rPr>
        <w:rFonts w:cs="Calibri"/>
        <w:noProof/>
        <w:sz w:val="18"/>
        <w:szCs w:val="18"/>
      </w:rPr>
      <w:t>HR Generalist</w:t>
    </w:r>
    <w:r>
      <w:rPr>
        <w:rFonts w:cs="Calibri"/>
        <w:noProof/>
        <w:sz w:val="18"/>
        <w:szCs w:val="18"/>
      </w:rPr>
      <w:t xml:space="preserve"> PD_</w:t>
    </w:r>
    <w:r w:rsidR="00F71715">
      <w:rPr>
        <w:rFonts w:cs="Calibri"/>
        <w:noProof/>
        <w:sz w:val="18"/>
        <w:szCs w:val="18"/>
      </w:rPr>
      <w:t>MAR26</w:t>
    </w:r>
    <w:r w:rsidR="003B4AFE">
      <w:rPr>
        <w:rFonts w:cs="Calibri"/>
        <w:noProof/>
        <w:sz w:val="18"/>
        <w:szCs w:val="18"/>
      </w:rPr>
      <w:t xml:space="preserve"> v</w:t>
    </w:r>
    <w:r w:rsidR="00F71715">
      <w:rPr>
        <w:rFonts w:cs="Calibri"/>
        <w:noProof/>
        <w:sz w:val="18"/>
        <w:szCs w:val="18"/>
      </w:rPr>
      <w:t>3</w:t>
    </w:r>
    <w:r w:rsidR="00A410EC">
      <w:rPr>
        <w:rFonts w:cs="Calibri"/>
        <w:noProof/>
        <w:sz w:val="18"/>
        <w:szCs w:val="18"/>
      </w:rPr>
      <w:fldChar w:fldCharType="end"/>
    </w:r>
    <w:r w:rsidR="00F71715">
      <w:rPr>
        <w:rFonts w:cs="Calibri"/>
        <w:noProof/>
        <w:sz w:val="18"/>
        <w:szCs w:val="18"/>
      </w:rPr>
      <w:tab/>
    </w:r>
  </w:p>
  <w:p w14:paraId="41825277" w14:textId="77777777" w:rsidR="00A410EC" w:rsidRDefault="00A410EC" w:rsidP="00A37ECE">
    <w:pPr>
      <w:spacing w:after="0"/>
      <w:rPr>
        <w:rFonts w:ascii="Calibri" w:eastAsia="Calibri" w:hAnsi="Calibri" w:cs="Calibri"/>
        <w:sz w:val="24"/>
      </w:rPr>
    </w:pPr>
    <w:r>
      <w:rPr>
        <w:rFonts w:cs="Calibri"/>
        <w:sz w:val="18"/>
        <w:szCs w:val="18"/>
      </w:rPr>
      <w:t xml:space="preserve">© This document is the property of </w:t>
    </w:r>
    <w:proofErr w:type="spellStart"/>
    <w:r>
      <w:rPr>
        <w:rFonts w:cs="Calibri"/>
        <w:sz w:val="18"/>
        <w:szCs w:val="18"/>
      </w:rPr>
      <w:t>Oonah</w:t>
    </w:r>
    <w:proofErr w:type="spellEnd"/>
    <w:r>
      <w:rPr>
        <w:rFonts w:cs="Calibri"/>
        <w:sz w:val="18"/>
        <w:szCs w:val="18"/>
      </w:rPr>
      <w:t xml:space="preserve"> Health &amp; Community Services Aboriginal Corporation</w:t>
    </w:r>
    <w:r>
      <w:rPr>
        <w:rFonts w:cs="Calibri"/>
        <w:sz w:val="18"/>
        <w:szCs w:val="18"/>
      </w:rPr>
      <w:br/>
      <w:t xml:space="preserve">Once printed this document is considered an uncontrolled version. Refer to the </w:t>
    </w:r>
    <w:proofErr w:type="spellStart"/>
    <w:r>
      <w:rPr>
        <w:rFonts w:cs="Calibri"/>
        <w:sz w:val="18"/>
        <w:szCs w:val="18"/>
      </w:rPr>
      <w:t>LogiqcQMS</w:t>
    </w:r>
    <w:proofErr w:type="spellEnd"/>
    <w:r>
      <w:rPr>
        <w:rFonts w:cs="Calibri"/>
        <w:sz w:val="18"/>
        <w:szCs w:val="18"/>
      </w:rPr>
      <w:t xml:space="preserve"> for the current approved version.</w:t>
    </w:r>
  </w:p>
  <w:p w14:paraId="2052A166" w14:textId="6190B560" w:rsidR="00535D00" w:rsidRDefault="00535D00" w:rsidP="00535D00">
    <w:pPr>
      <w:spacing w:after="0"/>
      <w:ind w:left="60"/>
    </w:pPr>
    <w:r>
      <w:rPr>
        <w:rFonts w:ascii="Calibri" w:eastAsia="Calibri" w:hAnsi="Calibri" w:cs="Calibri"/>
        <w:sz w:val="24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25AB" w14:textId="77777777" w:rsidR="00714B8E" w:rsidRDefault="00714B8E" w:rsidP="00535D00">
      <w:pPr>
        <w:spacing w:after="0" w:line="240" w:lineRule="auto"/>
      </w:pPr>
      <w:r>
        <w:separator/>
      </w:r>
    </w:p>
  </w:footnote>
  <w:footnote w:type="continuationSeparator" w:id="0">
    <w:p w14:paraId="4205D55D" w14:textId="77777777" w:rsidR="00714B8E" w:rsidRDefault="00714B8E" w:rsidP="0053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9DBD" w14:textId="49296DA7" w:rsidR="00921FAC" w:rsidRPr="00E1287D" w:rsidRDefault="00A37ECE" w:rsidP="00A37ECE">
    <w:pPr>
      <w:tabs>
        <w:tab w:val="left" w:pos="6663"/>
      </w:tabs>
      <w:spacing w:after="22" w:line="228" w:lineRule="auto"/>
      <w:ind w:left="-1418" w:right="304"/>
      <w:jc w:val="right"/>
      <w:rPr>
        <w:b/>
        <w:color w:val="00B0F0"/>
        <w:sz w:val="24"/>
        <w:szCs w:val="24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560772F" wp14:editId="358B15B7">
          <wp:simplePos x="0" y="0"/>
          <wp:positionH relativeFrom="column">
            <wp:posOffset>-260350</wp:posOffset>
          </wp:positionH>
          <wp:positionV relativeFrom="paragraph">
            <wp:posOffset>-139700</wp:posOffset>
          </wp:positionV>
          <wp:extent cx="3225800" cy="709776"/>
          <wp:effectExtent l="0" t="0" r="0" b="0"/>
          <wp:wrapTight wrapText="bothSides">
            <wp:wrapPolygon edited="0">
              <wp:start x="1403" y="0"/>
              <wp:lineTo x="0" y="2901"/>
              <wp:lineTo x="0" y="15083"/>
              <wp:lineTo x="510" y="18564"/>
              <wp:lineTo x="1148" y="20885"/>
              <wp:lineTo x="1276" y="20885"/>
              <wp:lineTo x="3317" y="20885"/>
              <wp:lineTo x="21302" y="19724"/>
              <wp:lineTo x="21430" y="1740"/>
              <wp:lineTo x="19899" y="1160"/>
              <wp:lineTo x="3317" y="0"/>
              <wp:lineTo x="1403" y="0"/>
            </wp:wrapPolygon>
          </wp:wrapTight>
          <wp:docPr id="1765422388" name="Picture 1765422388" descr="A picture containing font, logo, text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78982" name="Picture 2" descr="A picture containing font, logo, text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709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8CF">
      <w:rPr>
        <w:rFonts w:ascii="Calibri" w:eastAsia="Calibri" w:hAnsi="Calibri" w:cs="Calibri"/>
        <w:bCs/>
        <w:color w:val="4B03A1"/>
        <w:sz w:val="24"/>
        <w:szCs w:val="24"/>
      </w:rPr>
      <w:tab/>
    </w:r>
    <w:r w:rsidR="00921FAC" w:rsidRPr="00E1287D">
      <w:rPr>
        <w:rFonts w:ascii="Calibri" w:eastAsia="Calibri" w:hAnsi="Calibri" w:cs="Calibri"/>
        <w:b/>
        <w:color w:val="00B0F0"/>
        <w:sz w:val="24"/>
        <w:szCs w:val="24"/>
      </w:rPr>
      <w:t xml:space="preserve">Position Description </w:t>
    </w:r>
  </w:p>
  <w:p w14:paraId="2C8A24EA" w14:textId="6CE9FE42" w:rsidR="00535D00" w:rsidRDefault="00693950" w:rsidP="00B77A57">
    <w:pPr>
      <w:tabs>
        <w:tab w:val="left" w:pos="6663"/>
      </w:tabs>
      <w:spacing w:after="22" w:line="228" w:lineRule="auto"/>
      <w:ind w:left="113" w:right="304"/>
      <w:jc w:val="right"/>
    </w:pPr>
    <w:r>
      <w:rPr>
        <w:rFonts w:ascii="Calibri" w:eastAsia="Calibri" w:hAnsi="Calibri" w:cs="Calibri"/>
        <w:b/>
        <w:color w:val="00B0F0"/>
        <w:sz w:val="24"/>
        <w:szCs w:val="24"/>
      </w:rPr>
      <w:t xml:space="preserve">HR </w:t>
    </w:r>
    <w:r w:rsidR="00583623">
      <w:rPr>
        <w:rFonts w:ascii="Calibri" w:eastAsia="Calibri" w:hAnsi="Calibri" w:cs="Calibri"/>
        <w:b/>
        <w:color w:val="00B0F0"/>
        <w:sz w:val="24"/>
        <w:szCs w:val="24"/>
      </w:rPr>
      <w:t>Generalist</w:t>
    </w:r>
  </w:p>
  <w:p w14:paraId="1200546E" w14:textId="77777777" w:rsidR="002338CF" w:rsidRDefault="0023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5650"/>
    <w:multiLevelType w:val="hybridMultilevel"/>
    <w:tmpl w:val="F5C08D64"/>
    <w:lvl w:ilvl="0" w:tplc="DFFC6DF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C5D9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A958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8F8C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635B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6047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2B3E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38356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6AC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E0D50"/>
    <w:multiLevelType w:val="hybridMultilevel"/>
    <w:tmpl w:val="B9846E3E"/>
    <w:lvl w:ilvl="0" w:tplc="D3C605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C85B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06B10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E33A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ECC1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E54F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CF5F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A491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472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174F6"/>
    <w:multiLevelType w:val="hybridMultilevel"/>
    <w:tmpl w:val="E9F4BB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77F25"/>
    <w:multiLevelType w:val="multilevel"/>
    <w:tmpl w:val="FA704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76394"/>
    <w:multiLevelType w:val="hybridMultilevel"/>
    <w:tmpl w:val="C2E8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625AE"/>
    <w:multiLevelType w:val="hybridMultilevel"/>
    <w:tmpl w:val="9752D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3946"/>
    <w:multiLevelType w:val="hybridMultilevel"/>
    <w:tmpl w:val="D4462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56119"/>
    <w:multiLevelType w:val="hybridMultilevel"/>
    <w:tmpl w:val="F6BC5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6686"/>
    <w:multiLevelType w:val="hybridMultilevel"/>
    <w:tmpl w:val="CDD63094"/>
    <w:lvl w:ilvl="0" w:tplc="ED28A2B2">
      <w:start w:val="1"/>
      <w:numFmt w:val="bullet"/>
      <w:lvlText w:val=""/>
      <w:lvlJc w:val="left"/>
      <w:pPr>
        <w:ind w:left="600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2611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ABE14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41C3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E3D68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A2218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8F67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E465E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A23F6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0C7A90"/>
    <w:multiLevelType w:val="hybridMultilevel"/>
    <w:tmpl w:val="4E72FBDA"/>
    <w:lvl w:ilvl="0" w:tplc="789A0EB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283F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EC67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0A897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8EB3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E86C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83CD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A7F2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20BC7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23526"/>
    <w:multiLevelType w:val="multilevel"/>
    <w:tmpl w:val="62E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A640D"/>
    <w:multiLevelType w:val="multilevel"/>
    <w:tmpl w:val="46FC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D1CC2"/>
    <w:multiLevelType w:val="hybridMultilevel"/>
    <w:tmpl w:val="0748B318"/>
    <w:lvl w:ilvl="0" w:tplc="3692EB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04996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8CD50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85C4E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B690CC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6D42A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B0040E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8EB6C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0D5B4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4764B7"/>
    <w:multiLevelType w:val="hybridMultilevel"/>
    <w:tmpl w:val="0A6E91E8"/>
    <w:lvl w:ilvl="0" w:tplc="10EA2176">
      <w:start w:val="1"/>
      <w:numFmt w:val="bullet"/>
      <w:lvlText w:val="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4C8A8">
      <w:start w:val="1"/>
      <w:numFmt w:val="bullet"/>
      <w:lvlText w:val="o"/>
      <w:lvlJc w:val="left"/>
      <w:pPr>
        <w:ind w:left="122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43D88">
      <w:start w:val="1"/>
      <w:numFmt w:val="bullet"/>
      <w:lvlText w:val="▪"/>
      <w:lvlJc w:val="left"/>
      <w:pPr>
        <w:ind w:left="194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222E0">
      <w:start w:val="1"/>
      <w:numFmt w:val="bullet"/>
      <w:lvlText w:val="•"/>
      <w:lvlJc w:val="left"/>
      <w:pPr>
        <w:ind w:left="266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C0B8A">
      <w:start w:val="1"/>
      <w:numFmt w:val="bullet"/>
      <w:lvlText w:val="o"/>
      <w:lvlJc w:val="left"/>
      <w:pPr>
        <w:ind w:left="338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6F29E">
      <w:start w:val="1"/>
      <w:numFmt w:val="bullet"/>
      <w:lvlText w:val="▪"/>
      <w:lvlJc w:val="left"/>
      <w:pPr>
        <w:ind w:left="410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E6182">
      <w:start w:val="1"/>
      <w:numFmt w:val="bullet"/>
      <w:lvlText w:val="•"/>
      <w:lvlJc w:val="left"/>
      <w:pPr>
        <w:ind w:left="482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4F38">
      <w:start w:val="1"/>
      <w:numFmt w:val="bullet"/>
      <w:lvlText w:val="o"/>
      <w:lvlJc w:val="left"/>
      <w:pPr>
        <w:ind w:left="554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C94F0">
      <w:start w:val="1"/>
      <w:numFmt w:val="bullet"/>
      <w:lvlText w:val="▪"/>
      <w:lvlJc w:val="left"/>
      <w:pPr>
        <w:ind w:left="6269"/>
      </w:pPr>
      <w:rPr>
        <w:rFonts w:ascii="Wingdings" w:eastAsia="Wingdings" w:hAnsi="Wingdings" w:cs="Wingdings"/>
        <w:b w:val="0"/>
        <w:i w:val="0"/>
        <w:strike w:val="0"/>
        <w:dstrike w:val="0"/>
        <w:color w:val="4B03A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A17A53"/>
    <w:multiLevelType w:val="hybridMultilevel"/>
    <w:tmpl w:val="3E3A8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1D6197"/>
    <w:multiLevelType w:val="hybridMultilevel"/>
    <w:tmpl w:val="59D476C6"/>
    <w:lvl w:ilvl="0" w:tplc="009828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B0D9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C18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A3B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C9EE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8F04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6A8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88BF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8C1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496C6B"/>
    <w:multiLevelType w:val="hybridMultilevel"/>
    <w:tmpl w:val="23DAA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42AA6"/>
    <w:multiLevelType w:val="hybridMultilevel"/>
    <w:tmpl w:val="5192D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E4ED5"/>
    <w:multiLevelType w:val="hybridMultilevel"/>
    <w:tmpl w:val="24F88F3A"/>
    <w:lvl w:ilvl="0" w:tplc="2B3AA0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43E3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2ED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AC4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CE0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ABBF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F821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E53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038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9021E2"/>
    <w:multiLevelType w:val="hybridMultilevel"/>
    <w:tmpl w:val="0BAE9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D3385"/>
    <w:multiLevelType w:val="hybridMultilevel"/>
    <w:tmpl w:val="C7BC1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314D"/>
    <w:multiLevelType w:val="hybridMultilevel"/>
    <w:tmpl w:val="88C459D6"/>
    <w:lvl w:ilvl="0" w:tplc="D51E8A8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F7CAF"/>
    <w:multiLevelType w:val="hybridMultilevel"/>
    <w:tmpl w:val="33A0C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F213C7"/>
    <w:multiLevelType w:val="hybridMultilevel"/>
    <w:tmpl w:val="E9945A1E"/>
    <w:lvl w:ilvl="0" w:tplc="0C09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4" w15:restartNumberingAfterBreak="0">
    <w:nsid w:val="73CE7778"/>
    <w:multiLevelType w:val="hybridMultilevel"/>
    <w:tmpl w:val="A762D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6001D"/>
    <w:multiLevelType w:val="hybridMultilevel"/>
    <w:tmpl w:val="120A5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6B0AEA"/>
    <w:multiLevelType w:val="hybridMultilevel"/>
    <w:tmpl w:val="C310D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9C7333"/>
    <w:multiLevelType w:val="hybridMultilevel"/>
    <w:tmpl w:val="5B3C85C8"/>
    <w:lvl w:ilvl="0" w:tplc="F3B28A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2882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F8D8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261B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6E37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CDAD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82823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883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4DD4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1C214B"/>
    <w:multiLevelType w:val="multilevel"/>
    <w:tmpl w:val="F880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903DCB"/>
    <w:multiLevelType w:val="hybridMultilevel"/>
    <w:tmpl w:val="9CDAC35A"/>
    <w:lvl w:ilvl="0" w:tplc="CC58FB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135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89A34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EBF2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DA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E3D9E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4B55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86436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80976C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03861"/>
    <w:multiLevelType w:val="hybridMultilevel"/>
    <w:tmpl w:val="F43AD7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777012">
    <w:abstractNumId w:val="8"/>
  </w:num>
  <w:num w:numId="2" w16cid:durableId="1595086691">
    <w:abstractNumId w:val="0"/>
  </w:num>
  <w:num w:numId="3" w16cid:durableId="613054927">
    <w:abstractNumId w:val="29"/>
  </w:num>
  <w:num w:numId="4" w16cid:durableId="264844112">
    <w:abstractNumId w:val="12"/>
  </w:num>
  <w:num w:numId="5" w16cid:durableId="946498690">
    <w:abstractNumId w:val="1"/>
  </w:num>
  <w:num w:numId="6" w16cid:durableId="958142577">
    <w:abstractNumId w:val="18"/>
  </w:num>
  <w:num w:numId="7" w16cid:durableId="1705789851">
    <w:abstractNumId w:val="15"/>
  </w:num>
  <w:num w:numId="8" w16cid:durableId="1784112979">
    <w:abstractNumId w:val="27"/>
  </w:num>
  <w:num w:numId="9" w16cid:durableId="1319191588">
    <w:abstractNumId w:val="9"/>
  </w:num>
  <w:num w:numId="10" w16cid:durableId="1107777010">
    <w:abstractNumId w:val="26"/>
  </w:num>
  <w:num w:numId="11" w16cid:durableId="1234900600">
    <w:abstractNumId w:val="14"/>
  </w:num>
  <w:num w:numId="12" w16cid:durableId="1839690104">
    <w:abstractNumId w:val="19"/>
  </w:num>
  <w:num w:numId="13" w16cid:durableId="244650198">
    <w:abstractNumId w:val="4"/>
  </w:num>
  <w:num w:numId="14" w16cid:durableId="502163881">
    <w:abstractNumId w:val="22"/>
  </w:num>
  <w:num w:numId="15" w16cid:durableId="181551817">
    <w:abstractNumId w:val="25"/>
  </w:num>
  <w:num w:numId="16" w16cid:durableId="129172600">
    <w:abstractNumId w:val="13"/>
  </w:num>
  <w:num w:numId="17" w16cid:durableId="234900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45279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1980236">
    <w:abstractNumId w:val="21"/>
  </w:num>
  <w:num w:numId="20" w16cid:durableId="54940233">
    <w:abstractNumId w:val="30"/>
  </w:num>
  <w:num w:numId="21" w16cid:durableId="1583293483">
    <w:abstractNumId w:val="6"/>
  </w:num>
  <w:num w:numId="22" w16cid:durableId="1016347650">
    <w:abstractNumId w:val="2"/>
  </w:num>
  <w:num w:numId="23" w16cid:durableId="1176967909">
    <w:abstractNumId w:val="17"/>
  </w:num>
  <w:num w:numId="24" w16cid:durableId="1227762733">
    <w:abstractNumId w:val="7"/>
  </w:num>
  <w:num w:numId="25" w16cid:durableId="251283668">
    <w:abstractNumId w:val="23"/>
  </w:num>
  <w:num w:numId="26" w16cid:durableId="988554436">
    <w:abstractNumId w:val="16"/>
  </w:num>
  <w:num w:numId="27" w16cid:durableId="1152480021">
    <w:abstractNumId w:val="28"/>
  </w:num>
  <w:num w:numId="28" w16cid:durableId="1390690515">
    <w:abstractNumId w:val="10"/>
  </w:num>
  <w:num w:numId="29" w16cid:durableId="934636511">
    <w:abstractNumId w:val="5"/>
  </w:num>
  <w:num w:numId="30" w16cid:durableId="679894540">
    <w:abstractNumId w:val="24"/>
  </w:num>
  <w:num w:numId="31" w16cid:durableId="21348586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19"/>
    <w:rsid w:val="0000108E"/>
    <w:rsid w:val="00001274"/>
    <w:rsid w:val="0001409B"/>
    <w:rsid w:val="00020336"/>
    <w:rsid w:val="00020E57"/>
    <w:rsid w:val="00022E7B"/>
    <w:rsid w:val="00024DEC"/>
    <w:rsid w:val="0003046F"/>
    <w:rsid w:val="0004053B"/>
    <w:rsid w:val="00041E5E"/>
    <w:rsid w:val="000679C1"/>
    <w:rsid w:val="000706CD"/>
    <w:rsid w:val="00084734"/>
    <w:rsid w:val="00086DCA"/>
    <w:rsid w:val="00095DDE"/>
    <w:rsid w:val="00096BB0"/>
    <w:rsid w:val="000A6C78"/>
    <w:rsid w:val="000B086A"/>
    <w:rsid w:val="000B6062"/>
    <w:rsid w:val="000B6228"/>
    <w:rsid w:val="000B69A8"/>
    <w:rsid w:val="000C3539"/>
    <w:rsid w:val="000C7075"/>
    <w:rsid w:val="000D1D8D"/>
    <w:rsid w:val="000D7C1D"/>
    <w:rsid w:val="000E4044"/>
    <w:rsid w:val="000F4D44"/>
    <w:rsid w:val="000F6961"/>
    <w:rsid w:val="00104CD6"/>
    <w:rsid w:val="00107961"/>
    <w:rsid w:val="00124B78"/>
    <w:rsid w:val="00135543"/>
    <w:rsid w:val="00142B3D"/>
    <w:rsid w:val="00150337"/>
    <w:rsid w:val="00150AA6"/>
    <w:rsid w:val="0015140A"/>
    <w:rsid w:val="00173C70"/>
    <w:rsid w:val="00181AAE"/>
    <w:rsid w:val="00190F3E"/>
    <w:rsid w:val="00192F71"/>
    <w:rsid w:val="001A1DBC"/>
    <w:rsid w:val="001A4B3F"/>
    <w:rsid w:val="001B3420"/>
    <w:rsid w:val="001B3DD8"/>
    <w:rsid w:val="001C26C1"/>
    <w:rsid w:val="001D53C1"/>
    <w:rsid w:val="001D7515"/>
    <w:rsid w:val="001E1457"/>
    <w:rsid w:val="001E3839"/>
    <w:rsid w:val="00205F62"/>
    <w:rsid w:val="00215314"/>
    <w:rsid w:val="00232049"/>
    <w:rsid w:val="002338CF"/>
    <w:rsid w:val="00237AFF"/>
    <w:rsid w:val="00237C94"/>
    <w:rsid w:val="00241B14"/>
    <w:rsid w:val="00246B50"/>
    <w:rsid w:val="002501A6"/>
    <w:rsid w:val="00272A17"/>
    <w:rsid w:val="00286CA5"/>
    <w:rsid w:val="002942AF"/>
    <w:rsid w:val="002A0F8B"/>
    <w:rsid w:val="002B29E2"/>
    <w:rsid w:val="002B4293"/>
    <w:rsid w:val="002B5724"/>
    <w:rsid w:val="002D6B9F"/>
    <w:rsid w:val="002F3FC5"/>
    <w:rsid w:val="002F6B23"/>
    <w:rsid w:val="00300970"/>
    <w:rsid w:val="00315B25"/>
    <w:rsid w:val="00331E79"/>
    <w:rsid w:val="0034286D"/>
    <w:rsid w:val="00345875"/>
    <w:rsid w:val="00350A44"/>
    <w:rsid w:val="00351698"/>
    <w:rsid w:val="00353559"/>
    <w:rsid w:val="003625C7"/>
    <w:rsid w:val="00371963"/>
    <w:rsid w:val="0037498A"/>
    <w:rsid w:val="00375506"/>
    <w:rsid w:val="00377BA7"/>
    <w:rsid w:val="003801A5"/>
    <w:rsid w:val="003B2C13"/>
    <w:rsid w:val="003B4AFE"/>
    <w:rsid w:val="003D3939"/>
    <w:rsid w:val="003E7264"/>
    <w:rsid w:val="003F6546"/>
    <w:rsid w:val="00414BB4"/>
    <w:rsid w:val="00427652"/>
    <w:rsid w:val="004450FF"/>
    <w:rsid w:val="00455B6D"/>
    <w:rsid w:val="00456FDB"/>
    <w:rsid w:val="00465F0D"/>
    <w:rsid w:val="00470350"/>
    <w:rsid w:val="00475FB3"/>
    <w:rsid w:val="00477057"/>
    <w:rsid w:val="00486B30"/>
    <w:rsid w:val="00490DCB"/>
    <w:rsid w:val="00492343"/>
    <w:rsid w:val="004971C2"/>
    <w:rsid w:val="004A6F08"/>
    <w:rsid w:val="004B1AFC"/>
    <w:rsid w:val="004B4094"/>
    <w:rsid w:val="004B44D4"/>
    <w:rsid w:val="004E2DE8"/>
    <w:rsid w:val="00506597"/>
    <w:rsid w:val="00512E44"/>
    <w:rsid w:val="00514055"/>
    <w:rsid w:val="005213EB"/>
    <w:rsid w:val="00535D00"/>
    <w:rsid w:val="005361EB"/>
    <w:rsid w:val="00536C00"/>
    <w:rsid w:val="00541461"/>
    <w:rsid w:val="00550C66"/>
    <w:rsid w:val="00573949"/>
    <w:rsid w:val="00583623"/>
    <w:rsid w:val="00591945"/>
    <w:rsid w:val="005A08EC"/>
    <w:rsid w:val="005B2B4F"/>
    <w:rsid w:val="005C7B8E"/>
    <w:rsid w:val="005D035A"/>
    <w:rsid w:val="005D6CF2"/>
    <w:rsid w:val="005E0410"/>
    <w:rsid w:val="005F4F24"/>
    <w:rsid w:val="00600442"/>
    <w:rsid w:val="00620743"/>
    <w:rsid w:val="006222F4"/>
    <w:rsid w:val="00624A1C"/>
    <w:rsid w:val="00630EC5"/>
    <w:rsid w:val="006330D4"/>
    <w:rsid w:val="006445B1"/>
    <w:rsid w:val="00656663"/>
    <w:rsid w:val="006656A3"/>
    <w:rsid w:val="00685066"/>
    <w:rsid w:val="006854DD"/>
    <w:rsid w:val="00687F91"/>
    <w:rsid w:val="00693950"/>
    <w:rsid w:val="0069477F"/>
    <w:rsid w:val="006A183D"/>
    <w:rsid w:val="006B271E"/>
    <w:rsid w:val="006C4B3A"/>
    <w:rsid w:val="006E2AB4"/>
    <w:rsid w:val="006E2AFE"/>
    <w:rsid w:val="006F0650"/>
    <w:rsid w:val="006F36CA"/>
    <w:rsid w:val="006F6824"/>
    <w:rsid w:val="006F69EE"/>
    <w:rsid w:val="00702765"/>
    <w:rsid w:val="00714B8E"/>
    <w:rsid w:val="00716B36"/>
    <w:rsid w:val="007215C1"/>
    <w:rsid w:val="00734477"/>
    <w:rsid w:val="00743207"/>
    <w:rsid w:val="007434E3"/>
    <w:rsid w:val="007577C5"/>
    <w:rsid w:val="00765C19"/>
    <w:rsid w:val="00781AEC"/>
    <w:rsid w:val="007836E2"/>
    <w:rsid w:val="007A0CD5"/>
    <w:rsid w:val="007C39A0"/>
    <w:rsid w:val="007C4AAD"/>
    <w:rsid w:val="007F4F21"/>
    <w:rsid w:val="00805614"/>
    <w:rsid w:val="00823D3C"/>
    <w:rsid w:val="00842C18"/>
    <w:rsid w:val="00844C37"/>
    <w:rsid w:val="00845D5C"/>
    <w:rsid w:val="008630FF"/>
    <w:rsid w:val="00870B6F"/>
    <w:rsid w:val="00871B43"/>
    <w:rsid w:val="00885CFB"/>
    <w:rsid w:val="00892C2D"/>
    <w:rsid w:val="00893115"/>
    <w:rsid w:val="00893D0B"/>
    <w:rsid w:val="008A29C9"/>
    <w:rsid w:val="008A46C3"/>
    <w:rsid w:val="008B7F3B"/>
    <w:rsid w:val="008C49FC"/>
    <w:rsid w:val="008E00C4"/>
    <w:rsid w:val="008E11A7"/>
    <w:rsid w:val="008E39FE"/>
    <w:rsid w:val="008E7D55"/>
    <w:rsid w:val="00900233"/>
    <w:rsid w:val="009070B6"/>
    <w:rsid w:val="00916924"/>
    <w:rsid w:val="00921FAC"/>
    <w:rsid w:val="0093155E"/>
    <w:rsid w:val="00935101"/>
    <w:rsid w:val="009409F5"/>
    <w:rsid w:val="00941C0D"/>
    <w:rsid w:val="00941C65"/>
    <w:rsid w:val="009420C7"/>
    <w:rsid w:val="009447CA"/>
    <w:rsid w:val="0094636D"/>
    <w:rsid w:val="00952AFE"/>
    <w:rsid w:val="00954F5E"/>
    <w:rsid w:val="009568E2"/>
    <w:rsid w:val="00960717"/>
    <w:rsid w:val="00961505"/>
    <w:rsid w:val="0097299B"/>
    <w:rsid w:val="009756CF"/>
    <w:rsid w:val="0098721C"/>
    <w:rsid w:val="00990767"/>
    <w:rsid w:val="00994C5D"/>
    <w:rsid w:val="009D7AF3"/>
    <w:rsid w:val="009E0E50"/>
    <w:rsid w:val="00A04654"/>
    <w:rsid w:val="00A1043C"/>
    <w:rsid w:val="00A10B25"/>
    <w:rsid w:val="00A202DA"/>
    <w:rsid w:val="00A21FB5"/>
    <w:rsid w:val="00A2759C"/>
    <w:rsid w:val="00A37762"/>
    <w:rsid w:val="00A37ECE"/>
    <w:rsid w:val="00A410EC"/>
    <w:rsid w:val="00A41D4D"/>
    <w:rsid w:val="00A4364B"/>
    <w:rsid w:val="00A445A9"/>
    <w:rsid w:val="00A51626"/>
    <w:rsid w:val="00A574D8"/>
    <w:rsid w:val="00A63864"/>
    <w:rsid w:val="00A82DA0"/>
    <w:rsid w:val="00A903E9"/>
    <w:rsid w:val="00A959D3"/>
    <w:rsid w:val="00AA6E94"/>
    <w:rsid w:val="00AB328E"/>
    <w:rsid w:val="00AB3DD9"/>
    <w:rsid w:val="00AB531B"/>
    <w:rsid w:val="00AC720C"/>
    <w:rsid w:val="00AE109E"/>
    <w:rsid w:val="00AE4F55"/>
    <w:rsid w:val="00B10EFB"/>
    <w:rsid w:val="00B17BF5"/>
    <w:rsid w:val="00B25797"/>
    <w:rsid w:val="00B30CB4"/>
    <w:rsid w:val="00B47B0B"/>
    <w:rsid w:val="00B501F1"/>
    <w:rsid w:val="00B55875"/>
    <w:rsid w:val="00B64792"/>
    <w:rsid w:val="00B7019E"/>
    <w:rsid w:val="00B71584"/>
    <w:rsid w:val="00B750A9"/>
    <w:rsid w:val="00B75709"/>
    <w:rsid w:val="00B75929"/>
    <w:rsid w:val="00B760FC"/>
    <w:rsid w:val="00B77A57"/>
    <w:rsid w:val="00B85060"/>
    <w:rsid w:val="00B95184"/>
    <w:rsid w:val="00BC02C1"/>
    <w:rsid w:val="00BC3461"/>
    <w:rsid w:val="00BD17D8"/>
    <w:rsid w:val="00BF090E"/>
    <w:rsid w:val="00BF3A3C"/>
    <w:rsid w:val="00BF5342"/>
    <w:rsid w:val="00C115C0"/>
    <w:rsid w:val="00C11DE8"/>
    <w:rsid w:val="00C1499A"/>
    <w:rsid w:val="00C15535"/>
    <w:rsid w:val="00C20982"/>
    <w:rsid w:val="00C20F52"/>
    <w:rsid w:val="00C24B8F"/>
    <w:rsid w:val="00C277A6"/>
    <w:rsid w:val="00C319CF"/>
    <w:rsid w:val="00C342E7"/>
    <w:rsid w:val="00C41F3E"/>
    <w:rsid w:val="00C44C7C"/>
    <w:rsid w:val="00C606BD"/>
    <w:rsid w:val="00C716DD"/>
    <w:rsid w:val="00C83E7D"/>
    <w:rsid w:val="00C959FA"/>
    <w:rsid w:val="00C96434"/>
    <w:rsid w:val="00CB469A"/>
    <w:rsid w:val="00CD060F"/>
    <w:rsid w:val="00CF3B83"/>
    <w:rsid w:val="00CF62EC"/>
    <w:rsid w:val="00D04C52"/>
    <w:rsid w:val="00D14A28"/>
    <w:rsid w:val="00D174F6"/>
    <w:rsid w:val="00D25D49"/>
    <w:rsid w:val="00D50C1D"/>
    <w:rsid w:val="00D660B2"/>
    <w:rsid w:val="00D700CE"/>
    <w:rsid w:val="00D72A5D"/>
    <w:rsid w:val="00D73049"/>
    <w:rsid w:val="00D77A7D"/>
    <w:rsid w:val="00D811E5"/>
    <w:rsid w:val="00D842B5"/>
    <w:rsid w:val="00D87DD3"/>
    <w:rsid w:val="00D90428"/>
    <w:rsid w:val="00DA0B8B"/>
    <w:rsid w:val="00DB4F91"/>
    <w:rsid w:val="00DD51A1"/>
    <w:rsid w:val="00DE10FB"/>
    <w:rsid w:val="00DF5337"/>
    <w:rsid w:val="00E1287D"/>
    <w:rsid w:val="00E17219"/>
    <w:rsid w:val="00E224C9"/>
    <w:rsid w:val="00E36997"/>
    <w:rsid w:val="00E41C25"/>
    <w:rsid w:val="00E435D1"/>
    <w:rsid w:val="00E44E90"/>
    <w:rsid w:val="00E4750B"/>
    <w:rsid w:val="00E54160"/>
    <w:rsid w:val="00E67954"/>
    <w:rsid w:val="00E70FF9"/>
    <w:rsid w:val="00E75AE2"/>
    <w:rsid w:val="00E97167"/>
    <w:rsid w:val="00EB4194"/>
    <w:rsid w:val="00EC71FC"/>
    <w:rsid w:val="00ED1F1D"/>
    <w:rsid w:val="00ED6ED8"/>
    <w:rsid w:val="00EE6FE3"/>
    <w:rsid w:val="00EE72CE"/>
    <w:rsid w:val="00EF4A05"/>
    <w:rsid w:val="00EF5AF9"/>
    <w:rsid w:val="00F03696"/>
    <w:rsid w:val="00F21028"/>
    <w:rsid w:val="00F30DF5"/>
    <w:rsid w:val="00F325C2"/>
    <w:rsid w:val="00F37CF3"/>
    <w:rsid w:val="00F40704"/>
    <w:rsid w:val="00F422CE"/>
    <w:rsid w:val="00F4768D"/>
    <w:rsid w:val="00F52F03"/>
    <w:rsid w:val="00F55DA3"/>
    <w:rsid w:val="00F56EF6"/>
    <w:rsid w:val="00F71715"/>
    <w:rsid w:val="00F83B02"/>
    <w:rsid w:val="00F92798"/>
    <w:rsid w:val="00FA161D"/>
    <w:rsid w:val="00FC1DDC"/>
    <w:rsid w:val="00FC38C6"/>
    <w:rsid w:val="00FC476A"/>
    <w:rsid w:val="00FE4076"/>
    <w:rsid w:val="00FE56CE"/>
    <w:rsid w:val="00FF4106"/>
    <w:rsid w:val="00FF4A63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00D64"/>
  <w15:chartTrackingRefBased/>
  <w15:docId w15:val="{7939082E-A9DA-492B-99C2-345CAED0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52"/>
  </w:style>
  <w:style w:type="paragraph" w:styleId="Heading1">
    <w:name w:val="heading 1"/>
    <w:next w:val="Normal"/>
    <w:link w:val="Heading1Char"/>
    <w:uiPriority w:val="9"/>
    <w:qFormat/>
    <w:rsid w:val="00921FAC"/>
    <w:pPr>
      <w:keepNext/>
      <w:keepLines/>
      <w:spacing w:after="0"/>
      <w:ind w:left="113" w:right="307"/>
      <w:jc w:val="right"/>
      <w:outlineLvl w:val="0"/>
    </w:pPr>
    <w:rPr>
      <w:rFonts w:ascii="Calibri" w:eastAsia="Calibri" w:hAnsi="Calibri" w:cs="Calibri"/>
      <w:b/>
      <w:color w:val="4B03A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00"/>
  </w:style>
  <w:style w:type="paragraph" w:styleId="Footer">
    <w:name w:val="footer"/>
    <w:basedOn w:val="Normal"/>
    <w:link w:val="FooterChar"/>
    <w:uiPriority w:val="99"/>
    <w:unhideWhenUsed/>
    <w:rsid w:val="0053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00"/>
  </w:style>
  <w:style w:type="character" w:customStyle="1" w:styleId="Heading1Char">
    <w:name w:val="Heading 1 Char"/>
    <w:basedOn w:val="DefaultParagraphFont"/>
    <w:link w:val="Heading1"/>
    <w:uiPriority w:val="9"/>
    <w:rsid w:val="00921FAC"/>
    <w:rPr>
      <w:rFonts w:ascii="Calibri" w:eastAsia="Calibri" w:hAnsi="Calibri" w:cs="Calibri"/>
      <w:b/>
      <w:color w:val="4B03A1"/>
      <w:sz w:val="32"/>
    </w:rPr>
  </w:style>
  <w:style w:type="table" w:styleId="TableGrid">
    <w:name w:val="Table Grid"/>
    <w:basedOn w:val="TableNormal"/>
    <w:rsid w:val="0059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92F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1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4A28"/>
    <w:pPr>
      <w:ind w:left="720"/>
      <w:contextualSpacing/>
    </w:pPr>
  </w:style>
  <w:style w:type="paragraph" w:customStyle="1" w:styleId="Default">
    <w:name w:val="Default"/>
    <w:rsid w:val="003535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12E44"/>
    <w:pPr>
      <w:spacing w:after="0" w:line="240" w:lineRule="auto"/>
    </w:pPr>
    <w:rPr>
      <w:rFonts w:ascii="Calibri" w:eastAsia="Times New Roman" w:hAnsi="Calibri" w:cs="Times New Roman"/>
      <w:b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5836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cdda5-37f6-474c-b65a-4592c6cbab71">
      <Terms xmlns="http://schemas.microsoft.com/office/infopath/2007/PartnerControls"/>
    </lcf76f155ced4ddcb4097134ff3c332f>
    <TaxCatchAll xmlns="17c2843b-d94d-4520-86d4-2b34896d6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A4775E483F04FA914F13F453489C6" ma:contentTypeVersion="11" ma:contentTypeDescription="Create a new document." ma:contentTypeScope="" ma:versionID="b6702f8399ef4ac15a5599a05d05ac21">
  <xsd:schema xmlns:xsd="http://www.w3.org/2001/XMLSchema" xmlns:xs="http://www.w3.org/2001/XMLSchema" xmlns:p="http://schemas.microsoft.com/office/2006/metadata/properties" xmlns:ns2="ffdcdda5-37f6-474c-b65a-4592c6cbab71" xmlns:ns3="17c2843b-d94d-4520-86d4-2b34896d679c" targetNamespace="http://schemas.microsoft.com/office/2006/metadata/properties" ma:root="true" ma:fieldsID="3cf4639aef34482860262317b5ca2aa3" ns2:_="" ns3:_="">
    <xsd:import namespace="ffdcdda5-37f6-474c-b65a-4592c6cbab71"/>
    <xsd:import namespace="17c2843b-d94d-4520-86d4-2b34896d6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cdda5-37f6-474c-b65a-4592c6cba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b8cff2-d7b0-4ee0-b161-bce775e0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843b-d94d-4520-86d4-2b34896d67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9de38-21e7-4ec6-968b-b349884038fa}" ma:internalName="TaxCatchAll" ma:showField="CatchAllData" ma:web="17c2843b-d94d-4520-86d4-2b34896d6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3B3BD-656F-4C0C-841D-C6D70CF85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64289-AB99-4E7E-B735-3D2C21CBD5AE}">
  <ds:schemaRefs>
    <ds:schemaRef ds:uri="http://schemas.microsoft.com/office/2006/metadata/properties"/>
    <ds:schemaRef ds:uri="http://schemas.microsoft.com/office/infopath/2007/PartnerControls"/>
    <ds:schemaRef ds:uri="ffdcdda5-37f6-474c-b65a-4592c6cbab71"/>
    <ds:schemaRef ds:uri="17c2843b-d94d-4520-86d4-2b34896d679c"/>
  </ds:schemaRefs>
</ds:datastoreItem>
</file>

<file path=customXml/itemProps3.xml><?xml version="1.0" encoding="utf-8"?>
<ds:datastoreItem xmlns:ds="http://schemas.openxmlformats.org/officeDocument/2006/customXml" ds:itemID="{AF3A6E20-6335-408C-B786-553D262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cdda5-37f6-474c-b65a-4592c6cbab71"/>
    <ds:schemaRef ds:uri="17c2843b-d94d-4520-86d4-2b34896d6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4591</Characters>
  <Application>Microsoft Office Word</Application>
  <DocSecurity>0</DocSecurity>
  <Lines>229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Careta Marmarinos</dc:creator>
  <cp:keywords/>
  <dc:description/>
  <cp:lastModifiedBy>Amanda Hand</cp:lastModifiedBy>
  <cp:revision>2</cp:revision>
  <cp:lastPrinted>2023-10-20T10:34:00Z</cp:lastPrinted>
  <dcterms:created xsi:type="dcterms:W3CDTF">2026-03-30T04:40:00Z</dcterms:created>
  <dcterms:modified xsi:type="dcterms:W3CDTF">2026-03-30T04:40:00Z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0x01010091FA4775E483F04FA914F13F453489C6</vt:lpwstr>
  </property>
</Properties>
</file>