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69B93" w14:textId="77777777" w:rsidR="006F3F67" w:rsidRPr="006F3F67" w:rsidRDefault="006F3F67" w:rsidP="006F3F67">
      <w:pPr>
        <w:rPr>
          <w:b/>
          <w:bCs/>
        </w:rPr>
      </w:pPr>
      <w:r w:rsidRPr="006F3F67">
        <w:rPr>
          <w:b/>
          <w:bCs/>
        </w:rPr>
        <w:t>What a workday looks like for our new Remand Support Service</w:t>
      </w:r>
    </w:p>
    <w:p w14:paraId="2054D4D9" w14:textId="701F6281" w:rsidR="006F3F67" w:rsidRDefault="006F3F67" w:rsidP="006F3F67">
      <w:r>
        <w:t>The Remand Support Service (RSS) at the Melbourne Custody Centre has so far helped 206 people on remand with 1,595 services in its first five months of operation.</w:t>
      </w:r>
    </w:p>
    <w:p w14:paraId="600B7356" w14:textId="7F12E2EC" w:rsidR="006F3F67" w:rsidRDefault="006F3F67" w:rsidP="006F3F67">
      <w:r>
        <w:t>Remand support practitioners work alongside duty lawyers to address the non-legal needs of Victoria Legal Aid (VLA) and Victorian Aboriginal Legal Service (VALS) clients held in remand. This includes things like organising medical treatment, contacting friends and family or arranging for children to be picked up after school. The work they do is trauma-informed and helps clients to focus on their legal process with their lawyer.</w:t>
      </w:r>
    </w:p>
    <w:p w14:paraId="203B1D9D" w14:textId="212228C5" w:rsidR="00967E98" w:rsidRPr="006F3F67" w:rsidRDefault="006F3F67" w:rsidP="006F3F67">
      <w:pPr>
        <w:rPr>
          <w:b/>
          <w:bCs/>
        </w:rPr>
      </w:pPr>
      <w:r w:rsidRPr="006F3F67">
        <w:rPr>
          <w:b/>
          <w:bCs/>
        </w:rPr>
        <w:t>Here is a testimonial from one</w:t>
      </w:r>
      <w:r w:rsidRPr="006F3F67">
        <w:rPr>
          <w:b/>
          <w:bCs/>
        </w:rPr>
        <w:t xml:space="preserve"> of these compassionate, problem-solving all-rounders at work.</w:t>
      </w:r>
    </w:p>
    <w:p w14:paraId="4B6055B2" w14:textId="77777777" w:rsidR="006F3F67" w:rsidRDefault="006F3F67" w:rsidP="006F3F67">
      <w:r>
        <w:t>I've been a Remand Support Practitioner since May and came to VLA from a role at the Melbourne Drug Court. Before my years working within the justice system and social services, I worked in the creative arts industry. I love working at the launch of a pilot program as it is a very creative process. It’s collaborative, innovative, and asks us to stretch our thinking as we build a RSS that supports our lawyers as well as offering trauma-informed care to our clients.</w:t>
      </w:r>
      <w:r>
        <w:rPr>
          <w:rFonts w:ascii="Arial" w:hAnsi="Arial" w:cs="Arial"/>
        </w:rPr>
        <w:t> </w:t>
      </w:r>
    </w:p>
    <w:p w14:paraId="49C45DE9" w14:textId="77777777" w:rsidR="006F3F67" w:rsidRPr="006F3F67" w:rsidRDefault="006F3F67" w:rsidP="006F3F67">
      <w:pPr>
        <w:rPr>
          <w:b/>
          <w:bCs/>
        </w:rPr>
      </w:pPr>
      <w:r w:rsidRPr="006F3F67">
        <w:rPr>
          <w:b/>
          <w:bCs/>
        </w:rPr>
        <w:t xml:space="preserve">Our anchor day </w:t>
      </w:r>
    </w:p>
    <w:p w14:paraId="5C7E1C27" w14:textId="432258D0" w:rsidR="006F3F67" w:rsidRDefault="006F3F67" w:rsidP="006F3F67">
      <w:r>
        <w:t>Our team's Wednesday anchor day brings our small but mighty team of 11 together. Normally we work across rosters, so it's important to connect, problem solve and get creative together.</w:t>
      </w:r>
    </w:p>
    <w:p w14:paraId="578606C8" w14:textId="17B606C5" w:rsidR="006F3F67" w:rsidRDefault="006F3F67" w:rsidP="006F3F67">
      <w:r>
        <w:t>On anchor days we continue to follow up client work. This can cover so many things including emotional support, contacting family and friends, locating property or arranging pet care while someone is on remand. Solving these practical problems can be satisfying, but the emotional support is what matters most to me.</w:t>
      </w:r>
      <w:r>
        <w:rPr>
          <w:rFonts w:ascii="Arial" w:hAnsi="Arial" w:cs="Arial"/>
        </w:rPr>
        <w:t> </w:t>
      </w:r>
    </w:p>
    <w:p w14:paraId="4BBF0F7B" w14:textId="77777777" w:rsidR="006F3F67" w:rsidRDefault="006F3F67" w:rsidP="006F3F67">
      <w:r>
        <w:t>Recently I worked with a young woman held in the Melbourne Custody Centre. She was eventually granted bail, but it was her first contact with the justice system and she was understandably overwhelmed. We debriefed via phone while she sat at home with her Pomeranian pup she calls ‘my baby.’ In that safe space, she could finally cry and talk through the shock of being arrested. We discussed what to expect next and went through information she couldn’t process at her hearing. Her gratitude for both our RSS and lawyers reminded me why our work matters.</w:t>
      </w:r>
      <w:r>
        <w:rPr>
          <w:rFonts w:ascii="Arial" w:hAnsi="Arial" w:cs="Arial"/>
        </w:rPr>
        <w:t> </w:t>
      </w:r>
    </w:p>
    <w:p w14:paraId="7BC1BFF1" w14:textId="77777777" w:rsidR="006F3F67" w:rsidRPr="006F3F67" w:rsidRDefault="006F3F67" w:rsidP="006F3F67">
      <w:pPr>
        <w:rPr>
          <w:b/>
          <w:bCs/>
        </w:rPr>
      </w:pPr>
      <w:r w:rsidRPr="006F3F67">
        <w:rPr>
          <w:b/>
          <w:bCs/>
        </w:rPr>
        <w:t>Why I do this work</w:t>
      </w:r>
    </w:p>
    <w:p w14:paraId="52ED6DB8" w14:textId="77777777" w:rsidR="006F3F67" w:rsidRDefault="006F3F67" w:rsidP="006F3F67">
      <w:r>
        <w:t xml:space="preserve">I believe feeling seen, heard and understood is powerful. Many of our clients rarely experience this, and they’re navigating a system not built for self-advocacy. Being part of a service that offers that support is deeply rewarding. Trauma-informed practice </w:t>
      </w:r>
      <w:r>
        <w:lastRenderedPageBreak/>
        <w:t>research shows every pro-social interaction has a healing effect. I try to remember – at work and in life – that even small everyday positive exchanges can mean the world.</w:t>
      </w:r>
      <w:r>
        <w:rPr>
          <w:rFonts w:ascii="Arial" w:hAnsi="Arial" w:cs="Arial"/>
        </w:rPr>
        <w:t> </w:t>
      </w:r>
    </w:p>
    <w:p w14:paraId="79971EB5" w14:textId="77777777" w:rsidR="006F3F67" w:rsidRPr="006F3F67" w:rsidRDefault="006F3F67" w:rsidP="006F3F67">
      <w:pPr>
        <w:rPr>
          <w:b/>
          <w:bCs/>
        </w:rPr>
      </w:pPr>
      <w:r w:rsidRPr="006F3F67">
        <w:rPr>
          <w:b/>
          <w:bCs/>
        </w:rPr>
        <w:t>Team culture</w:t>
      </w:r>
    </w:p>
    <w:p w14:paraId="55095DC2" w14:textId="3D2E79ED" w:rsidR="006F3F67" w:rsidRDefault="006F3F67" w:rsidP="006F3F67">
      <w:r>
        <w:t>On anchor days, we hold space to share challenges. Not long ago we discussed the distress caused by the presence of neo-Nazis at the court –</w:t>
      </w:r>
      <w:r>
        <w:rPr>
          <w:rFonts w:ascii="Arial" w:hAnsi="Arial" w:cs="Arial"/>
        </w:rPr>
        <w:t> </w:t>
      </w:r>
      <w:r>
        <w:t>an important but heavy conversation, especially for our colleagues from diverse backgrounds.</w:t>
      </w:r>
    </w:p>
    <w:p w14:paraId="557043E9" w14:textId="635EB3BE" w:rsidR="006F3F67" w:rsidRDefault="006F3F67" w:rsidP="006F3F67">
      <w:r>
        <w:t>As a team of problem-solvers these big, emotional topics can make us feel stuck and helpless, but having a reflective safe space is so important for our health and the longevity of our service. The openness and courage shown in hard discussions reminds me why I value our team of courageous and caring remand support practitioners. I also feel privileged to work in a space where these discussions are supported by RSS management.</w:t>
      </w:r>
      <w:r>
        <w:rPr>
          <w:rFonts w:ascii="Arial" w:hAnsi="Arial" w:cs="Arial"/>
        </w:rPr>
        <w:t> </w:t>
      </w:r>
    </w:p>
    <w:sectPr w:rsidR="006F3F67">
      <w:headerReference w:type="even" r:id="rId6"/>
      <w:headerReference w:type="default" r:id="rId7"/>
      <w:head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552BC" w14:textId="77777777" w:rsidR="00044286" w:rsidRDefault="00044286" w:rsidP="006F3F67">
      <w:pPr>
        <w:spacing w:after="0" w:line="240" w:lineRule="auto"/>
      </w:pPr>
      <w:r>
        <w:separator/>
      </w:r>
    </w:p>
  </w:endnote>
  <w:endnote w:type="continuationSeparator" w:id="0">
    <w:p w14:paraId="54321175" w14:textId="77777777" w:rsidR="00044286" w:rsidRDefault="00044286" w:rsidP="006F3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C11F4" w14:textId="77777777" w:rsidR="00044286" w:rsidRDefault="00044286" w:rsidP="006F3F67">
      <w:pPr>
        <w:spacing w:after="0" w:line="240" w:lineRule="auto"/>
      </w:pPr>
      <w:r>
        <w:separator/>
      </w:r>
    </w:p>
  </w:footnote>
  <w:footnote w:type="continuationSeparator" w:id="0">
    <w:p w14:paraId="677F1525" w14:textId="77777777" w:rsidR="00044286" w:rsidRDefault="00044286" w:rsidP="006F3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5E85" w14:textId="42998D3B" w:rsidR="006F3F67" w:rsidRDefault="006F3F67">
    <w:pPr>
      <w:pStyle w:val="Header"/>
    </w:pPr>
    <w:r>
      <w:rPr>
        <w:noProof/>
      </w:rPr>
      <mc:AlternateContent>
        <mc:Choice Requires="wps">
          <w:drawing>
            <wp:anchor distT="0" distB="0" distL="0" distR="0" simplePos="0" relativeHeight="251659264" behindDoc="0" locked="0" layoutInCell="1" allowOverlap="1" wp14:anchorId="17CBEC00" wp14:editId="57D3D2B0">
              <wp:simplePos x="635" y="635"/>
              <wp:positionH relativeFrom="page">
                <wp:align>center</wp:align>
              </wp:positionH>
              <wp:positionV relativeFrom="page">
                <wp:align>top</wp:align>
              </wp:positionV>
              <wp:extent cx="570865" cy="387985"/>
              <wp:effectExtent l="0" t="0" r="635" b="12065"/>
              <wp:wrapNone/>
              <wp:docPr id="11940173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87985"/>
                      </a:xfrm>
                      <a:prstGeom prst="rect">
                        <a:avLst/>
                      </a:prstGeom>
                      <a:noFill/>
                      <a:ln>
                        <a:noFill/>
                      </a:ln>
                    </wps:spPr>
                    <wps:txbx>
                      <w:txbxContent>
                        <w:p w14:paraId="47BCB3A1" w14:textId="2D441556" w:rsidR="006F3F67" w:rsidRPr="006F3F67" w:rsidRDefault="006F3F67" w:rsidP="006F3F67">
                          <w:pPr>
                            <w:spacing w:after="0"/>
                            <w:rPr>
                              <w:rFonts w:ascii="Aptos" w:eastAsia="Aptos" w:hAnsi="Aptos" w:cs="Aptos"/>
                              <w:noProof/>
                              <w:color w:val="000000"/>
                              <w:sz w:val="22"/>
                              <w:szCs w:val="22"/>
                            </w:rPr>
                          </w:pPr>
                          <w:r w:rsidRPr="006F3F67">
                            <w:rPr>
                              <w:rFonts w:ascii="Aptos" w:eastAsia="Aptos" w:hAnsi="Aptos" w:cs="Aptos"/>
                              <w:noProof/>
                              <w:color w:val="00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CBEC00" id="_x0000_t202" coordsize="21600,21600" o:spt="202" path="m,l,21600r21600,l21600,xe">
              <v:stroke joinstyle="miter"/>
              <v:path gradientshapeok="t" o:connecttype="rect"/>
            </v:shapetype>
            <v:shape id="Text Box 2" o:spid="_x0000_s1026" type="#_x0000_t202" alt="OFFICIAL" style="position:absolute;margin-left:0;margin-top:0;width:44.95pt;height:30.5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" filled="f" stroked="f">
              <v:fill o:detectmouseclick="t"/>
              <v:textbox style="mso-fit-shape-to-text:t" inset="0,15pt,0,0">
                <w:txbxContent>
                  <w:p w14:paraId="47BCB3A1" w14:textId="2D441556" w:rsidR="006F3F67" w:rsidRPr="006F3F67" w:rsidRDefault="006F3F67" w:rsidP="006F3F67">
                    <w:pPr>
                      <w:spacing w:after="0"/>
                      <w:rPr>
                        <w:rFonts w:ascii="Aptos" w:eastAsia="Aptos" w:hAnsi="Aptos" w:cs="Aptos"/>
                        <w:noProof/>
                        <w:color w:val="000000"/>
                        <w:sz w:val="22"/>
                        <w:szCs w:val="22"/>
                      </w:rPr>
                    </w:pPr>
                    <w:r w:rsidRPr="006F3F67">
                      <w:rPr>
                        <w:rFonts w:ascii="Aptos" w:eastAsia="Aptos" w:hAnsi="Aptos" w:cs="Aptos"/>
                        <w:noProof/>
                        <w:color w:val="000000"/>
                        <w:sz w:val="22"/>
                        <w:szCs w:val="22"/>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B955" w14:textId="52062646" w:rsidR="006F3F67" w:rsidRDefault="006F3F67">
    <w:pPr>
      <w:pStyle w:val="Header"/>
    </w:pPr>
    <w:r>
      <w:rPr>
        <w:noProof/>
      </w:rPr>
      <mc:AlternateContent>
        <mc:Choice Requires="wps">
          <w:drawing>
            <wp:anchor distT="0" distB="0" distL="0" distR="0" simplePos="0" relativeHeight="251660288" behindDoc="0" locked="0" layoutInCell="1" allowOverlap="1" wp14:anchorId="50F71DC6" wp14:editId="4E4B4E86">
              <wp:simplePos x="914400" y="450850"/>
              <wp:positionH relativeFrom="page">
                <wp:align>center</wp:align>
              </wp:positionH>
              <wp:positionV relativeFrom="page">
                <wp:align>top</wp:align>
              </wp:positionV>
              <wp:extent cx="570865" cy="387985"/>
              <wp:effectExtent l="0" t="0" r="635" b="12065"/>
              <wp:wrapNone/>
              <wp:docPr id="115837031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87985"/>
                      </a:xfrm>
                      <a:prstGeom prst="rect">
                        <a:avLst/>
                      </a:prstGeom>
                      <a:noFill/>
                      <a:ln>
                        <a:noFill/>
                      </a:ln>
                    </wps:spPr>
                    <wps:txbx>
                      <w:txbxContent>
                        <w:p w14:paraId="2A2E89AC" w14:textId="56645E21" w:rsidR="006F3F67" w:rsidRPr="006F3F67" w:rsidRDefault="006F3F67" w:rsidP="006F3F67">
                          <w:pPr>
                            <w:spacing w:after="0"/>
                            <w:rPr>
                              <w:rFonts w:ascii="Aptos" w:eastAsia="Aptos" w:hAnsi="Aptos" w:cs="Aptos"/>
                              <w:noProof/>
                              <w:color w:val="000000"/>
                              <w:sz w:val="22"/>
                              <w:szCs w:val="22"/>
                            </w:rPr>
                          </w:pPr>
                          <w:r w:rsidRPr="006F3F67">
                            <w:rPr>
                              <w:rFonts w:ascii="Aptos" w:eastAsia="Aptos" w:hAnsi="Aptos" w:cs="Aptos"/>
                              <w:noProof/>
                              <w:color w:val="00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F71DC6" id="_x0000_t202" coordsize="21600,21600" o:spt="202" path="m,l,21600r21600,l21600,xe">
              <v:stroke joinstyle="miter"/>
              <v:path gradientshapeok="t" o:connecttype="rect"/>
            </v:shapetype>
            <v:shape id="Text Box 3" o:spid="_x0000_s1027" type="#_x0000_t202" alt="OFFICIAL" style="position:absolute;margin-left:0;margin-top:0;width:44.95pt;height:30.5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" filled="f" stroked="f">
              <v:fill o:detectmouseclick="t"/>
              <v:textbox style="mso-fit-shape-to-text:t" inset="0,15pt,0,0">
                <w:txbxContent>
                  <w:p w14:paraId="2A2E89AC" w14:textId="56645E21" w:rsidR="006F3F67" w:rsidRPr="006F3F67" w:rsidRDefault="006F3F67" w:rsidP="006F3F67">
                    <w:pPr>
                      <w:spacing w:after="0"/>
                      <w:rPr>
                        <w:rFonts w:ascii="Aptos" w:eastAsia="Aptos" w:hAnsi="Aptos" w:cs="Aptos"/>
                        <w:noProof/>
                        <w:color w:val="000000"/>
                        <w:sz w:val="22"/>
                        <w:szCs w:val="22"/>
                      </w:rPr>
                    </w:pPr>
                    <w:r w:rsidRPr="006F3F67">
                      <w:rPr>
                        <w:rFonts w:ascii="Aptos" w:eastAsia="Aptos" w:hAnsi="Aptos" w:cs="Aptos"/>
                        <w:noProof/>
                        <w:color w:val="000000"/>
                        <w:sz w:val="22"/>
                        <w:szCs w:val="22"/>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2B6F9" w14:textId="2DE1C266" w:rsidR="006F3F67" w:rsidRDefault="006F3F67">
    <w:pPr>
      <w:pStyle w:val="Header"/>
    </w:pPr>
    <w:r>
      <w:rPr>
        <w:noProof/>
      </w:rPr>
      <mc:AlternateContent>
        <mc:Choice Requires="wps">
          <w:drawing>
            <wp:anchor distT="0" distB="0" distL="0" distR="0" simplePos="0" relativeHeight="251658240" behindDoc="0" locked="0" layoutInCell="1" allowOverlap="1" wp14:anchorId="48EB8092" wp14:editId="40E76B39">
              <wp:simplePos x="635" y="635"/>
              <wp:positionH relativeFrom="page">
                <wp:align>center</wp:align>
              </wp:positionH>
              <wp:positionV relativeFrom="page">
                <wp:align>top</wp:align>
              </wp:positionV>
              <wp:extent cx="570865" cy="387985"/>
              <wp:effectExtent l="0" t="0" r="635" b="12065"/>
              <wp:wrapNone/>
              <wp:docPr id="107933116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87985"/>
                      </a:xfrm>
                      <a:prstGeom prst="rect">
                        <a:avLst/>
                      </a:prstGeom>
                      <a:noFill/>
                      <a:ln>
                        <a:noFill/>
                      </a:ln>
                    </wps:spPr>
                    <wps:txbx>
                      <w:txbxContent>
                        <w:p w14:paraId="036AC76E" w14:textId="3271872D" w:rsidR="006F3F67" w:rsidRPr="006F3F67" w:rsidRDefault="006F3F67" w:rsidP="006F3F67">
                          <w:pPr>
                            <w:spacing w:after="0"/>
                            <w:rPr>
                              <w:rFonts w:ascii="Aptos" w:eastAsia="Aptos" w:hAnsi="Aptos" w:cs="Aptos"/>
                              <w:noProof/>
                              <w:color w:val="000000"/>
                              <w:sz w:val="22"/>
                              <w:szCs w:val="22"/>
                            </w:rPr>
                          </w:pPr>
                          <w:r w:rsidRPr="006F3F67">
                            <w:rPr>
                              <w:rFonts w:ascii="Aptos" w:eastAsia="Aptos" w:hAnsi="Aptos" w:cs="Aptos"/>
                              <w:noProof/>
                              <w:color w:val="00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EB8092" id="_x0000_t202" coordsize="21600,21600" o:spt="202" path="m,l,21600r21600,l21600,xe">
              <v:stroke joinstyle="miter"/>
              <v:path gradientshapeok="t" o:connecttype="rect"/>
            </v:shapetype>
            <v:shape id="Text Box 1" o:spid="_x0000_s1028" type="#_x0000_t202" alt="OFFICIAL" style="position:absolute;margin-left:0;margin-top:0;width:44.95pt;height:30.5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" filled="f" stroked="f">
              <v:fill o:detectmouseclick="t"/>
              <v:textbox style="mso-fit-shape-to-text:t" inset="0,15pt,0,0">
                <w:txbxContent>
                  <w:p w14:paraId="036AC76E" w14:textId="3271872D" w:rsidR="006F3F67" w:rsidRPr="006F3F67" w:rsidRDefault="006F3F67" w:rsidP="006F3F67">
                    <w:pPr>
                      <w:spacing w:after="0"/>
                      <w:rPr>
                        <w:rFonts w:ascii="Aptos" w:eastAsia="Aptos" w:hAnsi="Aptos" w:cs="Aptos"/>
                        <w:noProof/>
                        <w:color w:val="000000"/>
                        <w:sz w:val="22"/>
                        <w:szCs w:val="22"/>
                      </w:rPr>
                    </w:pPr>
                    <w:r w:rsidRPr="006F3F67">
                      <w:rPr>
                        <w:rFonts w:ascii="Aptos" w:eastAsia="Aptos" w:hAnsi="Aptos" w:cs="Aptos"/>
                        <w:noProof/>
                        <w:color w:val="000000"/>
                        <w:sz w:val="22"/>
                        <w:szCs w:val="22"/>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F67"/>
    <w:rsid w:val="00044286"/>
    <w:rsid w:val="002B4E13"/>
    <w:rsid w:val="006F3F67"/>
    <w:rsid w:val="008C5C7E"/>
    <w:rsid w:val="00967E98"/>
    <w:rsid w:val="00D1121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C33F7"/>
  <w15:chartTrackingRefBased/>
  <w15:docId w15:val="{9075A72D-D789-4DA2-BE6B-2354978B8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F67"/>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6F3F67"/>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6F3F67"/>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6F3F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3F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3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F67"/>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6F3F67"/>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6F3F67"/>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6F3F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3F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3F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F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F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F67"/>
    <w:rPr>
      <w:rFonts w:eastAsiaTheme="majorEastAsia" w:cstheme="majorBidi"/>
      <w:color w:val="272727" w:themeColor="text1" w:themeTint="D8"/>
    </w:rPr>
  </w:style>
  <w:style w:type="paragraph" w:styleId="Title">
    <w:name w:val="Title"/>
    <w:basedOn w:val="Normal"/>
    <w:next w:val="Normal"/>
    <w:link w:val="TitleChar"/>
    <w:uiPriority w:val="10"/>
    <w:qFormat/>
    <w:rsid w:val="006F3F67"/>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F3F6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F3F67"/>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F3F67"/>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F3F67"/>
    <w:pPr>
      <w:spacing w:before="160"/>
      <w:jc w:val="center"/>
    </w:pPr>
    <w:rPr>
      <w:i/>
      <w:iCs/>
      <w:color w:val="404040" w:themeColor="text1" w:themeTint="BF"/>
    </w:rPr>
  </w:style>
  <w:style w:type="character" w:customStyle="1" w:styleId="QuoteChar">
    <w:name w:val="Quote Char"/>
    <w:basedOn w:val="DefaultParagraphFont"/>
    <w:link w:val="Quote"/>
    <w:uiPriority w:val="29"/>
    <w:rsid w:val="006F3F67"/>
    <w:rPr>
      <w:i/>
      <w:iCs/>
      <w:color w:val="404040" w:themeColor="text1" w:themeTint="BF"/>
    </w:rPr>
  </w:style>
  <w:style w:type="paragraph" w:styleId="ListParagraph">
    <w:name w:val="List Paragraph"/>
    <w:basedOn w:val="Normal"/>
    <w:uiPriority w:val="34"/>
    <w:qFormat/>
    <w:rsid w:val="006F3F67"/>
    <w:pPr>
      <w:ind w:left="720"/>
      <w:contextualSpacing/>
    </w:pPr>
  </w:style>
  <w:style w:type="character" w:styleId="IntenseEmphasis">
    <w:name w:val="Intense Emphasis"/>
    <w:basedOn w:val="DefaultParagraphFont"/>
    <w:uiPriority w:val="21"/>
    <w:qFormat/>
    <w:rsid w:val="006F3F67"/>
    <w:rPr>
      <w:i/>
      <w:iCs/>
      <w:color w:val="0F4761" w:themeColor="accent1" w:themeShade="BF"/>
    </w:rPr>
  </w:style>
  <w:style w:type="paragraph" w:styleId="IntenseQuote">
    <w:name w:val="Intense Quote"/>
    <w:basedOn w:val="Normal"/>
    <w:next w:val="Normal"/>
    <w:link w:val="IntenseQuoteChar"/>
    <w:uiPriority w:val="30"/>
    <w:qFormat/>
    <w:rsid w:val="006F3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3F67"/>
    <w:rPr>
      <w:i/>
      <w:iCs/>
      <w:color w:val="0F4761" w:themeColor="accent1" w:themeShade="BF"/>
    </w:rPr>
  </w:style>
  <w:style w:type="character" w:styleId="IntenseReference">
    <w:name w:val="Intense Reference"/>
    <w:basedOn w:val="DefaultParagraphFont"/>
    <w:uiPriority w:val="32"/>
    <w:qFormat/>
    <w:rsid w:val="006F3F67"/>
    <w:rPr>
      <w:b/>
      <w:bCs/>
      <w:smallCaps/>
      <w:color w:val="0F4761" w:themeColor="accent1" w:themeShade="BF"/>
      <w:spacing w:val="5"/>
    </w:rPr>
  </w:style>
  <w:style w:type="paragraph" w:styleId="Header">
    <w:name w:val="header"/>
    <w:basedOn w:val="Normal"/>
    <w:link w:val="HeaderChar"/>
    <w:uiPriority w:val="99"/>
    <w:unhideWhenUsed/>
    <w:rsid w:val="006F3F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511</Words>
  <Characters>2913</Characters>
  <Application>Microsoft Office Word</Application>
  <DocSecurity>0</DocSecurity>
  <Lines>24</Lines>
  <Paragraphs>6</Paragraphs>
  <ScaleCrop>false</ScaleCrop>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Salas</dc:creator>
  <cp:keywords/>
  <dc:description/>
  <cp:lastModifiedBy>Bryan Salas</cp:lastModifiedBy>
  <cp:revision>1</cp:revision>
  <dcterms:created xsi:type="dcterms:W3CDTF">2026-05-27T06:13:00Z</dcterms:created>
  <dcterms:modified xsi:type="dcterms:W3CDTF">2026-05-27T06:17:00Z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4055495a,472b4273,450b540f</vt:lpwstr>
  </property>
  <property fmtid="{D5CDD505-2E9C-101B-9397-08002B2CF9AE}" pid="3" name="ClassificationContentMarkingHeaderFontProps">
    <vt:lpwstr>#000000,11,Aptos</vt:lpwstr>
  </property>
  <property fmtid="{D5CDD505-2E9C-101B-9397-08002B2CF9AE}" pid="4" name="ClassificationContentMarkingHeaderText">
    <vt:lpwstr>OFFICIAL</vt:lpwstr>
  </property>
  <property fmtid="{D5CDD505-2E9C-101B-9397-08002B2CF9AE}" pid="5" name="MSIP_Label_9150236c-7dbd-4fa5-957d-8e3e9c46dc34_Enabled">
    <vt:lpwstr>true</vt:lpwstr>
  </property>
  <property fmtid="{D5CDD505-2E9C-101B-9397-08002B2CF9AE}" pid="6" name="MSIP_Label_9150236c-7dbd-4fa5-957d-8e3e9c46dc34_SetDate">
    <vt:lpwstr>2026-05-27T06:17:31Z</vt:lpwstr>
  </property>
  <property fmtid="{D5CDD505-2E9C-101B-9397-08002B2CF9AE}" pid="7" name="MSIP_Label_9150236c-7dbd-4fa5-957d-8e3e9c46dc34_Method">
    <vt:lpwstr>Privileged</vt:lpwstr>
  </property>
  <property fmtid="{D5CDD505-2E9C-101B-9397-08002B2CF9AE}" pid="8" name="MSIP_Label_9150236c-7dbd-4fa5-957d-8e3e9c46dc34_Name">
    <vt:lpwstr>Official</vt:lpwstr>
  </property>
  <property fmtid="{D5CDD505-2E9C-101B-9397-08002B2CF9AE}" pid="9" name="MSIP_Label_9150236c-7dbd-4fa5-957d-8e3e9c46dc34_SiteId">
    <vt:lpwstr>f6bec780-cd13-49ce-84c7-5d7d94821879</vt:lpwstr>
  </property>
  <property fmtid="{D5CDD505-2E9C-101B-9397-08002B2CF9AE}" pid="10" name="MSIP_Label_9150236c-7dbd-4fa5-957d-8e3e9c46dc34_ActionId">
    <vt:lpwstr>bca0d373-0568-4c07-bf92-083c23ba13cd</vt:lpwstr>
  </property>
  <property fmtid="{D5CDD505-2E9C-101B-9397-08002B2CF9AE}" pid="11" name="MSIP_Label_9150236c-7dbd-4fa5-957d-8e3e9c46dc34_ContentBits">
    <vt:lpwstr>1</vt:lpwstr>
  </property>
  <property fmtid="{D5CDD505-2E9C-101B-9397-08002B2CF9AE}" pid="12" name="MSIP_Label_9150236c-7dbd-4fa5-957d-8e3e9c46dc34_Tag">
    <vt:lpwstr>10, 0, 1, 1</vt:lpwstr>
  </property>
</Properties>
</file>