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7DB40" w14:textId="77777777" w:rsidR="000458CA" w:rsidRDefault="000458CA" w:rsidP="000458CA">
      <w:pPr>
        <w:spacing w:line="276" w:lineRule="auto"/>
        <w:jc w:val="both"/>
        <w:outlineLvl w:val="0"/>
        <w:rPr>
          <w:rFonts w:asciiTheme="majorHAnsi" w:hAnsiTheme="majorHAnsi" w:cstheme="majorHAnsi"/>
          <w:b/>
          <w:sz w:val="22"/>
          <w:szCs w:val="22"/>
          <w:lang w:val="en-US"/>
        </w:rPr>
      </w:pPr>
    </w:p>
    <w:p w14:paraId="2CDB3CBC" w14:textId="7BEF0769" w:rsidR="000458CA" w:rsidRPr="00A05B4D" w:rsidRDefault="000458CA" w:rsidP="000458CA">
      <w:pPr>
        <w:spacing w:line="276" w:lineRule="auto"/>
        <w:jc w:val="both"/>
        <w:outlineLvl w:val="0"/>
        <w:rPr>
          <w:rFonts w:asciiTheme="majorHAnsi" w:hAnsiTheme="majorHAnsi" w:cstheme="majorHAnsi"/>
          <w:sz w:val="22"/>
          <w:szCs w:val="22"/>
          <w:lang w:val="en-US"/>
        </w:rPr>
      </w:pPr>
      <w:r w:rsidRPr="00A05B4D">
        <w:rPr>
          <w:rFonts w:asciiTheme="majorHAnsi" w:hAnsiTheme="majorHAnsi" w:cstheme="majorHAnsi"/>
          <w:b/>
          <w:sz w:val="22"/>
          <w:szCs w:val="22"/>
          <w:lang w:val="en-US"/>
        </w:rPr>
        <w:t>Position</w:t>
      </w:r>
      <w:r>
        <w:rPr>
          <w:rFonts w:asciiTheme="majorHAnsi" w:hAnsiTheme="majorHAnsi" w:cstheme="majorHAnsi"/>
          <w:sz w:val="22"/>
          <w:szCs w:val="22"/>
          <w:lang w:val="en-US"/>
        </w:rPr>
        <w:tab/>
      </w:r>
      <w:r>
        <w:rPr>
          <w:rFonts w:asciiTheme="majorHAnsi" w:hAnsiTheme="majorHAnsi" w:cstheme="majorHAnsi"/>
          <w:sz w:val="22"/>
          <w:szCs w:val="22"/>
          <w:lang w:val="en-US"/>
        </w:rPr>
        <w:tab/>
      </w:r>
      <w:r>
        <w:rPr>
          <w:rFonts w:asciiTheme="majorHAnsi" w:hAnsiTheme="majorHAnsi" w:cstheme="majorHAnsi"/>
          <w:sz w:val="22"/>
          <w:szCs w:val="22"/>
          <w:lang w:val="en-US"/>
        </w:rPr>
        <w:tab/>
      </w:r>
      <w:r w:rsidR="007A2E89" w:rsidRPr="007A2E89">
        <w:rPr>
          <w:rFonts w:asciiTheme="majorHAnsi" w:hAnsiTheme="majorHAnsi" w:cstheme="majorHAnsi"/>
          <w:b/>
          <w:sz w:val="22"/>
          <w:szCs w:val="22"/>
          <w:lang w:val="en-US"/>
        </w:rPr>
        <w:t xml:space="preserve">The Way Back Support </w:t>
      </w:r>
      <w:r w:rsidR="00D1576F">
        <w:rPr>
          <w:rFonts w:asciiTheme="majorHAnsi" w:hAnsiTheme="majorHAnsi" w:cstheme="majorHAnsi"/>
          <w:b/>
          <w:sz w:val="22"/>
          <w:szCs w:val="22"/>
          <w:lang w:val="en-US"/>
        </w:rPr>
        <w:t>Service</w:t>
      </w:r>
      <w:r w:rsidR="007F2EFE" w:rsidRPr="007A2E89">
        <w:rPr>
          <w:rFonts w:asciiTheme="majorHAnsi" w:hAnsiTheme="majorHAnsi" w:cstheme="majorHAnsi"/>
          <w:b/>
          <w:sz w:val="22"/>
          <w:szCs w:val="22"/>
          <w:lang w:val="en-US"/>
        </w:rPr>
        <w:t xml:space="preserve"> </w:t>
      </w:r>
      <w:r w:rsidR="00A27379">
        <w:rPr>
          <w:rFonts w:asciiTheme="majorHAnsi" w:hAnsiTheme="majorHAnsi" w:cstheme="majorHAnsi"/>
          <w:b/>
          <w:sz w:val="22"/>
          <w:szCs w:val="22"/>
          <w:lang w:val="en-US"/>
        </w:rPr>
        <w:t xml:space="preserve">Youth </w:t>
      </w:r>
      <w:r w:rsidR="004E1650">
        <w:rPr>
          <w:rFonts w:asciiTheme="majorHAnsi" w:hAnsiTheme="majorHAnsi" w:cstheme="majorHAnsi"/>
          <w:b/>
          <w:sz w:val="22"/>
          <w:szCs w:val="22"/>
          <w:lang w:val="en-US"/>
        </w:rPr>
        <w:t>Support Coordinator</w:t>
      </w:r>
      <w:r w:rsidR="00A27379">
        <w:rPr>
          <w:rFonts w:asciiTheme="majorHAnsi" w:hAnsiTheme="majorHAnsi" w:cstheme="majorHAnsi"/>
          <w:b/>
          <w:sz w:val="22"/>
          <w:szCs w:val="22"/>
          <w:lang w:val="en-US"/>
        </w:rPr>
        <w:t xml:space="preserve"> </w:t>
      </w:r>
    </w:p>
    <w:p w14:paraId="71B5D248" w14:textId="16B88971" w:rsidR="000458CA" w:rsidRPr="00A05B4D" w:rsidRDefault="000458CA" w:rsidP="000458CA">
      <w:pPr>
        <w:spacing w:line="276" w:lineRule="auto"/>
        <w:jc w:val="both"/>
        <w:outlineLvl w:val="0"/>
        <w:rPr>
          <w:rFonts w:asciiTheme="majorHAnsi" w:hAnsiTheme="majorHAnsi" w:cstheme="majorHAnsi"/>
          <w:sz w:val="22"/>
          <w:szCs w:val="22"/>
          <w:lang w:val="en-US"/>
        </w:rPr>
      </w:pPr>
      <w:r w:rsidRPr="00A05B4D">
        <w:rPr>
          <w:rFonts w:asciiTheme="majorHAnsi" w:hAnsiTheme="majorHAnsi" w:cstheme="majorHAnsi"/>
          <w:b/>
          <w:sz w:val="22"/>
          <w:szCs w:val="22"/>
          <w:lang w:val="en-US"/>
        </w:rPr>
        <w:t>Status</w:t>
      </w:r>
      <w:r>
        <w:rPr>
          <w:rFonts w:asciiTheme="majorHAnsi" w:hAnsiTheme="majorHAnsi" w:cstheme="majorHAnsi"/>
          <w:sz w:val="22"/>
          <w:szCs w:val="22"/>
          <w:lang w:val="en-US"/>
        </w:rPr>
        <w:tab/>
      </w:r>
      <w:r>
        <w:rPr>
          <w:rFonts w:asciiTheme="majorHAnsi" w:hAnsiTheme="majorHAnsi" w:cstheme="majorHAnsi"/>
          <w:sz w:val="22"/>
          <w:szCs w:val="22"/>
          <w:lang w:val="en-US"/>
        </w:rPr>
        <w:tab/>
      </w:r>
      <w:r>
        <w:rPr>
          <w:rFonts w:asciiTheme="majorHAnsi" w:hAnsiTheme="majorHAnsi" w:cstheme="majorHAnsi"/>
          <w:sz w:val="22"/>
          <w:szCs w:val="22"/>
          <w:lang w:val="en-US"/>
        </w:rPr>
        <w:tab/>
      </w:r>
      <w:r>
        <w:rPr>
          <w:rFonts w:asciiTheme="majorHAnsi" w:hAnsiTheme="majorHAnsi" w:cstheme="majorHAnsi"/>
          <w:sz w:val="22"/>
          <w:szCs w:val="22"/>
          <w:lang w:val="en-US"/>
        </w:rPr>
        <w:tab/>
      </w:r>
      <w:r w:rsidR="0088149C">
        <w:rPr>
          <w:rFonts w:asciiTheme="majorHAnsi" w:hAnsiTheme="majorHAnsi" w:cstheme="majorHAnsi"/>
          <w:sz w:val="22"/>
          <w:szCs w:val="22"/>
          <w:lang w:val="en-US"/>
        </w:rPr>
        <w:t>Permanent</w:t>
      </w:r>
    </w:p>
    <w:p w14:paraId="67511A20" w14:textId="1BFC3FB5" w:rsidR="000458CA" w:rsidRPr="00A05B4D" w:rsidRDefault="000458CA" w:rsidP="000458CA">
      <w:pPr>
        <w:spacing w:line="276" w:lineRule="auto"/>
        <w:jc w:val="both"/>
        <w:outlineLvl w:val="0"/>
        <w:rPr>
          <w:rFonts w:asciiTheme="majorHAnsi" w:hAnsiTheme="majorHAnsi" w:cstheme="majorHAnsi"/>
          <w:sz w:val="22"/>
          <w:szCs w:val="22"/>
          <w:lang w:val="en-US"/>
        </w:rPr>
      </w:pPr>
      <w:r w:rsidRPr="00A05B4D">
        <w:rPr>
          <w:rFonts w:asciiTheme="majorHAnsi" w:hAnsiTheme="majorHAnsi" w:cstheme="majorHAnsi"/>
          <w:b/>
          <w:sz w:val="22"/>
          <w:szCs w:val="22"/>
          <w:lang w:val="en-US"/>
        </w:rPr>
        <w:t>Hours/Days</w:t>
      </w:r>
      <w:r>
        <w:rPr>
          <w:rFonts w:asciiTheme="majorHAnsi" w:hAnsiTheme="majorHAnsi" w:cstheme="majorHAnsi"/>
          <w:sz w:val="22"/>
          <w:szCs w:val="22"/>
          <w:lang w:val="en-US"/>
        </w:rPr>
        <w:tab/>
      </w:r>
      <w:r>
        <w:rPr>
          <w:rFonts w:asciiTheme="majorHAnsi" w:hAnsiTheme="majorHAnsi" w:cstheme="majorHAnsi"/>
          <w:sz w:val="22"/>
          <w:szCs w:val="22"/>
          <w:lang w:val="en-US"/>
        </w:rPr>
        <w:tab/>
      </w:r>
      <w:r>
        <w:rPr>
          <w:rFonts w:asciiTheme="majorHAnsi" w:hAnsiTheme="majorHAnsi" w:cstheme="majorHAnsi"/>
          <w:sz w:val="22"/>
          <w:szCs w:val="22"/>
          <w:lang w:val="en-US"/>
        </w:rPr>
        <w:tab/>
      </w:r>
      <w:r w:rsidR="0088149C">
        <w:rPr>
          <w:rFonts w:asciiTheme="majorHAnsi" w:hAnsiTheme="majorHAnsi" w:cstheme="majorHAnsi"/>
          <w:sz w:val="22"/>
          <w:szCs w:val="22"/>
          <w:lang w:val="en-US"/>
        </w:rPr>
        <w:t>Full Time</w:t>
      </w:r>
    </w:p>
    <w:p w14:paraId="2D643523" w14:textId="79649C39" w:rsidR="000458CA" w:rsidRPr="00A05B4D" w:rsidRDefault="000458CA" w:rsidP="000458CA">
      <w:pPr>
        <w:spacing w:line="276" w:lineRule="auto"/>
        <w:jc w:val="both"/>
        <w:outlineLvl w:val="0"/>
        <w:rPr>
          <w:rFonts w:asciiTheme="majorHAnsi" w:hAnsiTheme="majorHAnsi" w:cstheme="majorHAnsi"/>
          <w:sz w:val="22"/>
          <w:szCs w:val="22"/>
          <w:lang w:val="en-US"/>
        </w:rPr>
      </w:pPr>
      <w:r w:rsidRPr="00A05B4D">
        <w:rPr>
          <w:rFonts w:asciiTheme="majorHAnsi" w:hAnsiTheme="majorHAnsi" w:cstheme="majorHAnsi"/>
          <w:b/>
          <w:sz w:val="22"/>
          <w:szCs w:val="22"/>
          <w:lang w:val="en-US"/>
        </w:rPr>
        <w:t>Location</w:t>
      </w:r>
      <w:r>
        <w:rPr>
          <w:rFonts w:asciiTheme="majorHAnsi" w:hAnsiTheme="majorHAnsi" w:cstheme="majorHAnsi"/>
          <w:sz w:val="22"/>
          <w:szCs w:val="22"/>
          <w:lang w:val="en-US"/>
        </w:rPr>
        <w:tab/>
      </w:r>
      <w:r>
        <w:rPr>
          <w:rFonts w:asciiTheme="majorHAnsi" w:hAnsiTheme="majorHAnsi" w:cstheme="majorHAnsi"/>
          <w:sz w:val="22"/>
          <w:szCs w:val="22"/>
          <w:lang w:val="en-US"/>
        </w:rPr>
        <w:tab/>
      </w:r>
      <w:r>
        <w:rPr>
          <w:rFonts w:asciiTheme="majorHAnsi" w:hAnsiTheme="majorHAnsi" w:cstheme="majorHAnsi"/>
          <w:sz w:val="22"/>
          <w:szCs w:val="22"/>
          <w:lang w:val="en-US"/>
        </w:rPr>
        <w:tab/>
      </w:r>
      <w:r w:rsidR="00143134">
        <w:rPr>
          <w:rFonts w:asciiTheme="majorHAnsi" w:hAnsiTheme="majorHAnsi" w:cstheme="majorHAnsi"/>
          <w:sz w:val="22"/>
          <w:szCs w:val="22"/>
          <w:lang w:val="en-US"/>
        </w:rPr>
        <w:t>Ashgrove</w:t>
      </w:r>
      <w:r>
        <w:rPr>
          <w:rFonts w:asciiTheme="majorHAnsi" w:hAnsiTheme="majorHAnsi" w:cstheme="majorHAnsi"/>
          <w:sz w:val="22"/>
          <w:szCs w:val="22"/>
          <w:lang w:val="en-US"/>
        </w:rPr>
        <w:t>, Brisbane</w:t>
      </w:r>
    </w:p>
    <w:p w14:paraId="78574EB0" w14:textId="03F1EAD0" w:rsidR="000458CA" w:rsidRPr="00A05B4D" w:rsidRDefault="000458CA" w:rsidP="000458CA">
      <w:pPr>
        <w:spacing w:line="276" w:lineRule="auto"/>
        <w:jc w:val="both"/>
        <w:outlineLvl w:val="0"/>
        <w:rPr>
          <w:rFonts w:asciiTheme="majorHAnsi" w:hAnsiTheme="majorHAnsi" w:cstheme="majorHAnsi"/>
          <w:sz w:val="22"/>
          <w:szCs w:val="22"/>
          <w:lang w:val="en-US"/>
        </w:rPr>
      </w:pPr>
      <w:r w:rsidRPr="00A05B4D">
        <w:rPr>
          <w:rFonts w:asciiTheme="majorHAnsi" w:hAnsiTheme="majorHAnsi" w:cstheme="majorHAnsi"/>
          <w:b/>
          <w:sz w:val="22"/>
          <w:szCs w:val="22"/>
          <w:lang w:val="en-US"/>
        </w:rPr>
        <w:t>Responsible to</w:t>
      </w:r>
      <w:r>
        <w:rPr>
          <w:rFonts w:asciiTheme="majorHAnsi" w:hAnsiTheme="majorHAnsi" w:cstheme="majorHAnsi"/>
          <w:sz w:val="22"/>
          <w:szCs w:val="22"/>
          <w:lang w:val="en-US"/>
        </w:rPr>
        <w:tab/>
      </w:r>
      <w:r>
        <w:rPr>
          <w:rFonts w:asciiTheme="majorHAnsi" w:hAnsiTheme="majorHAnsi" w:cstheme="majorHAnsi"/>
          <w:sz w:val="22"/>
          <w:szCs w:val="22"/>
          <w:lang w:val="en-US"/>
        </w:rPr>
        <w:tab/>
      </w:r>
      <w:r>
        <w:rPr>
          <w:rFonts w:asciiTheme="majorHAnsi" w:hAnsiTheme="majorHAnsi" w:cstheme="majorHAnsi"/>
          <w:sz w:val="22"/>
          <w:szCs w:val="22"/>
          <w:lang w:val="en-US"/>
        </w:rPr>
        <w:tab/>
      </w:r>
      <w:r w:rsidR="004E1650">
        <w:rPr>
          <w:rFonts w:asciiTheme="majorHAnsi" w:hAnsiTheme="majorHAnsi" w:cstheme="majorHAnsi"/>
          <w:sz w:val="22"/>
          <w:szCs w:val="22"/>
          <w:lang w:val="en-US"/>
        </w:rPr>
        <w:t>Team Leader – The Way Back Support Service</w:t>
      </w:r>
    </w:p>
    <w:p w14:paraId="50B05A34" w14:textId="6B7F3BD4" w:rsidR="00E833C9" w:rsidRDefault="00E833C9" w:rsidP="000458CA">
      <w:pPr>
        <w:spacing w:line="276" w:lineRule="auto"/>
        <w:ind w:left="2880" w:hanging="2880"/>
        <w:jc w:val="both"/>
        <w:outlineLvl w:val="0"/>
        <w:rPr>
          <w:rFonts w:asciiTheme="majorHAnsi" w:hAnsiTheme="majorHAnsi" w:cstheme="majorHAnsi"/>
          <w:b/>
          <w:sz w:val="22"/>
          <w:szCs w:val="22"/>
          <w:lang w:val="en-US"/>
        </w:rPr>
      </w:pPr>
      <w:r>
        <w:rPr>
          <w:rFonts w:asciiTheme="majorHAnsi" w:hAnsiTheme="majorHAnsi" w:cstheme="majorHAnsi"/>
          <w:b/>
          <w:sz w:val="22"/>
          <w:szCs w:val="22"/>
          <w:lang w:val="en-US"/>
        </w:rPr>
        <w:t>Direct reports</w:t>
      </w:r>
      <w:r>
        <w:rPr>
          <w:rFonts w:asciiTheme="majorHAnsi" w:hAnsiTheme="majorHAnsi" w:cstheme="majorHAnsi"/>
          <w:b/>
          <w:sz w:val="22"/>
          <w:szCs w:val="22"/>
          <w:lang w:val="en-US"/>
        </w:rPr>
        <w:tab/>
      </w:r>
      <w:r w:rsidR="004E1650">
        <w:rPr>
          <w:rFonts w:asciiTheme="majorHAnsi" w:hAnsiTheme="majorHAnsi" w:cstheme="majorHAnsi"/>
          <w:sz w:val="22"/>
          <w:szCs w:val="22"/>
          <w:lang w:val="en-US"/>
        </w:rPr>
        <w:t>Nil</w:t>
      </w:r>
    </w:p>
    <w:p w14:paraId="4872A103" w14:textId="0F16D1D7" w:rsidR="000458CA" w:rsidRDefault="000458CA" w:rsidP="004E54CB">
      <w:pPr>
        <w:spacing w:line="276" w:lineRule="auto"/>
        <w:ind w:left="2880" w:hanging="2880"/>
        <w:outlineLvl w:val="0"/>
        <w:rPr>
          <w:rFonts w:asciiTheme="majorHAnsi" w:hAnsiTheme="majorHAnsi" w:cstheme="majorHAnsi"/>
          <w:sz w:val="22"/>
          <w:szCs w:val="22"/>
        </w:rPr>
      </w:pPr>
      <w:r w:rsidRPr="00A05B4D">
        <w:rPr>
          <w:rFonts w:asciiTheme="majorHAnsi" w:hAnsiTheme="majorHAnsi" w:cstheme="majorHAnsi"/>
          <w:b/>
          <w:sz w:val="22"/>
          <w:szCs w:val="22"/>
          <w:lang w:val="en-US"/>
        </w:rPr>
        <w:t>Classification</w:t>
      </w:r>
      <w:r w:rsidRPr="00A05B4D">
        <w:rPr>
          <w:rFonts w:asciiTheme="majorHAnsi" w:hAnsiTheme="majorHAnsi" w:cstheme="majorHAnsi"/>
          <w:sz w:val="22"/>
          <w:szCs w:val="22"/>
          <w:lang w:val="en-US"/>
        </w:rPr>
        <w:tab/>
      </w:r>
      <w:r w:rsidRPr="00A05B4D">
        <w:rPr>
          <w:rFonts w:asciiTheme="majorHAnsi" w:hAnsiTheme="majorHAnsi" w:cstheme="majorHAnsi"/>
          <w:sz w:val="22"/>
          <w:szCs w:val="22"/>
        </w:rPr>
        <w:t>Social, Community, Home Care and Disability Services Industry Award</w:t>
      </w:r>
      <w:r>
        <w:rPr>
          <w:rFonts w:asciiTheme="majorHAnsi" w:hAnsiTheme="majorHAnsi" w:cstheme="majorHAnsi"/>
          <w:sz w:val="22"/>
          <w:szCs w:val="22"/>
        </w:rPr>
        <w:t xml:space="preserve"> 2010</w:t>
      </w:r>
      <w:r w:rsidRPr="00A05B4D">
        <w:rPr>
          <w:rFonts w:asciiTheme="majorHAnsi" w:hAnsiTheme="majorHAnsi" w:cstheme="majorHAnsi"/>
          <w:sz w:val="22"/>
          <w:szCs w:val="22"/>
        </w:rPr>
        <w:t>, Comm</w:t>
      </w:r>
      <w:r>
        <w:rPr>
          <w:rFonts w:asciiTheme="majorHAnsi" w:hAnsiTheme="majorHAnsi" w:cstheme="majorHAnsi"/>
          <w:sz w:val="22"/>
          <w:szCs w:val="22"/>
        </w:rPr>
        <w:t xml:space="preserve">unity Services Worker, </w:t>
      </w:r>
      <w:r w:rsidRPr="00C302AD">
        <w:rPr>
          <w:rFonts w:asciiTheme="majorHAnsi" w:hAnsiTheme="majorHAnsi" w:cstheme="majorHAnsi"/>
          <w:sz w:val="22"/>
          <w:szCs w:val="22"/>
        </w:rPr>
        <w:t xml:space="preserve">Level </w:t>
      </w:r>
      <w:r w:rsidR="004E1650">
        <w:rPr>
          <w:rFonts w:asciiTheme="majorHAnsi" w:hAnsiTheme="majorHAnsi" w:cstheme="majorHAnsi"/>
          <w:sz w:val="22"/>
          <w:szCs w:val="22"/>
        </w:rPr>
        <w:t>5</w:t>
      </w:r>
    </w:p>
    <w:p w14:paraId="1060BAD0" w14:textId="77777777" w:rsidR="0072527C" w:rsidRDefault="0072527C" w:rsidP="004E54CB">
      <w:pPr>
        <w:spacing w:line="276" w:lineRule="auto"/>
        <w:ind w:left="2880" w:hanging="2880"/>
        <w:outlineLvl w:val="0"/>
        <w:rPr>
          <w:rFonts w:asciiTheme="majorHAnsi" w:hAnsiTheme="majorHAnsi" w:cstheme="majorHAnsi"/>
          <w:sz w:val="22"/>
          <w:szCs w:val="22"/>
        </w:rPr>
      </w:pPr>
    </w:p>
    <w:p w14:paraId="2BFFA43B" w14:textId="77777777" w:rsidR="0072527C" w:rsidRDefault="0072527C" w:rsidP="0072527C">
      <w:pPr>
        <w:spacing w:line="276" w:lineRule="auto"/>
        <w:outlineLvl w:val="0"/>
        <w:rPr>
          <w:rFonts w:asciiTheme="majorHAnsi" w:hAnsiTheme="majorHAnsi" w:cstheme="majorHAnsi"/>
          <w:b/>
          <w:sz w:val="22"/>
          <w:szCs w:val="22"/>
          <w:lang w:val="en-US"/>
        </w:rPr>
      </w:pPr>
      <w:proofErr w:type="spellStart"/>
      <w:r>
        <w:rPr>
          <w:rFonts w:asciiTheme="majorHAnsi" w:hAnsiTheme="majorHAnsi" w:cstheme="majorHAnsi"/>
          <w:b/>
          <w:sz w:val="22"/>
          <w:szCs w:val="22"/>
          <w:lang w:val="en-US"/>
        </w:rPr>
        <w:t>Organisational</w:t>
      </w:r>
      <w:proofErr w:type="spellEnd"/>
      <w:r>
        <w:rPr>
          <w:rFonts w:asciiTheme="majorHAnsi" w:hAnsiTheme="majorHAnsi" w:cstheme="majorHAnsi"/>
          <w:b/>
          <w:sz w:val="22"/>
          <w:szCs w:val="22"/>
          <w:lang w:val="en-US"/>
        </w:rPr>
        <w:t xml:space="preserve"> Profile</w:t>
      </w:r>
    </w:p>
    <w:p w14:paraId="094C45CD" w14:textId="77777777" w:rsidR="0072527C" w:rsidRDefault="0072527C" w:rsidP="0072527C">
      <w:pPr>
        <w:spacing w:line="276" w:lineRule="auto"/>
        <w:outlineLvl w:val="0"/>
        <w:rPr>
          <w:rFonts w:asciiTheme="majorHAnsi" w:hAnsiTheme="majorHAnsi" w:cstheme="majorHAnsi"/>
          <w:sz w:val="22"/>
          <w:szCs w:val="22"/>
          <w:lang w:val="en-US"/>
        </w:rPr>
      </w:pPr>
      <w:r>
        <w:rPr>
          <w:rFonts w:asciiTheme="majorHAnsi" w:hAnsiTheme="majorHAnsi" w:cstheme="majorHAnsi"/>
          <w:sz w:val="22"/>
          <w:szCs w:val="22"/>
          <w:lang w:val="en-US"/>
        </w:rPr>
        <w:t>Communify is committed to supporting individuals across all life stages and experiences, empowering them to lead active, healthy, and socially connected lives. Our programs help people maintain their independence, engage with their community, manage their health and lifestyle, and navigate life’s challenges.</w:t>
      </w:r>
    </w:p>
    <w:p w14:paraId="4E1E7F32" w14:textId="77777777" w:rsidR="0072527C" w:rsidRDefault="0072527C" w:rsidP="0072527C">
      <w:pPr>
        <w:spacing w:line="276" w:lineRule="auto"/>
        <w:outlineLvl w:val="0"/>
        <w:rPr>
          <w:rFonts w:asciiTheme="majorHAnsi" w:hAnsiTheme="majorHAnsi" w:cstheme="majorHAnsi"/>
          <w:sz w:val="22"/>
          <w:szCs w:val="22"/>
          <w:lang w:val="en-US"/>
        </w:rPr>
      </w:pPr>
    </w:p>
    <w:p w14:paraId="03028413" w14:textId="77777777" w:rsidR="0072527C" w:rsidRDefault="0072527C" w:rsidP="0072527C">
      <w:pPr>
        <w:spacing w:line="276" w:lineRule="auto"/>
        <w:outlineLvl w:val="0"/>
        <w:rPr>
          <w:rFonts w:asciiTheme="majorHAnsi" w:hAnsiTheme="majorHAnsi" w:cstheme="majorHAnsi"/>
          <w:sz w:val="22"/>
          <w:szCs w:val="22"/>
          <w:lang w:val="en-US"/>
        </w:rPr>
      </w:pPr>
      <w:r>
        <w:rPr>
          <w:rFonts w:asciiTheme="majorHAnsi" w:hAnsiTheme="majorHAnsi" w:cstheme="majorHAnsi"/>
          <w:sz w:val="22"/>
          <w:szCs w:val="22"/>
          <w:lang w:val="en-US"/>
        </w:rPr>
        <w:t xml:space="preserve">We offer a broad range of programs and services, including aged care, family and individual support, mental health, housing and homelessness support, drug and alcohol recovery, and the NDIS. Through our </w:t>
      </w:r>
      <w:proofErr w:type="spellStart"/>
      <w:r>
        <w:rPr>
          <w:rFonts w:asciiTheme="majorHAnsi" w:hAnsiTheme="majorHAnsi" w:cstheme="majorHAnsi"/>
          <w:sz w:val="22"/>
          <w:szCs w:val="22"/>
          <w:lang w:val="en-US"/>
        </w:rPr>
        <w:t>Neighbourhood</w:t>
      </w:r>
      <w:proofErr w:type="spellEnd"/>
      <w:r>
        <w:rPr>
          <w:rFonts w:asciiTheme="majorHAnsi" w:hAnsiTheme="majorHAnsi" w:cstheme="majorHAnsi"/>
          <w:sz w:val="22"/>
          <w:szCs w:val="22"/>
          <w:lang w:val="en-US"/>
        </w:rPr>
        <w:t xml:space="preserve"> Centres and Community Development programs, we also provide emergency relief, social inclusion activities, food security initiatives, multicultural support, community gardens, and venue hire.</w:t>
      </w:r>
    </w:p>
    <w:p w14:paraId="12917764" w14:textId="77777777" w:rsidR="0072527C" w:rsidRDefault="0072527C" w:rsidP="0072527C">
      <w:pPr>
        <w:spacing w:line="276" w:lineRule="auto"/>
        <w:rPr>
          <w:rFonts w:asciiTheme="majorHAnsi" w:hAnsiTheme="majorHAnsi" w:cstheme="majorHAnsi"/>
          <w:b/>
          <w:sz w:val="22"/>
          <w:szCs w:val="22"/>
        </w:rPr>
      </w:pPr>
    </w:p>
    <w:p w14:paraId="719DEA6E" w14:textId="77777777" w:rsidR="0072527C" w:rsidRDefault="0072527C" w:rsidP="0072527C">
      <w:pPr>
        <w:spacing w:line="276" w:lineRule="auto"/>
        <w:rPr>
          <w:rFonts w:asciiTheme="majorHAnsi" w:hAnsiTheme="majorHAnsi" w:cstheme="majorHAnsi"/>
          <w:b/>
          <w:sz w:val="22"/>
          <w:szCs w:val="22"/>
        </w:rPr>
      </w:pPr>
      <w:r>
        <w:rPr>
          <w:rFonts w:asciiTheme="majorHAnsi" w:hAnsiTheme="majorHAnsi" w:cstheme="majorHAnsi"/>
          <w:b/>
          <w:sz w:val="22"/>
          <w:szCs w:val="22"/>
        </w:rPr>
        <w:t>Service Profile</w:t>
      </w:r>
    </w:p>
    <w:p w14:paraId="52376A28" w14:textId="1B06D3C4" w:rsidR="0072527C" w:rsidRDefault="0072527C" w:rsidP="0072527C">
      <w:pPr>
        <w:spacing w:line="276" w:lineRule="auto"/>
        <w:rPr>
          <w:rFonts w:asciiTheme="majorHAnsi" w:hAnsiTheme="majorHAnsi" w:cstheme="majorHAnsi"/>
          <w:sz w:val="22"/>
          <w:szCs w:val="22"/>
        </w:rPr>
      </w:pPr>
      <w:r>
        <w:rPr>
          <w:rFonts w:asciiTheme="majorHAnsi" w:hAnsiTheme="majorHAnsi" w:cstheme="majorHAnsi"/>
          <w:sz w:val="22"/>
          <w:szCs w:val="22"/>
        </w:rPr>
        <w:t>The Way Back Support Service is a non-clinical support service that provides trauma-informed psychosocial support to individuals who have experienced a suicide attempt or suicidal crisis. Supports are delivered in community across the Brisbane North region.</w:t>
      </w:r>
      <w:r w:rsidR="00404FEA">
        <w:rPr>
          <w:rFonts w:asciiTheme="majorHAnsi" w:hAnsiTheme="majorHAnsi" w:cstheme="majorHAnsi"/>
          <w:sz w:val="22"/>
          <w:szCs w:val="22"/>
        </w:rPr>
        <w:t xml:space="preserve"> This role supports participants who reside within the Prince Charles Hospital catchment area.</w:t>
      </w:r>
    </w:p>
    <w:p w14:paraId="32F06576" w14:textId="77777777" w:rsidR="0072527C" w:rsidRDefault="0072527C" w:rsidP="0072527C">
      <w:pPr>
        <w:spacing w:line="276" w:lineRule="auto"/>
        <w:rPr>
          <w:rFonts w:asciiTheme="majorHAnsi" w:hAnsiTheme="majorHAnsi" w:cstheme="majorHAnsi"/>
          <w:sz w:val="22"/>
          <w:szCs w:val="22"/>
        </w:rPr>
      </w:pPr>
    </w:p>
    <w:p w14:paraId="4B712D0B" w14:textId="77777777" w:rsidR="0072527C" w:rsidRDefault="0072527C" w:rsidP="0072527C">
      <w:pPr>
        <w:spacing w:line="276" w:lineRule="auto"/>
        <w:rPr>
          <w:rFonts w:asciiTheme="majorHAnsi" w:hAnsiTheme="majorHAnsi" w:cstheme="majorHAnsi"/>
          <w:sz w:val="22"/>
          <w:szCs w:val="22"/>
        </w:rPr>
      </w:pPr>
      <w:r>
        <w:rPr>
          <w:rFonts w:asciiTheme="majorHAnsi" w:hAnsiTheme="majorHAnsi" w:cstheme="majorHAnsi"/>
          <w:sz w:val="22"/>
          <w:szCs w:val="22"/>
        </w:rPr>
        <w:t xml:space="preserve">As a non-clinical program, The Way Back Support Service views clinical and psychosocial care as complimentary approaches. The service aims to reduce suicidal distress and crisis by providing high-quality aftercare, increasing people’s capacity to self-manage distress, strengthening service linkages, improving social connectedness, and building workforce capacity in delivering effective aftercare. </w:t>
      </w:r>
    </w:p>
    <w:p w14:paraId="4C52DC0C" w14:textId="77777777" w:rsidR="000458CA" w:rsidRPr="00A05B4D" w:rsidRDefault="000458CA" w:rsidP="000458CA">
      <w:pPr>
        <w:spacing w:line="276" w:lineRule="auto"/>
        <w:jc w:val="both"/>
        <w:rPr>
          <w:rFonts w:asciiTheme="majorHAnsi" w:hAnsiTheme="majorHAnsi" w:cstheme="majorHAnsi"/>
          <w:sz w:val="22"/>
          <w:szCs w:val="22"/>
        </w:rPr>
      </w:pPr>
    </w:p>
    <w:p w14:paraId="21D0A89B" w14:textId="77777777" w:rsidR="000458CA" w:rsidRPr="00A05B4D" w:rsidRDefault="000458CA" w:rsidP="000458CA">
      <w:pPr>
        <w:spacing w:line="276" w:lineRule="auto"/>
        <w:jc w:val="both"/>
        <w:rPr>
          <w:rFonts w:asciiTheme="majorHAnsi" w:hAnsiTheme="majorHAnsi" w:cstheme="majorHAnsi"/>
          <w:b/>
          <w:sz w:val="22"/>
          <w:szCs w:val="22"/>
        </w:rPr>
      </w:pPr>
      <w:r w:rsidRPr="00A05B4D">
        <w:rPr>
          <w:rFonts w:asciiTheme="majorHAnsi" w:hAnsiTheme="majorHAnsi" w:cstheme="majorHAnsi"/>
          <w:b/>
          <w:sz w:val="22"/>
          <w:szCs w:val="22"/>
        </w:rPr>
        <w:t>Position Objective</w:t>
      </w:r>
    </w:p>
    <w:p w14:paraId="60356556" w14:textId="77777777" w:rsidR="00C46A43" w:rsidRDefault="00C46A43" w:rsidP="00DB3B90">
      <w:pPr>
        <w:spacing w:line="276" w:lineRule="auto"/>
        <w:jc w:val="both"/>
        <w:rPr>
          <w:rFonts w:asciiTheme="majorHAnsi" w:eastAsia="Cambria" w:hAnsiTheme="majorHAnsi" w:cstheme="majorHAnsi"/>
          <w:color w:val="000000" w:themeColor="text1"/>
          <w:sz w:val="22"/>
          <w:szCs w:val="22"/>
        </w:rPr>
      </w:pPr>
    </w:p>
    <w:p w14:paraId="4E550FA0" w14:textId="27261B38" w:rsidR="00DB3B90" w:rsidRDefault="00CE2FD4" w:rsidP="00DB3B90">
      <w:pPr>
        <w:spacing w:line="276" w:lineRule="auto"/>
        <w:jc w:val="both"/>
        <w:rPr>
          <w:rFonts w:asciiTheme="majorHAnsi" w:eastAsia="Cambria" w:hAnsiTheme="majorHAnsi" w:cstheme="majorHAnsi"/>
          <w:color w:val="000000" w:themeColor="text1"/>
          <w:sz w:val="22"/>
          <w:szCs w:val="22"/>
        </w:rPr>
      </w:pPr>
      <w:r>
        <w:rPr>
          <w:rFonts w:asciiTheme="majorHAnsi" w:eastAsia="Cambria" w:hAnsiTheme="majorHAnsi" w:cstheme="majorHAnsi"/>
          <w:color w:val="000000" w:themeColor="text1"/>
          <w:sz w:val="22"/>
          <w:szCs w:val="22"/>
        </w:rPr>
        <w:t>To provide non-clinical care and practical support to individuals</w:t>
      </w:r>
      <w:r w:rsidR="001A6C69">
        <w:rPr>
          <w:rFonts w:asciiTheme="majorHAnsi" w:eastAsia="Cambria" w:hAnsiTheme="majorHAnsi" w:cstheme="majorHAnsi"/>
          <w:color w:val="000000" w:themeColor="text1"/>
          <w:sz w:val="22"/>
          <w:szCs w:val="22"/>
        </w:rPr>
        <w:t xml:space="preserve"> in the first 3 months following a suicide attempt. </w:t>
      </w:r>
      <w:proofErr w:type="gramStart"/>
      <w:r w:rsidR="001A6C69">
        <w:rPr>
          <w:rFonts w:asciiTheme="majorHAnsi" w:eastAsia="Cambria" w:hAnsiTheme="majorHAnsi" w:cstheme="majorHAnsi"/>
          <w:color w:val="000000" w:themeColor="text1"/>
          <w:sz w:val="22"/>
          <w:szCs w:val="22"/>
        </w:rPr>
        <w:t>In particular the</w:t>
      </w:r>
      <w:proofErr w:type="gramEnd"/>
      <w:r w:rsidR="001A6C69">
        <w:rPr>
          <w:rFonts w:asciiTheme="majorHAnsi" w:eastAsia="Cambria" w:hAnsiTheme="majorHAnsi" w:cstheme="majorHAnsi"/>
          <w:color w:val="000000" w:themeColor="text1"/>
          <w:sz w:val="22"/>
          <w:szCs w:val="22"/>
        </w:rPr>
        <w:t xml:space="preserve"> </w:t>
      </w:r>
      <w:r w:rsidR="00CA5BA5">
        <w:rPr>
          <w:rFonts w:asciiTheme="majorHAnsi" w:eastAsia="Cambria" w:hAnsiTheme="majorHAnsi" w:cstheme="majorHAnsi"/>
          <w:color w:val="000000" w:themeColor="text1"/>
          <w:sz w:val="22"/>
          <w:szCs w:val="22"/>
        </w:rPr>
        <w:t>Youth S</w:t>
      </w:r>
      <w:r w:rsidR="001A6C69">
        <w:rPr>
          <w:rFonts w:asciiTheme="majorHAnsi" w:eastAsia="Cambria" w:hAnsiTheme="majorHAnsi" w:cstheme="majorHAnsi"/>
          <w:color w:val="000000" w:themeColor="text1"/>
          <w:sz w:val="22"/>
          <w:szCs w:val="22"/>
        </w:rPr>
        <w:t>upport Coordinator will:</w:t>
      </w:r>
    </w:p>
    <w:p w14:paraId="3BB321FE" w14:textId="04BB4EA9" w:rsidR="00107056" w:rsidRDefault="00107056" w:rsidP="001A6C69">
      <w:pPr>
        <w:pStyle w:val="ListParagraph"/>
        <w:numPr>
          <w:ilvl w:val="0"/>
          <w:numId w:val="16"/>
        </w:numPr>
        <w:spacing w:line="276" w:lineRule="auto"/>
        <w:jc w:val="both"/>
        <w:rPr>
          <w:rFonts w:asciiTheme="majorHAnsi" w:eastAsia="Cambria" w:hAnsiTheme="majorHAnsi" w:cstheme="majorHAnsi"/>
          <w:color w:val="000000" w:themeColor="text1"/>
          <w:sz w:val="22"/>
          <w:szCs w:val="22"/>
        </w:rPr>
      </w:pPr>
      <w:r>
        <w:rPr>
          <w:rFonts w:asciiTheme="majorHAnsi" w:eastAsia="Cambria" w:hAnsiTheme="majorHAnsi" w:cstheme="majorHAnsi"/>
          <w:color w:val="000000" w:themeColor="text1"/>
          <w:sz w:val="22"/>
          <w:szCs w:val="22"/>
        </w:rPr>
        <w:t xml:space="preserve">Work </w:t>
      </w:r>
      <w:r w:rsidR="001B74E6">
        <w:rPr>
          <w:rFonts w:asciiTheme="majorHAnsi" w:eastAsia="Cambria" w:hAnsiTheme="majorHAnsi" w:cstheme="majorHAnsi"/>
          <w:color w:val="000000" w:themeColor="text1"/>
          <w:sz w:val="22"/>
          <w:szCs w:val="22"/>
        </w:rPr>
        <w:t xml:space="preserve">more specifically </w:t>
      </w:r>
      <w:r>
        <w:rPr>
          <w:rFonts w:asciiTheme="majorHAnsi" w:eastAsia="Cambria" w:hAnsiTheme="majorHAnsi" w:cstheme="majorHAnsi"/>
          <w:color w:val="000000" w:themeColor="text1"/>
          <w:sz w:val="22"/>
          <w:szCs w:val="22"/>
        </w:rPr>
        <w:t>with youth/young adults from 15 year plus</w:t>
      </w:r>
      <w:r w:rsidR="00F71200">
        <w:rPr>
          <w:rFonts w:asciiTheme="majorHAnsi" w:eastAsia="Cambria" w:hAnsiTheme="majorHAnsi" w:cstheme="majorHAnsi"/>
          <w:color w:val="000000" w:themeColor="text1"/>
          <w:sz w:val="22"/>
          <w:szCs w:val="22"/>
        </w:rPr>
        <w:t xml:space="preserve"> as well all adults that present</w:t>
      </w:r>
    </w:p>
    <w:p w14:paraId="606F851E" w14:textId="2DD7464D" w:rsidR="001A6C69" w:rsidRDefault="001A6C69" w:rsidP="001A6C69">
      <w:pPr>
        <w:pStyle w:val="ListParagraph"/>
        <w:numPr>
          <w:ilvl w:val="0"/>
          <w:numId w:val="16"/>
        </w:numPr>
        <w:spacing w:line="276" w:lineRule="auto"/>
        <w:jc w:val="both"/>
        <w:rPr>
          <w:rFonts w:asciiTheme="majorHAnsi" w:eastAsia="Cambria" w:hAnsiTheme="majorHAnsi" w:cstheme="majorHAnsi"/>
          <w:color w:val="000000" w:themeColor="text1"/>
          <w:sz w:val="22"/>
          <w:szCs w:val="22"/>
        </w:rPr>
      </w:pPr>
      <w:r>
        <w:rPr>
          <w:rFonts w:asciiTheme="majorHAnsi" w:eastAsia="Cambria" w:hAnsiTheme="majorHAnsi" w:cstheme="majorHAnsi"/>
          <w:color w:val="000000" w:themeColor="text1"/>
          <w:sz w:val="22"/>
          <w:szCs w:val="22"/>
        </w:rPr>
        <w:t xml:space="preserve">Engage participation in the Service, </w:t>
      </w:r>
      <w:r w:rsidR="00162E71" w:rsidRPr="00162E71">
        <w:rPr>
          <w:rFonts w:asciiTheme="majorHAnsi" w:eastAsia="Cambria" w:hAnsiTheme="majorHAnsi" w:cstheme="majorHAnsi"/>
          <w:color w:val="000000" w:themeColor="text1"/>
          <w:sz w:val="22"/>
          <w:szCs w:val="22"/>
        </w:rPr>
        <w:t>LGBTQIA+ community members, Aboriginal and Torres Strait Islander people, and other groups known to be at higher risk of suicide.</w:t>
      </w:r>
    </w:p>
    <w:p w14:paraId="4A74E291" w14:textId="59B61FE9" w:rsidR="001A6C69" w:rsidRDefault="001A6C69" w:rsidP="001A6C69">
      <w:pPr>
        <w:pStyle w:val="ListParagraph"/>
        <w:numPr>
          <w:ilvl w:val="0"/>
          <w:numId w:val="16"/>
        </w:numPr>
        <w:spacing w:line="276" w:lineRule="auto"/>
        <w:jc w:val="both"/>
        <w:rPr>
          <w:rFonts w:asciiTheme="majorHAnsi" w:eastAsia="Cambria" w:hAnsiTheme="majorHAnsi" w:cstheme="majorHAnsi"/>
          <w:color w:val="000000" w:themeColor="text1"/>
          <w:sz w:val="22"/>
          <w:szCs w:val="22"/>
        </w:rPr>
      </w:pPr>
      <w:r>
        <w:rPr>
          <w:rFonts w:asciiTheme="majorHAnsi" w:eastAsia="Cambria" w:hAnsiTheme="majorHAnsi" w:cstheme="majorHAnsi"/>
          <w:color w:val="000000" w:themeColor="text1"/>
          <w:sz w:val="22"/>
          <w:szCs w:val="22"/>
        </w:rPr>
        <w:t>Provide support in the first 3 months following a suicide attempt to help an individual to stay safe and connect with essential services</w:t>
      </w:r>
    </w:p>
    <w:p w14:paraId="3AF31426" w14:textId="360A5550" w:rsidR="001A6C69" w:rsidRDefault="001A6C69" w:rsidP="001A6C69">
      <w:pPr>
        <w:pStyle w:val="ListParagraph"/>
        <w:numPr>
          <w:ilvl w:val="0"/>
          <w:numId w:val="16"/>
        </w:numPr>
        <w:spacing w:line="276" w:lineRule="auto"/>
        <w:jc w:val="both"/>
        <w:rPr>
          <w:rFonts w:asciiTheme="majorHAnsi" w:eastAsia="Cambria" w:hAnsiTheme="majorHAnsi" w:cstheme="majorHAnsi"/>
          <w:color w:val="000000" w:themeColor="text1"/>
          <w:sz w:val="22"/>
          <w:szCs w:val="22"/>
        </w:rPr>
      </w:pPr>
      <w:r>
        <w:rPr>
          <w:rFonts w:asciiTheme="majorHAnsi" w:eastAsia="Cambria" w:hAnsiTheme="majorHAnsi" w:cstheme="majorHAnsi"/>
          <w:color w:val="000000" w:themeColor="text1"/>
          <w:sz w:val="22"/>
          <w:szCs w:val="22"/>
        </w:rPr>
        <w:t>Reduce burden on supporting networks, including family and carers</w:t>
      </w:r>
    </w:p>
    <w:p w14:paraId="4577BF78" w14:textId="1241078E" w:rsidR="001A6C69" w:rsidRDefault="001A6C69" w:rsidP="001A6C69">
      <w:pPr>
        <w:pStyle w:val="ListParagraph"/>
        <w:numPr>
          <w:ilvl w:val="0"/>
          <w:numId w:val="16"/>
        </w:numPr>
        <w:spacing w:line="276" w:lineRule="auto"/>
        <w:jc w:val="both"/>
        <w:rPr>
          <w:rFonts w:asciiTheme="majorHAnsi" w:eastAsia="Cambria" w:hAnsiTheme="majorHAnsi" w:cstheme="majorHAnsi"/>
          <w:color w:val="000000" w:themeColor="text1"/>
          <w:sz w:val="22"/>
          <w:szCs w:val="22"/>
        </w:rPr>
      </w:pPr>
      <w:r>
        <w:rPr>
          <w:rFonts w:asciiTheme="majorHAnsi" w:eastAsia="Cambria" w:hAnsiTheme="majorHAnsi" w:cstheme="majorHAnsi"/>
          <w:color w:val="000000" w:themeColor="text1"/>
          <w:sz w:val="22"/>
          <w:szCs w:val="22"/>
        </w:rPr>
        <w:t>Work collaboratively with existing services</w:t>
      </w:r>
    </w:p>
    <w:p w14:paraId="5A9D6D33" w14:textId="357E62B6" w:rsidR="001A6C69" w:rsidRPr="001B7948" w:rsidRDefault="001A6C69" w:rsidP="001A6C69">
      <w:pPr>
        <w:pStyle w:val="ListParagraph"/>
        <w:numPr>
          <w:ilvl w:val="0"/>
          <w:numId w:val="16"/>
        </w:numPr>
        <w:spacing w:line="276" w:lineRule="auto"/>
        <w:jc w:val="both"/>
        <w:rPr>
          <w:rFonts w:asciiTheme="majorHAnsi" w:eastAsia="Cambria" w:hAnsiTheme="majorHAnsi" w:cstheme="majorHAnsi"/>
          <w:color w:val="000000" w:themeColor="text1"/>
          <w:sz w:val="22"/>
          <w:szCs w:val="22"/>
        </w:rPr>
        <w:sectPr w:rsidR="001A6C69" w:rsidRPr="001B7948" w:rsidSect="00C16E6D">
          <w:headerReference w:type="default" r:id="rId10"/>
          <w:footerReference w:type="default" r:id="rId11"/>
          <w:pgSz w:w="11904" w:h="16834"/>
          <w:pgMar w:top="1985" w:right="680" w:bottom="1440" w:left="680" w:header="709" w:footer="0" w:gutter="0"/>
          <w:cols w:space="708"/>
          <w:docGrid w:linePitch="326"/>
        </w:sectPr>
      </w:pPr>
      <w:r>
        <w:rPr>
          <w:rFonts w:asciiTheme="majorHAnsi" w:eastAsia="Cambria" w:hAnsiTheme="majorHAnsi" w:cstheme="majorHAnsi"/>
          <w:color w:val="000000" w:themeColor="text1"/>
          <w:sz w:val="22"/>
          <w:szCs w:val="22"/>
        </w:rPr>
        <w:t>Complement current service provision by supporting attendance and reducing burden for follow-up care and support</w:t>
      </w:r>
    </w:p>
    <w:p w14:paraId="3EB44FC3" w14:textId="77777777" w:rsidR="000458CA" w:rsidRDefault="000458CA" w:rsidP="000458CA">
      <w:pPr>
        <w:spacing w:line="276" w:lineRule="auto"/>
        <w:jc w:val="both"/>
        <w:rPr>
          <w:rFonts w:asciiTheme="majorHAnsi" w:hAnsiTheme="majorHAnsi" w:cstheme="majorHAnsi"/>
          <w:b/>
          <w:szCs w:val="24"/>
        </w:rPr>
      </w:pPr>
    </w:p>
    <w:p w14:paraId="3989E33A" w14:textId="77777777" w:rsidR="00E879CB" w:rsidRPr="00A05B4D" w:rsidRDefault="00E879CB" w:rsidP="00E879CB">
      <w:pPr>
        <w:jc w:val="both"/>
        <w:rPr>
          <w:rFonts w:asciiTheme="majorHAnsi" w:hAnsiTheme="majorHAnsi" w:cstheme="majorHAnsi"/>
          <w:b/>
          <w:szCs w:val="24"/>
        </w:rPr>
      </w:pPr>
      <w:r w:rsidRPr="00A05B4D">
        <w:rPr>
          <w:rFonts w:asciiTheme="majorHAnsi" w:hAnsiTheme="majorHAnsi" w:cstheme="majorHAnsi"/>
          <w:b/>
          <w:szCs w:val="24"/>
        </w:rPr>
        <w:t>Responsibilities</w:t>
      </w:r>
    </w:p>
    <w:p w14:paraId="63C76448" w14:textId="77777777" w:rsidR="00C46A43" w:rsidRDefault="00C46A43" w:rsidP="00E879CB">
      <w:pPr>
        <w:ind w:left="-567" w:firstLine="567"/>
        <w:jc w:val="both"/>
        <w:rPr>
          <w:rFonts w:asciiTheme="majorHAnsi" w:hAnsiTheme="majorHAnsi" w:cstheme="majorHAnsi"/>
          <w:b/>
          <w:sz w:val="22"/>
          <w:szCs w:val="22"/>
        </w:rPr>
      </w:pPr>
    </w:p>
    <w:p w14:paraId="79DEFAA3" w14:textId="30A5CD72" w:rsidR="00E879CB" w:rsidRPr="00BE0E71" w:rsidRDefault="00E879CB" w:rsidP="00E879CB">
      <w:pPr>
        <w:ind w:left="-567" w:firstLine="567"/>
        <w:jc w:val="both"/>
        <w:rPr>
          <w:rFonts w:asciiTheme="majorHAnsi" w:hAnsiTheme="majorHAnsi" w:cstheme="majorHAnsi"/>
          <w:b/>
          <w:sz w:val="22"/>
          <w:szCs w:val="22"/>
        </w:rPr>
      </w:pPr>
      <w:r w:rsidRPr="00BE0E71">
        <w:rPr>
          <w:rFonts w:asciiTheme="majorHAnsi" w:hAnsiTheme="majorHAnsi" w:cstheme="majorHAnsi"/>
          <w:b/>
          <w:sz w:val="22"/>
          <w:szCs w:val="22"/>
        </w:rPr>
        <w:t>Service Delivery</w:t>
      </w:r>
    </w:p>
    <w:p w14:paraId="7839979E" w14:textId="531A8C2D" w:rsidR="00240767" w:rsidRPr="00240767" w:rsidRDefault="00240767" w:rsidP="00240767">
      <w:pPr>
        <w:pStyle w:val="ListParagraph"/>
        <w:numPr>
          <w:ilvl w:val="0"/>
          <w:numId w:val="17"/>
        </w:numPr>
        <w:tabs>
          <w:tab w:val="left" w:pos="6237"/>
        </w:tabs>
        <w:jc w:val="both"/>
        <w:outlineLvl w:val="0"/>
        <w:rPr>
          <w:rFonts w:asciiTheme="majorHAnsi" w:hAnsiTheme="majorHAnsi" w:cstheme="majorHAnsi"/>
          <w:sz w:val="22"/>
          <w:szCs w:val="22"/>
        </w:rPr>
      </w:pPr>
      <w:r w:rsidRPr="00240767">
        <w:rPr>
          <w:rFonts w:asciiTheme="majorHAnsi" w:hAnsiTheme="majorHAnsi" w:cstheme="majorHAnsi"/>
          <w:sz w:val="22"/>
          <w:szCs w:val="22"/>
        </w:rPr>
        <w:t>Provide non-clinical care and individualised practical support to individuals and their families/carers</w:t>
      </w:r>
      <w:r>
        <w:rPr>
          <w:rFonts w:asciiTheme="majorHAnsi" w:hAnsiTheme="majorHAnsi" w:cstheme="majorHAnsi"/>
          <w:sz w:val="22"/>
          <w:szCs w:val="22"/>
        </w:rPr>
        <w:t xml:space="preserve"> </w:t>
      </w:r>
      <w:r w:rsidRPr="00240767">
        <w:rPr>
          <w:rFonts w:asciiTheme="majorHAnsi" w:hAnsiTheme="majorHAnsi" w:cstheme="majorHAnsi"/>
          <w:sz w:val="22"/>
          <w:szCs w:val="22"/>
        </w:rPr>
        <w:t>referred to the service for the first 3 months following a suicide attempt.</w:t>
      </w:r>
    </w:p>
    <w:p w14:paraId="2C2B2A5F" w14:textId="44B7EA41" w:rsidR="00240767" w:rsidRPr="00240767" w:rsidRDefault="00240767" w:rsidP="00240767">
      <w:pPr>
        <w:pStyle w:val="ListParagraph"/>
        <w:numPr>
          <w:ilvl w:val="0"/>
          <w:numId w:val="17"/>
        </w:numPr>
        <w:tabs>
          <w:tab w:val="left" w:pos="6237"/>
        </w:tabs>
        <w:jc w:val="both"/>
        <w:outlineLvl w:val="0"/>
        <w:rPr>
          <w:rFonts w:asciiTheme="majorHAnsi" w:hAnsiTheme="majorHAnsi" w:cstheme="majorHAnsi"/>
          <w:sz w:val="22"/>
          <w:szCs w:val="22"/>
        </w:rPr>
      </w:pPr>
      <w:r w:rsidRPr="00240767">
        <w:rPr>
          <w:rFonts w:asciiTheme="majorHAnsi" w:hAnsiTheme="majorHAnsi" w:cstheme="majorHAnsi"/>
          <w:sz w:val="22"/>
          <w:szCs w:val="22"/>
        </w:rPr>
        <w:t xml:space="preserve">Work collaboratively with clients in a </w:t>
      </w:r>
      <w:r>
        <w:rPr>
          <w:rFonts w:asciiTheme="majorHAnsi" w:hAnsiTheme="majorHAnsi" w:cstheme="majorHAnsi"/>
          <w:sz w:val="22"/>
          <w:szCs w:val="22"/>
        </w:rPr>
        <w:t xml:space="preserve">trauma-informed, </w:t>
      </w:r>
      <w:r w:rsidRPr="00240767">
        <w:rPr>
          <w:rFonts w:asciiTheme="majorHAnsi" w:hAnsiTheme="majorHAnsi" w:cstheme="majorHAnsi"/>
          <w:sz w:val="22"/>
          <w:szCs w:val="22"/>
        </w:rPr>
        <w:t>recovery or strengths-based approach to formulate, implement</w:t>
      </w:r>
      <w:r>
        <w:rPr>
          <w:rFonts w:asciiTheme="majorHAnsi" w:hAnsiTheme="majorHAnsi" w:cstheme="majorHAnsi"/>
          <w:sz w:val="22"/>
          <w:szCs w:val="22"/>
        </w:rPr>
        <w:t xml:space="preserve"> </w:t>
      </w:r>
      <w:r w:rsidRPr="00240767">
        <w:rPr>
          <w:rFonts w:asciiTheme="majorHAnsi" w:hAnsiTheme="majorHAnsi" w:cstheme="majorHAnsi"/>
          <w:sz w:val="22"/>
          <w:szCs w:val="22"/>
        </w:rPr>
        <w:t xml:space="preserve">and review well-being plans including a comprehensive assessment of need and safety planning. </w:t>
      </w:r>
    </w:p>
    <w:p w14:paraId="484A8C95" w14:textId="617FBB16" w:rsidR="00240767" w:rsidRPr="00240767" w:rsidRDefault="00240767" w:rsidP="00240767">
      <w:pPr>
        <w:pStyle w:val="ListParagraph"/>
        <w:numPr>
          <w:ilvl w:val="0"/>
          <w:numId w:val="17"/>
        </w:numPr>
        <w:tabs>
          <w:tab w:val="left" w:pos="6237"/>
        </w:tabs>
        <w:jc w:val="both"/>
        <w:outlineLvl w:val="0"/>
        <w:rPr>
          <w:rFonts w:asciiTheme="majorHAnsi" w:hAnsiTheme="majorHAnsi" w:cstheme="majorHAnsi"/>
          <w:sz w:val="22"/>
          <w:szCs w:val="22"/>
        </w:rPr>
      </w:pPr>
      <w:r w:rsidRPr="00240767">
        <w:rPr>
          <w:rFonts w:asciiTheme="majorHAnsi" w:hAnsiTheme="majorHAnsi" w:cstheme="majorHAnsi"/>
          <w:sz w:val="22"/>
          <w:szCs w:val="22"/>
        </w:rPr>
        <w:t>Implement practices to maximum engagement of people who have attempted suicide, especially from</w:t>
      </w:r>
      <w:r>
        <w:rPr>
          <w:rFonts w:asciiTheme="majorHAnsi" w:hAnsiTheme="majorHAnsi" w:cstheme="majorHAnsi"/>
          <w:sz w:val="22"/>
          <w:szCs w:val="22"/>
        </w:rPr>
        <w:t xml:space="preserve"> </w:t>
      </w:r>
      <w:r w:rsidRPr="00240767">
        <w:rPr>
          <w:rFonts w:asciiTheme="majorHAnsi" w:hAnsiTheme="majorHAnsi" w:cstheme="majorHAnsi"/>
          <w:sz w:val="22"/>
          <w:szCs w:val="22"/>
        </w:rPr>
        <w:t>harder to engage groups and ensure work is done in culturally appropriate ways.</w:t>
      </w:r>
    </w:p>
    <w:p w14:paraId="6DD3748D" w14:textId="240815C1" w:rsidR="00240767" w:rsidRPr="00240767" w:rsidRDefault="00240767" w:rsidP="00240767">
      <w:pPr>
        <w:pStyle w:val="ListParagraph"/>
        <w:numPr>
          <w:ilvl w:val="0"/>
          <w:numId w:val="17"/>
        </w:numPr>
        <w:tabs>
          <w:tab w:val="left" w:pos="6237"/>
        </w:tabs>
        <w:jc w:val="both"/>
        <w:outlineLvl w:val="0"/>
        <w:rPr>
          <w:rFonts w:asciiTheme="majorHAnsi" w:hAnsiTheme="majorHAnsi" w:cstheme="majorHAnsi"/>
          <w:sz w:val="22"/>
          <w:szCs w:val="22"/>
        </w:rPr>
      </w:pPr>
      <w:r w:rsidRPr="00240767">
        <w:rPr>
          <w:rFonts w:asciiTheme="majorHAnsi" w:hAnsiTheme="majorHAnsi" w:cstheme="majorHAnsi"/>
          <w:sz w:val="22"/>
          <w:szCs w:val="22"/>
        </w:rPr>
        <w:t>Assist clients of the service to connect with health, clinical and community-based support services as</w:t>
      </w:r>
      <w:r>
        <w:rPr>
          <w:rFonts w:asciiTheme="majorHAnsi" w:hAnsiTheme="majorHAnsi" w:cstheme="majorHAnsi"/>
          <w:sz w:val="22"/>
          <w:szCs w:val="22"/>
        </w:rPr>
        <w:t xml:space="preserve"> </w:t>
      </w:r>
      <w:r w:rsidRPr="00240767">
        <w:rPr>
          <w:rFonts w:asciiTheme="majorHAnsi" w:hAnsiTheme="majorHAnsi" w:cstheme="majorHAnsi"/>
          <w:sz w:val="22"/>
          <w:szCs w:val="22"/>
        </w:rPr>
        <w:t>outlined in the hospital discharge plan and collaborative well-being plans.</w:t>
      </w:r>
    </w:p>
    <w:p w14:paraId="67C61E5D" w14:textId="4CE40403" w:rsidR="00240767" w:rsidRPr="00240767" w:rsidRDefault="00240767" w:rsidP="00240767">
      <w:pPr>
        <w:pStyle w:val="ListParagraph"/>
        <w:numPr>
          <w:ilvl w:val="0"/>
          <w:numId w:val="17"/>
        </w:numPr>
        <w:tabs>
          <w:tab w:val="left" w:pos="6237"/>
        </w:tabs>
        <w:jc w:val="both"/>
        <w:outlineLvl w:val="0"/>
        <w:rPr>
          <w:rFonts w:asciiTheme="majorHAnsi" w:hAnsiTheme="majorHAnsi" w:cstheme="majorHAnsi"/>
          <w:sz w:val="22"/>
          <w:szCs w:val="22"/>
        </w:rPr>
      </w:pPr>
      <w:r w:rsidRPr="00240767">
        <w:rPr>
          <w:rFonts w:asciiTheme="majorHAnsi" w:hAnsiTheme="majorHAnsi" w:cstheme="majorHAnsi"/>
          <w:sz w:val="22"/>
          <w:szCs w:val="22"/>
        </w:rPr>
        <w:t xml:space="preserve">Work towards achievement of the program objectives and deliverables as determined by </w:t>
      </w:r>
      <w:r>
        <w:rPr>
          <w:rFonts w:asciiTheme="majorHAnsi" w:hAnsiTheme="majorHAnsi" w:cstheme="majorHAnsi"/>
          <w:sz w:val="22"/>
          <w:szCs w:val="22"/>
        </w:rPr>
        <w:t>Communify management.</w:t>
      </w:r>
    </w:p>
    <w:p w14:paraId="3687CC79" w14:textId="4EEBC518" w:rsidR="00240767" w:rsidRPr="00240767" w:rsidRDefault="00240767" w:rsidP="00240767">
      <w:pPr>
        <w:pStyle w:val="ListParagraph"/>
        <w:numPr>
          <w:ilvl w:val="0"/>
          <w:numId w:val="17"/>
        </w:numPr>
        <w:tabs>
          <w:tab w:val="left" w:pos="6237"/>
        </w:tabs>
        <w:jc w:val="both"/>
        <w:outlineLvl w:val="0"/>
        <w:rPr>
          <w:rFonts w:asciiTheme="majorHAnsi" w:hAnsiTheme="majorHAnsi" w:cstheme="majorHAnsi"/>
          <w:sz w:val="22"/>
          <w:szCs w:val="22"/>
        </w:rPr>
      </w:pPr>
      <w:r w:rsidRPr="00240767">
        <w:rPr>
          <w:rFonts w:asciiTheme="majorHAnsi" w:hAnsiTheme="majorHAnsi" w:cstheme="majorHAnsi"/>
          <w:sz w:val="22"/>
          <w:szCs w:val="22"/>
        </w:rPr>
        <w:t>Where possible, encourage involvement of family/other support people.</w:t>
      </w:r>
    </w:p>
    <w:p w14:paraId="534BD167" w14:textId="65DA43FC" w:rsidR="00240767" w:rsidRPr="00240767" w:rsidRDefault="00240767" w:rsidP="00240767">
      <w:pPr>
        <w:pStyle w:val="ListParagraph"/>
        <w:numPr>
          <w:ilvl w:val="0"/>
          <w:numId w:val="17"/>
        </w:numPr>
        <w:tabs>
          <w:tab w:val="left" w:pos="6237"/>
        </w:tabs>
        <w:jc w:val="both"/>
        <w:outlineLvl w:val="0"/>
        <w:rPr>
          <w:rFonts w:asciiTheme="majorHAnsi" w:hAnsiTheme="majorHAnsi" w:cstheme="majorHAnsi"/>
          <w:sz w:val="22"/>
          <w:szCs w:val="22"/>
        </w:rPr>
      </w:pPr>
      <w:r w:rsidRPr="00240767">
        <w:rPr>
          <w:rFonts w:asciiTheme="majorHAnsi" w:hAnsiTheme="majorHAnsi" w:cstheme="majorHAnsi"/>
          <w:sz w:val="22"/>
          <w:szCs w:val="22"/>
        </w:rPr>
        <w:t xml:space="preserve">Participate in regular reviews of caseload and seek clinical guidance as required with the </w:t>
      </w:r>
      <w:r w:rsidR="005206A3">
        <w:rPr>
          <w:rFonts w:asciiTheme="majorHAnsi" w:hAnsiTheme="majorHAnsi" w:cstheme="majorHAnsi"/>
          <w:sz w:val="22"/>
          <w:szCs w:val="22"/>
        </w:rPr>
        <w:t xml:space="preserve">team leaders and clinical partners. </w:t>
      </w:r>
    </w:p>
    <w:p w14:paraId="78A7F562" w14:textId="27408B96" w:rsidR="00240767" w:rsidRPr="00240767" w:rsidRDefault="00240767" w:rsidP="00240767">
      <w:pPr>
        <w:pStyle w:val="ListParagraph"/>
        <w:numPr>
          <w:ilvl w:val="0"/>
          <w:numId w:val="17"/>
        </w:numPr>
        <w:tabs>
          <w:tab w:val="left" w:pos="6237"/>
        </w:tabs>
        <w:jc w:val="both"/>
        <w:outlineLvl w:val="0"/>
        <w:rPr>
          <w:rFonts w:asciiTheme="majorHAnsi" w:hAnsiTheme="majorHAnsi" w:cstheme="majorHAnsi"/>
          <w:sz w:val="22"/>
          <w:szCs w:val="22"/>
        </w:rPr>
      </w:pPr>
      <w:r w:rsidRPr="00240767">
        <w:rPr>
          <w:rFonts w:asciiTheme="majorHAnsi" w:hAnsiTheme="majorHAnsi" w:cstheme="majorHAnsi"/>
          <w:sz w:val="22"/>
          <w:szCs w:val="22"/>
        </w:rPr>
        <w:t>Keep electronic client information records up-to-date and ensure an accurate record of activities are</w:t>
      </w:r>
      <w:r>
        <w:rPr>
          <w:rFonts w:asciiTheme="majorHAnsi" w:hAnsiTheme="majorHAnsi" w:cstheme="majorHAnsi"/>
          <w:sz w:val="22"/>
          <w:szCs w:val="22"/>
        </w:rPr>
        <w:t xml:space="preserve"> </w:t>
      </w:r>
      <w:r w:rsidRPr="00240767">
        <w:rPr>
          <w:rFonts w:asciiTheme="majorHAnsi" w:hAnsiTheme="majorHAnsi" w:cstheme="majorHAnsi"/>
          <w:sz w:val="22"/>
          <w:szCs w:val="22"/>
        </w:rPr>
        <w:t>maintained</w:t>
      </w:r>
      <w:r w:rsidR="00C7411A">
        <w:rPr>
          <w:rFonts w:asciiTheme="majorHAnsi" w:hAnsiTheme="majorHAnsi" w:cstheme="majorHAnsi"/>
          <w:sz w:val="22"/>
          <w:szCs w:val="22"/>
        </w:rPr>
        <w:t xml:space="preserve"> across two databases.</w:t>
      </w:r>
    </w:p>
    <w:p w14:paraId="09126909" w14:textId="77777777" w:rsidR="00240767" w:rsidRPr="00240767" w:rsidRDefault="00240767" w:rsidP="00240767">
      <w:pPr>
        <w:pStyle w:val="ListParagraph"/>
        <w:numPr>
          <w:ilvl w:val="0"/>
          <w:numId w:val="17"/>
        </w:numPr>
        <w:tabs>
          <w:tab w:val="left" w:pos="6237"/>
        </w:tabs>
        <w:jc w:val="both"/>
        <w:outlineLvl w:val="0"/>
        <w:rPr>
          <w:rFonts w:asciiTheme="majorHAnsi" w:hAnsiTheme="majorHAnsi" w:cstheme="majorHAnsi"/>
          <w:sz w:val="22"/>
          <w:szCs w:val="22"/>
        </w:rPr>
      </w:pPr>
      <w:r w:rsidRPr="00240767">
        <w:rPr>
          <w:rFonts w:asciiTheme="majorHAnsi" w:hAnsiTheme="majorHAnsi" w:cstheme="majorHAnsi"/>
          <w:sz w:val="22"/>
          <w:szCs w:val="22"/>
        </w:rPr>
        <w:t xml:space="preserve">Ensure client rights and confidentiality and self-determination within a context of safety planning and risk mitigation. </w:t>
      </w:r>
    </w:p>
    <w:p w14:paraId="22542A41" w14:textId="5642B09F" w:rsidR="00240767" w:rsidRPr="00240767" w:rsidRDefault="00240767" w:rsidP="00240767">
      <w:pPr>
        <w:pStyle w:val="ListParagraph"/>
        <w:numPr>
          <w:ilvl w:val="0"/>
          <w:numId w:val="17"/>
        </w:numPr>
        <w:tabs>
          <w:tab w:val="left" w:pos="6237"/>
        </w:tabs>
        <w:jc w:val="both"/>
        <w:outlineLvl w:val="0"/>
        <w:rPr>
          <w:rFonts w:asciiTheme="majorHAnsi" w:hAnsiTheme="majorHAnsi" w:cstheme="majorHAnsi"/>
          <w:sz w:val="22"/>
          <w:szCs w:val="22"/>
        </w:rPr>
      </w:pPr>
      <w:r w:rsidRPr="00240767">
        <w:rPr>
          <w:rFonts w:asciiTheme="majorHAnsi" w:hAnsiTheme="majorHAnsi" w:cstheme="majorHAnsi"/>
          <w:sz w:val="22"/>
          <w:szCs w:val="22"/>
        </w:rPr>
        <w:t xml:space="preserve">Effectively manage information sharing with other service providers, where relevant and/or required. </w:t>
      </w:r>
    </w:p>
    <w:p w14:paraId="11E5CAFF" w14:textId="056FFA4C" w:rsidR="00240767" w:rsidRPr="00240767" w:rsidRDefault="00240767" w:rsidP="00240767">
      <w:pPr>
        <w:pStyle w:val="ListParagraph"/>
        <w:numPr>
          <w:ilvl w:val="0"/>
          <w:numId w:val="17"/>
        </w:numPr>
        <w:tabs>
          <w:tab w:val="left" w:pos="6237"/>
        </w:tabs>
        <w:jc w:val="both"/>
        <w:outlineLvl w:val="0"/>
        <w:rPr>
          <w:rFonts w:asciiTheme="majorHAnsi" w:hAnsiTheme="majorHAnsi" w:cstheme="majorHAnsi"/>
          <w:sz w:val="22"/>
          <w:szCs w:val="22"/>
        </w:rPr>
      </w:pPr>
      <w:r w:rsidRPr="00240767">
        <w:rPr>
          <w:rFonts w:asciiTheme="majorHAnsi" w:hAnsiTheme="majorHAnsi" w:cstheme="majorHAnsi"/>
          <w:sz w:val="22"/>
          <w:szCs w:val="22"/>
        </w:rPr>
        <w:t>Participate in maintaining functional relationships with the main referrers</w:t>
      </w:r>
      <w:r>
        <w:rPr>
          <w:rFonts w:asciiTheme="majorHAnsi" w:hAnsiTheme="majorHAnsi" w:cstheme="majorHAnsi"/>
          <w:sz w:val="22"/>
          <w:szCs w:val="22"/>
        </w:rPr>
        <w:t>.</w:t>
      </w:r>
      <w:r w:rsidRPr="00240767">
        <w:rPr>
          <w:rFonts w:asciiTheme="majorHAnsi" w:hAnsiTheme="majorHAnsi" w:cstheme="majorHAnsi"/>
          <w:sz w:val="22"/>
          <w:szCs w:val="22"/>
        </w:rPr>
        <w:t xml:space="preserve"> </w:t>
      </w:r>
    </w:p>
    <w:p w14:paraId="37A941C6" w14:textId="218D0D68" w:rsidR="00240767" w:rsidRPr="00240767" w:rsidRDefault="00240767" w:rsidP="00240767">
      <w:pPr>
        <w:pStyle w:val="ListParagraph"/>
        <w:numPr>
          <w:ilvl w:val="0"/>
          <w:numId w:val="17"/>
        </w:numPr>
        <w:tabs>
          <w:tab w:val="left" w:pos="6237"/>
        </w:tabs>
        <w:jc w:val="both"/>
        <w:outlineLvl w:val="0"/>
        <w:rPr>
          <w:rFonts w:asciiTheme="majorHAnsi" w:hAnsiTheme="majorHAnsi" w:cstheme="majorHAnsi"/>
          <w:sz w:val="22"/>
          <w:szCs w:val="22"/>
        </w:rPr>
      </w:pPr>
      <w:r w:rsidRPr="00240767">
        <w:rPr>
          <w:rFonts w:asciiTheme="majorHAnsi" w:hAnsiTheme="majorHAnsi" w:cstheme="majorHAnsi"/>
          <w:sz w:val="22"/>
          <w:szCs w:val="22"/>
        </w:rPr>
        <w:t xml:space="preserve">Assist in monitoring, reporting and evaluation activities. </w:t>
      </w:r>
    </w:p>
    <w:p w14:paraId="070D9A58" w14:textId="6940B898" w:rsidR="00240767" w:rsidRPr="00240767" w:rsidRDefault="00240767" w:rsidP="00240767">
      <w:pPr>
        <w:pStyle w:val="ListParagraph"/>
        <w:numPr>
          <w:ilvl w:val="0"/>
          <w:numId w:val="17"/>
        </w:numPr>
        <w:tabs>
          <w:tab w:val="left" w:pos="6237"/>
        </w:tabs>
        <w:jc w:val="both"/>
        <w:outlineLvl w:val="0"/>
        <w:rPr>
          <w:rFonts w:asciiTheme="majorHAnsi" w:hAnsiTheme="majorHAnsi" w:cstheme="majorHAnsi"/>
          <w:sz w:val="22"/>
          <w:szCs w:val="22"/>
        </w:rPr>
      </w:pPr>
      <w:r w:rsidRPr="00240767">
        <w:rPr>
          <w:rFonts w:asciiTheme="majorHAnsi" w:hAnsiTheme="majorHAnsi" w:cstheme="majorHAnsi"/>
          <w:sz w:val="22"/>
          <w:szCs w:val="22"/>
        </w:rPr>
        <w:t xml:space="preserve">To support related </w:t>
      </w:r>
      <w:r>
        <w:rPr>
          <w:rFonts w:asciiTheme="majorHAnsi" w:hAnsiTheme="majorHAnsi" w:cstheme="majorHAnsi"/>
          <w:sz w:val="22"/>
          <w:szCs w:val="22"/>
        </w:rPr>
        <w:t>Communify</w:t>
      </w:r>
      <w:r w:rsidRPr="00240767">
        <w:rPr>
          <w:rFonts w:asciiTheme="majorHAnsi" w:hAnsiTheme="majorHAnsi" w:cstheme="majorHAnsi"/>
          <w:sz w:val="22"/>
          <w:szCs w:val="22"/>
        </w:rPr>
        <w:t xml:space="preserve"> programs as appropriate.</w:t>
      </w:r>
    </w:p>
    <w:p w14:paraId="0B765214" w14:textId="127EE1E3" w:rsidR="00240767" w:rsidRPr="00240767" w:rsidRDefault="00240767" w:rsidP="00240767">
      <w:pPr>
        <w:pStyle w:val="ListParagraph"/>
        <w:numPr>
          <w:ilvl w:val="0"/>
          <w:numId w:val="17"/>
        </w:numPr>
        <w:tabs>
          <w:tab w:val="left" w:pos="6237"/>
        </w:tabs>
        <w:jc w:val="both"/>
        <w:outlineLvl w:val="0"/>
        <w:rPr>
          <w:rFonts w:asciiTheme="majorHAnsi" w:hAnsiTheme="majorHAnsi" w:cstheme="majorHAnsi"/>
          <w:sz w:val="22"/>
          <w:szCs w:val="22"/>
        </w:rPr>
      </w:pPr>
      <w:r w:rsidRPr="00240767">
        <w:rPr>
          <w:rFonts w:asciiTheme="majorHAnsi" w:hAnsiTheme="majorHAnsi" w:cstheme="majorHAnsi"/>
          <w:sz w:val="22"/>
          <w:szCs w:val="22"/>
        </w:rPr>
        <w:t xml:space="preserve">Work cooperatively with The Way Back Support Service team to assist in providing telephone cover during periods where administrative officers are unable to cover the telephones. </w:t>
      </w:r>
    </w:p>
    <w:p w14:paraId="734D180D" w14:textId="295D9AEF" w:rsidR="00240767" w:rsidRPr="00240767" w:rsidRDefault="00240767" w:rsidP="00240767">
      <w:pPr>
        <w:tabs>
          <w:tab w:val="left" w:pos="6237"/>
        </w:tabs>
        <w:jc w:val="both"/>
        <w:outlineLvl w:val="0"/>
        <w:rPr>
          <w:rFonts w:asciiTheme="majorHAnsi" w:eastAsia="Times New Roman" w:hAnsiTheme="majorHAnsi" w:cstheme="majorHAnsi"/>
          <w:color w:val="000000"/>
          <w:kern w:val="28"/>
          <w:sz w:val="22"/>
          <w:szCs w:val="22"/>
          <w:lang w:eastAsia="en-AU"/>
        </w:rPr>
      </w:pPr>
    </w:p>
    <w:p w14:paraId="083E3DC8" w14:textId="2E355460" w:rsidR="00E879CB" w:rsidRPr="00BE0E71" w:rsidRDefault="006D4ABA" w:rsidP="00E879CB">
      <w:pPr>
        <w:tabs>
          <w:tab w:val="left" w:pos="6237"/>
        </w:tabs>
        <w:spacing w:line="276" w:lineRule="auto"/>
        <w:jc w:val="both"/>
        <w:outlineLvl w:val="0"/>
        <w:rPr>
          <w:rFonts w:asciiTheme="majorHAnsi" w:hAnsiTheme="majorHAnsi" w:cs="Arial"/>
          <w:b/>
          <w:color w:val="000000" w:themeColor="text1"/>
          <w:sz w:val="22"/>
          <w:szCs w:val="22"/>
        </w:rPr>
      </w:pPr>
      <w:r>
        <w:rPr>
          <w:rFonts w:asciiTheme="majorHAnsi" w:hAnsiTheme="majorHAnsi" w:cs="Arial"/>
          <w:b/>
          <w:color w:val="000000" w:themeColor="text1"/>
          <w:sz w:val="22"/>
          <w:szCs w:val="22"/>
        </w:rPr>
        <w:t>Org</w:t>
      </w:r>
      <w:r w:rsidR="00E879CB" w:rsidRPr="00BE0E71">
        <w:rPr>
          <w:rFonts w:asciiTheme="majorHAnsi" w:hAnsiTheme="majorHAnsi" w:cs="Arial"/>
          <w:b/>
          <w:color w:val="000000" w:themeColor="text1"/>
          <w:sz w:val="22"/>
          <w:szCs w:val="22"/>
        </w:rPr>
        <w:t>anisational Culture and Participation</w:t>
      </w:r>
    </w:p>
    <w:p w14:paraId="5BBC02D3" w14:textId="77777777" w:rsidR="00C46A43" w:rsidRDefault="00C46A43" w:rsidP="00E879CB">
      <w:pPr>
        <w:tabs>
          <w:tab w:val="left" w:pos="6237"/>
        </w:tabs>
        <w:spacing w:line="276" w:lineRule="auto"/>
        <w:jc w:val="both"/>
        <w:outlineLvl w:val="0"/>
        <w:rPr>
          <w:rFonts w:asciiTheme="majorHAnsi" w:hAnsiTheme="majorHAnsi" w:cs="Arial"/>
          <w:color w:val="000000" w:themeColor="text1"/>
          <w:sz w:val="22"/>
          <w:szCs w:val="22"/>
        </w:rPr>
      </w:pPr>
    </w:p>
    <w:p w14:paraId="56D4E4F1" w14:textId="4F958BAD" w:rsidR="00E879CB" w:rsidRPr="00BE0E71" w:rsidRDefault="00E879CB" w:rsidP="00E879CB">
      <w:pPr>
        <w:tabs>
          <w:tab w:val="left" w:pos="6237"/>
        </w:tabs>
        <w:spacing w:line="276" w:lineRule="auto"/>
        <w:jc w:val="both"/>
        <w:outlineLvl w:val="0"/>
        <w:rPr>
          <w:rFonts w:asciiTheme="majorHAnsi" w:hAnsiTheme="majorHAnsi" w:cs="Arial"/>
          <w:color w:val="000000" w:themeColor="text1"/>
          <w:sz w:val="22"/>
          <w:szCs w:val="22"/>
        </w:rPr>
      </w:pPr>
      <w:r w:rsidRPr="00BE0E71">
        <w:rPr>
          <w:rFonts w:asciiTheme="majorHAnsi" w:hAnsiTheme="majorHAnsi" w:cs="Arial"/>
          <w:color w:val="000000" w:themeColor="text1"/>
          <w:sz w:val="22"/>
          <w:szCs w:val="22"/>
        </w:rPr>
        <w:t>Contribute to creating a positive, empowering and collaborative team and organisational culture</w:t>
      </w:r>
    </w:p>
    <w:p w14:paraId="405FCFBC" w14:textId="4ED376C8" w:rsidR="00E879CB" w:rsidRPr="00BE5D51" w:rsidRDefault="00E879CB" w:rsidP="00BE5D51">
      <w:pPr>
        <w:pStyle w:val="ListParagraph"/>
        <w:numPr>
          <w:ilvl w:val="0"/>
          <w:numId w:val="14"/>
        </w:numPr>
        <w:tabs>
          <w:tab w:val="left" w:pos="6237"/>
        </w:tabs>
        <w:jc w:val="both"/>
        <w:outlineLvl w:val="0"/>
        <w:rPr>
          <w:rFonts w:asciiTheme="majorHAnsi" w:hAnsiTheme="majorHAnsi" w:cstheme="majorHAnsi"/>
          <w:color w:val="000000" w:themeColor="text1"/>
          <w:sz w:val="22"/>
          <w:szCs w:val="22"/>
        </w:rPr>
      </w:pPr>
      <w:r w:rsidRPr="00BE5D51">
        <w:rPr>
          <w:rFonts w:asciiTheme="majorHAnsi" w:hAnsiTheme="majorHAnsi" w:cstheme="majorHAnsi"/>
          <w:color w:val="000000" w:themeColor="text1"/>
          <w:sz w:val="22"/>
          <w:szCs w:val="22"/>
        </w:rPr>
        <w:t>Abide by all relevant policies and procedures and participate in their development and review</w:t>
      </w:r>
      <w:r w:rsidR="00BE5D51" w:rsidRPr="00BE5D51">
        <w:rPr>
          <w:rFonts w:asciiTheme="majorHAnsi" w:hAnsiTheme="majorHAnsi" w:cstheme="majorHAnsi"/>
          <w:color w:val="000000" w:themeColor="text1"/>
          <w:sz w:val="22"/>
          <w:szCs w:val="22"/>
        </w:rPr>
        <w:t>;</w:t>
      </w:r>
    </w:p>
    <w:p w14:paraId="36B14580" w14:textId="36AF9604" w:rsidR="00E879CB" w:rsidRPr="00BE5D51" w:rsidRDefault="00E879CB" w:rsidP="00BE5D51">
      <w:pPr>
        <w:pStyle w:val="ListParagraph"/>
        <w:numPr>
          <w:ilvl w:val="0"/>
          <w:numId w:val="14"/>
        </w:numPr>
        <w:tabs>
          <w:tab w:val="left" w:pos="6237"/>
        </w:tabs>
        <w:jc w:val="both"/>
        <w:outlineLvl w:val="0"/>
        <w:rPr>
          <w:rFonts w:asciiTheme="majorHAnsi" w:hAnsiTheme="majorHAnsi" w:cstheme="majorHAnsi"/>
          <w:color w:val="000000" w:themeColor="text1"/>
          <w:sz w:val="22"/>
          <w:szCs w:val="22"/>
        </w:rPr>
      </w:pPr>
      <w:r w:rsidRPr="00BE5D51">
        <w:rPr>
          <w:rFonts w:asciiTheme="majorHAnsi" w:hAnsiTheme="majorHAnsi" w:cstheme="majorHAnsi"/>
          <w:color w:val="000000" w:themeColor="text1"/>
          <w:sz w:val="22"/>
          <w:szCs w:val="22"/>
        </w:rPr>
        <w:t>Commit to maintaining high level of professionalism and confidentiality with other staff members and stakeholders</w:t>
      </w:r>
      <w:r w:rsidR="00BE5D51" w:rsidRPr="00BE5D51">
        <w:rPr>
          <w:rFonts w:asciiTheme="majorHAnsi" w:hAnsiTheme="majorHAnsi" w:cstheme="majorHAnsi"/>
          <w:color w:val="000000" w:themeColor="text1"/>
          <w:sz w:val="22"/>
          <w:szCs w:val="22"/>
        </w:rPr>
        <w:t>;</w:t>
      </w:r>
    </w:p>
    <w:p w14:paraId="49C4100C" w14:textId="1E546311" w:rsidR="00E879CB" w:rsidRPr="00BE5D51" w:rsidRDefault="00E879CB" w:rsidP="00BE5D51">
      <w:pPr>
        <w:pStyle w:val="ListParagraph"/>
        <w:numPr>
          <w:ilvl w:val="0"/>
          <w:numId w:val="14"/>
        </w:numPr>
        <w:tabs>
          <w:tab w:val="left" w:pos="6237"/>
        </w:tabs>
        <w:jc w:val="both"/>
        <w:outlineLvl w:val="0"/>
        <w:rPr>
          <w:rFonts w:asciiTheme="majorHAnsi" w:hAnsiTheme="majorHAnsi" w:cstheme="majorHAnsi"/>
          <w:color w:val="000000" w:themeColor="text1"/>
          <w:sz w:val="22"/>
          <w:szCs w:val="22"/>
        </w:rPr>
      </w:pPr>
      <w:r w:rsidRPr="00BE5D51">
        <w:rPr>
          <w:rFonts w:asciiTheme="majorHAnsi" w:hAnsiTheme="majorHAnsi" w:cstheme="majorHAnsi"/>
          <w:color w:val="000000" w:themeColor="text1"/>
          <w:sz w:val="22"/>
          <w:szCs w:val="22"/>
        </w:rPr>
        <w:t xml:space="preserve">Actively participate in all required staff meetings, team building and </w:t>
      </w:r>
      <w:proofErr w:type="gramStart"/>
      <w:r w:rsidRPr="00BE5D51">
        <w:rPr>
          <w:rFonts w:asciiTheme="majorHAnsi" w:hAnsiTheme="majorHAnsi" w:cstheme="majorHAnsi"/>
          <w:color w:val="000000" w:themeColor="text1"/>
          <w:sz w:val="22"/>
          <w:szCs w:val="22"/>
        </w:rPr>
        <w:t>all of</w:t>
      </w:r>
      <w:proofErr w:type="gramEnd"/>
      <w:r w:rsidRPr="00BE5D51">
        <w:rPr>
          <w:rFonts w:asciiTheme="majorHAnsi" w:hAnsiTheme="majorHAnsi" w:cstheme="majorHAnsi"/>
          <w:color w:val="000000" w:themeColor="text1"/>
          <w:sz w:val="22"/>
          <w:szCs w:val="22"/>
        </w:rPr>
        <w:t xml:space="preserve"> Communify staff professional development</w:t>
      </w:r>
      <w:r w:rsidR="00BE5D51" w:rsidRPr="00BE5D51">
        <w:rPr>
          <w:rFonts w:asciiTheme="majorHAnsi" w:hAnsiTheme="majorHAnsi" w:cstheme="majorHAnsi"/>
          <w:color w:val="000000" w:themeColor="text1"/>
          <w:sz w:val="22"/>
          <w:szCs w:val="22"/>
        </w:rPr>
        <w:t>;</w:t>
      </w:r>
    </w:p>
    <w:p w14:paraId="01A88051" w14:textId="13952ACD" w:rsidR="00E879CB" w:rsidRPr="00BE5D51" w:rsidRDefault="00E879CB" w:rsidP="00BE5D51">
      <w:pPr>
        <w:pStyle w:val="ListParagraph"/>
        <w:numPr>
          <w:ilvl w:val="0"/>
          <w:numId w:val="14"/>
        </w:numPr>
        <w:tabs>
          <w:tab w:val="left" w:pos="6237"/>
        </w:tabs>
        <w:jc w:val="both"/>
        <w:outlineLvl w:val="0"/>
        <w:rPr>
          <w:rFonts w:asciiTheme="majorHAnsi" w:hAnsiTheme="majorHAnsi" w:cstheme="majorHAnsi"/>
          <w:color w:val="000000" w:themeColor="text1"/>
          <w:sz w:val="22"/>
          <w:szCs w:val="22"/>
        </w:rPr>
      </w:pPr>
      <w:r w:rsidRPr="00BE5D51">
        <w:rPr>
          <w:rFonts w:asciiTheme="majorHAnsi" w:hAnsiTheme="majorHAnsi" w:cstheme="majorHAnsi"/>
          <w:color w:val="000000" w:themeColor="text1"/>
          <w:sz w:val="22"/>
          <w:szCs w:val="22"/>
        </w:rPr>
        <w:t>Undertake training &amp; professional development in accordance with the requirements of the position</w:t>
      </w:r>
      <w:r w:rsidR="00BE5D51" w:rsidRPr="00BE5D51">
        <w:rPr>
          <w:rFonts w:asciiTheme="majorHAnsi" w:hAnsiTheme="majorHAnsi" w:cstheme="majorHAnsi"/>
          <w:color w:val="000000" w:themeColor="text1"/>
          <w:sz w:val="22"/>
          <w:szCs w:val="22"/>
        </w:rPr>
        <w:t>;</w:t>
      </w:r>
    </w:p>
    <w:p w14:paraId="384F62BE" w14:textId="192276A0" w:rsidR="00E879CB" w:rsidRPr="00BE5D51" w:rsidRDefault="00E879CB" w:rsidP="00BE5D51">
      <w:pPr>
        <w:pStyle w:val="ListParagraph"/>
        <w:numPr>
          <w:ilvl w:val="0"/>
          <w:numId w:val="14"/>
        </w:numPr>
        <w:tabs>
          <w:tab w:val="left" w:pos="6237"/>
        </w:tabs>
        <w:jc w:val="both"/>
        <w:outlineLvl w:val="0"/>
        <w:rPr>
          <w:rFonts w:asciiTheme="majorHAnsi" w:hAnsiTheme="majorHAnsi" w:cstheme="majorHAnsi"/>
          <w:color w:val="000000" w:themeColor="text1"/>
          <w:sz w:val="22"/>
          <w:szCs w:val="22"/>
        </w:rPr>
      </w:pPr>
      <w:r w:rsidRPr="00BE5D51">
        <w:rPr>
          <w:rFonts w:asciiTheme="majorHAnsi" w:hAnsiTheme="majorHAnsi" w:cstheme="majorHAnsi"/>
          <w:color w:val="000000" w:themeColor="text1"/>
          <w:sz w:val="22"/>
          <w:szCs w:val="22"/>
        </w:rPr>
        <w:t>Actively participate in regular internal supervision and performance management and capability development processes, including individual work plans and individual development plans</w:t>
      </w:r>
      <w:r w:rsidR="00BE5D51" w:rsidRPr="00BE5D51">
        <w:rPr>
          <w:rFonts w:asciiTheme="majorHAnsi" w:hAnsiTheme="majorHAnsi" w:cstheme="majorHAnsi"/>
          <w:color w:val="000000" w:themeColor="text1"/>
          <w:sz w:val="22"/>
          <w:szCs w:val="22"/>
        </w:rPr>
        <w:t>.</w:t>
      </w:r>
    </w:p>
    <w:p w14:paraId="32ED6328" w14:textId="1DBEBDF3" w:rsidR="00E879CB" w:rsidRDefault="00E879CB" w:rsidP="000458CA">
      <w:pPr>
        <w:spacing w:line="276" w:lineRule="auto"/>
        <w:jc w:val="both"/>
        <w:rPr>
          <w:rFonts w:asciiTheme="majorHAnsi" w:hAnsiTheme="majorHAnsi" w:cstheme="majorHAnsi"/>
          <w:b/>
          <w:szCs w:val="24"/>
        </w:rPr>
      </w:pPr>
    </w:p>
    <w:p w14:paraId="01DFCF33" w14:textId="77777777" w:rsidR="006D0EDD" w:rsidRPr="006D0EDD" w:rsidRDefault="006D0EDD" w:rsidP="006D0EDD">
      <w:pPr>
        <w:jc w:val="both"/>
        <w:rPr>
          <w:rFonts w:asciiTheme="majorHAnsi" w:hAnsiTheme="majorHAnsi" w:cstheme="majorHAnsi"/>
          <w:b/>
          <w:sz w:val="22"/>
          <w:szCs w:val="22"/>
        </w:rPr>
      </w:pPr>
      <w:r w:rsidRPr="006D0EDD">
        <w:rPr>
          <w:rFonts w:asciiTheme="majorHAnsi" w:hAnsiTheme="majorHAnsi" w:cstheme="majorHAnsi"/>
          <w:b/>
          <w:sz w:val="22"/>
          <w:szCs w:val="22"/>
        </w:rPr>
        <w:t>Work Health &amp; Safety</w:t>
      </w:r>
    </w:p>
    <w:p w14:paraId="021C8B62" w14:textId="5ECF7901" w:rsidR="006D0EDD" w:rsidRPr="00BE5D51" w:rsidRDefault="006D0EDD" w:rsidP="00BE5D51">
      <w:pPr>
        <w:pStyle w:val="ListParagraph"/>
        <w:numPr>
          <w:ilvl w:val="0"/>
          <w:numId w:val="14"/>
        </w:numPr>
        <w:tabs>
          <w:tab w:val="left" w:pos="6237"/>
        </w:tabs>
        <w:jc w:val="both"/>
        <w:outlineLvl w:val="0"/>
        <w:rPr>
          <w:rFonts w:asciiTheme="majorHAnsi" w:hAnsiTheme="majorHAnsi" w:cstheme="majorHAnsi"/>
          <w:color w:val="000000" w:themeColor="text1"/>
          <w:sz w:val="22"/>
          <w:szCs w:val="22"/>
        </w:rPr>
      </w:pPr>
      <w:r w:rsidRPr="00BE5D51">
        <w:rPr>
          <w:rFonts w:asciiTheme="majorHAnsi" w:hAnsiTheme="majorHAnsi" w:cstheme="majorHAnsi"/>
          <w:color w:val="000000" w:themeColor="text1"/>
          <w:sz w:val="22"/>
          <w:szCs w:val="22"/>
        </w:rPr>
        <w:t>Comply with all applicable legislation, policies and procedures, and guidelines related to governance, human resources, occupational health and safety, privacy and ethical standards</w:t>
      </w:r>
      <w:r w:rsidR="00BE5D51" w:rsidRPr="00BE5D51">
        <w:rPr>
          <w:rFonts w:asciiTheme="majorHAnsi" w:hAnsiTheme="majorHAnsi" w:cstheme="majorHAnsi"/>
          <w:color w:val="000000" w:themeColor="text1"/>
          <w:sz w:val="22"/>
          <w:szCs w:val="22"/>
        </w:rPr>
        <w:t>;</w:t>
      </w:r>
    </w:p>
    <w:p w14:paraId="1C1BD665" w14:textId="2384D3A2" w:rsidR="006D0EDD" w:rsidRDefault="006D0EDD" w:rsidP="00BE5D51">
      <w:pPr>
        <w:pStyle w:val="ListParagraph"/>
        <w:numPr>
          <w:ilvl w:val="0"/>
          <w:numId w:val="14"/>
        </w:numPr>
        <w:tabs>
          <w:tab w:val="left" w:pos="6237"/>
        </w:tabs>
        <w:jc w:val="both"/>
        <w:outlineLvl w:val="0"/>
        <w:rPr>
          <w:rFonts w:asciiTheme="majorHAnsi" w:hAnsiTheme="majorHAnsi" w:cstheme="majorHAnsi"/>
          <w:color w:val="000000" w:themeColor="text1"/>
          <w:sz w:val="22"/>
          <w:szCs w:val="22"/>
        </w:rPr>
      </w:pPr>
      <w:r w:rsidRPr="00BE5D51">
        <w:rPr>
          <w:rFonts w:asciiTheme="majorHAnsi" w:hAnsiTheme="majorHAnsi" w:cstheme="majorHAnsi"/>
          <w:color w:val="000000" w:themeColor="text1"/>
          <w:sz w:val="22"/>
          <w:szCs w:val="22"/>
        </w:rPr>
        <w:t>Contribute to the achievement of a safe and healthy environment by carrying out the responsibilities outlined in the Communify Qld Health &amp; Safety policies manual</w:t>
      </w:r>
      <w:r w:rsidR="00BE5D51" w:rsidRPr="00BE5D51">
        <w:rPr>
          <w:rFonts w:asciiTheme="majorHAnsi" w:hAnsiTheme="majorHAnsi" w:cstheme="majorHAnsi"/>
          <w:color w:val="000000" w:themeColor="text1"/>
          <w:sz w:val="22"/>
          <w:szCs w:val="22"/>
        </w:rPr>
        <w:t>.</w:t>
      </w:r>
    </w:p>
    <w:p w14:paraId="2664CAB3" w14:textId="40E2DD1E" w:rsidR="000458CA" w:rsidRPr="00A05B4D" w:rsidRDefault="000458CA" w:rsidP="000458CA">
      <w:pPr>
        <w:spacing w:line="276" w:lineRule="auto"/>
        <w:jc w:val="both"/>
        <w:rPr>
          <w:rFonts w:asciiTheme="majorHAnsi" w:hAnsiTheme="majorHAnsi" w:cstheme="majorHAnsi"/>
          <w:b/>
          <w:szCs w:val="24"/>
        </w:rPr>
      </w:pPr>
      <w:r w:rsidRPr="00A05B4D">
        <w:rPr>
          <w:rFonts w:asciiTheme="majorHAnsi" w:hAnsiTheme="majorHAnsi" w:cstheme="majorHAnsi"/>
          <w:b/>
          <w:szCs w:val="24"/>
        </w:rPr>
        <w:t>Selection Criteria</w:t>
      </w:r>
    </w:p>
    <w:p w14:paraId="4B001BE5" w14:textId="77777777" w:rsidR="00C46A43" w:rsidRDefault="00C46A43" w:rsidP="000458CA">
      <w:pPr>
        <w:tabs>
          <w:tab w:val="left" w:pos="6237"/>
        </w:tabs>
        <w:spacing w:line="276" w:lineRule="auto"/>
        <w:outlineLvl w:val="0"/>
        <w:rPr>
          <w:rFonts w:asciiTheme="majorHAnsi" w:hAnsiTheme="majorHAnsi" w:cs="Arial"/>
          <w:b/>
          <w:sz w:val="22"/>
          <w:szCs w:val="22"/>
        </w:rPr>
      </w:pPr>
    </w:p>
    <w:p w14:paraId="39B62B97" w14:textId="77777777" w:rsidR="003E6451" w:rsidRPr="003E6451" w:rsidRDefault="003E6451" w:rsidP="003E6451">
      <w:pPr>
        <w:tabs>
          <w:tab w:val="left" w:pos="6237"/>
        </w:tabs>
        <w:spacing w:line="276" w:lineRule="auto"/>
        <w:outlineLvl w:val="0"/>
        <w:rPr>
          <w:rFonts w:asciiTheme="majorHAnsi" w:hAnsiTheme="majorHAnsi" w:cs="Arial"/>
          <w:b/>
          <w:sz w:val="22"/>
          <w:szCs w:val="22"/>
        </w:rPr>
      </w:pPr>
      <w:r w:rsidRPr="003E6451">
        <w:rPr>
          <w:rFonts w:asciiTheme="majorHAnsi" w:hAnsiTheme="majorHAnsi" w:cs="Arial"/>
          <w:b/>
          <w:bCs/>
          <w:sz w:val="22"/>
          <w:szCs w:val="22"/>
        </w:rPr>
        <w:lastRenderedPageBreak/>
        <w:t>Essential:</w:t>
      </w:r>
    </w:p>
    <w:p w14:paraId="1CB323E3" w14:textId="77777777" w:rsidR="003E6451" w:rsidRPr="003E6451" w:rsidRDefault="003E6451" w:rsidP="003E6451">
      <w:pPr>
        <w:numPr>
          <w:ilvl w:val="0"/>
          <w:numId w:val="19"/>
        </w:numPr>
        <w:tabs>
          <w:tab w:val="left" w:pos="6237"/>
        </w:tabs>
        <w:spacing w:line="276" w:lineRule="auto"/>
        <w:outlineLvl w:val="0"/>
        <w:rPr>
          <w:rFonts w:asciiTheme="majorHAnsi" w:hAnsiTheme="majorHAnsi" w:cs="Arial"/>
          <w:bCs/>
          <w:sz w:val="22"/>
          <w:szCs w:val="22"/>
        </w:rPr>
      </w:pPr>
      <w:r w:rsidRPr="003E6451">
        <w:rPr>
          <w:rFonts w:asciiTheme="majorHAnsi" w:hAnsiTheme="majorHAnsi" w:cs="Arial"/>
          <w:bCs/>
          <w:sz w:val="22"/>
          <w:szCs w:val="22"/>
        </w:rPr>
        <w:t>Tertiary qualifications in Social Work, Human Services, Youth Work or related fields</w:t>
      </w:r>
    </w:p>
    <w:p w14:paraId="1F7481C0" w14:textId="77777777" w:rsidR="003E6451" w:rsidRPr="003E6451" w:rsidRDefault="003E6451" w:rsidP="003E6451">
      <w:pPr>
        <w:numPr>
          <w:ilvl w:val="0"/>
          <w:numId w:val="19"/>
        </w:numPr>
        <w:tabs>
          <w:tab w:val="left" w:pos="6237"/>
        </w:tabs>
        <w:spacing w:line="276" w:lineRule="auto"/>
        <w:outlineLvl w:val="0"/>
        <w:rPr>
          <w:rFonts w:asciiTheme="majorHAnsi" w:hAnsiTheme="majorHAnsi" w:cs="Arial"/>
          <w:bCs/>
          <w:sz w:val="22"/>
          <w:szCs w:val="22"/>
        </w:rPr>
      </w:pPr>
      <w:r w:rsidRPr="003E6451">
        <w:rPr>
          <w:rFonts w:asciiTheme="majorHAnsi" w:hAnsiTheme="majorHAnsi" w:cs="Arial"/>
          <w:bCs/>
          <w:sz w:val="22"/>
          <w:szCs w:val="22"/>
        </w:rPr>
        <w:t>Minimum 2 years paid experience in frontline suicide prevention and/or youth work roles</w:t>
      </w:r>
    </w:p>
    <w:p w14:paraId="53A264C3" w14:textId="77777777" w:rsidR="003E6451" w:rsidRDefault="003E6451" w:rsidP="003E6451">
      <w:pPr>
        <w:numPr>
          <w:ilvl w:val="0"/>
          <w:numId w:val="19"/>
        </w:numPr>
        <w:tabs>
          <w:tab w:val="left" w:pos="6237"/>
        </w:tabs>
        <w:spacing w:line="276" w:lineRule="auto"/>
        <w:outlineLvl w:val="0"/>
        <w:rPr>
          <w:rFonts w:asciiTheme="majorHAnsi" w:hAnsiTheme="majorHAnsi" w:cs="Arial"/>
          <w:bCs/>
          <w:sz w:val="22"/>
          <w:szCs w:val="22"/>
        </w:rPr>
      </w:pPr>
      <w:r w:rsidRPr="003E6451">
        <w:rPr>
          <w:rFonts w:asciiTheme="majorHAnsi" w:hAnsiTheme="majorHAnsi" w:cs="Arial"/>
          <w:bCs/>
          <w:sz w:val="22"/>
          <w:szCs w:val="22"/>
        </w:rPr>
        <w:t>Demonstrated experience in providing support to young people who have experienced suicide attempt or crisis.</w:t>
      </w:r>
    </w:p>
    <w:p w14:paraId="7EC4C448" w14:textId="77777777" w:rsidR="002E683C" w:rsidRPr="002E683C" w:rsidRDefault="002E683C" w:rsidP="002E683C">
      <w:pPr>
        <w:numPr>
          <w:ilvl w:val="0"/>
          <w:numId w:val="19"/>
        </w:numPr>
        <w:tabs>
          <w:tab w:val="left" w:pos="6237"/>
        </w:tabs>
        <w:spacing w:line="276" w:lineRule="auto"/>
        <w:outlineLvl w:val="0"/>
        <w:rPr>
          <w:rFonts w:asciiTheme="majorHAnsi" w:hAnsiTheme="majorHAnsi" w:cs="Arial"/>
          <w:bCs/>
          <w:sz w:val="22"/>
          <w:szCs w:val="22"/>
        </w:rPr>
      </w:pPr>
      <w:r w:rsidRPr="002E683C">
        <w:rPr>
          <w:rFonts w:asciiTheme="majorHAnsi" w:hAnsiTheme="majorHAnsi" w:cs="Arial"/>
          <w:bCs/>
          <w:sz w:val="22"/>
          <w:szCs w:val="22"/>
        </w:rPr>
        <w:t>Excellent communication skills, particularly with individuals and their families/carers who may be experiencing significant distress</w:t>
      </w:r>
    </w:p>
    <w:p w14:paraId="488434EC" w14:textId="7787DD38" w:rsidR="002E683C" w:rsidRPr="002E683C" w:rsidRDefault="002E683C" w:rsidP="002E683C">
      <w:pPr>
        <w:numPr>
          <w:ilvl w:val="0"/>
          <w:numId w:val="19"/>
        </w:numPr>
        <w:tabs>
          <w:tab w:val="left" w:pos="6237"/>
        </w:tabs>
        <w:spacing w:line="276" w:lineRule="auto"/>
        <w:outlineLvl w:val="0"/>
        <w:rPr>
          <w:rFonts w:asciiTheme="majorHAnsi" w:hAnsiTheme="majorHAnsi" w:cs="Arial"/>
          <w:bCs/>
          <w:sz w:val="22"/>
          <w:szCs w:val="22"/>
        </w:rPr>
      </w:pPr>
      <w:r w:rsidRPr="002E683C">
        <w:rPr>
          <w:rFonts w:asciiTheme="majorHAnsi" w:hAnsiTheme="majorHAnsi" w:cs="Arial"/>
          <w:bCs/>
          <w:sz w:val="22"/>
          <w:szCs w:val="22"/>
        </w:rPr>
        <w:t>Experience liaising with external service providers including tertiary mental health services, GPs and other community-based services and organisations.</w:t>
      </w:r>
    </w:p>
    <w:p w14:paraId="180067A8" w14:textId="77777777" w:rsidR="003E6451" w:rsidRPr="003E6451" w:rsidRDefault="003E6451" w:rsidP="003E6451">
      <w:pPr>
        <w:numPr>
          <w:ilvl w:val="0"/>
          <w:numId w:val="19"/>
        </w:numPr>
        <w:tabs>
          <w:tab w:val="left" w:pos="6237"/>
        </w:tabs>
        <w:spacing w:line="276" w:lineRule="auto"/>
        <w:outlineLvl w:val="0"/>
        <w:rPr>
          <w:rFonts w:asciiTheme="majorHAnsi" w:hAnsiTheme="majorHAnsi" w:cs="Arial"/>
          <w:bCs/>
          <w:sz w:val="22"/>
          <w:szCs w:val="22"/>
        </w:rPr>
      </w:pPr>
      <w:r w:rsidRPr="003E6451">
        <w:rPr>
          <w:rFonts w:asciiTheme="majorHAnsi" w:hAnsiTheme="majorHAnsi" w:cs="Arial"/>
          <w:bCs/>
          <w:sz w:val="22"/>
          <w:szCs w:val="22"/>
        </w:rPr>
        <w:t>Knowledge and skills in applying non-clinical approaches, including robust safety planning skills, to support individuals experiencing suicidal or emotional distress.</w:t>
      </w:r>
    </w:p>
    <w:p w14:paraId="62955133" w14:textId="77777777" w:rsidR="003E6451" w:rsidRPr="003E6451" w:rsidRDefault="003E6451" w:rsidP="003E6451">
      <w:pPr>
        <w:numPr>
          <w:ilvl w:val="0"/>
          <w:numId w:val="19"/>
        </w:numPr>
        <w:tabs>
          <w:tab w:val="left" w:pos="6237"/>
        </w:tabs>
        <w:spacing w:line="276" w:lineRule="auto"/>
        <w:outlineLvl w:val="0"/>
        <w:rPr>
          <w:rFonts w:asciiTheme="majorHAnsi" w:hAnsiTheme="majorHAnsi" w:cs="Arial"/>
          <w:bCs/>
          <w:sz w:val="22"/>
          <w:szCs w:val="22"/>
        </w:rPr>
      </w:pPr>
      <w:r w:rsidRPr="003E6451">
        <w:rPr>
          <w:rFonts w:asciiTheme="majorHAnsi" w:hAnsiTheme="majorHAnsi" w:cs="Arial"/>
          <w:bCs/>
          <w:sz w:val="22"/>
          <w:szCs w:val="22"/>
        </w:rPr>
        <w:t>Proficiency in using various software applications for administration and support facilitation</w:t>
      </w:r>
    </w:p>
    <w:p w14:paraId="15590213" w14:textId="77777777" w:rsidR="003E6451" w:rsidRPr="003E6451" w:rsidRDefault="003E6451" w:rsidP="003E6451">
      <w:pPr>
        <w:numPr>
          <w:ilvl w:val="0"/>
          <w:numId w:val="19"/>
        </w:numPr>
        <w:tabs>
          <w:tab w:val="left" w:pos="6237"/>
        </w:tabs>
        <w:spacing w:line="276" w:lineRule="auto"/>
        <w:outlineLvl w:val="0"/>
        <w:rPr>
          <w:rFonts w:asciiTheme="majorHAnsi" w:hAnsiTheme="majorHAnsi" w:cs="Arial"/>
          <w:bCs/>
          <w:sz w:val="22"/>
          <w:szCs w:val="22"/>
        </w:rPr>
      </w:pPr>
      <w:r w:rsidRPr="003E6451">
        <w:rPr>
          <w:rFonts w:asciiTheme="majorHAnsi" w:hAnsiTheme="majorHAnsi" w:cs="Arial"/>
          <w:bCs/>
          <w:sz w:val="22"/>
          <w:szCs w:val="22"/>
        </w:rPr>
        <w:t>Experience working in trauma-informed, person-driven and recovery-oriented ways</w:t>
      </w:r>
    </w:p>
    <w:p w14:paraId="069831E1" w14:textId="77777777" w:rsidR="003E6451" w:rsidRPr="003E6451" w:rsidRDefault="003E6451" w:rsidP="003E6451">
      <w:pPr>
        <w:tabs>
          <w:tab w:val="left" w:pos="6237"/>
        </w:tabs>
        <w:spacing w:line="276" w:lineRule="auto"/>
        <w:outlineLvl w:val="0"/>
        <w:rPr>
          <w:rFonts w:asciiTheme="majorHAnsi" w:hAnsiTheme="majorHAnsi" w:cs="Arial"/>
          <w:b/>
          <w:bCs/>
          <w:sz w:val="22"/>
          <w:szCs w:val="22"/>
        </w:rPr>
      </w:pPr>
      <w:r w:rsidRPr="003E6451">
        <w:rPr>
          <w:rFonts w:asciiTheme="majorHAnsi" w:hAnsiTheme="majorHAnsi" w:cs="Arial"/>
          <w:b/>
          <w:bCs/>
          <w:sz w:val="22"/>
          <w:szCs w:val="22"/>
        </w:rPr>
        <w:t>Desirable</w:t>
      </w:r>
    </w:p>
    <w:p w14:paraId="17BE3140" w14:textId="77777777" w:rsidR="003E6451" w:rsidRPr="003E6451" w:rsidRDefault="003E6451" w:rsidP="003E6451">
      <w:pPr>
        <w:numPr>
          <w:ilvl w:val="0"/>
          <w:numId w:val="20"/>
        </w:numPr>
        <w:tabs>
          <w:tab w:val="left" w:pos="6237"/>
        </w:tabs>
        <w:spacing w:line="276" w:lineRule="auto"/>
        <w:outlineLvl w:val="0"/>
        <w:rPr>
          <w:rFonts w:asciiTheme="majorHAnsi" w:hAnsiTheme="majorHAnsi" w:cs="Arial"/>
          <w:bCs/>
          <w:sz w:val="22"/>
          <w:szCs w:val="22"/>
        </w:rPr>
      </w:pPr>
      <w:r w:rsidRPr="003E6451">
        <w:rPr>
          <w:rFonts w:asciiTheme="majorHAnsi" w:hAnsiTheme="majorHAnsi" w:cs="Arial"/>
          <w:bCs/>
          <w:sz w:val="22"/>
          <w:szCs w:val="22"/>
        </w:rPr>
        <w:t>Previous experience working effectively with in a multidisciplinary team</w:t>
      </w:r>
    </w:p>
    <w:p w14:paraId="767413AD" w14:textId="77777777" w:rsidR="003E6451" w:rsidRPr="003E6451" w:rsidRDefault="003E6451" w:rsidP="003E6451">
      <w:pPr>
        <w:numPr>
          <w:ilvl w:val="0"/>
          <w:numId w:val="20"/>
        </w:numPr>
        <w:tabs>
          <w:tab w:val="left" w:pos="6237"/>
        </w:tabs>
        <w:spacing w:line="276" w:lineRule="auto"/>
        <w:outlineLvl w:val="0"/>
        <w:rPr>
          <w:rFonts w:asciiTheme="majorHAnsi" w:hAnsiTheme="majorHAnsi" w:cs="Arial"/>
          <w:bCs/>
          <w:sz w:val="22"/>
          <w:szCs w:val="22"/>
        </w:rPr>
      </w:pPr>
      <w:r w:rsidRPr="003E6451">
        <w:rPr>
          <w:rFonts w:asciiTheme="majorHAnsi" w:hAnsiTheme="majorHAnsi" w:cs="Arial"/>
          <w:bCs/>
          <w:sz w:val="22"/>
          <w:szCs w:val="22"/>
        </w:rPr>
        <w:t>Strong time management skills.</w:t>
      </w:r>
    </w:p>
    <w:p w14:paraId="5E23D339" w14:textId="77777777" w:rsidR="003E6451" w:rsidRPr="003E6451" w:rsidRDefault="003E6451" w:rsidP="003E6451">
      <w:pPr>
        <w:numPr>
          <w:ilvl w:val="0"/>
          <w:numId w:val="20"/>
        </w:numPr>
        <w:tabs>
          <w:tab w:val="left" w:pos="6237"/>
        </w:tabs>
        <w:spacing w:line="276" w:lineRule="auto"/>
        <w:outlineLvl w:val="0"/>
        <w:rPr>
          <w:rFonts w:asciiTheme="majorHAnsi" w:hAnsiTheme="majorHAnsi" w:cs="Arial"/>
          <w:bCs/>
          <w:sz w:val="22"/>
          <w:szCs w:val="22"/>
        </w:rPr>
      </w:pPr>
      <w:r w:rsidRPr="003E6451">
        <w:rPr>
          <w:rFonts w:asciiTheme="majorHAnsi" w:hAnsiTheme="majorHAnsi" w:cs="Arial"/>
          <w:bCs/>
          <w:sz w:val="22"/>
          <w:szCs w:val="22"/>
        </w:rPr>
        <w:t>Flexible, adaptable, and comfortable with change.</w:t>
      </w:r>
    </w:p>
    <w:p w14:paraId="1F6B29D2" w14:textId="77777777" w:rsidR="003E6451" w:rsidRPr="003E6451" w:rsidRDefault="003E6451" w:rsidP="003E6451">
      <w:pPr>
        <w:numPr>
          <w:ilvl w:val="0"/>
          <w:numId w:val="20"/>
        </w:numPr>
        <w:tabs>
          <w:tab w:val="left" w:pos="6237"/>
        </w:tabs>
        <w:spacing w:line="276" w:lineRule="auto"/>
        <w:outlineLvl w:val="0"/>
        <w:rPr>
          <w:rFonts w:asciiTheme="majorHAnsi" w:hAnsiTheme="majorHAnsi" w:cs="Arial"/>
          <w:bCs/>
          <w:sz w:val="22"/>
          <w:szCs w:val="22"/>
        </w:rPr>
      </w:pPr>
      <w:r w:rsidRPr="003E6451">
        <w:rPr>
          <w:rFonts w:asciiTheme="majorHAnsi" w:hAnsiTheme="majorHAnsi" w:cs="Arial"/>
          <w:bCs/>
          <w:sz w:val="22"/>
          <w:szCs w:val="22"/>
        </w:rPr>
        <w:t>Open to feedback, learning, and professional development.</w:t>
      </w:r>
    </w:p>
    <w:p w14:paraId="03C10D39" w14:textId="42A58418" w:rsidR="000458CA" w:rsidRPr="00065858" w:rsidRDefault="003E6451" w:rsidP="000458CA">
      <w:pPr>
        <w:numPr>
          <w:ilvl w:val="0"/>
          <w:numId w:val="20"/>
        </w:numPr>
        <w:tabs>
          <w:tab w:val="left" w:pos="6237"/>
        </w:tabs>
        <w:spacing w:line="276" w:lineRule="auto"/>
        <w:outlineLvl w:val="0"/>
        <w:rPr>
          <w:rFonts w:asciiTheme="majorHAnsi" w:hAnsiTheme="majorHAnsi" w:cs="Arial"/>
          <w:bCs/>
          <w:sz w:val="22"/>
          <w:szCs w:val="22"/>
        </w:rPr>
      </w:pPr>
      <w:r w:rsidRPr="003E6451">
        <w:rPr>
          <w:rFonts w:asciiTheme="majorHAnsi" w:hAnsiTheme="majorHAnsi" w:cs="Arial"/>
          <w:bCs/>
          <w:sz w:val="22"/>
          <w:szCs w:val="22"/>
        </w:rPr>
        <w:t xml:space="preserve">Actively contributes to a healthy and supportive team culture. </w:t>
      </w:r>
    </w:p>
    <w:p w14:paraId="55EB5BD8" w14:textId="77777777" w:rsidR="00C46A43" w:rsidRDefault="00C46A43" w:rsidP="00D07E00">
      <w:pPr>
        <w:tabs>
          <w:tab w:val="left" w:pos="6237"/>
        </w:tabs>
        <w:spacing w:line="276" w:lineRule="auto"/>
        <w:outlineLvl w:val="0"/>
        <w:rPr>
          <w:rFonts w:asciiTheme="majorHAnsi" w:hAnsiTheme="majorHAnsi" w:cs="Arial"/>
          <w:b/>
          <w:sz w:val="22"/>
          <w:szCs w:val="22"/>
        </w:rPr>
      </w:pPr>
    </w:p>
    <w:p w14:paraId="7D32C18A" w14:textId="4C00CDFE" w:rsidR="00D07E00" w:rsidRPr="00D07E00" w:rsidRDefault="00D07E00" w:rsidP="00D07E00">
      <w:pPr>
        <w:tabs>
          <w:tab w:val="left" w:pos="6237"/>
        </w:tabs>
        <w:spacing w:line="276" w:lineRule="auto"/>
        <w:outlineLvl w:val="0"/>
        <w:rPr>
          <w:rFonts w:asciiTheme="majorHAnsi" w:hAnsiTheme="majorHAnsi" w:cs="Arial"/>
          <w:b/>
          <w:sz w:val="22"/>
          <w:szCs w:val="22"/>
        </w:rPr>
      </w:pPr>
      <w:r w:rsidRPr="00D07E00">
        <w:rPr>
          <w:rFonts w:asciiTheme="majorHAnsi" w:hAnsiTheme="majorHAnsi" w:cs="Arial"/>
          <w:b/>
          <w:sz w:val="22"/>
          <w:szCs w:val="22"/>
        </w:rPr>
        <w:t>Core Requirements</w:t>
      </w:r>
    </w:p>
    <w:p w14:paraId="1F37D886" w14:textId="77777777" w:rsidR="00D07E00" w:rsidRPr="00D07E00" w:rsidRDefault="00D07E00" w:rsidP="00D07E00">
      <w:pPr>
        <w:numPr>
          <w:ilvl w:val="0"/>
          <w:numId w:val="6"/>
        </w:numPr>
        <w:tabs>
          <w:tab w:val="left" w:pos="6237"/>
        </w:tabs>
        <w:spacing w:line="276" w:lineRule="auto"/>
        <w:outlineLvl w:val="0"/>
        <w:rPr>
          <w:rFonts w:asciiTheme="majorHAnsi" w:hAnsiTheme="majorHAnsi" w:cs="Arial"/>
          <w:b/>
          <w:sz w:val="22"/>
          <w:szCs w:val="22"/>
        </w:rPr>
      </w:pPr>
      <w:r w:rsidRPr="00D07E00">
        <w:rPr>
          <w:rFonts w:asciiTheme="majorHAnsi" w:hAnsiTheme="majorHAnsi" w:cs="Arial"/>
          <w:sz w:val="22"/>
          <w:szCs w:val="22"/>
        </w:rPr>
        <w:t>Current Working with Children Check</w:t>
      </w:r>
    </w:p>
    <w:p w14:paraId="3C7A5D3A" w14:textId="38866E20" w:rsidR="00D07E00" w:rsidRPr="00D07E00" w:rsidRDefault="00BE5D51" w:rsidP="00D07E00">
      <w:pPr>
        <w:numPr>
          <w:ilvl w:val="0"/>
          <w:numId w:val="6"/>
        </w:numPr>
        <w:tabs>
          <w:tab w:val="left" w:pos="6237"/>
        </w:tabs>
        <w:spacing w:line="276" w:lineRule="auto"/>
        <w:outlineLvl w:val="0"/>
        <w:rPr>
          <w:rFonts w:asciiTheme="majorHAnsi" w:hAnsiTheme="majorHAnsi" w:cs="Arial"/>
          <w:b/>
          <w:sz w:val="22"/>
          <w:szCs w:val="22"/>
        </w:rPr>
      </w:pPr>
      <w:r>
        <w:rPr>
          <w:rFonts w:asciiTheme="majorHAnsi" w:hAnsiTheme="majorHAnsi" w:cs="Arial"/>
          <w:sz w:val="22"/>
          <w:szCs w:val="22"/>
        </w:rPr>
        <w:t>National Criminal Record check</w:t>
      </w:r>
      <w:r w:rsidR="008364D6">
        <w:rPr>
          <w:rFonts w:asciiTheme="majorHAnsi" w:hAnsiTheme="majorHAnsi" w:cs="Arial"/>
          <w:sz w:val="22"/>
          <w:szCs w:val="22"/>
        </w:rPr>
        <w:t>- disclosable outcomes considered</w:t>
      </w:r>
    </w:p>
    <w:p w14:paraId="3D575E06" w14:textId="77777777" w:rsidR="00D07E00" w:rsidRPr="00D07E00" w:rsidRDefault="00D07E00" w:rsidP="00D07E00">
      <w:pPr>
        <w:numPr>
          <w:ilvl w:val="0"/>
          <w:numId w:val="6"/>
        </w:numPr>
        <w:tabs>
          <w:tab w:val="left" w:pos="6237"/>
        </w:tabs>
        <w:spacing w:line="276" w:lineRule="auto"/>
        <w:outlineLvl w:val="0"/>
        <w:rPr>
          <w:rFonts w:asciiTheme="majorHAnsi" w:hAnsiTheme="majorHAnsi" w:cs="Arial"/>
          <w:b/>
          <w:sz w:val="22"/>
          <w:szCs w:val="22"/>
        </w:rPr>
      </w:pPr>
      <w:r w:rsidRPr="00D07E00">
        <w:rPr>
          <w:rFonts w:asciiTheme="majorHAnsi" w:hAnsiTheme="majorHAnsi" w:cs="Arial"/>
          <w:sz w:val="22"/>
          <w:szCs w:val="22"/>
        </w:rPr>
        <w:t>Open Queensland Drivers Licence</w:t>
      </w:r>
    </w:p>
    <w:p w14:paraId="645B353D" w14:textId="77777777" w:rsidR="00C46A43" w:rsidRDefault="00C46A43" w:rsidP="00D07E00">
      <w:pPr>
        <w:tabs>
          <w:tab w:val="left" w:pos="6237"/>
        </w:tabs>
        <w:spacing w:line="276" w:lineRule="auto"/>
        <w:outlineLvl w:val="0"/>
        <w:rPr>
          <w:rFonts w:asciiTheme="majorHAnsi" w:hAnsiTheme="majorHAnsi" w:cs="Arial"/>
          <w:b/>
          <w:bCs/>
          <w:sz w:val="22"/>
          <w:szCs w:val="22"/>
        </w:rPr>
      </w:pPr>
    </w:p>
    <w:p w14:paraId="281F0815" w14:textId="23894650" w:rsidR="00D07E00" w:rsidRPr="00D07E00" w:rsidRDefault="00D07E00" w:rsidP="00D07E00">
      <w:pPr>
        <w:tabs>
          <w:tab w:val="left" w:pos="6237"/>
        </w:tabs>
        <w:spacing w:line="276" w:lineRule="auto"/>
        <w:outlineLvl w:val="0"/>
        <w:rPr>
          <w:rFonts w:asciiTheme="majorHAnsi" w:hAnsiTheme="majorHAnsi" w:cs="Arial"/>
          <w:b/>
          <w:bCs/>
          <w:sz w:val="22"/>
          <w:szCs w:val="22"/>
        </w:rPr>
      </w:pPr>
      <w:r w:rsidRPr="00D07E00">
        <w:rPr>
          <w:rFonts w:asciiTheme="majorHAnsi" w:hAnsiTheme="majorHAnsi" w:cs="Arial"/>
          <w:b/>
          <w:bCs/>
          <w:sz w:val="22"/>
          <w:szCs w:val="22"/>
        </w:rPr>
        <w:t>Diversity and Inclusion</w:t>
      </w:r>
    </w:p>
    <w:p w14:paraId="4985DEDA" w14:textId="77777777" w:rsidR="00D07E00" w:rsidRPr="00D07E00" w:rsidRDefault="00D07E00" w:rsidP="00D07E00">
      <w:pPr>
        <w:tabs>
          <w:tab w:val="left" w:pos="6237"/>
        </w:tabs>
        <w:spacing w:line="276" w:lineRule="auto"/>
        <w:outlineLvl w:val="0"/>
        <w:rPr>
          <w:rFonts w:asciiTheme="majorHAnsi" w:hAnsiTheme="majorHAnsi" w:cs="Arial"/>
          <w:sz w:val="22"/>
          <w:szCs w:val="22"/>
        </w:rPr>
      </w:pPr>
      <w:r w:rsidRPr="00D07E00">
        <w:rPr>
          <w:rFonts w:asciiTheme="majorHAnsi" w:hAnsiTheme="majorHAnsi" w:cs="Arial"/>
          <w:sz w:val="22"/>
          <w:szCs w:val="22"/>
        </w:rPr>
        <w:t xml:space="preserve">Communify pays its respects to the traditional custodians across the lands in which we work, and we acknowledge the </w:t>
      </w:r>
      <w:proofErr w:type="gramStart"/>
      <w:r w:rsidRPr="00D07E00">
        <w:rPr>
          <w:rFonts w:asciiTheme="majorHAnsi" w:hAnsiTheme="majorHAnsi" w:cs="Arial"/>
          <w:sz w:val="22"/>
          <w:szCs w:val="22"/>
        </w:rPr>
        <w:t>elders</w:t>
      </w:r>
      <w:proofErr w:type="gramEnd"/>
      <w:r w:rsidRPr="00D07E00">
        <w:rPr>
          <w:rFonts w:asciiTheme="majorHAnsi" w:hAnsiTheme="majorHAnsi" w:cs="Arial"/>
          <w:sz w:val="22"/>
          <w:szCs w:val="22"/>
        </w:rPr>
        <w:t xml:space="preserve"> past, present and emerging.</w:t>
      </w:r>
    </w:p>
    <w:p w14:paraId="2FC32724" w14:textId="77777777" w:rsidR="00D07E00" w:rsidRPr="00D07E00" w:rsidRDefault="00D07E00" w:rsidP="00D07E00">
      <w:pPr>
        <w:tabs>
          <w:tab w:val="left" w:pos="6237"/>
        </w:tabs>
        <w:spacing w:line="276" w:lineRule="auto"/>
        <w:outlineLvl w:val="0"/>
        <w:rPr>
          <w:rFonts w:asciiTheme="majorHAnsi" w:hAnsiTheme="majorHAnsi" w:cs="Arial"/>
          <w:sz w:val="22"/>
          <w:szCs w:val="22"/>
        </w:rPr>
      </w:pPr>
    </w:p>
    <w:p w14:paraId="6CC150AA" w14:textId="77777777" w:rsidR="00D07E00" w:rsidRPr="00D07E00" w:rsidRDefault="00D07E00" w:rsidP="00D07E00">
      <w:pPr>
        <w:tabs>
          <w:tab w:val="left" w:pos="6237"/>
        </w:tabs>
        <w:spacing w:line="276" w:lineRule="auto"/>
        <w:outlineLvl w:val="0"/>
        <w:rPr>
          <w:rFonts w:asciiTheme="majorHAnsi" w:hAnsiTheme="majorHAnsi" w:cs="Arial"/>
          <w:sz w:val="22"/>
          <w:szCs w:val="22"/>
        </w:rPr>
      </w:pPr>
      <w:r w:rsidRPr="00D07E00">
        <w:rPr>
          <w:rFonts w:asciiTheme="majorHAnsi" w:hAnsiTheme="majorHAnsi" w:cs="Arial"/>
          <w:sz w:val="22"/>
          <w:szCs w:val="22"/>
        </w:rPr>
        <w:t>Communify is committed to being an inclusive organisation. We recognise that we work across diverse communities and welcome and encourage participants from all backgrounds and experiences. We strive to embrace the diversity of people from all ages and genders, Aboriginal and Torres Strait Islander peoples, culturally and linguistically diverse groups, the LGBTIQ+ community, people seeking asylum, refugees and people living with a disability.</w:t>
      </w:r>
    </w:p>
    <w:p w14:paraId="4F4079A0" w14:textId="77777777" w:rsidR="00D07E00" w:rsidRPr="00D07E00" w:rsidRDefault="00D07E00" w:rsidP="00D07E00">
      <w:pPr>
        <w:tabs>
          <w:tab w:val="left" w:pos="6237"/>
        </w:tabs>
        <w:spacing w:line="276" w:lineRule="auto"/>
        <w:outlineLvl w:val="0"/>
        <w:rPr>
          <w:rFonts w:asciiTheme="majorHAnsi" w:hAnsiTheme="majorHAnsi" w:cs="Arial"/>
          <w:sz w:val="22"/>
          <w:szCs w:val="22"/>
        </w:rPr>
      </w:pPr>
    </w:p>
    <w:p w14:paraId="7786D04E" w14:textId="77777777" w:rsidR="00D07E00" w:rsidRPr="00D07E00" w:rsidRDefault="00D07E00" w:rsidP="00D07E00">
      <w:pPr>
        <w:tabs>
          <w:tab w:val="left" w:pos="6237"/>
        </w:tabs>
        <w:spacing w:line="276" w:lineRule="auto"/>
        <w:outlineLvl w:val="0"/>
        <w:rPr>
          <w:rFonts w:asciiTheme="majorHAnsi" w:hAnsiTheme="majorHAnsi" w:cs="Arial"/>
          <w:sz w:val="22"/>
          <w:szCs w:val="22"/>
        </w:rPr>
      </w:pPr>
      <w:r w:rsidRPr="00D07E00">
        <w:rPr>
          <w:rFonts w:asciiTheme="majorHAnsi" w:hAnsiTheme="majorHAnsi" w:cs="Arial"/>
          <w:noProof/>
          <w:sz w:val="22"/>
          <w:szCs w:val="22"/>
          <w:lang w:eastAsia="en-AU"/>
        </w:rPr>
        <w:drawing>
          <wp:inline distT="0" distB="0" distL="0" distR="0" wp14:anchorId="68AAB930" wp14:editId="788F4F7C">
            <wp:extent cx="1447800" cy="333375"/>
            <wp:effectExtent l="0" t="0" r="0" b="9525"/>
            <wp:docPr id="1" name="Picture 1" descr="cid:image002.png@01D6D224.5422A2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6D224.5422A2E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447800" cy="333375"/>
                    </a:xfrm>
                    <a:prstGeom prst="rect">
                      <a:avLst/>
                    </a:prstGeom>
                    <a:noFill/>
                    <a:ln>
                      <a:noFill/>
                    </a:ln>
                  </pic:spPr>
                </pic:pic>
              </a:graphicData>
            </a:graphic>
          </wp:inline>
        </w:drawing>
      </w:r>
    </w:p>
    <w:p w14:paraId="09F230BB" w14:textId="77777777" w:rsidR="00D07E00" w:rsidRPr="00D07E00" w:rsidRDefault="00D07E00" w:rsidP="00D07E00">
      <w:pPr>
        <w:tabs>
          <w:tab w:val="left" w:pos="6237"/>
        </w:tabs>
        <w:spacing w:line="276" w:lineRule="auto"/>
        <w:outlineLvl w:val="0"/>
        <w:rPr>
          <w:rFonts w:asciiTheme="majorHAnsi" w:hAnsiTheme="majorHAnsi" w:cs="Arial"/>
          <w:sz w:val="22"/>
          <w:szCs w:val="22"/>
        </w:rPr>
      </w:pPr>
    </w:p>
    <w:p w14:paraId="2B443B18" w14:textId="77777777" w:rsidR="00D07E00" w:rsidRDefault="00D07E00" w:rsidP="00D07E00">
      <w:pPr>
        <w:tabs>
          <w:tab w:val="left" w:pos="6237"/>
        </w:tabs>
        <w:spacing w:line="276" w:lineRule="auto"/>
        <w:outlineLvl w:val="0"/>
        <w:rPr>
          <w:rFonts w:asciiTheme="majorHAnsi" w:hAnsiTheme="majorHAnsi" w:cs="Arial"/>
          <w:sz w:val="22"/>
          <w:szCs w:val="22"/>
        </w:rPr>
      </w:pPr>
    </w:p>
    <w:p w14:paraId="636D6DC0" w14:textId="77777777" w:rsidR="00065858" w:rsidRDefault="00065858" w:rsidP="00D07E00">
      <w:pPr>
        <w:tabs>
          <w:tab w:val="left" w:pos="6237"/>
        </w:tabs>
        <w:spacing w:line="276" w:lineRule="auto"/>
        <w:outlineLvl w:val="0"/>
        <w:rPr>
          <w:rFonts w:asciiTheme="majorHAnsi" w:hAnsiTheme="majorHAnsi" w:cs="Arial"/>
          <w:sz w:val="22"/>
          <w:szCs w:val="22"/>
        </w:rPr>
      </w:pPr>
    </w:p>
    <w:p w14:paraId="54CCA430" w14:textId="77777777" w:rsidR="00065858" w:rsidRDefault="00065858" w:rsidP="00D07E00">
      <w:pPr>
        <w:tabs>
          <w:tab w:val="left" w:pos="6237"/>
        </w:tabs>
        <w:spacing w:line="276" w:lineRule="auto"/>
        <w:outlineLvl w:val="0"/>
        <w:rPr>
          <w:rFonts w:asciiTheme="majorHAnsi" w:hAnsiTheme="majorHAnsi" w:cs="Arial"/>
          <w:sz w:val="22"/>
          <w:szCs w:val="22"/>
        </w:rPr>
      </w:pPr>
    </w:p>
    <w:p w14:paraId="74EF885A" w14:textId="77777777" w:rsidR="00065858" w:rsidRPr="00D07E00" w:rsidRDefault="00065858" w:rsidP="00D07E00">
      <w:pPr>
        <w:tabs>
          <w:tab w:val="left" w:pos="6237"/>
        </w:tabs>
        <w:spacing w:line="276" w:lineRule="auto"/>
        <w:outlineLvl w:val="0"/>
        <w:rPr>
          <w:rFonts w:asciiTheme="majorHAnsi" w:hAnsiTheme="majorHAnsi" w:cs="Arial"/>
          <w:sz w:val="22"/>
          <w:szCs w:val="22"/>
        </w:rPr>
      </w:pPr>
    </w:p>
    <w:p w14:paraId="2DE33B64" w14:textId="77777777" w:rsidR="00D07E00" w:rsidRPr="00D07E00" w:rsidRDefault="00D07E00" w:rsidP="00D07E00">
      <w:pPr>
        <w:tabs>
          <w:tab w:val="left" w:pos="6237"/>
        </w:tabs>
        <w:spacing w:line="276" w:lineRule="auto"/>
        <w:outlineLvl w:val="0"/>
        <w:rPr>
          <w:rFonts w:asciiTheme="majorHAnsi" w:hAnsiTheme="majorHAnsi" w:cs="Arial"/>
          <w:b/>
          <w:sz w:val="22"/>
          <w:szCs w:val="22"/>
        </w:rPr>
      </w:pPr>
    </w:p>
    <w:p w14:paraId="2DF0E209" w14:textId="77777777" w:rsidR="00C46A43" w:rsidRDefault="00C46A43" w:rsidP="00D07E00">
      <w:pPr>
        <w:tabs>
          <w:tab w:val="left" w:pos="6237"/>
        </w:tabs>
        <w:spacing w:line="276" w:lineRule="auto"/>
        <w:outlineLvl w:val="0"/>
        <w:rPr>
          <w:rFonts w:asciiTheme="majorHAnsi" w:hAnsiTheme="majorHAnsi" w:cs="Arial"/>
          <w:b/>
          <w:sz w:val="22"/>
          <w:szCs w:val="22"/>
        </w:rPr>
      </w:pPr>
    </w:p>
    <w:p w14:paraId="016A4279" w14:textId="4F7DF370" w:rsidR="00D07E00" w:rsidRPr="00D07E00" w:rsidRDefault="00D07E00" w:rsidP="00D07E00">
      <w:pPr>
        <w:tabs>
          <w:tab w:val="left" w:pos="6237"/>
        </w:tabs>
        <w:spacing w:line="276" w:lineRule="auto"/>
        <w:outlineLvl w:val="0"/>
        <w:rPr>
          <w:rFonts w:asciiTheme="majorHAnsi" w:hAnsiTheme="majorHAnsi" w:cs="Arial"/>
          <w:b/>
          <w:sz w:val="22"/>
          <w:szCs w:val="22"/>
        </w:rPr>
      </w:pPr>
      <w:r w:rsidRPr="00D07E00">
        <w:rPr>
          <w:rFonts w:asciiTheme="majorHAnsi" w:hAnsiTheme="majorHAnsi" w:cs="Arial"/>
          <w:b/>
          <w:sz w:val="22"/>
          <w:szCs w:val="22"/>
        </w:rPr>
        <w:lastRenderedPageBreak/>
        <w:t>Declaration</w:t>
      </w:r>
    </w:p>
    <w:p w14:paraId="6484D8F2" w14:textId="467AD434" w:rsidR="00D07E00" w:rsidRDefault="00D07E00" w:rsidP="00D07E00">
      <w:pPr>
        <w:tabs>
          <w:tab w:val="left" w:pos="6237"/>
        </w:tabs>
        <w:spacing w:line="276" w:lineRule="auto"/>
        <w:outlineLvl w:val="0"/>
        <w:rPr>
          <w:rFonts w:asciiTheme="majorHAnsi" w:hAnsiTheme="majorHAnsi" w:cs="Arial"/>
          <w:sz w:val="22"/>
          <w:szCs w:val="22"/>
        </w:rPr>
      </w:pPr>
      <w:r w:rsidRPr="00D07E00">
        <w:rPr>
          <w:rFonts w:asciiTheme="majorHAnsi" w:hAnsiTheme="majorHAnsi" w:cs="Arial"/>
          <w:sz w:val="22"/>
          <w:szCs w:val="22"/>
        </w:rPr>
        <w:t xml:space="preserve">I agree that I have </w:t>
      </w:r>
      <w:proofErr w:type="gramStart"/>
      <w:r w:rsidRPr="00D07E00">
        <w:rPr>
          <w:rFonts w:asciiTheme="majorHAnsi" w:hAnsiTheme="majorHAnsi" w:cs="Arial"/>
          <w:sz w:val="22"/>
          <w:szCs w:val="22"/>
        </w:rPr>
        <w:t>read, and</w:t>
      </w:r>
      <w:proofErr w:type="gramEnd"/>
      <w:r w:rsidRPr="00D07E00">
        <w:rPr>
          <w:rFonts w:asciiTheme="majorHAnsi" w:hAnsiTheme="majorHAnsi" w:cs="Arial"/>
          <w:sz w:val="22"/>
          <w:szCs w:val="22"/>
        </w:rPr>
        <w:t xml:space="preserve"> understand the position description details above.</w:t>
      </w:r>
    </w:p>
    <w:p w14:paraId="712B9E50" w14:textId="23C6EA02" w:rsidR="00306237" w:rsidRPr="00306237" w:rsidRDefault="00306237" w:rsidP="00306237">
      <w:pPr>
        <w:tabs>
          <w:tab w:val="left" w:pos="6237"/>
        </w:tabs>
        <w:spacing w:line="276" w:lineRule="auto"/>
        <w:outlineLvl w:val="0"/>
        <w:rPr>
          <w:rFonts w:asciiTheme="majorHAnsi" w:hAnsiTheme="majorHAnsi" w:cs="Arial"/>
          <w:sz w:val="22"/>
          <w:szCs w:val="22"/>
        </w:rPr>
      </w:pPr>
      <w:r w:rsidRPr="00306237">
        <w:rPr>
          <w:rFonts w:asciiTheme="majorHAnsi" w:hAnsiTheme="majorHAnsi" w:cs="Arial"/>
          <w:sz w:val="22"/>
          <w:szCs w:val="22"/>
        </w:rPr>
        <w:t>I understand this Position Description is designed to provide a guide to the responsibilities and activities to</w:t>
      </w:r>
      <w:r>
        <w:rPr>
          <w:rFonts w:asciiTheme="majorHAnsi" w:hAnsiTheme="majorHAnsi" w:cs="Arial"/>
          <w:sz w:val="22"/>
          <w:szCs w:val="22"/>
        </w:rPr>
        <w:t xml:space="preserve"> </w:t>
      </w:r>
      <w:r w:rsidRPr="00306237">
        <w:rPr>
          <w:rFonts w:asciiTheme="majorHAnsi" w:hAnsiTheme="majorHAnsi" w:cs="Arial"/>
          <w:sz w:val="22"/>
          <w:szCs w:val="22"/>
        </w:rPr>
        <w:t>be undertaken in this position. This is not intended to be an exhaustive list and is not exclusive of</w:t>
      </w:r>
      <w:r>
        <w:rPr>
          <w:rFonts w:asciiTheme="majorHAnsi" w:hAnsiTheme="majorHAnsi" w:cs="Arial"/>
          <w:sz w:val="22"/>
          <w:szCs w:val="22"/>
        </w:rPr>
        <w:t xml:space="preserve"> </w:t>
      </w:r>
      <w:r w:rsidRPr="00306237">
        <w:rPr>
          <w:rFonts w:asciiTheme="majorHAnsi" w:hAnsiTheme="majorHAnsi" w:cs="Arial"/>
          <w:sz w:val="22"/>
          <w:szCs w:val="22"/>
        </w:rPr>
        <w:t>additional responsibilities that may arise from time to time.</w:t>
      </w:r>
    </w:p>
    <w:tbl>
      <w:tblPr>
        <w:tblStyle w:val="TableGrid"/>
        <w:tblpPr w:leftFromText="180" w:rightFromText="180" w:vertAnchor="text" w:horzAnchor="margin" w:tblpXSpec="center" w:tblpY="-22"/>
        <w:tblW w:w="0" w:type="auto"/>
        <w:tblBorders>
          <w:top w:val="none" w:sz="0" w:space="0" w:color="auto"/>
          <w:left w:val="none" w:sz="0" w:space="0" w:color="auto"/>
          <w:right w:val="none" w:sz="0" w:space="0" w:color="auto"/>
        </w:tblBorders>
        <w:tblLook w:val="04A0" w:firstRow="1" w:lastRow="0" w:firstColumn="1" w:lastColumn="0" w:noHBand="0" w:noVBand="1"/>
      </w:tblPr>
      <w:tblGrid>
        <w:gridCol w:w="9016"/>
      </w:tblGrid>
      <w:tr w:rsidR="00D07E00" w:rsidRPr="00D07E00" w14:paraId="72FFF19A" w14:textId="77777777" w:rsidTr="002437B6">
        <w:trPr>
          <w:trHeight w:val="567"/>
        </w:trPr>
        <w:tc>
          <w:tcPr>
            <w:tcW w:w="9016" w:type="dxa"/>
            <w:vAlign w:val="bottom"/>
          </w:tcPr>
          <w:p w14:paraId="5783B692" w14:textId="77777777" w:rsidR="00D07E00" w:rsidRPr="00D07E00" w:rsidRDefault="00D07E00" w:rsidP="00D07E00">
            <w:pPr>
              <w:tabs>
                <w:tab w:val="left" w:pos="6237"/>
              </w:tabs>
              <w:spacing w:line="276" w:lineRule="auto"/>
              <w:outlineLvl w:val="0"/>
              <w:rPr>
                <w:rFonts w:asciiTheme="majorHAnsi" w:hAnsiTheme="majorHAnsi" w:cs="Arial"/>
                <w:b/>
                <w:sz w:val="22"/>
                <w:szCs w:val="22"/>
              </w:rPr>
            </w:pPr>
            <w:r w:rsidRPr="00D07E00">
              <w:rPr>
                <w:rFonts w:asciiTheme="majorHAnsi" w:hAnsiTheme="majorHAnsi" w:cs="Arial"/>
                <w:b/>
                <w:sz w:val="22"/>
                <w:szCs w:val="22"/>
              </w:rPr>
              <w:t>Name</w:t>
            </w:r>
          </w:p>
        </w:tc>
      </w:tr>
      <w:tr w:rsidR="00D07E00" w:rsidRPr="00D07E00" w14:paraId="5F777274" w14:textId="77777777" w:rsidTr="002437B6">
        <w:trPr>
          <w:trHeight w:val="567"/>
        </w:trPr>
        <w:tc>
          <w:tcPr>
            <w:tcW w:w="9016" w:type="dxa"/>
            <w:vAlign w:val="bottom"/>
          </w:tcPr>
          <w:p w14:paraId="5FE496BB" w14:textId="77777777" w:rsidR="00D07E00" w:rsidRPr="00D07E00" w:rsidRDefault="00D07E00" w:rsidP="00D07E00">
            <w:pPr>
              <w:tabs>
                <w:tab w:val="left" w:pos="6237"/>
              </w:tabs>
              <w:spacing w:line="276" w:lineRule="auto"/>
              <w:outlineLvl w:val="0"/>
              <w:rPr>
                <w:rFonts w:asciiTheme="majorHAnsi" w:hAnsiTheme="majorHAnsi" w:cs="Arial"/>
                <w:b/>
                <w:sz w:val="22"/>
                <w:szCs w:val="22"/>
              </w:rPr>
            </w:pPr>
            <w:r w:rsidRPr="00D07E00">
              <w:rPr>
                <w:rFonts w:asciiTheme="majorHAnsi" w:hAnsiTheme="majorHAnsi" w:cs="Arial"/>
                <w:b/>
                <w:sz w:val="22"/>
                <w:szCs w:val="22"/>
              </w:rPr>
              <w:t>Signature</w:t>
            </w:r>
          </w:p>
        </w:tc>
      </w:tr>
      <w:tr w:rsidR="00D07E00" w:rsidRPr="00D07E00" w14:paraId="236C8529" w14:textId="77777777" w:rsidTr="002437B6">
        <w:trPr>
          <w:trHeight w:val="567"/>
        </w:trPr>
        <w:tc>
          <w:tcPr>
            <w:tcW w:w="9016" w:type="dxa"/>
            <w:vAlign w:val="bottom"/>
          </w:tcPr>
          <w:p w14:paraId="046EA2E9" w14:textId="77777777" w:rsidR="00D07E00" w:rsidRPr="00D07E00" w:rsidRDefault="00D07E00" w:rsidP="00D07E00">
            <w:pPr>
              <w:tabs>
                <w:tab w:val="left" w:pos="6237"/>
              </w:tabs>
              <w:spacing w:line="276" w:lineRule="auto"/>
              <w:outlineLvl w:val="0"/>
              <w:rPr>
                <w:rFonts w:asciiTheme="majorHAnsi" w:hAnsiTheme="majorHAnsi" w:cs="Arial"/>
                <w:b/>
                <w:sz w:val="22"/>
                <w:szCs w:val="22"/>
              </w:rPr>
            </w:pPr>
            <w:r w:rsidRPr="00D07E00">
              <w:rPr>
                <w:rFonts w:asciiTheme="majorHAnsi" w:hAnsiTheme="majorHAnsi" w:cs="Arial"/>
                <w:b/>
                <w:sz w:val="22"/>
                <w:szCs w:val="22"/>
              </w:rPr>
              <w:t>Date</w:t>
            </w:r>
          </w:p>
        </w:tc>
      </w:tr>
    </w:tbl>
    <w:p w14:paraId="767DAA1A" w14:textId="70F94694" w:rsidR="00D07E00" w:rsidRPr="00D07E00" w:rsidRDefault="00D07E00" w:rsidP="00D07E00">
      <w:pPr>
        <w:tabs>
          <w:tab w:val="left" w:pos="6237"/>
        </w:tabs>
        <w:spacing w:line="276" w:lineRule="auto"/>
        <w:outlineLvl w:val="0"/>
        <w:rPr>
          <w:rFonts w:asciiTheme="majorHAnsi" w:hAnsiTheme="majorHAnsi" w:cs="Arial"/>
          <w:sz w:val="22"/>
          <w:szCs w:val="22"/>
        </w:rPr>
        <w:sectPr w:rsidR="00D07E00" w:rsidRPr="00D07E00" w:rsidSect="00C16E6D">
          <w:headerReference w:type="default" r:id="rId14"/>
          <w:pgSz w:w="11904" w:h="16834"/>
          <w:pgMar w:top="1985" w:right="680" w:bottom="1440" w:left="680" w:header="709" w:footer="0" w:gutter="0"/>
          <w:cols w:space="708"/>
          <w:docGrid w:linePitch="326"/>
        </w:sectPr>
      </w:pPr>
    </w:p>
    <w:p w14:paraId="1931A05D" w14:textId="7A21EC68" w:rsidR="00BE5D51" w:rsidRPr="000458CA" w:rsidRDefault="00BE5D51" w:rsidP="00652987">
      <w:pPr>
        <w:tabs>
          <w:tab w:val="left" w:pos="6237"/>
        </w:tabs>
        <w:spacing w:line="276" w:lineRule="auto"/>
        <w:outlineLvl w:val="0"/>
        <w:rPr>
          <w:rFonts w:asciiTheme="majorHAnsi" w:hAnsiTheme="majorHAnsi" w:cs="Arial"/>
          <w:sz w:val="22"/>
          <w:szCs w:val="22"/>
        </w:rPr>
      </w:pPr>
    </w:p>
    <w:sectPr w:rsidR="00BE5D51" w:rsidRPr="000458CA" w:rsidSect="005A4768">
      <w:headerReference w:type="default" r:id="rId15"/>
      <w:pgSz w:w="11904" w:h="16834"/>
      <w:pgMar w:top="2268" w:right="680" w:bottom="1440" w:left="680" w:header="709"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1FDA3" w14:textId="77777777" w:rsidR="00F60BCC" w:rsidRDefault="00F60BCC">
      <w:r>
        <w:separator/>
      </w:r>
    </w:p>
  </w:endnote>
  <w:endnote w:type="continuationSeparator" w:id="0">
    <w:p w14:paraId="17DFC16A" w14:textId="77777777" w:rsidR="00F60BCC" w:rsidRDefault="00F60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AB538" w14:textId="550A791E" w:rsidR="008576A7" w:rsidRPr="008576A7" w:rsidRDefault="008576A7" w:rsidP="008576A7">
    <w:pPr>
      <w:pStyle w:val="Footer"/>
      <w:rPr>
        <w:rFonts w:asciiTheme="majorHAnsi" w:hAnsiTheme="majorHAnsi" w:cstheme="majorHAnsi"/>
        <w:sz w:val="20"/>
      </w:rPr>
    </w:pPr>
    <w:r w:rsidRPr="008576A7">
      <w:rPr>
        <w:rFonts w:asciiTheme="majorHAnsi" w:hAnsiTheme="majorHAnsi" w:cstheme="majorHAnsi"/>
        <w:sz w:val="20"/>
      </w:rPr>
      <w:t xml:space="preserve">Version </w:t>
    </w:r>
    <w:r>
      <w:rPr>
        <w:rFonts w:asciiTheme="majorHAnsi" w:hAnsiTheme="majorHAnsi" w:cstheme="majorHAnsi"/>
        <w:sz w:val="20"/>
      </w:rPr>
      <w:t>1</w:t>
    </w:r>
    <w:r w:rsidRPr="008576A7">
      <w:rPr>
        <w:rFonts w:asciiTheme="majorHAnsi" w:hAnsiTheme="majorHAnsi" w:cstheme="majorHAnsi"/>
        <w:sz w:val="20"/>
      </w:rPr>
      <w:t>_</w:t>
    </w:r>
    <w:r w:rsidR="00973EBC">
      <w:rPr>
        <w:rFonts w:asciiTheme="majorHAnsi" w:hAnsiTheme="majorHAnsi" w:cstheme="majorHAnsi"/>
        <w:sz w:val="20"/>
      </w:rPr>
      <w:t>May</w:t>
    </w:r>
    <w:r>
      <w:rPr>
        <w:rFonts w:asciiTheme="majorHAnsi" w:hAnsiTheme="majorHAnsi" w:cstheme="majorHAnsi"/>
        <w:sz w:val="20"/>
      </w:rPr>
      <w:t xml:space="preserve"> 2021</w:t>
    </w:r>
    <w:r w:rsidRPr="008576A7">
      <w:rPr>
        <w:rFonts w:asciiTheme="majorHAnsi" w:hAnsiTheme="majorHAnsi" w:cstheme="majorHAnsi"/>
        <w:sz w:val="20"/>
      </w:rPr>
      <w:tab/>
    </w:r>
    <w:r w:rsidRPr="008576A7">
      <w:rPr>
        <w:rFonts w:asciiTheme="majorHAnsi" w:hAnsiTheme="majorHAnsi" w:cstheme="majorHAnsi"/>
        <w:sz w:val="20"/>
      </w:rPr>
      <w:tab/>
    </w:r>
    <w:r w:rsidRPr="008576A7">
      <w:rPr>
        <w:rFonts w:asciiTheme="majorHAnsi" w:hAnsiTheme="majorHAnsi" w:cstheme="majorHAnsi"/>
        <w:sz w:val="20"/>
      </w:rPr>
      <w:tab/>
      <w:t xml:space="preserve">Page </w:t>
    </w:r>
    <w:r w:rsidRPr="008576A7">
      <w:rPr>
        <w:rFonts w:asciiTheme="majorHAnsi" w:hAnsiTheme="majorHAnsi" w:cstheme="majorHAnsi"/>
        <w:sz w:val="20"/>
      </w:rPr>
      <w:fldChar w:fldCharType="begin"/>
    </w:r>
    <w:r w:rsidRPr="008576A7">
      <w:rPr>
        <w:rFonts w:asciiTheme="majorHAnsi" w:hAnsiTheme="majorHAnsi" w:cstheme="majorHAnsi"/>
        <w:sz w:val="20"/>
      </w:rPr>
      <w:instrText xml:space="preserve"> PAGE    \* MERGEFORMAT </w:instrText>
    </w:r>
    <w:r w:rsidRPr="008576A7">
      <w:rPr>
        <w:rFonts w:asciiTheme="majorHAnsi" w:hAnsiTheme="majorHAnsi" w:cstheme="majorHAnsi"/>
        <w:sz w:val="20"/>
      </w:rPr>
      <w:fldChar w:fldCharType="separate"/>
    </w:r>
    <w:r w:rsidR="00C15954">
      <w:rPr>
        <w:rFonts w:asciiTheme="majorHAnsi" w:hAnsiTheme="majorHAnsi" w:cstheme="majorHAnsi"/>
        <w:noProof/>
        <w:sz w:val="20"/>
      </w:rPr>
      <w:t>2</w:t>
    </w:r>
    <w:r w:rsidRPr="008576A7">
      <w:rPr>
        <w:rFonts w:asciiTheme="majorHAnsi" w:hAnsiTheme="majorHAnsi" w:cstheme="majorHAnsi"/>
        <w:sz w:val="20"/>
      </w:rPr>
      <w:fldChar w:fldCharType="end"/>
    </w:r>
    <w:r w:rsidRPr="008576A7">
      <w:rPr>
        <w:rFonts w:asciiTheme="majorHAnsi" w:hAnsiTheme="majorHAnsi" w:cstheme="majorHAnsi"/>
        <w:sz w:val="20"/>
      </w:rPr>
      <w:t xml:space="preserve"> of </w:t>
    </w:r>
    <w:r>
      <w:rPr>
        <w:rFonts w:asciiTheme="majorHAnsi" w:hAnsiTheme="majorHAnsi" w:cstheme="majorHAnsi"/>
        <w:sz w:val="20"/>
      </w:rPr>
      <w:t>4</w:t>
    </w:r>
  </w:p>
  <w:p w14:paraId="5189AD7B" w14:textId="7B6D5F1A" w:rsidR="008576A7" w:rsidRDefault="008576A7">
    <w:pPr>
      <w:pStyle w:val="Footer"/>
    </w:pPr>
  </w:p>
  <w:p w14:paraId="1EAB7EC0" w14:textId="77777777" w:rsidR="008576A7" w:rsidRDefault="00857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963DB" w14:textId="77777777" w:rsidR="00F60BCC" w:rsidRDefault="00F60BCC">
      <w:r>
        <w:separator/>
      </w:r>
    </w:p>
  </w:footnote>
  <w:footnote w:type="continuationSeparator" w:id="0">
    <w:p w14:paraId="0EEB0549" w14:textId="77777777" w:rsidR="00F60BCC" w:rsidRDefault="00F60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88925" w14:textId="77777777" w:rsidR="00C853CC" w:rsidRDefault="00781381">
    <w:pPr>
      <w:pStyle w:val="Header"/>
    </w:pPr>
    <w:r>
      <w:rPr>
        <w:noProof/>
        <w:lang w:eastAsia="en-AU"/>
      </w:rPr>
      <w:drawing>
        <wp:anchor distT="0" distB="0" distL="114300" distR="114300" simplePos="0" relativeHeight="251662336" behindDoc="1" locked="0" layoutInCell="1" allowOverlap="1" wp14:anchorId="4FF6EA1E" wp14:editId="27709C53">
          <wp:simplePos x="0" y="0"/>
          <wp:positionH relativeFrom="column">
            <wp:posOffset>-431800</wp:posOffset>
          </wp:positionH>
          <wp:positionV relativeFrom="page">
            <wp:posOffset>9728</wp:posOffset>
          </wp:positionV>
          <wp:extent cx="7559999" cy="139764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0094 LH Header_RGB.jpg"/>
                  <pic:cNvPicPr/>
                </pic:nvPicPr>
                <pic:blipFill>
                  <a:blip r:embed="rId1">
                    <a:extLst>
                      <a:ext uri="{28A0092B-C50C-407E-A947-70E740481C1C}">
                        <a14:useLocalDpi xmlns:a14="http://schemas.microsoft.com/office/drawing/2010/main" val="0"/>
                      </a:ext>
                    </a:extLst>
                  </a:blip>
                  <a:stretch>
                    <a:fillRect/>
                  </a:stretch>
                </pic:blipFill>
                <pic:spPr>
                  <a:xfrm>
                    <a:off x="0" y="0"/>
                    <a:ext cx="7559999" cy="1397647"/>
                  </a:xfrm>
                  <a:prstGeom prst="rect">
                    <a:avLst/>
                  </a:prstGeom>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AE1B0" w14:textId="19669AA6" w:rsidR="000458CA" w:rsidRDefault="000458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51BD0" w14:textId="77777777" w:rsidR="00F60BCC" w:rsidRDefault="00F60B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07EE"/>
    <w:multiLevelType w:val="hybridMultilevel"/>
    <w:tmpl w:val="E946A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32669F"/>
    <w:multiLevelType w:val="hybridMultilevel"/>
    <w:tmpl w:val="4DFC2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5F4211"/>
    <w:multiLevelType w:val="hybridMultilevel"/>
    <w:tmpl w:val="98544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286CD0"/>
    <w:multiLevelType w:val="hybridMultilevel"/>
    <w:tmpl w:val="795AD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F48AE"/>
    <w:multiLevelType w:val="hybridMultilevel"/>
    <w:tmpl w:val="DF0A2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B84279"/>
    <w:multiLevelType w:val="multilevel"/>
    <w:tmpl w:val="97EA744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BB27997"/>
    <w:multiLevelType w:val="hybridMultilevel"/>
    <w:tmpl w:val="D04EF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6A6CC3"/>
    <w:multiLevelType w:val="hybridMultilevel"/>
    <w:tmpl w:val="B4D617A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FD62D63"/>
    <w:multiLevelType w:val="hybridMultilevel"/>
    <w:tmpl w:val="E8D4A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0D420A"/>
    <w:multiLevelType w:val="hybridMultilevel"/>
    <w:tmpl w:val="6D748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49A6439"/>
    <w:multiLevelType w:val="hybridMultilevel"/>
    <w:tmpl w:val="5F8E2266"/>
    <w:lvl w:ilvl="0" w:tplc="0C090001">
      <w:start w:val="1"/>
      <w:numFmt w:val="bullet"/>
      <w:lvlText w:val=""/>
      <w:lvlJc w:val="left"/>
      <w:pPr>
        <w:ind w:left="762" w:hanging="360"/>
      </w:pPr>
      <w:rPr>
        <w:rFonts w:ascii="Symbol" w:hAnsi="Symbol" w:hint="default"/>
      </w:rPr>
    </w:lvl>
    <w:lvl w:ilvl="1" w:tplc="0C090003" w:tentative="1">
      <w:start w:val="1"/>
      <w:numFmt w:val="bullet"/>
      <w:lvlText w:val="o"/>
      <w:lvlJc w:val="left"/>
      <w:pPr>
        <w:ind w:left="1482" w:hanging="360"/>
      </w:pPr>
      <w:rPr>
        <w:rFonts w:ascii="Courier New" w:hAnsi="Courier New" w:cs="Courier New" w:hint="default"/>
      </w:rPr>
    </w:lvl>
    <w:lvl w:ilvl="2" w:tplc="0C090005" w:tentative="1">
      <w:start w:val="1"/>
      <w:numFmt w:val="bullet"/>
      <w:lvlText w:val=""/>
      <w:lvlJc w:val="left"/>
      <w:pPr>
        <w:ind w:left="2202" w:hanging="360"/>
      </w:pPr>
      <w:rPr>
        <w:rFonts w:ascii="Wingdings" w:hAnsi="Wingdings" w:hint="default"/>
      </w:rPr>
    </w:lvl>
    <w:lvl w:ilvl="3" w:tplc="0C090001" w:tentative="1">
      <w:start w:val="1"/>
      <w:numFmt w:val="bullet"/>
      <w:lvlText w:val=""/>
      <w:lvlJc w:val="left"/>
      <w:pPr>
        <w:ind w:left="2922" w:hanging="360"/>
      </w:pPr>
      <w:rPr>
        <w:rFonts w:ascii="Symbol" w:hAnsi="Symbol" w:hint="default"/>
      </w:rPr>
    </w:lvl>
    <w:lvl w:ilvl="4" w:tplc="0C090003" w:tentative="1">
      <w:start w:val="1"/>
      <w:numFmt w:val="bullet"/>
      <w:lvlText w:val="o"/>
      <w:lvlJc w:val="left"/>
      <w:pPr>
        <w:ind w:left="3642" w:hanging="360"/>
      </w:pPr>
      <w:rPr>
        <w:rFonts w:ascii="Courier New" w:hAnsi="Courier New" w:cs="Courier New" w:hint="default"/>
      </w:rPr>
    </w:lvl>
    <w:lvl w:ilvl="5" w:tplc="0C090005" w:tentative="1">
      <w:start w:val="1"/>
      <w:numFmt w:val="bullet"/>
      <w:lvlText w:val=""/>
      <w:lvlJc w:val="left"/>
      <w:pPr>
        <w:ind w:left="4362" w:hanging="360"/>
      </w:pPr>
      <w:rPr>
        <w:rFonts w:ascii="Wingdings" w:hAnsi="Wingdings" w:hint="default"/>
      </w:rPr>
    </w:lvl>
    <w:lvl w:ilvl="6" w:tplc="0C090001" w:tentative="1">
      <w:start w:val="1"/>
      <w:numFmt w:val="bullet"/>
      <w:lvlText w:val=""/>
      <w:lvlJc w:val="left"/>
      <w:pPr>
        <w:ind w:left="5082" w:hanging="360"/>
      </w:pPr>
      <w:rPr>
        <w:rFonts w:ascii="Symbol" w:hAnsi="Symbol" w:hint="default"/>
      </w:rPr>
    </w:lvl>
    <w:lvl w:ilvl="7" w:tplc="0C090003" w:tentative="1">
      <w:start w:val="1"/>
      <w:numFmt w:val="bullet"/>
      <w:lvlText w:val="o"/>
      <w:lvlJc w:val="left"/>
      <w:pPr>
        <w:ind w:left="5802" w:hanging="360"/>
      </w:pPr>
      <w:rPr>
        <w:rFonts w:ascii="Courier New" w:hAnsi="Courier New" w:cs="Courier New" w:hint="default"/>
      </w:rPr>
    </w:lvl>
    <w:lvl w:ilvl="8" w:tplc="0C090005" w:tentative="1">
      <w:start w:val="1"/>
      <w:numFmt w:val="bullet"/>
      <w:lvlText w:val=""/>
      <w:lvlJc w:val="left"/>
      <w:pPr>
        <w:ind w:left="6522" w:hanging="360"/>
      </w:pPr>
      <w:rPr>
        <w:rFonts w:ascii="Wingdings" w:hAnsi="Wingdings" w:hint="default"/>
      </w:rPr>
    </w:lvl>
  </w:abstractNum>
  <w:abstractNum w:abstractNumId="11" w15:restartNumberingAfterBreak="0">
    <w:nsid w:val="5D415086"/>
    <w:multiLevelType w:val="hybridMultilevel"/>
    <w:tmpl w:val="DE82C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2A22FD6"/>
    <w:multiLevelType w:val="hybridMultilevel"/>
    <w:tmpl w:val="ACD4D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C972132"/>
    <w:multiLevelType w:val="hybridMultilevel"/>
    <w:tmpl w:val="68F27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E3A7191"/>
    <w:multiLevelType w:val="hybridMultilevel"/>
    <w:tmpl w:val="0EC4E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F747A9A"/>
    <w:multiLevelType w:val="hybridMultilevel"/>
    <w:tmpl w:val="8BC6A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57014D"/>
    <w:multiLevelType w:val="hybridMultilevel"/>
    <w:tmpl w:val="1BB8C2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47863FC"/>
    <w:multiLevelType w:val="hybridMultilevel"/>
    <w:tmpl w:val="0B226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B8A2247"/>
    <w:multiLevelType w:val="hybridMultilevel"/>
    <w:tmpl w:val="4886D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AA06E3"/>
    <w:multiLevelType w:val="multilevel"/>
    <w:tmpl w:val="D976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9166961">
    <w:abstractNumId w:val="17"/>
  </w:num>
  <w:num w:numId="2" w16cid:durableId="318577949">
    <w:abstractNumId w:val="3"/>
  </w:num>
  <w:num w:numId="3" w16cid:durableId="857429838">
    <w:abstractNumId w:val="9"/>
  </w:num>
  <w:num w:numId="4" w16cid:durableId="1149634589">
    <w:abstractNumId w:val="0"/>
  </w:num>
  <w:num w:numId="5" w16cid:durableId="540099066">
    <w:abstractNumId w:val="5"/>
  </w:num>
  <w:num w:numId="6" w16cid:durableId="23406014">
    <w:abstractNumId w:val="6"/>
  </w:num>
  <w:num w:numId="7" w16cid:durableId="1202472516">
    <w:abstractNumId w:val="18"/>
  </w:num>
  <w:num w:numId="8" w16cid:durableId="120462179">
    <w:abstractNumId w:val="10"/>
  </w:num>
  <w:num w:numId="9" w16cid:durableId="758717125">
    <w:abstractNumId w:val="2"/>
  </w:num>
  <w:num w:numId="10" w16cid:durableId="1697467413">
    <w:abstractNumId w:val="12"/>
  </w:num>
  <w:num w:numId="11" w16cid:durableId="214195799">
    <w:abstractNumId w:val="13"/>
  </w:num>
  <w:num w:numId="12" w16cid:durableId="1763528916">
    <w:abstractNumId w:val="15"/>
  </w:num>
  <w:num w:numId="13" w16cid:durableId="278688310">
    <w:abstractNumId w:val="8"/>
  </w:num>
  <w:num w:numId="14" w16cid:durableId="619996379">
    <w:abstractNumId w:val="16"/>
  </w:num>
  <w:num w:numId="15" w16cid:durableId="1331059320">
    <w:abstractNumId w:val="14"/>
  </w:num>
  <w:num w:numId="16" w16cid:durableId="874342572">
    <w:abstractNumId w:val="1"/>
  </w:num>
  <w:num w:numId="17" w16cid:durableId="854419584">
    <w:abstractNumId w:val="4"/>
  </w:num>
  <w:num w:numId="18" w16cid:durableId="1908805747">
    <w:abstractNumId w:val="11"/>
  </w:num>
  <w:num w:numId="19" w16cid:durableId="1673223028">
    <w:abstractNumId w:val="19"/>
  </w:num>
  <w:num w:numId="20" w16cid:durableId="13116684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CC"/>
    <w:rsid w:val="00031604"/>
    <w:rsid w:val="00031ED8"/>
    <w:rsid w:val="000433B7"/>
    <w:rsid w:val="000458CA"/>
    <w:rsid w:val="000521E4"/>
    <w:rsid w:val="00065858"/>
    <w:rsid w:val="00082A30"/>
    <w:rsid w:val="0008390E"/>
    <w:rsid w:val="000B2DD5"/>
    <w:rsid w:val="000C0698"/>
    <w:rsid w:val="00107056"/>
    <w:rsid w:val="00117A66"/>
    <w:rsid w:val="0014140C"/>
    <w:rsid w:val="00143134"/>
    <w:rsid w:val="00162E71"/>
    <w:rsid w:val="001A6C69"/>
    <w:rsid w:val="001B74E6"/>
    <w:rsid w:val="001B7948"/>
    <w:rsid w:val="001D4341"/>
    <w:rsid w:val="001F3132"/>
    <w:rsid w:val="00240767"/>
    <w:rsid w:val="00242873"/>
    <w:rsid w:val="002A0BA8"/>
    <w:rsid w:val="002C00B1"/>
    <w:rsid w:val="002E683C"/>
    <w:rsid w:val="002F6D54"/>
    <w:rsid w:val="00306237"/>
    <w:rsid w:val="00315A6E"/>
    <w:rsid w:val="00324F18"/>
    <w:rsid w:val="00342E61"/>
    <w:rsid w:val="003878FA"/>
    <w:rsid w:val="003B0B4A"/>
    <w:rsid w:val="003C6158"/>
    <w:rsid w:val="003D2661"/>
    <w:rsid w:val="003E1F3F"/>
    <w:rsid w:val="003E6451"/>
    <w:rsid w:val="003E74B2"/>
    <w:rsid w:val="00401132"/>
    <w:rsid w:val="00404FEA"/>
    <w:rsid w:val="0048042D"/>
    <w:rsid w:val="00482E00"/>
    <w:rsid w:val="004D1011"/>
    <w:rsid w:val="004E1650"/>
    <w:rsid w:val="004E1E33"/>
    <w:rsid w:val="004E54CB"/>
    <w:rsid w:val="004E6B1C"/>
    <w:rsid w:val="00500CB6"/>
    <w:rsid w:val="00501AAD"/>
    <w:rsid w:val="005206A3"/>
    <w:rsid w:val="005449FA"/>
    <w:rsid w:val="00551750"/>
    <w:rsid w:val="00563328"/>
    <w:rsid w:val="00574100"/>
    <w:rsid w:val="00585FAB"/>
    <w:rsid w:val="006307F4"/>
    <w:rsid w:val="00631093"/>
    <w:rsid w:val="00637150"/>
    <w:rsid w:val="0063715F"/>
    <w:rsid w:val="00652987"/>
    <w:rsid w:val="00685736"/>
    <w:rsid w:val="00697558"/>
    <w:rsid w:val="006C0A0E"/>
    <w:rsid w:val="006D0EDD"/>
    <w:rsid w:val="006D4ABA"/>
    <w:rsid w:val="006E3E0B"/>
    <w:rsid w:val="007239D8"/>
    <w:rsid w:val="0072527C"/>
    <w:rsid w:val="007308F3"/>
    <w:rsid w:val="00771AB6"/>
    <w:rsid w:val="00781381"/>
    <w:rsid w:val="00786C37"/>
    <w:rsid w:val="007A2E89"/>
    <w:rsid w:val="007E13C6"/>
    <w:rsid w:val="007F2EFE"/>
    <w:rsid w:val="007F7729"/>
    <w:rsid w:val="008364D6"/>
    <w:rsid w:val="008576A7"/>
    <w:rsid w:val="0088149C"/>
    <w:rsid w:val="00885744"/>
    <w:rsid w:val="008D012E"/>
    <w:rsid w:val="008D57EE"/>
    <w:rsid w:val="00902A6F"/>
    <w:rsid w:val="009032FF"/>
    <w:rsid w:val="00903B2E"/>
    <w:rsid w:val="00915D0C"/>
    <w:rsid w:val="00932A69"/>
    <w:rsid w:val="00960726"/>
    <w:rsid w:val="00967AB8"/>
    <w:rsid w:val="00973EBC"/>
    <w:rsid w:val="00982709"/>
    <w:rsid w:val="009C37B9"/>
    <w:rsid w:val="009C60A1"/>
    <w:rsid w:val="00A23EC8"/>
    <w:rsid w:val="00A27379"/>
    <w:rsid w:val="00AB2841"/>
    <w:rsid w:val="00AF02FF"/>
    <w:rsid w:val="00B77ECB"/>
    <w:rsid w:val="00BD5E81"/>
    <w:rsid w:val="00BE5D51"/>
    <w:rsid w:val="00C15954"/>
    <w:rsid w:val="00C16E6D"/>
    <w:rsid w:val="00C302AD"/>
    <w:rsid w:val="00C4239A"/>
    <w:rsid w:val="00C45483"/>
    <w:rsid w:val="00C46A43"/>
    <w:rsid w:val="00C7411A"/>
    <w:rsid w:val="00C853CC"/>
    <w:rsid w:val="00CA5BA5"/>
    <w:rsid w:val="00CE2FD4"/>
    <w:rsid w:val="00D03F24"/>
    <w:rsid w:val="00D07E00"/>
    <w:rsid w:val="00D1576F"/>
    <w:rsid w:val="00D30685"/>
    <w:rsid w:val="00D36D12"/>
    <w:rsid w:val="00D76C15"/>
    <w:rsid w:val="00D8170B"/>
    <w:rsid w:val="00DA52FA"/>
    <w:rsid w:val="00DB3B90"/>
    <w:rsid w:val="00DE1537"/>
    <w:rsid w:val="00DF31B7"/>
    <w:rsid w:val="00E422DD"/>
    <w:rsid w:val="00E44AC7"/>
    <w:rsid w:val="00E51C05"/>
    <w:rsid w:val="00E833C9"/>
    <w:rsid w:val="00E879CB"/>
    <w:rsid w:val="00E942AE"/>
    <w:rsid w:val="00EA38AF"/>
    <w:rsid w:val="00F23F47"/>
    <w:rsid w:val="00F60BCC"/>
    <w:rsid w:val="00F71200"/>
    <w:rsid w:val="00FB66B7"/>
    <w:rsid w:val="00FB74B9"/>
    <w:rsid w:val="00FB7939"/>
    <w:rsid w:val="00FC23E9"/>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443CB79"/>
  <w15:docId w15:val="{5FB2D57D-AEB8-FE41-8367-3D073F2F9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FA6"/>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3CC"/>
    <w:pPr>
      <w:tabs>
        <w:tab w:val="center" w:pos="4320"/>
        <w:tab w:val="right" w:pos="8640"/>
      </w:tabs>
    </w:pPr>
  </w:style>
  <w:style w:type="character" w:customStyle="1" w:styleId="HeaderChar">
    <w:name w:val="Header Char"/>
    <w:basedOn w:val="DefaultParagraphFont"/>
    <w:link w:val="Header"/>
    <w:uiPriority w:val="99"/>
    <w:rsid w:val="00C853CC"/>
    <w:rPr>
      <w:sz w:val="24"/>
    </w:rPr>
  </w:style>
  <w:style w:type="paragraph" w:styleId="Footer">
    <w:name w:val="footer"/>
    <w:basedOn w:val="Normal"/>
    <w:link w:val="FooterChar"/>
    <w:uiPriority w:val="99"/>
    <w:unhideWhenUsed/>
    <w:rsid w:val="00C853CC"/>
    <w:pPr>
      <w:tabs>
        <w:tab w:val="center" w:pos="4320"/>
        <w:tab w:val="right" w:pos="8640"/>
      </w:tabs>
    </w:pPr>
  </w:style>
  <w:style w:type="character" w:customStyle="1" w:styleId="FooterChar">
    <w:name w:val="Footer Char"/>
    <w:basedOn w:val="DefaultParagraphFont"/>
    <w:link w:val="Footer"/>
    <w:uiPriority w:val="99"/>
    <w:rsid w:val="00C853CC"/>
    <w:rPr>
      <w:sz w:val="24"/>
    </w:rPr>
  </w:style>
  <w:style w:type="table" w:styleId="TableGrid">
    <w:name w:val="Table Grid"/>
    <w:basedOn w:val="TableNormal"/>
    <w:uiPriority w:val="59"/>
    <w:rsid w:val="00A23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B2841"/>
    <w:rPr>
      <w:color w:val="808080"/>
    </w:rPr>
  </w:style>
  <w:style w:type="paragraph" w:styleId="ListParagraph">
    <w:name w:val="List Paragraph"/>
    <w:basedOn w:val="Normal"/>
    <w:uiPriority w:val="34"/>
    <w:qFormat/>
    <w:rsid w:val="00C16E6D"/>
    <w:pPr>
      <w:ind w:left="720"/>
      <w:contextualSpacing/>
    </w:pPr>
    <w:rPr>
      <w:rFonts w:ascii="Times New Roman" w:eastAsia="Times New Roman" w:hAnsi="Times New Roman" w:cs="Times New Roman"/>
      <w:color w:val="000000"/>
      <w:kern w:val="28"/>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095698">
      <w:bodyDiv w:val="1"/>
      <w:marLeft w:val="0"/>
      <w:marRight w:val="0"/>
      <w:marTop w:val="0"/>
      <w:marBottom w:val="0"/>
      <w:divBdr>
        <w:top w:val="none" w:sz="0" w:space="0" w:color="auto"/>
        <w:left w:val="none" w:sz="0" w:space="0" w:color="auto"/>
        <w:bottom w:val="none" w:sz="0" w:space="0" w:color="auto"/>
        <w:right w:val="none" w:sz="0" w:space="0" w:color="auto"/>
      </w:divBdr>
    </w:div>
    <w:div w:id="646859927">
      <w:bodyDiv w:val="1"/>
      <w:marLeft w:val="0"/>
      <w:marRight w:val="0"/>
      <w:marTop w:val="0"/>
      <w:marBottom w:val="0"/>
      <w:divBdr>
        <w:top w:val="none" w:sz="0" w:space="0" w:color="auto"/>
        <w:left w:val="none" w:sz="0" w:space="0" w:color="auto"/>
        <w:bottom w:val="none" w:sz="0" w:space="0" w:color="auto"/>
        <w:right w:val="none" w:sz="0" w:space="0" w:color="auto"/>
      </w:divBdr>
    </w:div>
    <w:div w:id="670445438">
      <w:bodyDiv w:val="1"/>
      <w:marLeft w:val="0"/>
      <w:marRight w:val="0"/>
      <w:marTop w:val="0"/>
      <w:marBottom w:val="0"/>
      <w:divBdr>
        <w:top w:val="none" w:sz="0" w:space="0" w:color="auto"/>
        <w:left w:val="none" w:sz="0" w:space="0" w:color="auto"/>
        <w:bottom w:val="none" w:sz="0" w:space="0" w:color="auto"/>
        <w:right w:val="none" w:sz="0" w:space="0" w:color="auto"/>
      </w:divBdr>
    </w:div>
    <w:div w:id="722412583">
      <w:bodyDiv w:val="1"/>
      <w:marLeft w:val="0"/>
      <w:marRight w:val="0"/>
      <w:marTop w:val="0"/>
      <w:marBottom w:val="0"/>
      <w:divBdr>
        <w:top w:val="none" w:sz="0" w:space="0" w:color="auto"/>
        <w:left w:val="none" w:sz="0" w:space="0" w:color="auto"/>
        <w:bottom w:val="none" w:sz="0" w:space="0" w:color="auto"/>
        <w:right w:val="none" w:sz="0" w:space="0" w:color="auto"/>
      </w:divBdr>
    </w:div>
    <w:div w:id="1149129108">
      <w:bodyDiv w:val="1"/>
      <w:marLeft w:val="0"/>
      <w:marRight w:val="0"/>
      <w:marTop w:val="0"/>
      <w:marBottom w:val="0"/>
      <w:divBdr>
        <w:top w:val="none" w:sz="0" w:space="0" w:color="auto"/>
        <w:left w:val="none" w:sz="0" w:space="0" w:color="auto"/>
        <w:bottom w:val="none" w:sz="0" w:space="0" w:color="auto"/>
        <w:right w:val="none" w:sz="0" w:space="0" w:color="auto"/>
      </w:divBdr>
    </w:div>
    <w:div w:id="1524857270">
      <w:bodyDiv w:val="1"/>
      <w:marLeft w:val="0"/>
      <w:marRight w:val="0"/>
      <w:marTop w:val="0"/>
      <w:marBottom w:val="0"/>
      <w:divBdr>
        <w:top w:val="none" w:sz="0" w:space="0" w:color="auto"/>
        <w:left w:val="none" w:sz="0" w:space="0" w:color="auto"/>
        <w:bottom w:val="none" w:sz="0" w:space="0" w:color="auto"/>
        <w:right w:val="none" w:sz="0" w:space="0" w:color="auto"/>
      </w:divBdr>
    </w:div>
    <w:div w:id="1532647792">
      <w:bodyDiv w:val="1"/>
      <w:marLeft w:val="0"/>
      <w:marRight w:val="0"/>
      <w:marTop w:val="0"/>
      <w:marBottom w:val="0"/>
      <w:divBdr>
        <w:top w:val="none" w:sz="0" w:space="0" w:color="auto"/>
        <w:left w:val="none" w:sz="0" w:space="0" w:color="auto"/>
        <w:bottom w:val="none" w:sz="0" w:space="0" w:color="auto"/>
        <w:right w:val="none" w:sz="0" w:space="0" w:color="auto"/>
      </w:divBdr>
    </w:div>
    <w:div w:id="1729568489">
      <w:bodyDiv w:val="1"/>
      <w:marLeft w:val="0"/>
      <w:marRight w:val="0"/>
      <w:marTop w:val="0"/>
      <w:marBottom w:val="0"/>
      <w:divBdr>
        <w:top w:val="none" w:sz="0" w:space="0" w:color="auto"/>
        <w:left w:val="none" w:sz="0" w:space="0" w:color="auto"/>
        <w:bottom w:val="none" w:sz="0" w:space="0" w:color="auto"/>
        <w:right w:val="none" w:sz="0" w:space="0" w:color="auto"/>
      </w:divBdr>
    </w:div>
    <w:div w:id="1832989802">
      <w:bodyDiv w:val="1"/>
      <w:marLeft w:val="0"/>
      <w:marRight w:val="0"/>
      <w:marTop w:val="0"/>
      <w:marBottom w:val="0"/>
      <w:divBdr>
        <w:top w:val="none" w:sz="0" w:space="0" w:color="auto"/>
        <w:left w:val="none" w:sz="0" w:space="0" w:color="auto"/>
        <w:bottom w:val="none" w:sz="0" w:space="0" w:color="auto"/>
        <w:right w:val="none" w:sz="0" w:space="0" w:color="auto"/>
      </w:divBdr>
    </w:div>
    <w:div w:id="20827527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cid:image002.png@01D6D224.5422A2E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d8275a-f3af-4b0d-a3cf-003889aad083" xsi:nil="true"/>
    <lcf76f155ced4ddcb4097134ff3c332f xmlns="e4902056-8f25-458d-ac4c-141aefb6efe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81281E1FBCF94BBF59AF7CEC1AA735" ma:contentTypeVersion="10" ma:contentTypeDescription="Create a new document." ma:contentTypeScope="" ma:versionID="621cdaaaabb8ef6903f04c6296313b92">
  <xsd:schema xmlns:xsd="http://www.w3.org/2001/XMLSchema" xmlns:xs="http://www.w3.org/2001/XMLSchema" xmlns:p="http://schemas.microsoft.com/office/2006/metadata/properties" xmlns:ns2="e4902056-8f25-458d-ac4c-141aefb6efe6" xmlns:ns3="33d8275a-f3af-4b0d-a3cf-003889aad083" targetNamespace="http://schemas.microsoft.com/office/2006/metadata/properties" ma:root="true" ma:fieldsID="8c50e2b2309ad6d9391b61e9d223c60b" ns2:_="" ns3:_="">
    <xsd:import namespace="e4902056-8f25-458d-ac4c-141aefb6efe6"/>
    <xsd:import namespace="33d8275a-f3af-4b0d-a3cf-003889aad0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02056-8f25-458d-ac4c-141aefb6ef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b5c556-f838-4778-8fde-e3e52213f4b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d8275a-f3af-4b0d-a3cf-003889aad0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3f3a77-e2bf-45c2-8728-4d5895898a48}" ma:internalName="TaxCatchAll" ma:showField="CatchAllData" ma:web="33d8275a-f3af-4b0d-a3cf-003889aad0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EC204-4380-45FA-A166-5ECC58346065}">
  <ds:schemaRefs>
    <ds:schemaRef ds:uri="http://schemas.microsoft.com/office/2006/metadata/properties"/>
    <ds:schemaRef ds:uri="http://schemas.microsoft.com/office/infopath/2007/PartnerControls"/>
    <ds:schemaRef ds:uri="33d8275a-f3af-4b0d-a3cf-003889aad083"/>
    <ds:schemaRef ds:uri="e4902056-8f25-458d-ac4c-141aefb6efe6"/>
  </ds:schemaRefs>
</ds:datastoreItem>
</file>

<file path=customXml/itemProps2.xml><?xml version="1.0" encoding="utf-8"?>
<ds:datastoreItem xmlns:ds="http://schemas.openxmlformats.org/officeDocument/2006/customXml" ds:itemID="{C0616E82-B269-48D9-A0E0-DEDEABDBB3D0}">
  <ds:schemaRefs>
    <ds:schemaRef ds:uri="http://schemas.microsoft.com/sharepoint/v3/contenttype/forms"/>
  </ds:schemaRefs>
</ds:datastoreItem>
</file>

<file path=customXml/itemProps3.xml><?xml version="1.0" encoding="utf-8"?>
<ds:datastoreItem xmlns:ds="http://schemas.openxmlformats.org/officeDocument/2006/customXml" ds:itemID="{5D1F7531-6B6D-4C94-ADAA-D6DD0EC10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02056-8f25-458d-ac4c-141aefb6efe6"/>
    <ds:schemaRef ds:uri="33d8275a-f3af-4b0d-a3cf-003889aad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Kylie Carde Graphic Design</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Carde</dc:creator>
  <cp:keywords/>
  <cp:lastModifiedBy>Jade Thorburn-Weise</cp:lastModifiedBy>
  <cp:revision>16</cp:revision>
  <cp:lastPrinted>2025-05-01T00:15:00Z</cp:lastPrinted>
  <dcterms:created xsi:type="dcterms:W3CDTF">2026-05-29T01:55:00Z</dcterms:created>
  <dcterms:modified xsi:type="dcterms:W3CDTF">2026-05-29T02:06:00Z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0x0101005981281E1FBCF94BBF59AF7CEC1AA735</vt:lpwstr>
  </property>
  <property fmtid="{D5CDD505-2E9C-101B-9397-08002B2CF9AE}" pid="3" name="MediaServiceImageTags">
    <vt:lpwstr/>
  </property>
</Properties>
</file>