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76E4" w14:textId="77777777" w:rsidR="00EF7C5C" w:rsidRPr="004176C0" w:rsidRDefault="00DF6A22" w:rsidP="004176C0">
      <w:pPr>
        <w:pStyle w:val="Heading1"/>
      </w:pPr>
      <w:r w:rsidRPr="004176C0">
        <w:t>Position description</w:t>
      </w:r>
    </w:p>
    <w:p w14:paraId="09750789" w14:textId="73A26C90" w:rsidR="00DF6A22" w:rsidRPr="00D467D6" w:rsidRDefault="7C4067A2" w:rsidP="00DF6A22">
      <w:pPr>
        <w:tabs>
          <w:tab w:val="left" w:pos="2694"/>
        </w:tabs>
      </w:pPr>
      <w:r w:rsidRPr="2E736B53">
        <w:rPr>
          <w:b/>
          <w:bCs/>
        </w:rPr>
        <w:t>Position title:</w:t>
      </w:r>
      <w:r>
        <w:t xml:space="preserve"> </w:t>
      </w:r>
      <w:r w:rsidR="00DF6A22">
        <w:tab/>
      </w:r>
      <w:r w:rsidR="005C6B51">
        <w:rPr>
          <w:szCs w:val="22"/>
        </w:rPr>
        <w:t>Regional Manager</w:t>
      </w:r>
    </w:p>
    <w:p w14:paraId="69AECC3D" w14:textId="549C4AB7" w:rsidR="00DF6A22" w:rsidRPr="00D467D6" w:rsidRDefault="00DF6A22" w:rsidP="00DF6A22">
      <w:pPr>
        <w:tabs>
          <w:tab w:val="left" w:pos="2694"/>
        </w:tabs>
      </w:pPr>
      <w:r w:rsidRPr="00D467D6">
        <w:rPr>
          <w:b/>
        </w:rPr>
        <w:t>Reports to:</w:t>
      </w:r>
      <w:r w:rsidRPr="00D467D6">
        <w:t xml:space="preserve"> </w:t>
      </w:r>
      <w:r w:rsidRPr="00D467D6">
        <w:tab/>
      </w:r>
      <w:r w:rsidR="005C6B51">
        <w:t>Associate Director</w:t>
      </w:r>
      <w:r w:rsidRPr="00D467D6">
        <w:t xml:space="preserve"> </w:t>
      </w:r>
      <w:r w:rsidR="00E77D89" w:rsidRPr="00E77D89">
        <w:t>(North)</w:t>
      </w:r>
    </w:p>
    <w:p w14:paraId="71DE2636" w14:textId="31BCD2F3" w:rsidR="00DF6A22" w:rsidRPr="00D467D6" w:rsidRDefault="00DF6A22" w:rsidP="00DF6A22">
      <w:pPr>
        <w:tabs>
          <w:tab w:val="left" w:pos="2694"/>
        </w:tabs>
      </w:pPr>
      <w:r w:rsidRPr="00D467D6">
        <w:rPr>
          <w:b/>
        </w:rPr>
        <w:t>Program area:</w:t>
      </w:r>
      <w:r w:rsidRPr="00D467D6">
        <w:t xml:space="preserve"> </w:t>
      </w:r>
      <w:r w:rsidRPr="00D467D6">
        <w:tab/>
      </w:r>
      <w:r w:rsidR="005C6B51">
        <w:t>Regions and Service Delivery</w:t>
      </w:r>
    </w:p>
    <w:p w14:paraId="0450D2A7" w14:textId="3FCA9975" w:rsidR="005C67F3" w:rsidRDefault="00DF6A22" w:rsidP="0024249B">
      <w:pPr>
        <w:tabs>
          <w:tab w:val="left" w:pos="2694"/>
        </w:tabs>
      </w:pPr>
      <w:r w:rsidRPr="6FA8A7F5">
        <w:rPr>
          <w:b/>
          <w:bCs/>
        </w:rPr>
        <w:t>Location:</w:t>
      </w:r>
      <w:r w:rsidRPr="00D467D6">
        <w:t xml:space="preserve"> </w:t>
      </w:r>
      <w:r w:rsidRPr="00D467D6">
        <w:tab/>
      </w:r>
      <w:r w:rsidR="00D64DCE">
        <w:t xml:space="preserve">Mildura office, on </w:t>
      </w:r>
      <w:proofErr w:type="spellStart"/>
      <w:r w:rsidR="00976DF0" w:rsidRPr="00976DF0">
        <w:t>Latji</w:t>
      </w:r>
      <w:proofErr w:type="spellEnd"/>
      <w:r w:rsidR="00976DF0" w:rsidRPr="00976DF0">
        <w:t xml:space="preserve"> </w:t>
      </w:r>
      <w:proofErr w:type="spellStart"/>
      <w:r w:rsidR="00976DF0" w:rsidRPr="00976DF0">
        <w:t>Latji</w:t>
      </w:r>
      <w:proofErr w:type="spellEnd"/>
      <w:r w:rsidR="00976DF0" w:rsidRPr="00976DF0">
        <w:t xml:space="preserve"> Country</w:t>
      </w:r>
    </w:p>
    <w:p w14:paraId="533E6320" w14:textId="79FD1AF0" w:rsidR="00DF6A22" w:rsidRPr="00D467D6" w:rsidRDefault="00DF6A22" w:rsidP="0024249B">
      <w:pPr>
        <w:tabs>
          <w:tab w:val="left" w:pos="2694"/>
        </w:tabs>
      </w:pPr>
      <w:r w:rsidRPr="00D467D6">
        <w:rPr>
          <w:b/>
        </w:rPr>
        <w:t>Classification:</w:t>
      </w:r>
      <w:r w:rsidRPr="00D467D6">
        <w:t xml:space="preserve"> </w:t>
      </w:r>
      <w:r w:rsidRPr="00D467D6">
        <w:tab/>
      </w:r>
      <w:r w:rsidR="00D21958">
        <w:t xml:space="preserve">WVR </w:t>
      </w:r>
      <w:r w:rsidR="005C6B51">
        <w:t>5.2</w:t>
      </w:r>
      <w:r w:rsidR="00FE62C9" w:rsidRPr="00D467D6">
        <w:t xml:space="preserve">- </w:t>
      </w:r>
      <w:r w:rsidR="005C6B51">
        <w:t>52LO5A</w:t>
      </w:r>
    </w:p>
    <w:p w14:paraId="59CFF39B" w14:textId="77777777" w:rsidR="005D4D08" w:rsidRPr="00D467D6" w:rsidRDefault="00E57147" w:rsidP="004176C0">
      <w:pPr>
        <w:pStyle w:val="Heading2"/>
      </w:pPr>
      <w:bookmarkStart w:id="0" w:name="_Hlk130290087"/>
      <w:r>
        <w:pict w14:anchorId="09483829">
          <v:rect id="_x0000_i1025" style="width:0;height:1.5pt" o:hralign="center" o:hrstd="t" o:hr="t" fillcolor="#a0a0a0" stroked="f"/>
        </w:pict>
      </w:r>
      <w:bookmarkEnd w:id="0"/>
    </w:p>
    <w:p w14:paraId="19C15ADA" w14:textId="77777777" w:rsidR="006E7C84" w:rsidRPr="004176C0" w:rsidRDefault="006E7C84" w:rsidP="004176C0">
      <w:pPr>
        <w:pStyle w:val="Heading2"/>
      </w:pPr>
      <w:r w:rsidRPr="004176C0">
        <w:t>Position Summary</w:t>
      </w:r>
    </w:p>
    <w:p w14:paraId="02EE571C" w14:textId="2C351F23" w:rsidR="005C6B51" w:rsidRPr="005B7168" w:rsidRDefault="005C6B51" w:rsidP="005C6B51">
      <w:pPr>
        <w:rPr>
          <w:lang w:eastAsia="en-AU"/>
        </w:rPr>
      </w:pPr>
      <w:r w:rsidRPr="005B7168">
        <w:rPr>
          <w:lang w:eastAsia="en-AU"/>
        </w:rPr>
        <w:t xml:space="preserve">As </w:t>
      </w:r>
      <w:r w:rsidRPr="005B7168">
        <w:rPr>
          <w:b/>
          <w:bCs/>
          <w:lang w:eastAsia="en-AU"/>
        </w:rPr>
        <w:t>Regional Manager</w:t>
      </w:r>
      <w:r w:rsidRPr="005B7168">
        <w:rPr>
          <w:lang w:eastAsia="en-AU"/>
        </w:rPr>
        <w:t xml:space="preserve">, you will lead the </w:t>
      </w:r>
      <w:r w:rsidR="00734128">
        <w:rPr>
          <w:lang w:eastAsia="en-AU"/>
        </w:rPr>
        <w:t>regional</w:t>
      </w:r>
      <w:r w:rsidRPr="005B7168">
        <w:rPr>
          <w:lang w:eastAsia="en-AU"/>
        </w:rPr>
        <w:t xml:space="preserve"> office, recruit and inspire a </w:t>
      </w:r>
      <w:r>
        <w:rPr>
          <w:lang w:eastAsia="en-AU"/>
        </w:rPr>
        <w:t xml:space="preserve">growing </w:t>
      </w:r>
      <w:r w:rsidRPr="005B7168">
        <w:rPr>
          <w:lang w:eastAsia="en-AU"/>
        </w:rPr>
        <w:t>team of lawyers and administrative staff, and ensure high-quality services are delivered across</w:t>
      </w:r>
      <w:r w:rsidR="00F151F4">
        <w:rPr>
          <w:lang w:eastAsia="en-AU"/>
        </w:rPr>
        <w:t xml:space="preserve"> VLA’s practice areas: criminal, civil</w:t>
      </w:r>
      <w:r w:rsidR="005F6CC0">
        <w:rPr>
          <w:lang w:eastAsia="en-AU"/>
        </w:rPr>
        <w:t xml:space="preserve"> and family youth and children’s law</w:t>
      </w:r>
      <w:r w:rsidRPr="005B7168">
        <w:rPr>
          <w:lang w:eastAsia="en-AU"/>
        </w:rPr>
        <w:t xml:space="preserve"> and other key areas of need. You’ll also be the face of VLA in the community – forging strong partnerships with local organisations, courts, justice sector agencies, and First Nations communities</w:t>
      </w:r>
      <w:r>
        <w:rPr>
          <w:lang w:eastAsia="en-AU"/>
        </w:rPr>
        <w:t xml:space="preserve"> </w:t>
      </w:r>
      <w:r>
        <w:t>to improve access to justice and person-centred services</w:t>
      </w:r>
      <w:r w:rsidRPr="005B7168">
        <w:rPr>
          <w:lang w:eastAsia="en-AU"/>
        </w:rPr>
        <w:t>.</w:t>
      </w:r>
    </w:p>
    <w:p w14:paraId="0C908DB0" w14:textId="77777777" w:rsidR="005C6B51" w:rsidRDefault="005C6B51" w:rsidP="005C6B51">
      <w:r w:rsidRPr="00201853">
        <w:t xml:space="preserve">This is more than a management role – it’s an opportunity to </w:t>
      </w:r>
      <w:r w:rsidRPr="00201853">
        <w:rPr>
          <w:b/>
          <w:bCs/>
        </w:rPr>
        <w:t>create lasting change</w:t>
      </w:r>
      <w:r w:rsidRPr="00201853">
        <w:t xml:space="preserve"> in a region where access to legal support is critical. </w:t>
      </w:r>
    </w:p>
    <w:p w14:paraId="76B899AE" w14:textId="77777777" w:rsidR="005529A4" w:rsidRPr="00D467D6" w:rsidRDefault="005529A4" w:rsidP="005529A4">
      <w:pPr>
        <w:pStyle w:val="Heading2"/>
        <w:spacing w:before="360"/>
      </w:pPr>
      <w:r w:rsidRPr="00D467D6">
        <w:t>Responsibilities</w:t>
      </w:r>
    </w:p>
    <w:p w14:paraId="5C511D28" w14:textId="77777777" w:rsidR="005C6B51" w:rsidRPr="00201853" w:rsidRDefault="005C6B51" w:rsidP="005C6B51">
      <w:pPr>
        <w:pStyle w:val="NumberedList"/>
        <w:rPr>
          <w:b/>
          <w:bCs/>
        </w:rPr>
      </w:pPr>
      <w:r w:rsidRPr="00201853">
        <w:rPr>
          <w:b/>
          <w:bCs/>
        </w:rPr>
        <w:t xml:space="preserve">Lead and </w:t>
      </w:r>
      <w:r>
        <w:rPr>
          <w:b/>
          <w:bCs/>
        </w:rPr>
        <w:t>i</w:t>
      </w:r>
      <w:r w:rsidRPr="00201853">
        <w:rPr>
          <w:b/>
          <w:bCs/>
        </w:rPr>
        <w:t xml:space="preserve">nspire a </w:t>
      </w:r>
      <w:r>
        <w:rPr>
          <w:b/>
          <w:bCs/>
        </w:rPr>
        <w:t>growing</w:t>
      </w:r>
      <w:r w:rsidRPr="00201853">
        <w:rPr>
          <w:b/>
          <w:bCs/>
        </w:rPr>
        <w:t xml:space="preserve"> </w:t>
      </w:r>
      <w:r>
        <w:rPr>
          <w:b/>
          <w:bCs/>
        </w:rPr>
        <w:t>t</w:t>
      </w:r>
      <w:r w:rsidRPr="00201853">
        <w:rPr>
          <w:b/>
          <w:bCs/>
        </w:rPr>
        <w:t>eam</w:t>
      </w:r>
    </w:p>
    <w:p w14:paraId="2ED87BD2" w14:textId="459E96FA" w:rsidR="005C6B51" w:rsidRPr="00201853" w:rsidRDefault="005C6B51" w:rsidP="005C6B51">
      <w:pPr>
        <w:pStyle w:val="NumberedList"/>
        <w:numPr>
          <w:ilvl w:val="0"/>
          <w:numId w:val="30"/>
        </w:numPr>
      </w:pPr>
      <w:r>
        <w:t>Lead</w:t>
      </w:r>
      <w:r w:rsidRPr="00201853">
        <w:t xml:space="preserve"> and grow the </w:t>
      </w:r>
      <w:r>
        <w:t>regional</w:t>
      </w:r>
      <w:r w:rsidRPr="00201853">
        <w:t xml:space="preserve"> office, building a </w:t>
      </w:r>
      <w:r>
        <w:t xml:space="preserve">safe, </w:t>
      </w:r>
      <w:r w:rsidRPr="00201853">
        <w:t xml:space="preserve">positive, </w:t>
      </w:r>
      <w:r>
        <w:t xml:space="preserve">inclusive, </w:t>
      </w:r>
      <w:r w:rsidRPr="00201853">
        <w:t>high-performing culture.</w:t>
      </w:r>
    </w:p>
    <w:p w14:paraId="4212FD88" w14:textId="77777777" w:rsidR="005C6B51" w:rsidRPr="00201853" w:rsidRDefault="005C6B51" w:rsidP="005C6B51">
      <w:pPr>
        <w:pStyle w:val="NumberedList"/>
        <w:numPr>
          <w:ilvl w:val="0"/>
          <w:numId w:val="30"/>
        </w:numPr>
      </w:pPr>
      <w:r w:rsidRPr="00201853">
        <w:t>Provide strong people leadership, supervision and development for Deputy Managing Lawyers</w:t>
      </w:r>
      <w:r>
        <w:t xml:space="preserve"> and Administrative Services Managers (directly), </w:t>
      </w:r>
      <w:r w:rsidRPr="00201853">
        <w:t>lawyers and administrative staff</w:t>
      </w:r>
      <w:r>
        <w:t xml:space="preserve"> (indirectly)</w:t>
      </w:r>
      <w:r w:rsidRPr="00201853">
        <w:t>.</w:t>
      </w:r>
    </w:p>
    <w:p w14:paraId="6D9526DE" w14:textId="77777777" w:rsidR="005C6B51" w:rsidRPr="00201853" w:rsidRDefault="005C6B51" w:rsidP="005C6B51">
      <w:pPr>
        <w:pStyle w:val="NumberedList"/>
        <w:numPr>
          <w:ilvl w:val="0"/>
          <w:numId w:val="30"/>
        </w:numPr>
      </w:pPr>
      <w:r w:rsidRPr="00201853">
        <w:t>Support staff wellbeing, performance and professional growth</w:t>
      </w:r>
      <w:r>
        <w:t>, including providing legal supervision, training and support for the legal team, with assistance from the Deputy Managing Lawyers and Senior Lawyers.</w:t>
      </w:r>
    </w:p>
    <w:p w14:paraId="0E00F209" w14:textId="77777777" w:rsidR="005C6B51" w:rsidRPr="00201853" w:rsidRDefault="005C6B51" w:rsidP="005C6B51">
      <w:pPr>
        <w:pStyle w:val="NumberedList"/>
        <w:rPr>
          <w:b/>
          <w:bCs/>
        </w:rPr>
      </w:pPr>
      <w:r w:rsidRPr="00201853">
        <w:rPr>
          <w:b/>
          <w:bCs/>
        </w:rPr>
        <w:t>Deliver high-quality legal services</w:t>
      </w:r>
    </w:p>
    <w:p w14:paraId="5551FF96" w14:textId="0CF8594F" w:rsidR="005C6B51" w:rsidRPr="00201853" w:rsidRDefault="005C6B51" w:rsidP="005C6B51">
      <w:pPr>
        <w:pStyle w:val="NumberedList"/>
        <w:numPr>
          <w:ilvl w:val="0"/>
          <w:numId w:val="31"/>
        </w:numPr>
      </w:pPr>
      <w:r w:rsidRPr="00201853">
        <w:t xml:space="preserve">Oversee the delivery of legal services in </w:t>
      </w:r>
      <w:r w:rsidR="00824F0A" w:rsidRPr="005B7168">
        <w:rPr>
          <w:lang w:eastAsia="en-AU"/>
        </w:rPr>
        <w:t>across</w:t>
      </w:r>
      <w:r w:rsidR="00824F0A">
        <w:rPr>
          <w:lang w:eastAsia="en-AU"/>
        </w:rPr>
        <w:t xml:space="preserve"> VLA’s practice areas: criminal, civil and family youth and children’s law</w:t>
      </w:r>
      <w:r w:rsidRPr="00201853">
        <w:t>.</w:t>
      </w:r>
    </w:p>
    <w:p w14:paraId="45C6FFCC" w14:textId="77777777" w:rsidR="005C6B51" w:rsidRDefault="005C6B51" w:rsidP="005C6B51">
      <w:pPr>
        <w:pStyle w:val="NumberedList"/>
        <w:numPr>
          <w:ilvl w:val="0"/>
          <w:numId w:val="31"/>
        </w:numPr>
      </w:pPr>
      <w:r w:rsidRPr="00201853">
        <w:t>Where holding a practising certificate</w:t>
      </w:r>
      <w:r>
        <w:t>:</w:t>
      </w:r>
      <w:r w:rsidRPr="00201853">
        <w:t xml:space="preserve"> </w:t>
      </w:r>
    </w:p>
    <w:p w14:paraId="7E501AEF" w14:textId="77777777" w:rsidR="005C6B51" w:rsidRDefault="005C6B51" w:rsidP="005C6B51">
      <w:pPr>
        <w:pStyle w:val="NumberedList"/>
        <w:numPr>
          <w:ilvl w:val="1"/>
          <w:numId w:val="31"/>
        </w:numPr>
      </w:pPr>
      <w:r w:rsidRPr="00201853">
        <w:t xml:space="preserve">provide </w:t>
      </w:r>
      <w:r>
        <w:t>expert</w:t>
      </w:r>
      <w:r w:rsidRPr="00201853">
        <w:t xml:space="preserve"> legal expertise, supervision and advocacy in complex matters</w:t>
      </w:r>
      <w:r>
        <w:t xml:space="preserve">, </w:t>
      </w:r>
    </w:p>
    <w:p w14:paraId="62263D41" w14:textId="77777777" w:rsidR="005C6B51" w:rsidRPr="00201853" w:rsidRDefault="005C6B51" w:rsidP="005C6B51">
      <w:pPr>
        <w:pStyle w:val="NumberedList"/>
        <w:numPr>
          <w:ilvl w:val="1"/>
          <w:numId w:val="31"/>
        </w:numPr>
      </w:pPr>
      <w:r>
        <w:t>Appear as a duty lawyer in the Magistrates’ Court of Victoria and other courts and tribunals as appropriate and help to effectively manage the court list and clients</w:t>
      </w:r>
    </w:p>
    <w:p w14:paraId="7008DF52" w14:textId="77777777" w:rsidR="005C6B51" w:rsidRPr="00201853" w:rsidRDefault="005C6B51" w:rsidP="005C6B51">
      <w:pPr>
        <w:pStyle w:val="NumberedList"/>
        <w:numPr>
          <w:ilvl w:val="0"/>
          <w:numId w:val="31"/>
        </w:numPr>
      </w:pPr>
      <w:r w:rsidRPr="00201853">
        <w:t>Ensure services are client-focused, culturally safe and aligned with VLA standards.</w:t>
      </w:r>
    </w:p>
    <w:p w14:paraId="1F6C3E88" w14:textId="77777777" w:rsidR="005C6B51" w:rsidRPr="00201853" w:rsidRDefault="005C6B51" w:rsidP="005C6B51">
      <w:pPr>
        <w:pStyle w:val="NumberedList"/>
        <w:rPr>
          <w:b/>
          <w:bCs/>
        </w:rPr>
      </w:pPr>
      <w:r w:rsidRPr="00201853">
        <w:rPr>
          <w:b/>
          <w:bCs/>
        </w:rPr>
        <w:t xml:space="preserve">Drive </w:t>
      </w:r>
      <w:r>
        <w:rPr>
          <w:b/>
          <w:bCs/>
        </w:rPr>
        <w:t>s</w:t>
      </w:r>
      <w:r w:rsidRPr="00201853">
        <w:rPr>
          <w:b/>
          <w:bCs/>
        </w:rPr>
        <w:t xml:space="preserve">trategy and </w:t>
      </w:r>
      <w:r>
        <w:rPr>
          <w:b/>
          <w:bCs/>
        </w:rPr>
        <w:t>i</w:t>
      </w:r>
      <w:r w:rsidRPr="00201853">
        <w:rPr>
          <w:b/>
          <w:bCs/>
        </w:rPr>
        <w:t>nnovation</w:t>
      </w:r>
    </w:p>
    <w:p w14:paraId="16A7B70F" w14:textId="77777777" w:rsidR="005C6B51" w:rsidRPr="003E6B7D" w:rsidRDefault="005C6B51" w:rsidP="005C6B51">
      <w:pPr>
        <w:pStyle w:val="ListParagraph"/>
        <w:numPr>
          <w:ilvl w:val="0"/>
          <w:numId w:val="34"/>
        </w:numPr>
      </w:pPr>
      <w:r w:rsidRPr="00201853">
        <w:lastRenderedPageBreak/>
        <w:t>Develop and deliver a Regional Office Plan that reflects community needs and VLA’s statewide strategy</w:t>
      </w:r>
      <w:r>
        <w:t xml:space="preserve">, and </w:t>
      </w:r>
      <w:r w:rsidRPr="003E6B7D">
        <w:t>implement VLA's strategy and objectives in the region, including direct liaison with community stakeholders.</w:t>
      </w:r>
    </w:p>
    <w:p w14:paraId="3B267126" w14:textId="77777777" w:rsidR="005C6B51" w:rsidRPr="00201853" w:rsidRDefault="005C6B51" w:rsidP="005C6B51">
      <w:pPr>
        <w:pStyle w:val="NumberedList"/>
        <w:numPr>
          <w:ilvl w:val="0"/>
          <w:numId w:val="32"/>
        </w:numPr>
      </w:pPr>
      <w:r w:rsidRPr="00201853">
        <w:t>Identify local trends, risks and opportunities, and adapt services to respond</w:t>
      </w:r>
      <w:r>
        <w:t xml:space="preserve"> and improve client service, including projects to provide high quality responsive legal services, community engagement, and legal education and law reform</w:t>
      </w:r>
    </w:p>
    <w:p w14:paraId="4CCF8935" w14:textId="77777777" w:rsidR="005C6B51" w:rsidRPr="00201853" w:rsidRDefault="005C6B51" w:rsidP="005C6B51">
      <w:pPr>
        <w:pStyle w:val="NumberedList"/>
        <w:numPr>
          <w:ilvl w:val="0"/>
          <w:numId w:val="32"/>
        </w:numPr>
      </w:pPr>
      <w:r w:rsidRPr="00201853">
        <w:t>Lead the change process of establishing new services, with a focus on innovation and impact.</w:t>
      </w:r>
    </w:p>
    <w:p w14:paraId="50CF9E41" w14:textId="77777777" w:rsidR="005C6B51" w:rsidRPr="00201853" w:rsidRDefault="005C6B51" w:rsidP="005C6B51">
      <w:pPr>
        <w:pStyle w:val="NumberedList"/>
        <w:rPr>
          <w:b/>
          <w:bCs/>
        </w:rPr>
      </w:pPr>
      <w:r w:rsidRPr="00201853">
        <w:rPr>
          <w:b/>
          <w:bCs/>
        </w:rPr>
        <w:t>Build strong partnerships</w:t>
      </w:r>
    </w:p>
    <w:p w14:paraId="47F701F3" w14:textId="4EF73ACB" w:rsidR="005C6B51" w:rsidRPr="00201853" w:rsidRDefault="005C6B51" w:rsidP="005C6B51">
      <w:pPr>
        <w:pStyle w:val="NumberedList"/>
        <w:numPr>
          <w:ilvl w:val="0"/>
          <w:numId w:val="33"/>
        </w:numPr>
      </w:pPr>
      <w:r w:rsidRPr="00201853">
        <w:t xml:space="preserve">Represent VLA in the region, building trusted relationships with courts, community organisations, </w:t>
      </w:r>
      <w:r w:rsidR="00585906">
        <w:t>c</w:t>
      </w:r>
      <w:r>
        <w:t xml:space="preserve">ommunity </w:t>
      </w:r>
      <w:r w:rsidR="00585906">
        <w:t>l</w:t>
      </w:r>
      <w:r>
        <w:t xml:space="preserve">egal </w:t>
      </w:r>
      <w:r w:rsidR="00585906">
        <w:t>s</w:t>
      </w:r>
      <w:r>
        <w:t>ervice</w:t>
      </w:r>
      <w:r w:rsidR="00585906">
        <w:t>s</w:t>
      </w:r>
      <w:r w:rsidRPr="00201853">
        <w:t>, and panel practitioners.</w:t>
      </w:r>
    </w:p>
    <w:p w14:paraId="6A12950D" w14:textId="77777777" w:rsidR="005C6B51" w:rsidRPr="00201853" w:rsidRDefault="005C6B51" w:rsidP="005C6B51">
      <w:pPr>
        <w:pStyle w:val="NumberedList"/>
        <w:numPr>
          <w:ilvl w:val="0"/>
          <w:numId w:val="33"/>
        </w:numPr>
      </w:pPr>
      <w:r w:rsidRPr="00201853">
        <w:t>Champion integrated, collaborative approaches that recognise clients’ legal issues are often interconnected.</w:t>
      </w:r>
    </w:p>
    <w:p w14:paraId="65ED0264" w14:textId="77777777" w:rsidR="005C6B51" w:rsidRPr="00201853" w:rsidRDefault="005C6B51" w:rsidP="005C6B51">
      <w:pPr>
        <w:pStyle w:val="NumberedList"/>
        <w:numPr>
          <w:ilvl w:val="0"/>
          <w:numId w:val="33"/>
        </w:numPr>
      </w:pPr>
      <w:r w:rsidRPr="00201853">
        <w:t>Engage meaningfully with First Nations communities to ensure culturally safe service delivery.</w:t>
      </w:r>
    </w:p>
    <w:p w14:paraId="50819B08" w14:textId="77777777" w:rsidR="005C6B51" w:rsidRPr="00201853" w:rsidRDefault="005C6B51" w:rsidP="005C6B51">
      <w:pPr>
        <w:pStyle w:val="NumberedList"/>
        <w:rPr>
          <w:b/>
          <w:bCs/>
        </w:rPr>
      </w:pPr>
      <w:r w:rsidRPr="00201853">
        <w:rPr>
          <w:b/>
          <w:bCs/>
        </w:rPr>
        <w:t>Manage operations</w:t>
      </w:r>
    </w:p>
    <w:p w14:paraId="1725608B" w14:textId="77777777" w:rsidR="005C6B51" w:rsidRPr="00201853" w:rsidRDefault="005C6B51" w:rsidP="005C6B51">
      <w:pPr>
        <w:pStyle w:val="ListParagraph"/>
        <w:numPr>
          <w:ilvl w:val="0"/>
          <w:numId w:val="34"/>
        </w:numPr>
      </w:pPr>
      <w:r w:rsidRPr="00201853">
        <w:t>Oversee office operations including budgets, resources, planning and reporting.</w:t>
      </w:r>
    </w:p>
    <w:p w14:paraId="0FF577C9" w14:textId="77777777" w:rsidR="005C6B51" w:rsidRPr="00201853" w:rsidRDefault="005C6B51" w:rsidP="005C6B51">
      <w:pPr>
        <w:pStyle w:val="NumberedList"/>
        <w:numPr>
          <w:ilvl w:val="0"/>
          <w:numId w:val="34"/>
        </w:numPr>
      </w:pPr>
      <w:r w:rsidRPr="00201853">
        <w:t>Model strong leadership in health, safety and wellbeing.</w:t>
      </w:r>
    </w:p>
    <w:p w14:paraId="570111D7" w14:textId="77777777" w:rsidR="005C6B51" w:rsidRPr="00201853" w:rsidRDefault="005C6B51" w:rsidP="005C6B51">
      <w:pPr>
        <w:pStyle w:val="NumberedList"/>
        <w:numPr>
          <w:ilvl w:val="0"/>
          <w:numId w:val="34"/>
        </w:numPr>
      </w:pPr>
      <w:r w:rsidRPr="00201853">
        <w:t>Ensure compliance with organisational policies and procedures.</w:t>
      </w:r>
    </w:p>
    <w:p w14:paraId="0D8B457F" w14:textId="77777777" w:rsidR="00D511BD" w:rsidRPr="00D511BD" w:rsidRDefault="00D511BD" w:rsidP="00F71D53">
      <w:pPr>
        <w:pStyle w:val="Heading2"/>
      </w:pPr>
      <w:r w:rsidRPr="00D511BD">
        <w:t>Essential standards and capabilities</w:t>
      </w:r>
    </w:p>
    <w:p w14:paraId="32F5C485" w14:textId="77777777" w:rsidR="00D511BD" w:rsidRPr="00D511BD" w:rsidRDefault="00D511BD" w:rsidP="00D511BD">
      <w:pPr>
        <w:pStyle w:val="VLADocumentText"/>
      </w:pPr>
      <w:r w:rsidRPr="00D511BD">
        <w:t>The following standards and capabilities are mandatory and are required to perform the duties and responsibilities of this position.</w:t>
      </w:r>
    </w:p>
    <w:p w14:paraId="75E1F39A" w14:textId="505344FE" w:rsidR="005C6B51" w:rsidRDefault="005C6B51" w:rsidP="00E77D89">
      <w:pPr>
        <w:pStyle w:val="Bulleted"/>
        <w:numPr>
          <w:ilvl w:val="0"/>
          <w:numId w:val="22"/>
        </w:numPr>
      </w:pPr>
      <w:r w:rsidRPr="00161FA3">
        <w:t>Tertiary qualification in law, public policy or related field</w:t>
      </w:r>
      <w:r>
        <w:t>,</w:t>
      </w:r>
      <w:r w:rsidRPr="00161FA3">
        <w:t xml:space="preserve"> or equivalent relevant </w:t>
      </w:r>
      <w:r>
        <w:t xml:space="preserve">professional </w:t>
      </w:r>
      <w:r w:rsidRPr="00161FA3">
        <w:t>experience</w:t>
      </w:r>
      <w:r>
        <w:t>.</w:t>
      </w:r>
    </w:p>
    <w:p w14:paraId="07EC242C" w14:textId="511FF8DF" w:rsidR="00F71D53" w:rsidRPr="00D467D6" w:rsidRDefault="00F71D53" w:rsidP="00F71D53">
      <w:pPr>
        <w:pStyle w:val="Bulleted"/>
        <w:numPr>
          <w:ilvl w:val="0"/>
          <w:numId w:val="22"/>
        </w:numPr>
      </w:pPr>
      <w:r w:rsidRPr="00D467D6">
        <w:t xml:space="preserve">A current </w:t>
      </w:r>
      <w:r w:rsidR="000038DE">
        <w:t>unrestricted</w:t>
      </w:r>
      <w:r w:rsidRPr="00D467D6">
        <w:t xml:space="preserve"> Australian practising certificate which entitles you to practise in Victoria as a </w:t>
      </w:r>
      <w:r w:rsidRPr="006926C9">
        <w:t xml:space="preserve">government legal </w:t>
      </w:r>
      <w:r w:rsidRPr="00D467D6">
        <w:t>practitioner.</w:t>
      </w:r>
    </w:p>
    <w:p w14:paraId="6E98AA05" w14:textId="77777777" w:rsidR="00D511BD" w:rsidRPr="00D511BD" w:rsidRDefault="00D511BD" w:rsidP="00D511BD">
      <w:pPr>
        <w:pStyle w:val="VLADocumentText"/>
        <w:numPr>
          <w:ilvl w:val="0"/>
          <w:numId w:val="22"/>
        </w:numPr>
      </w:pPr>
      <w:r w:rsidRPr="00D511BD">
        <w:t>You must have the right to work in Australia (i.e., be an Australian or New Zealand citizen, permanent resident, or hold a valid visa).</w:t>
      </w:r>
    </w:p>
    <w:p w14:paraId="6C8369FF" w14:textId="77777777" w:rsidR="005C6B51" w:rsidRPr="00AA44E2" w:rsidRDefault="005C6B51" w:rsidP="005C6B51">
      <w:pPr>
        <w:pStyle w:val="Bulleted"/>
        <w:ind w:left="720"/>
      </w:pPr>
      <w:r w:rsidRPr="00AA44E2">
        <w:t xml:space="preserve">VLA follows a hybrid work structure where employees work from the office, at court or remotely as required to perform the duties specific to each role. All VLA employees are subject to minimum levels of in-office and/or at-court attendance, as determined by operational needs. Due to the Regional Manager’s significant people management and stakeholder engagement duties, hybrid work arrangements may be reduced for this role. </w:t>
      </w:r>
    </w:p>
    <w:p w14:paraId="58E662D7" w14:textId="6EFF34BF" w:rsidR="00D511BD" w:rsidRPr="00D511BD" w:rsidRDefault="00D511BD" w:rsidP="00D84E89">
      <w:pPr>
        <w:pStyle w:val="Bulleted"/>
        <w:ind w:left="709"/>
      </w:pPr>
      <w:r w:rsidRPr="00D511BD">
        <w:t>Ability to independently travel to various office locations</w:t>
      </w:r>
      <w:r w:rsidR="00D84E89">
        <w:t xml:space="preserve">, </w:t>
      </w:r>
      <w:r w:rsidR="00D84E89" w:rsidRPr="00D467D6">
        <w:t>meeting venues, outreach services, courts and tribunals to deliver quality services to our clients</w:t>
      </w:r>
      <w:r w:rsidR="00D84E89">
        <w:t xml:space="preserve">, </w:t>
      </w:r>
      <w:r w:rsidR="00D84E89" w:rsidRPr="00D511BD">
        <w:t>for meetings and/or professional development, as required.</w:t>
      </w:r>
    </w:p>
    <w:p w14:paraId="1DBB7744" w14:textId="7B9E3862" w:rsidR="001E450A" w:rsidRPr="005C6B51" w:rsidRDefault="002106CE" w:rsidP="001E450A">
      <w:pPr>
        <w:pStyle w:val="VLADocumentText"/>
        <w:numPr>
          <w:ilvl w:val="0"/>
          <w:numId w:val="22"/>
        </w:numPr>
      </w:pPr>
      <w:r w:rsidRPr="005C6B51">
        <w:t xml:space="preserve">All appointments are subject to reference checks and </w:t>
      </w:r>
      <w:r w:rsidR="001E450A" w:rsidRPr="005C6B51">
        <w:t xml:space="preserve">pre-employment </w:t>
      </w:r>
      <w:r w:rsidRPr="005C6B51">
        <w:t xml:space="preserve">misconduct screening. </w:t>
      </w:r>
    </w:p>
    <w:p w14:paraId="60143BB6" w14:textId="77777777" w:rsidR="001E450A" w:rsidRPr="005C6B51" w:rsidRDefault="00375A7C" w:rsidP="001E450A">
      <w:pPr>
        <w:pStyle w:val="Bulleted"/>
        <w:numPr>
          <w:ilvl w:val="1"/>
          <w:numId w:val="22"/>
        </w:numPr>
      </w:pPr>
      <w:r w:rsidRPr="005C6B51">
        <w:t>This role requires you to hold a valid Victorian Working With Children Check at all times</w:t>
      </w:r>
      <w:r w:rsidR="001E450A" w:rsidRPr="005C6B51">
        <w:t xml:space="preserve">. </w:t>
      </w:r>
    </w:p>
    <w:p w14:paraId="52D648F6" w14:textId="77777777" w:rsidR="005529A4" w:rsidRPr="005C6B51" w:rsidRDefault="005529A4" w:rsidP="005529A4">
      <w:pPr>
        <w:pStyle w:val="Heading2"/>
        <w:spacing w:before="360"/>
      </w:pPr>
      <w:r w:rsidRPr="005C6B51">
        <w:t>Key selection criteria</w:t>
      </w:r>
    </w:p>
    <w:p w14:paraId="0C1EF924" w14:textId="77777777" w:rsidR="005C6B51" w:rsidRPr="005C6B51" w:rsidRDefault="005C6B51" w:rsidP="005C6B51">
      <w:pPr>
        <w:pStyle w:val="NumberedList"/>
        <w:numPr>
          <w:ilvl w:val="0"/>
          <w:numId w:val="16"/>
        </w:numPr>
        <w:rPr>
          <w:rFonts w:ascii="Times New Roman" w:hAnsi="Times New Roman"/>
          <w:sz w:val="24"/>
        </w:rPr>
      </w:pPr>
      <w:r w:rsidRPr="005C6B51">
        <w:rPr>
          <w:rStyle w:val="Strong"/>
        </w:rPr>
        <w:t>Leadership:</w:t>
      </w:r>
      <w:r w:rsidRPr="005C6B51">
        <w:t xml:space="preserve"> Proven ability to lead and motivate multidisciplinary teams through periods of growth and change, fostering a supportive and inclusive workplace culture.</w:t>
      </w:r>
    </w:p>
    <w:p w14:paraId="1B488F0E" w14:textId="77777777" w:rsidR="005C6B51" w:rsidRDefault="005C6B51" w:rsidP="005C6B51">
      <w:pPr>
        <w:pStyle w:val="NumberedList"/>
        <w:numPr>
          <w:ilvl w:val="0"/>
          <w:numId w:val="16"/>
        </w:numPr>
      </w:pPr>
      <w:r w:rsidRPr="005C6B51">
        <w:rPr>
          <w:rStyle w:val="Strong"/>
        </w:rPr>
        <w:t>Legal expertise:</w:t>
      </w:r>
      <w:r w:rsidRPr="005C6B51">
        <w:t xml:space="preserve"> Significant experience in criminal, family and/or civil law, with capacity to manage complex matters and provide high-quality legal services and supervision. Entitled to practise in federal courts and courts</w:t>
      </w:r>
      <w:r w:rsidRPr="00681CC5">
        <w:t xml:space="preserve"> exercising federal jurisdiction (entry on the High Court’s Register of Practitioners) </w:t>
      </w:r>
      <w:r>
        <w:t xml:space="preserve">is </w:t>
      </w:r>
      <w:r w:rsidRPr="00681CC5">
        <w:t>desirable</w:t>
      </w:r>
      <w:r>
        <w:t>,</w:t>
      </w:r>
    </w:p>
    <w:p w14:paraId="49A4CFAC" w14:textId="77777777" w:rsidR="005C6B51" w:rsidRDefault="005C6B51" w:rsidP="005C6B51">
      <w:pPr>
        <w:pStyle w:val="NumberedList"/>
        <w:numPr>
          <w:ilvl w:val="0"/>
          <w:numId w:val="16"/>
        </w:numPr>
      </w:pPr>
      <w:r>
        <w:rPr>
          <w:rStyle w:val="Strong"/>
        </w:rPr>
        <w:t>Strategic focus:</w:t>
      </w:r>
      <w:r>
        <w:t xml:space="preserve"> Strong ability to identify regional legal trends, risks and opportunities, and contribute to innovative, client-centred service delivery.</w:t>
      </w:r>
    </w:p>
    <w:p w14:paraId="52BFCD2E" w14:textId="77777777" w:rsidR="005C6B51" w:rsidRDefault="005C6B51" w:rsidP="005C6B51">
      <w:pPr>
        <w:pStyle w:val="NumberedList"/>
        <w:numPr>
          <w:ilvl w:val="0"/>
          <w:numId w:val="16"/>
        </w:numPr>
      </w:pPr>
      <w:r>
        <w:rPr>
          <w:rStyle w:val="Strong"/>
        </w:rPr>
        <w:t>Stakeholder engagement:</w:t>
      </w:r>
      <w:r>
        <w:t xml:space="preserve"> Excellent communication and relationship management skills, with a track record of working effectively with diverse stakeholders, including First Nations communities.</w:t>
      </w:r>
    </w:p>
    <w:p w14:paraId="232F336E" w14:textId="7D9762BF" w:rsidR="005C6B51" w:rsidRDefault="005C6B51" w:rsidP="005C6B51">
      <w:pPr>
        <w:pStyle w:val="NumberedList"/>
        <w:numPr>
          <w:ilvl w:val="0"/>
          <w:numId w:val="16"/>
        </w:numPr>
      </w:pPr>
      <w:r>
        <w:rPr>
          <w:rStyle w:val="Strong"/>
        </w:rPr>
        <w:t xml:space="preserve">Commitment to social justice </w:t>
      </w:r>
      <w:r w:rsidRPr="00717B49">
        <w:rPr>
          <w:b/>
          <w:bCs/>
        </w:rPr>
        <w:t>principles</w:t>
      </w:r>
      <w:r>
        <w:rPr>
          <w:rStyle w:val="Strong"/>
        </w:rPr>
        <w:t>:</w:t>
      </w:r>
      <w:r>
        <w:t xml:space="preserve"> Demonstrated commitment to fairness, inclusion and improving outcomes for disadvantaged clients </w:t>
      </w:r>
      <w:r w:rsidRPr="00BC7A74">
        <w:t xml:space="preserve">including a demonstrated understanding of the issues affecting </w:t>
      </w:r>
      <w:r w:rsidRPr="00D467D6">
        <w:t>First Nations Australians</w:t>
      </w:r>
      <w:r w:rsidRPr="00BC7A74" w:rsidDel="000A4ED8">
        <w:t xml:space="preserve"> </w:t>
      </w:r>
      <w:r w:rsidRPr="00BC7A74">
        <w:t xml:space="preserve">within the justice system, </w:t>
      </w:r>
      <w:r>
        <w:t xml:space="preserve">and the </w:t>
      </w:r>
      <w:r w:rsidRPr="0075203F">
        <w:t>challenges impacting on people experiencing mental health issues accessing mental health and other related systems</w:t>
      </w:r>
      <w:r>
        <w:t xml:space="preserve">. </w:t>
      </w:r>
    </w:p>
    <w:p w14:paraId="64D4D501" w14:textId="77777777" w:rsidR="005C6B51" w:rsidRDefault="005C6B51" w:rsidP="005C6B51">
      <w:pPr>
        <w:pStyle w:val="NumberedList"/>
        <w:numPr>
          <w:ilvl w:val="0"/>
          <w:numId w:val="16"/>
        </w:numPr>
      </w:pPr>
      <w:r>
        <w:rPr>
          <w:rStyle w:val="Strong"/>
        </w:rPr>
        <w:t>Collaboration:</w:t>
      </w:r>
      <w:r>
        <w:t xml:space="preserve"> Ability to work across teams and contribute to a positive, values-driven workplace. E</w:t>
      </w:r>
      <w:r w:rsidRPr="0075203F">
        <w:t>xperience in working with lived experience experts to co-produce or co-design services and resources</w:t>
      </w:r>
      <w:r>
        <w:t xml:space="preserve"> is desirable</w:t>
      </w:r>
      <w:r w:rsidRPr="0075203F">
        <w:t xml:space="preserve">. </w:t>
      </w:r>
    </w:p>
    <w:p w14:paraId="53FC8398" w14:textId="77777777" w:rsidR="005C6B51" w:rsidRDefault="005C6B51" w:rsidP="005C6B51">
      <w:pPr>
        <w:pStyle w:val="NumberedList"/>
        <w:numPr>
          <w:ilvl w:val="0"/>
          <w:numId w:val="16"/>
        </w:numPr>
      </w:pPr>
      <w:r>
        <w:rPr>
          <w:rStyle w:val="Strong"/>
        </w:rPr>
        <w:t>Cultural capability:</w:t>
      </w:r>
      <w:r>
        <w:t xml:space="preserve"> Lived or professional experience working with First Nations peoples, with understanding of cultural safety and communication approaches.</w:t>
      </w:r>
    </w:p>
    <w:p w14:paraId="19513E34" w14:textId="77777777" w:rsidR="005C6B51" w:rsidRDefault="005C6B51" w:rsidP="005C6B51">
      <w:pPr>
        <w:pStyle w:val="NumberedList"/>
        <w:numPr>
          <w:ilvl w:val="0"/>
          <w:numId w:val="16"/>
        </w:numPr>
      </w:pPr>
      <w:r>
        <w:rPr>
          <w:rStyle w:val="Strong"/>
        </w:rPr>
        <w:t>Purpose and values alignment:</w:t>
      </w:r>
      <w:r>
        <w:t xml:space="preserve"> </w:t>
      </w:r>
      <w:r w:rsidRPr="00D467D6">
        <w:t xml:space="preserve">A knowledge of the general business of VLA and a commitment to our vision and values. </w:t>
      </w:r>
    </w:p>
    <w:p w14:paraId="1ED92A36" w14:textId="77777777" w:rsidR="005B7594" w:rsidRPr="00D467D6" w:rsidRDefault="005B7594" w:rsidP="00202224">
      <w:pPr>
        <w:pStyle w:val="Heading2"/>
      </w:pPr>
      <w:r w:rsidRPr="00D467D6">
        <w:t>Occupational health and safety responsibilities at V</w:t>
      </w:r>
      <w:r w:rsidR="00202224">
        <w:t>LA</w:t>
      </w:r>
      <w:r w:rsidRPr="00D467D6">
        <w:t>:</w:t>
      </w:r>
    </w:p>
    <w:p w14:paraId="0C35188F" w14:textId="77777777" w:rsidR="005B7594" w:rsidRPr="00D467D6" w:rsidRDefault="005B7594" w:rsidP="005B7594">
      <w:pPr>
        <w:pStyle w:val="VLADocumentText"/>
        <w:numPr>
          <w:ilvl w:val="0"/>
          <w:numId w:val="22"/>
        </w:numPr>
      </w:pPr>
      <w:r w:rsidRPr="00D467D6">
        <w:t xml:space="preserve">This management position will require you to lead by example in actively supporting, promoting and implementing the requirements of VLA’s health and safety management system – policies, procedures and processes. Managers at VLA actively support staff in participating in programs and initiatives that positively promote their health, safety and wellbeing. </w:t>
      </w:r>
    </w:p>
    <w:p w14:paraId="6BFBEF9A" w14:textId="77777777" w:rsidR="005B7594" w:rsidRPr="00D467D6" w:rsidRDefault="005B7594" w:rsidP="005B7594">
      <w:pPr>
        <w:pStyle w:val="VLADocumentText"/>
        <w:numPr>
          <w:ilvl w:val="0"/>
          <w:numId w:val="22"/>
        </w:numPr>
      </w:pPr>
      <w:r w:rsidRPr="00D467D6">
        <w:t>All staff at VLA are expected to champion proactive and positive health and safety practices in the workplace by raising health, safety and wellbeing issues or concerns with managers and colleagues. Staff are required to observe all safe work procedures, rules and instructions, and take all reasonable care for their own safety and for the safety of work colleagues by always operating in a safe and appropriate manner.</w:t>
      </w:r>
    </w:p>
    <w:p w14:paraId="6A4CE5E1" w14:textId="77777777" w:rsidR="00DF6A22" w:rsidRPr="00D467D6" w:rsidRDefault="007B1E77" w:rsidP="00171F93">
      <w:pPr>
        <w:pStyle w:val="Heading2"/>
        <w:spacing w:before="360"/>
      </w:pPr>
      <w:r>
        <w:t>Organisational</w:t>
      </w:r>
      <w:r w:rsidR="000B1990">
        <w:t xml:space="preserve"> context</w:t>
      </w:r>
    </w:p>
    <w:p w14:paraId="02A33620" w14:textId="2F5FACFA" w:rsidR="00C012FA" w:rsidRPr="00D467D6" w:rsidRDefault="09700348" w:rsidP="0AEB55F0">
      <w:pPr>
        <w:rPr>
          <w:rFonts w:eastAsia="Arial" w:cs="Arial"/>
          <w:color w:val="000000" w:themeColor="text1"/>
          <w:szCs w:val="22"/>
        </w:rPr>
      </w:pPr>
      <w:r w:rsidRPr="0AEB55F0">
        <w:rPr>
          <w:rFonts w:eastAsia="Arial" w:cs="Arial"/>
          <w:color w:val="000000" w:themeColor="text1"/>
          <w:szCs w:val="22"/>
        </w:rPr>
        <w:t xml:space="preserve">VLA provides legal aid services to the Victorian community through our in-house practice, contracted private lawyers as well as by funding community legal centres. We have </w:t>
      </w:r>
      <w:r w:rsidRPr="581E98B4">
        <w:rPr>
          <w:rFonts w:eastAsia="Arial" w:cs="Arial"/>
          <w:color w:val="000000" w:themeColor="text1"/>
          <w:szCs w:val="22"/>
        </w:rPr>
        <w:t>1</w:t>
      </w:r>
      <w:r w:rsidR="008A7438">
        <w:rPr>
          <w:rFonts w:eastAsia="Arial" w:cs="Arial"/>
          <w:color w:val="000000" w:themeColor="text1"/>
          <w:szCs w:val="22"/>
        </w:rPr>
        <w:t>5</w:t>
      </w:r>
      <w:r w:rsidRPr="0AEB55F0">
        <w:rPr>
          <w:rFonts w:eastAsia="Arial" w:cs="Arial"/>
          <w:color w:val="000000" w:themeColor="text1"/>
          <w:szCs w:val="22"/>
        </w:rPr>
        <w:t xml:space="preserve"> offices across Victoria. </w:t>
      </w:r>
    </w:p>
    <w:p w14:paraId="62CBD3DB" w14:textId="6702BF1F" w:rsidR="00C012FA" w:rsidRPr="00D467D6" w:rsidRDefault="00202224" w:rsidP="0AEB55F0">
      <w:pPr>
        <w:rPr>
          <w:rFonts w:eastAsia="Arial" w:cs="Arial"/>
          <w:color w:val="000000" w:themeColor="text1"/>
          <w:szCs w:val="22"/>
        </w:rPr>
      </w:pPr>
      <w:r>
        <w:rPr>
          <w:rFonts w:eastAsia="Arial" w:cs="Arial"/>
          <w:color w:val="000000" w:themeColor="text1"/>
          <w:szCs w:val="22"/>
        </w:rPr>
        <w:t>VLA</w:t>
      </w:r>
      <w:r w:rsidR="09700348" w:rsidRPr="0AEB55F0">
        <w:rPr>
          <w:rFonts w:eastAsia="Arial" w:cs="Arial"/>
          <w:color w:val="000000" w:themeColor="text1"/>
          <w:szCs w:val="22"/>
        </w:rPr>
        <w:t xml:space="preserve"> is a statutory authority that serves the broader community by providing information, legal advice, and education with a focus on the prevention and early resolution of legal problems. We prioritise more intensive services, such as legal advice, legal representation, non-legal advocacy, and family dispute resolution, to those who need it the most. VLA also conducts research into and makes submissions regarding legal aid and law reform issues.</w:t>
      </w:r>
    </w:p>
    <w:p w14:paraId="3674582B" w14:textId="18DBDC6F" w:rsidR="00C012FA" w:rsidRPr="00D467D6" w:rsidRDefault="09700348" w:rsidP="0AEB55F0">
      <w:pPr>
        <w:rPr>
          <w:rFonts w:eastAsia="Arial" w:cs="Arial"/>
          <w:color w:val="000000" w:themeColor="text1"/>
          <w:szCs w:val="22"/>
        </w:rPr>
      </w:pPr>
      <w:r w:rsidRPr="0AEB55F0">
        <w:rPr>
          <w:rFonts w:eastAsia="Arial" w:cs="Arial"/>
          <w:color w:val="000000" w:themeColor="text1"/>
          <w:szCs w:val="22"/>
        </w:rPr>
        <w:t>We recognise the intersections between legal and social issues in the way we do our work and advocate for change. We also work to address the barriers that prevent people from accessing the justice system by participating in systemic inquiries and reforms and strategic advocacy.</w:t>
      </w:r>
    </w:p>
    <w:p w14:paraId="77B07BEB" w14:textId="25298974" w:rsidR="00C012FA" w:rsidRPr="00D467D6" w:rsidRDefault="09700348" w:rsidP="06E1ED47">
      <w:pPr>
        <w:rPr>
          <w:rFonts w:eastAsia="Arial" w:cs="Arial"/>
          <w:color w:val="000000" w:themeColor="text1"/>
          <w:szCs w:val="22"/>
        </w:rPr>
      </w:pPr>
      <w:r w:rsidRPr="06E1ED47">
        <w:rPr>
          <w:rFonts w:eastAsia="Arial" w:cs="Arial"/>
          <w:color w:val="000000" w:themeColor="text1"/>
          <w:szCs w:val="22"/>
        </w:rPr>
        <w:t xml:space="preserve">VLA’s </w:t>
      </w:r>
      <w:hyperlink r:id="rId11">
        <w:r w:rsidRPr="06E1ED47">
          <w:rPr>
            <w:rStyle w:val="Hyperlink"/>
            <w:rFonts w:eastAsia="Arial" w:cs="Arial"/>
            <w:szCs w:val="22"/>
          </w:rPr>
          <w:t>Strategy 26</w:t>
        </w:r>
      </w:hyperlink>
      <w:r w:rsidRPr="06E1ED47">
        <w:rPr>
          <w:rFonts w:eastAsia="Arial" w:cs="Arial"/>
          <w:color w:val="000000" w:themeColor="text1"/>
          <w:szCs w:val="22"/>
        </w:rPr>
        <w:t xml:space="preserve"> outlines our strategic directions across the first four years of our </w:t>
      </w:r>
      <w:hyperlink r:id="rId12">
        <w:r w:rsidRPr="06E1ED47">
          <w:rPr>
            <w:rStyle w:val="Hyperlink"/>
            <w:rFonts w:eastAsia="Arial" w:cs="Arial"/>
            <w:szCs w:val="22"/>
          </w:rPr>
          <w:t>Outcomes framework 2022–30</w:t>
        </w:r>
      </w:hyperlink>
      <w:r w:rsidRPr="06E1ED47">
        <w:rPr>
          <w:rStyle w:val="Emphasis"/>
          <w:rFonts w:eastAsia="Arial" w:cs="Arial"/>
          <w:color w:val="011A3C"/>
          <w:szCs w:val="22"/>
        </w:rPr>
        <w:t xml:space="preserve">: </w:t>
      </w:r>
      <w:r w:rsidRPr="06E1ED47">
        <w:rPr>
          <w:rStyle w:val="Emphasis"/>
          <w:rFonts w:eastAsia="Arial" w:cs="Arial"/>
          <w:i w:val="0"/>
          <w:iCs w:val="0"/>
          <w:color w:val="000000" w:themeColor="text1"/>
          <w:szCs w:val="22"/>
        </w:rPr>
        <w:t xml:space="preserve">an </w:t>
      </w:r>
      <w:r w:rsidRPr="06E1ED47">
        <w:rPr>
          <w:rFonts w:eastAsia="Arial" w:cs="Arial"/>
          <w:color w:val="000000" w:themeColor="text1"/>
          <w:szCs w:val="22"/>
        </w:rPr>
        <w:t xml:space="preserve">eight-year view of the difference we make for our clients, the Victorian community, our partners, and the services and systems we work with. VLA’s </w:t>
      </w:r>
      <w:hyperlink r:id="rId13">
        <w:r w:rsidRPr="06E1ED47">
          <w:rPr>
            <w:rStyle w:val="Hyperlink"/>
            <w:rFonts w:eastAsia="Arial" w:cs="Arial"/>
            <w:szCs w:val="22"/>
          </w:rPr>
          <w:t>Client First Strategy</w:t>
        </w:r>
      </w:hyperlink>
      <w:r w:rsidRPr="06E1ED47">
        <w:rPr>
          <w:rFonts w:eastAsia="Arial" w:cs="Arial"/>
          <w:color w:val="000000" w:themeColor="text1"/>
          <w:szCs w:val="22"/>
        </w:rPr>
        <w:t xml:space="preserve"> sets out our work to continuously improve the experience of people with legal and non-legal needs in all of the work we do.</w:t>
      </w:r>
    </w:p>
    <w:p w14:paraId="27C4ADFB" w14:textId="2EBFFFFE" w:rsidR="00C012FA" w:rsidRPr="00D467D6" w:rsidRDefault="09700348" w:rsidP="06E1ED47">
      <w:pPr>
        <w:rPr>
          <w:rFonts w:eastAsia="Arial" w:cs="Arial"/>
          <w:color w:val="000000" w:themeColor="text1"/>
          <w:szCs w:val="22"/>
        </w:rPr>
      </w:pPr>
      <w:r w:rsidRPr="06E1ED47">
        <w:rPr>
          <w:rFonts w:eastAsia="Arial" w:cs="Arial"/>
          <w:color w:val="000000" w:themeColor="text1"/>
          <w:szCs w:val="22"/>
        </w:rPr>
        <w:t xml:space="preserve">Our practice covers </w:t>
      </w:r>
      <w:r w:rsidR="008A7438">
        <w:rPr>
          <w:rFonts w:eastAsia="Arial" w:cs="Arial"/>
          <w:color w:val="000000" w:themeColor="text1"/>
          <w:szCs w:val="22"/>
        </w:rPr>
        <w:t>four</w:t>
      </w:r>
      <w:r w:rsidRPr="06E1ED47">
        <w:rPr>
          <w:rFonts w:eastAsia="Arial" w:cs="Arial"/>
          <w:color w:val="000000" w:themeColor="text1"/>
          <w:szCs w:val="22"/>
        </w:rPr>
        <w:t xml:space="preserve"> program areas</w:t>
      </w:r>
      <w:r w:rsidR="54982F4F" w:rsidRPr="06E1ED47">
        <w:rPr>
          <w:rFonts w:eastAsia="Arial" w:cs="Arial"/>
          <w:color w:val="000000" w:themeColor="text1"/>
          <w:szCs w:val="22"/>
        </w:rPr>
        <w:t>:</w:t>
      </w:r>
      <w:r w:rsidRPr="06E1ED47">
        <w:rPr>
          <w:rFonts w:eastAsia="Arial" w:cs="Arial"/>
          <w:color w:val="000000" w:themeColor="text1"/>
          <w:szCs w:val="22"/>
        </w:rPr>
        <w:t xml:space="preserve"> Criminal Law, Family, Youth and Children’s Law, Civil Justice and </w:t>
      </w:r>
      <w:r w:rsidR="00F9615D">
        <w:rPr>
          <w:rFonts w:eastAsia="Arial" w:cs="Arial"/>
          <w:color w:val="000000" w:themeColor="text1"/>
          <w:szCs w:val="22"/>
        </w:rPr>
        <w:t>Legal Help.</w:t>
      </w:r>
    </w:p>
    <w:p w14:paraId="13A28EBA" w14:textId="6DF65706" w:rsidR="77BF2C0A" w:rsidRDefault="005C6B51" w:rsidP="005C6B51">
      <w:pPr>
        <w:pStyle w:val="Heading3"/>
        <w:rPr>
          <w:rFonts w:eastAsia="Arial"/>
          <w:color w:val="000000" w:themeColor="text1"/>
          <w:sz w:val="24"/>
          <w:szCs w:val="24"/>
        </w:rPr>
      </w:pPr>
      <w:r w:rsidRPr="0AEB55F0">
        <w:rPr>
          <w:rFonts w:eastAsia="Arial"/>
          <w:color w:val="000000" w:themeColor="text1"/>
          <w:sz w:val="24"/>
          <w:szCs w:val="24"/>
        </w:rPr>
        <w:t>Regions and Service Delivery</w:t>
      </w:r>
      <w:r w:rsidR="001B1D51">
        <w:t xml:space="preserve"> </w:t>
      </w:r>
    </w:p>
    <w:p w14:paraId="5CCCF321" w14:textId="77777777" w:rsidR="77BF2C0A" w:rsidRPr="00F46368" w:rsidRDefault="77BF2C0A" w:rsidP="0AEB55F0">
      <w:pPr>
        <w:rPr>
          <w:rFonts w:eastAsia="Arial" w:cs="Arial"/>
          <w:color w:val="000000" w:themeColor="text1"/>
          <w:szCs w:val="22"/>
        </w:rPr>
      </w:pPr>
      <w:r w:rsidRPr="0AEB55F0">
        <w:rPr>
          <w:rFonts w:eastAsia="Arial" w:cs="Arial"/>
          <w:color w:val="000000" w:themeColor="text1"/>
          <w:szCs w:val="22"/>
        </w:rPr>
        <w:t xml:space="preserve">The Regions and Service Delivery directorate (RSD) delivers high-quality, targeted and innovative services in the publicly funded legal assistance sector, particularly in outer metropolitan and regional locations. </w:t>
      </w:r>
    </w:p>
    <w:p w14:paraId="3D982DCD" w14:textId="77777777" w:rsidR="77BF2C0A" w:rsidRPr="00F46368" w:rsidRDefault="77BF2C0A" w:rsidP="0AEB55F0">
      <w:pPr>
        <w:rPr>
          <w:rFonts w:eastAsia="Arial" w:cs="Arial"/>
          <w:color w:val="000000" w:themeColor="text1"/>
          <w:szCs w:val="22"/>
        </w:rPr>
      </w:pPr>
      <w:r w:rsidRPr="0AEB55F0">
        <w:rPr>
          <w:rFonts w:eastAsia="Arial" w:cs="Arial"/>
          <w:color w:val="000000" w:themeColor="text1"/>
          <w:szCs w:val="22"/>
        </w:rPr>
        <w:t xml:space="preserve">RSD’s core priorities are: </w:t>
      </w:r>
    </w:p>
    <w:p w14:paraId="1221F222" w14:textId="77777777" w:rsidR="77BF2C0A" w:rsidRPr="00F01FA5" w:rsidRDefault="77BF2C0A" w:rsidP="00F01FA5">
      <w:pPr>
        <w:pStyle w:val="ListParagraph"/>
        <w:numPr>
          <w:ilvl w:val="0"/>
          <w:numId w:val="29"/>
        </w:numPr>
        <w:rPr>
          <w:rFonts w:eastAsia="Arial" w:cs="Arial"/>
          <w:color w:val="000000" w:themeColor="text1"/>
          <w:szCs w:val="22"/>
        </w:rPr>
      </w:pPr>
      <w:r w:rsidRPr="0AEB55F0">
        <w:rPr>
          <w:rFonts w:eastAsia="Arial" w:cs="Arial"/>
          <w:color w:val="000000" w:themeColor="text1"/>
          <w:szCs w:val="22"/>
        </w:rPr>
        <w:t xml:space="preserve">Improving the rigour and visibility of justice needs of Victorians; </w:t>
      </w:r>
    </w:p>
    <w:p w14:paraId="3B52C1F7" w14:textId="77777777" w:rsidR="77BF2C0A" w:rsidRPr="00F01FA5" w:rsidRDefault="77BF2C0A" w:rsidP="00F01FA5">
      <w:pPr>
        <w:pStyle w:val="ListParagraph"/>
        <w:numPr>
          <w:ilvl w:val="0"/>
          <w:numId w:val="29"/>
        </w:numPr>
        <w:rPr>
          <w:rFonts w:eastAsia="Arial" w:cs="Arial"/>
          <w:color w:val="000000" w:themeColor="text1"/>
          <w:szCs w:val="22"/>
        </w:rPr>
      </w:pPr>
      <w:r w:rsidRPr="0AEB55F0">
        <w:rPr>
          <w:rFonts w:eastAsia="Arial" w:cs="Arial"/>
          <w:color w:val="000000" w:themeColor="text1"/>
          <w:szCs w:val="22"/>
        </w:rPr>
        <w:t xml:space="preserve">supporting a strong and vibrant community legal services sector; </w:t>
      </w:r>
    </w:p>
    <w:p w14:paraId="70E802BC" w14:textId="77777777" w:rsidR="77BF2C0A" w:rsidRPr="00F01FA5" w:rsidRDefault="77BF2C0A" w:rsidP="00F01FA5">
      <w:pPr>
        <w:pStyle w:val="ListParagraph"/>
        <w:numPr>
          <w:ilvl w:val="0"/>
          <w:numId w:val="29"/>
        </w:numPr>
        <w:rPr>
          <w:rFonts w:eastAsia="Arial" w:cs="Arial"/>
          <w:color w:val="000000" w:themeColor="text1"/>
          <w:szCs w:val="22"/>
        </w:rPr>
      </w:pPr>
      <w:r w:rsidRPr="0AEB55F0">
        <w:rPr>
          <w:rFonts w:eastAsia="Arial" w:cs="Arial"/>
          <w:color w:val="000000" w:themeColor="text1"/>
          <w:szCs w:val="22"/>
        </w:rPr>
        <w:t xml:space="preserve">focussed support for VLA’s regional office network; and </w:t>
      </w:r>
    </w:p>
    <w:p w14:paraId="0FBDD69E" w14:textId="77777777" w:rsidR="77BF2C0A" w:rsidRPr="00F01FA5" w:rsidRDefault="77BF2C0A" w:rsidP="00F01FA5">
      <w:pPr>
        <w:pStyle w:val="ListParagraph"/>
        <w:numPr>
          <w:ilvl w:val="0"/>
          <w:numId w:val="29"/>
        </w:numPr>
        <w:rPr>
          <w:rFonts w:eastAsia="Arial" w:cs="Arial"/>
          <w:color w:val="000000" w:themeColor="text1"/>
          <w:szCs w:val="22"/>
        </w:rPr>
      </w:pPr>
      <w:r w:rsidRPr="0AEB55F0">
        <w:rPr>
          <w:rFonts w:eastAsia="Arial" w:cs="Arial"/>
          <w:color w:val="000000" w:themeColor="text1"/>
          <w:szCs w:val="22"/>
        </w:rPr>
        <w:t xml:space="preserve">improving sector-wide capability in user-centred service design. </w:t>
      </w:r>
    </w:p>
    <w:p w14:paraId="6991A084" w14:textId="72B5AB39" w:rsidR="00B54201" w:rsidRDefault="00B54201" w:rsidP="00F46368">
      <w:pPr>
        <w:rPr>
          <w:rFonts w:eastAsia="Arial" w:cs="Arial"/>
          <w:color w:val="000000" w:themeColor="text1"/>
          <w:szCs w:val="22"/>
        </w:rPr>
      </w:pPr>
      <w:r w:rsidRPr="00C24093">
        <w:rPr>
          <w:rFonts w:eastAsia="Arial" w:cs="Arial"/>
          <w:color w:val="000000" w:themeColor="text1"/>
          <w:szCs w:val="22"/>
        </w:rPr>
        <w:t>VLA has 15 regional offices, organised into three catchments – North, South-East and South-West, each led by an Associate Director reporting to the Executive Director, Regions and Service Delivery.  </w:t>
      </w:r>
    </w:p>
    <w:p w14:paraId="0C4E366D" w14:textId="370B3993" w:rsidR="00F46368" w:rsidRPr="00F46368" w:rsidRDefault="00F46368" w:rsidP="00F46368">
      <w:pPr>
        <w:rPr>
          <w:rFonts w:eastAsia="Arial" w:cs="Arial"/>
          <w:color w:val="000000" w:themeColor="text1"/>
          <w:szCs w:val="22"/>
        </w:rPr>
      </w:pPr>
      <w:r w:rsidRPr="00F46368">
        <w:rPr>
          <w:rFonts w:eastAsia="Arial" w:cs="Arial"/>
          <w:color w:val="000000" w:themeColor="text1"/>
          <w:szCs w:val="22"/>
        </w:rPr>
        <w:t xml:space="preserve">Five offices are situated in metropolitan Melbourne (Broadmeadows, Dandenong, Frankston, Ringwood, and Sunshine) and ten in regional Victoria (Ballarat, Bendigo, Geelong, Gippsland [Morwell and Bairnsdale], Horsham, Mildura, Shepparton, Warrnambool and Wodonga). </w:t>
      </w:r>
    </w:p>
    <w:p w14:paraId="2F8ABB02" w14:textId="77777777" w:rsidR="00F46368" w:rsidRPr="00F46368" w:rsidRDefault="00F46368" w:rsidP="00F46368">
      <w:pPr>
        <w:rPr>
          <w:rFonts w:eastAsia="Arial" w:cs="Arial"/>
          <w:color w:val="000000" w:themeColor="text1"/>
          <w:szCs w:val="22"/>
        </w:rPr>
      </w:pPr>
      <w:r w:rsidRPr="00F46368">
        <w:rPr>
          <w:rFonts w:eastAsia="Arial" w:cs="Arial"/>
          <w:color w:val="000000" w:themeColor="text1"/>
          <w:szCs w:val="22"/>
        </w:rPr>
        <w:t xml:space="preserve">The work mix varies according to the needs and characteristics of the regional area. All regional offices provide a comprehensive range of legal aid services including legal advice (in most areas of the law), duty lawyer services, casework in most Victorian courts and tribunals and community legal education. </w:t>
      </w:r>
    </w:p>
    <w:p w14:paraId="7834FEAC" w14:textId="77777777" w:rsidR="00F46368" w:rsidRPr="00F46368" w:rsidRDefault="00F46368" w:rsidP="00F46368">
      <w:pPr>
        <w:rPr>
          <w:rFonts w:eastAsia="Arial" w:cs="Arial"/>
          <w:color w:val="000000" w:themeColor="text1"/>
          <w:szCs w:val="22"/>
        </w:rPr>
      </w:pPr>
      <w:r w:rsidRPr="00F46368">
        <w:rPr>
          <w:rFonts w:eastAsia="Arial" w:cs="Arial"/>
          <w:color w:val="000000" w:themeColor="text1"/>
          <w:szCs w:val="22"/>
        </w:rPr>
        <w:t xml:space="preserve">A Regional Manager leads each office’s service delivery, including managing and developing the legal and administrative teams. They are supported by an Administrative Services Manager who provides effective and efficient administrative support, and Deputy Managing Lawyers provide additional practice and management support to larger teams. </w:t>
      </w:r>
    </w:p>
    <w:p w14:paraId="76C75F67" w14:textId="77777777" w:rsidR="003F73E1" w:rsidRPr="00D467D6" w:rsidRDefault="003F73E1" w:rsidP="00171F93">
      <w:pPr>
        <w:pStyle w:val="Heading2"/>
        <w:spacing w:before="360"/>
      </w:pPr>
      <w:r w:rsidRPr="00D467D6">
        <w:t xml:space="preserve">Our </w:t>
      </w:r>
      <w:r w:rsidR="00C05525" w:rsidRPr="00D467D6">
        <w:t xml:space="preserve">VLA </w:t>
      </w:r>
      <w:r w:rsidRPr="00D467D6">
        <w:t>vision and values</w:t>
      </w:r>
    </w:p>
    <w:p w14:paraId="59A3DCE4" w14:textId="77777777" w:rsidR="003F73E1" w:rsidRPr="00D467D6" w:rsidRDefault="003F73E1" w:rsidP="003F73E1">
      <w:pPr>
        <w:pStyle w:val="Heading3"/>
      </w:pPr>
      <w:r w:rsidRPr="00D467D6">
        <w:t>Our vision</w:t>
      </w:r>
    </w:p>
    <w:p w14:paraId="7E5DF502" w14:textId="77777777" w:rsidR="003F73E1" w:rsidRPr="00D467D6" w:rsidRDefault="00B80349" w:rsidP="00203FE6">
      <w:pPr>
        <w:pStyle w:val="VLADocumentText"/>
      </w:pPr>
      <w:r w:rsidRPr="00B80349">
        <w:t>Our Vision is for a fair, just and inclusive society where people can get help with their legal problems and have a stronger voice in how laws and legal processes affect them.</w:t>
      </w:r>
    </w:p>
    <w:p w14:paraId="758D5A4A" w14:textId="77777777" w:rsidR="003F73E1" w:rsidRPr="00D467D6" w:rsidRDefault="003F73E1" w:rsidP="003F73E1">
      <w:pPr>
        <w:pStyle w:val="Heading3"/>
      </w:pPr>
      <w:r w:rsidRPr="00D467D6">
        <w:t>Our purpose</w:t>
      </w:r>
    </w:p>
    <w:p w14:paraId="4ACDBFCB" w14:textId="77777777" w:rsidR="003F73E1" w:rsidRPr="00B80349" w:rsidRDefault="00B80349" w:rsidP="00B80349">
      <w:pPr>
        <w:rPr>
          <w:shd w:val="clear" w:color="auto" w:fill="FFFFFF"/>
        </w:rPr>
      </w:pPr>
      <w:r w:rsidRPr="00B80349">
        <w:rPr>
          <w:shd w:val="clear" w:color="auto" w:fill="FFFFFF"/>
        </w:rPr>
        <w:t>To make a difference for clients and the community by helping to effectively address legal problems, supporting the coordination of a strong and dynamic legal assistance sector and working with partners to create fairer laws and systems.​</w:t>
      </w:r>
      <w:r w:rsidR="003F73E1" w:rsidRPr="00D467D6">
        <w:rPr>
          <w:shd w:val="clear" w:color="auto" w:fill="FFFFFF"/>
        </w:rPr>
        <w:t> </w:t>
      </w:r>
      <w:r w:rsidR="00F14076" w:rsidRPr="00D467D6">
        <w:rPr>
          <w:shd w:val="clear" w:color="auto" w:fill="FFFFFF"/>
        </w:rPr>
        <w:t xml:space="preserve"> </w:t>
      </w:r>
    </w:p>
    <w:p w14:paraId="5243B2C6" w14:textId="77777777" w:rsidR="003F73E1" w:rsidRPr="00D467D6" w:rsidRDefault="003F73E1" w:rsidP="003F73E1">
      <w:pPr>
        <w:pStyle w:val="Heading3"/>
      </w:pPr>
      <w:r w:rsidRPr="00D467D6">
        <w:t>Our values</w:t>
      </w:r>
    </w:p>
    <w:p w14:paraId="0A2E4294" w14:textId="77777777" w:rsidR="003F73E1" w:rsidRPr="00D467D6" w:rsidRDefault="003F73E1" w:rsidP="004176C0">
      <w:pPr>
        <w:pStyle w:val="Heading4"/>
      </w:pPr>
      <w:r w:rsidRPr="00D467D6">
        <w:t>Fairness</w:t>
      </w:r>
    </w:p>
    <w:p w14:paraId="2BBCE9C7" w14:textId="77777777" w:rsidR="003F73E1" w:rsidRPr="00D467D6" w:rsidRDefault="00B80349" w:rsidP="003F73E1">
      <w:r w:rsidRPr="00B80349">
        <w:t>We are committed to fairness in society and to facilitating fair and equitable access to legal support.</w:t>
      </w:r>
    </w:p>
    <w:p w14:paraId="0961521C" w14:textId="77777777" w:rsidR="003F73E1" w:rsidRPr="00D467D6" w:rsidRDefault="003F73E1" w:rsidP="004176C0">
      <w:pPr>
        <w:pStyle w:val="Heading4"/>
      </w:pPr>
      <w:r w:rsidRPr="00D467D6">
        <w:t>Care</w:t>
      </w:r>
    </w:p>
    <w:p w14:paraId="7597B557" w14:textId="7AC1AB44" w:rsidR="003F73E1" w:rsidRPr="00D467D6" w:rsidRDefault="00B80349" w:rsidP="003F73E1">
      <w:r w:rsidRPr="00B80349">
        <w:t>We care about our clients and the community and we approach our work with an awareness of the effects that trauma and discrimination can have. We treat each other with kindness and respect.</w:t>
      </w:r>
    </w:p>
    <w:p w14:paraId="5814BB26" w14:textId="77777777" w:rsidR="00F14076" w:rsidRPr="004176C0" w:rsidRDefault="00F14076" w:rsidP="004176C0">
      <w:pPr>
        <w:pStyle w:val="Heading4"/>
      </w:pPr>
      <w:r w:rsidRPr="004176C0">
        <w:t>Courage</w:t>
      </w:r>
    </w:p>
    <w:p w14:paraId="2E5C740D" w14:textId="77777777" w:rsidR="00F14076" w:rsidRPr="00D467D6" w:rsidRDefault="00B80349" w:rsidP="00F14076">
      <w:r w:rsidRPr="00B80349">
        <w:t>We approach our work with strength and confidence. We are guided by our values and what matters most to our clients and society.</w:t>
      </w:r>
    </w:p>
    <w:p w14:paraId="2BDCE8FF" w14:textId="77777777" w:rsidR="00F14076" w:rsidRPr="00D467D6" w:rsidRDefault="00F14076" w:rsidP="004176C0">
      <w:pPr>
        <w:pStyle w:val="Heading4"/>
      </w:pPr>
      <w:r w:rsidRPr="00D467D6">
        <w:t>Inclusion</w:t>
      </w:r>
    </w:p>
    <w:p w14:paraId="24D90E2D" w14:textId="4F5229D3" w:rsidR="00CD0084" w:rsidRPr="00CD0084" w:rsidRDefault="00F14076" w:rsidP="00CD0084">
      <w:r w:rsidRPr="00D467D6">
        <w:t>We provide an inclusive environment for clients, staff, and referral partners.</w:t>
      </w:r>
    </w:p>
    <w:p w14:paraId="01375FCE" w14:textId="0B304CDF" w:rsidR="005529A4" w:rsidRDefault="00E57147" w:rsidP="005529A4">
      <w:r>
        <w:pict w14:anchorId="01112E77">
          <v:rect id="_x0000_i1026" style="width:0;height:1.5pt" o:hralign="center" o:hrstd="t" o:hr="t" fillcolor="#a0a0a0" stroked="f"/>
        </w:pict>
      </w:r>
    </w:p>
    <w:p w14:paraId="25303E06" w14:textId="77777777" w:rsidR="005529A4" w:rsidRDefault="005529A4" w:rsidP="005529A4">
      <w:pPr>
        <w:pStyle w:val="Heading2"/>
      </w:pPr>
      <w:r>
        <w:t>VLA is an Equal Opportunity Employer committed to promoting a diverse and inclusive workforce.</w:t>
      </w:r>
    </w:p>
    <w:p w14:paraId="46C83948" w14:textId="77777777" w:rsidR="005529A4" w:rsidRDefault="005529A4" w:rsidP="005529A4">
      <w:pPr>
        <w:pStyle w:val="VLADocumentText"/>
      </w:pPr>
      <w:r>
        <w:t>We strongly encourage people from diverse backgrounds and abilities, including First Nations Australians and refugees to apply for positions within our organisation. We will make reasonable adjustments to enable everyone to participate in our recruitment processes and to work productively and safely.</w:t>
      </w:r>
    </w:p>
    <w:p w14:paraId="0A4A557A" w14:textId="77777777" w:rsidR="005529A4" w:rsidRDefault="005529A4" w:rsidP="005529A4">
      <w:pPr>
        <w:pStyle w:val="VLADocumentText"/>
      </w:pPr>
      <w:r>
        <w:t>It is a key priority of VLA’s</w:t>
      </w:r>
      <w:r>
        <w:rPr>
          <w:i/>
          <w:iCs/>
        </w:rPr>
        <w:t xml:space="preserve"> </w:t>
      </w:r>
      <w:hyperlink r:id="rId14" w:history="1">
        <w:r>
          <w:rPr>
            <w:rStyle w:val="Hyperlink"/>
          </w:rPr>
          <w:t>Reconciliation Action Plan</w:t>
        </w:r>
      </w:hyperlink>
      <w:r>
        <w:rPr>
          <w:i/>
          <w:iCs/>
        </w:rPr>
        <w:t xml:space="preserve"> </w:t>
      </w:r>
      <w:r>
        <w:t>to support principles of self-determination by increasing First Nations Australians’ employment across all areas of VLA. We recognise that our workforce can benefit from the unique knowledge, skills and expertise of a diverse workforce including First Nations Australians and in achieving a culturally safe and responsive service for our clients. VLA will soon launch its third Reconciliation Action Plan.</w:t>
      </w:r>
    </w:p>
    <w:p w14:paraId="60BDE663" w14:textId="77777777" w:rsidR="005529A4" w:rsidRDefault="005529A4" w:rsidP="005529A4">
      <w:pPr>
        <w:pStyle w:val="Heading2"/>
      </w:pPr>
      <w:r>
        <w:t>VLA is a Child-Safe organisation</w:t>
      </w:r>
    </w:p>
    <w:p w14:paraId="6460E567" w14:textId="5B5B4F91" w:rsidR="00782112" w:rsidRPr="00D467D6" w:rsidRDefault="005529A4" w:rsidP="005529A4">
      <w:pPr>
        <w:pStyle w:val="VLADocumentText"/>
      </w:pPr>
      <w:r>
        <w:t>VLA is committed to the safety and wellbeing of children and recognises that children’s rights need to be respected, their views welcomed and valued, and their concerns taken seriously. We additionally acknowledge and appreciate the diverse and unique identities and experiences of Australian First Nations children, which we respect and value.</w:t>
      </w:r>
    </w:p>
    <w:p w14:paraId="31B73612" w14:textId="77777777" w:rsidR="005529A4" w:rsidRPr="00D467D6" w:rsidRDefault="005529A4" w:rsidP="005529A4">
      <w:pPr>
        <w:pStyle w:val="VLADocumentText"/>
        <w:pBdr>
          <w:bottom w:val="single" w:sz="4" w:space="1" w:color="auto"/>
        </w:pBdr>
      </w:pPr>
    </w:p>
    <w:p w14:paraId="744D9EF8" w14:textId="77777777" w:rsidR="003F73E1" w:rsidRPr="00D467D6" w:rsidRDefault="003F73E1" w:rsidP="00B95BA0">
      <w:pPr>
        <w:pStyle w:val="Heading5"/>
      </w:pPr>
      <w:r w:rsidRPr="00D467D6">
        <w:t xml:space="preserve">Position Description </w:t>
      </w:r>
      <w:r w:rsidR="00782112" w:rsidRPr="00D467D6">
        <w:t>approved</w:t>
      </w:r>
      <w:r w:rsidRPr="00D467D6">
        <w:t xml:space="preserve"> by </w:t>
      </w:r>
      <w:r w:rsidR="00782112" w:rsidRPr="00D467D6">
        <w:t>People and Workplace Services</w:t>
      </w:r>
    </w:p>
    <w:p w14:paraId="60D88847" w14:textId="40DFBEE9" w:rsidR="00782112" w:rsidRPr="00D467D6" w:rsidRDefault="00782112" w:rsidP="003F73E1">
      <w:r w:rsidRPr="00D467D6">
        <w:t>Position</w:t>
      </w:r>
      <w:r w:rsidR="00147AA2" w:rsidRPr="00D467D6">
        <w:t xml:space="preserve"> Title</w:t>
      </w:r>
      <w:r w:rsidRPr="00D467D6">
        <w:t xml:space="preserve">: </w:t>
      </w:r>
      <w:r w:rsidRPr="00D467D6">
        <w:tab/>
      </w:r>
      <w:r w:rsidR="005C6B51">
        <w:t>Recruitment and Retention Consultant</w:t>
      </w:r>
    </w:p>
    <w:p w14:paraId="6DF0F31E" w14:textId="1644D3FD" w:rsidR="003F73E1" w:rsidRPr="00D467D6" w:rsidRDefault="003F73E1" w:rsidP="003F73E1">
      <w:pPr>
        <w:tabs>
          <w:tab w:val="left" w:pos="1418"/>
        </w:tabs>
      </w:pPr>
      <w:r w:rsidRPr="00D467D6">
        <w:t xml:space="preserve">Date approved: </w:t>
      </w:r>
      <w:r w:rsidR="00C55B22">
        <w:t>29 May 2025</w:t>
      </w:r>
    </w:p>
    <w:p w14:paraId="4FABB23E" w14:textId="77777777" w:rsidR="001E6533" w:rsidRPr="00D467D6" w:rsidRDefault="001E6533" w:rsidP="00241343"/>
    <w:p w14:paraId="08E1E78B" w14:textId="77777777" w:rsidR="00DF6A22" w:rsidRPr="00D467D6" w:rsidRDefault="00DF6A22" w:rsidP="00DF6A22">
      <w:pPr>
        <w:rPr>
          <w:lang w:eastAsia="en-AU"/>
        </w:rPr>
      </w:pPr>
    </w:p>
    <w:p w14:paraId="5D7C6C01" w14:textId="77777777" w:rsidR="000B1990" w:rsidRPr="00D467D6" w:rsidRDefault="000B1990">
      <w:pPr>
        <w:spacing w:after="0" w:line="240" w:lineRule="auto"/>
        <w:rPr>
          <w:rFonts w:cs="Arial"/>
          <w:b/>
          <w:bCs/>
          <w:iCs/>
          <w:color w:val="971A4B"/>
          <w:sz w:val="28"/>
          <w:szCs w:val="28"/>
          <w:lang w:eastAsia="en-AU"/>
        </w:rPr>
      </w:pPr>
    </w:p>
    <w:sectPr w:rsidR="000B1990" w:rsidRPr="00D467D6" w:rsidSect="00F77E0F">
      <w:headerReference w:type="even" r:id="rId15"/>
      <w:headerReference w:type="default" r:id="rId16"/>
      <w:footerReference w:type="even" r:id="rId17"/>
      <w:footerReference w:type="default" r:id="rId18"/>
      <w:headerReference w:type="first" r:id="rId19"/>
      <w:footerReference w:type="first" r:id="rId20"/>
      <w:pgSz w:w="11900" w:h="1684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2FB50" w14:textId="77777777" w:rsidR="00E57147" w:rsidRDefault="00E57147"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6DEBBD27" w14:textId="77777777" w:rsidR="00E57147" w:rsidRDefault="00E57147" w:rsidP="00181303">
      <w:pPr>
        <w:pStyle w:val="Header"/>
        <w:framePr w:wrap="around" w:vAnchor="text" w:hAnchor="margin" w:xAlign="right" w:y="1"/>
        <w:rPr>
          <w:rStyle w:val="PageNumber"/>
        </w:rPr>
      </w:pPr>
      <w:r w:rsidRPr="009F0AA0">
        <w:pgNum/>
      </w:r>
      <w:r w:rsidRPr="009F0AA0">
        <w:pgNum/>
      </w:r>
      <w:r w:rsidRPr="009F0AA0">
        <w:pgNum/>
      </w:r>
    </w:p>
  </w:endnote>
  <w:endnote w:type="continuationNotice" w:id="1">
    <w:p w14:paraId="1933A4CB" w14:textId="77777777" w:rsidR="00E57147" w:rsidRDefault="00E571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Arial Bold">
    <w:altName w:val="Arial"/>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9083" w14:textId="77777777" w:rsidR="0007290B" w:rsidRDefault="0007290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C4D194" w14:textId="77777777" w:rsidR="0007290B" w:rsidRDefault="0007290B" w:rsidP="008074B3">
    <w:pPr>
      <w:pStyle w:val="Footer"/>
      <w:ind w:right="360" w:firstLine="360"/>
    </w:pPr>
  </w:p>
  <w:p w14:paraId="0CA8C208" w14:textId="77777777" w:rsidR="0007290B" w:rsidRDefault="0007290B"/>
  <w:p w14:paraId="420CB37D" w14:textId="77777777" w:rsidR="0002230A" w:rsidRDefault="000223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D560" w14:textId="77777777" w:rsidR="0007290B" w:rsidRDefault="0007290B"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eastAsia="en-AU"/>
      </w:rPr>
      <mc:AlternateContent>
        <mc:Choice Requires="wps">
          <w:drawing>
            <wp:anchor distT="0" distB="0" distL="114300" distR="114300" simplePos="0" relativeHeight="251658241" behindDoc="0" locked="1" layoutInCell="1" allowOverlap="1" wp14:anchorId="533620B4" wp14:editId="0BB089C8">
              <wp:simplePos x="0" y="0"/>
              <wp:positionH relativeFrom="page">
                <wp:posOffset>180340</wp:posOffset>
              </wp:positionH>
              <wp:positionV relativeFrom="page">
                <wp:posOffset>10235565</wp:posOffset>
              </wp:positionV>
              <wp:extent cx="7200265" cy="0"/>
              <wp:effectExtent l="0" t="0" r="0" b="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9FBF11" id="Line 3" o:spid="_x0000_s1026" alt=" "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strokecolor="#755193" strokeweight=".5pt">
              <v:stroke endcap="round"/>
              <w10:wrap anchorx="page" anchory="page"/>
              <w10:anchorlock/>
            </v:line>
          </w:pict>
        </mc:Fallback>
      </mc:AlternateContent>
    </w:r>
  </w:p>
  <w:p w14:paraId="22E30DFD" w14:textId="77777777" w:rsidR="0002230A" w:rsidRDefault="000223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2007" w14:textId="77777777" w:rsidR="0007290B" w:rsidRPr="008636E1" w:rsidRDefault="0007290B"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eastAsia="en-AU"/>
      </w:rPr>
      <mc:AlternateContent>
        <mc:Choice Requires="wps">
          <w:drawing>
            <wp:anchor distT="0" distB="0" distL="114300" distR="114300" simplePos="0" relativeHeight="251658242" behindDoc="0" locked="1" layoutInCell="1" allowOverlap="1" wp14:anchorId="12981BDE" wp14:editId="0616964C">
              <wp:simplePos x="0" y="0"/>
              <wp:positionH relativeFrom="page">
                <wp:posOffset>180340</wp:posOffset>
              </wp:positionH>
              <wp:positionV relativeFrom="page">
                <wp:posOffset>10235565</wp:posOffset>
              </wp:positionV>
              <wp:extent cx="7200265" cy="0"/>
              <wp:effectExtent l="0" t="0" r="0" b="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1A6FD8" id="Line 3" o:spid="_x0000_s1026" alt=" "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strokecolor="#755193" strokeweight=".5pt">
              <v:stroke endcap="round"/>
              <w10:wrap anchorx="page" anchory="page"/>
              <w10:anchorlock/>
            </v:line>
          </w:pict>
        </mc:Fallback>
      </mc:AlternateContent>
    </w:r>
  </w:p>
  <w:p w14:paraId="4D6FBB06" w14:textId="77777777" w:rsidR="0002230A" w:rsidRDefault="000223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B2E0F" w14:textId="77777777" w:rsidR="00E57147" w:rsidRDefault="00E57147" w:rsidP="00181303">
      <w:pPr>
        <w:pStyle w:val="Header"/>
        <w:framePr w:wrap="around" w:vAnchor="text" w:hAnchor="margin" w:xAlign="right" w:y="1"/>
        <w:rPr>
          <w:rStyle w:val="PageNumber"/>
        </w:rPr>
      </w:pPr>
      <w:r w:rsidRPr="009F0AA0">
        <w:pgNum/>
      </w:r>
      <w:r w:rsidRPr="009F0AA0">
        <w:pgNum/>
      </w:r>
      <w:r w:rsidRPr="009F0AA0">
        <w:pgNum/>
      </w:r>
    </w:p>
  </w:footnote>
  <w:footnote w:type="continuationSeparator" w:id="0">
    <w:p w14:paraId="0AB9CBAB" w14:textId="77777777" w:rsidR="00E57147" w:rsidRDefault="00E57147" w:rsidP="00181303">
      <w:pPr>
        <w:pStyle w:val="Header"/>
        <w:framePr w:wrap="around" w:vAnchor="text" w:hAnchor="margin" w:xAlign="right" w:y="1"/>
        <w:rPr>
          <w:rStyle w:val="PageNumber"/>
        </w:rPr>
      </w:pPr>
      <w:r w:rsidRPr="009F0AA0">
        <w:pgNum/>
      </w:r>
      <w:r w:rsidRPr="009F0AA0">
        <w:pgNum/>
      </w:r>
      <w:r w:rsidRPr="009F0AA0">
        <w:pgNum/>
      </w:r>
    </w:p>
  </w:footnote>
  <w:footnote w:type="continuationNotice" w:id="1">
    <w:p w14:paraId="33D68C9E" w14:textId="77777777" w:rsidR="00E57147" w:rsidRDefault="00E571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C345" w14:textId="77777777" w:rsidR="0007290B" w:rsidRDefault="0007290B"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0E0150" w14:textId="77777777" w:rsidR="0007290B" w:rsidRDefault="0007290B" w:rsidP="00091AFC">
    <w:pPr>
      <w:pStyle w:val="Header"/>
      <w:ind w:right="360"/>
    </w:pPr>
  </w:p>
  <w:p w14:paraId="77552C55" w14:textId="77777777" w:rsidR="0007290B" w:rsidRDefault="0007290B"/>
  <w:p w14:paraId="6DA1456E" w14:textId="77777777" w:rsidR="0002230A" w:rsidRDefault="000223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115D" w14:textId="77777777" w:rsidR="0007290B" w:rsidRPr="004176C0" w:rsidRDefault="0007290B" w:rsidP="00D82005">
    <w:pPr>
      <w:tabs>
        <w:tab w:val="left" w:pos="6893"/>
      </w:tabs>
      <w:spacing w:after="80" w:line="240" w:lineRule="auto"/>
      <w:ind w:left="-330"/>
      <w:rPr>
        <w:rFonts w:cs="Arial"/>
        <w:color w:val="755193"/>
        <w:sz w:val="18"/>
        <w:szCs w:val="18"/>
      </w:rPr>
    </w:pPr>
    <w:r w:rsidRPr="004176C0">
      <w:rPr>
        <w:rFonts w:cs="Arial"/>
        <w:color w:val="755193"/>
        <w:sz w:val="18"/>
        <w:szCs w:val="18"/>
      </w:rPr>
      <w:t>Victoria Legal Aid</w:t>
    </w:r>
    <w:r w:rsidRPr="004176C0">
      <w:rPr>
        <w:rFonts w:cs="Arial"/>
        <w:color w:val="755193"/>
        <w:sz w:val="18"/>
        <w:szCs w:val="18"/>
      </w:rPr>
      <w:tab/>
    </w:r>
  </w:p>
  <w:p w14:paraId="09AFF282" w14:textId="38179848" w:rsidR="0007290B" w:rsidRPr="004176C0" w:rsidRDefault="0007290B" w:rsidP="00EF7C5C">
    <w:pPr>
      <w:spacing w:line="240" w:lineRule="auto"/>
      <w:ind w:left="-330"/>
      <w:rPr>
        <w:rFonts w:ascii="Arial Bold" w:hAnsi="Arial Bold" w:cs="Arial"/>
        <w:color w:val="755193"/>
      </w:rPr>
    </w:pPr>
    <w:r w:rsidRPr="004176C0">
      <w:rPr>
        <w:rFonts w:ascii="Arial Bold" w:hAnsi="Arial Bold" w:cs="Arial"/>
        <w:b/>
        <w:color w:val="755193"/>
        <w:sz w:val="18"/>
        <w:szCs w:val="18"/>
      </w:rPr>
      <w:t xml:space="preserve">Position description </w:t>
    </w:r>
    <w:r w:rsidRPr="004176C0">
      <w:rPr>
        <w:rFonts w:ascii="Arial Bold" w:hAnsi="Arial Bold" w:cs="Arial"/>
        <w:b/>
        <w:noProof/>
        <w:color w:val="755193"/>
        <w:sz w:val="18"/>
        <w:szCs w:val="18"/>
        <w:lang w:eastAsia="en-AU"/>
      </w:rPr>
      <mc:AlternateContent>
        <mc:Choice Requires="wps">
          <w:drawing>
            <wp:anchor distT="0" distB="0" distL="114300" distR="114300" simplePos="0" relativeHeight="251658240" behindDoc="1" locked="1" layoutInCell="1" allowOverlap="1" wp14:anchorId="1AC31045" wp14:editId="285F0EEF">
              <wp:simplePos x="0" y="0"/>
              <wp:positionH relativeFrom="page">
                <wp:posOffset>180340</wp:posOffset>
              </wp:positionH>
              <wp:positionV relativeFrom="page">
                <wp:posOffset>684530</wp:posOffset>
              </wp:positionV>
              <wp:extent cx="7200265" cy="0"/>
              <wp:effectExtent l="0" t="0" r="0" b="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755193"/>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D8DC4" id="Straight Connector 3" o:spid="_x0000_s1026" alt=" "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" strokecolor="#755193" strokeweight=".5pt">
              <w10:wrap anchorx="page" anchory="page"/>
              <w10:anchorlock/>
            </v:line>
          </w:pict>
        </mc:Fallback>
      </mc:AlternateContent>
    </w:r>
    <w:r w:rsidR="00722BA4" w:rsidRPr="004176C0">
      <w:rPr>
        <w:rFonts w:ascii="Arial Bold" w:hAnsi="Arial Bold" w:cs="Arial"/>
        <w:b/>
        <w:color w:val="755193"/>
        <w:sz w:val="18"/>
        <w:szCs w:val="18"/>
      </w:rPr>
      <w:t>–</w:t>
    </w:r>
    <w:r w:rsidR="00732498" w:rsidRPr="004176C0">
      <w:rPr>
        <w:rFonts w:ascii="Arial Bold" w:hAnsi="Arial Bold" w:cs="Arial"/>
        <w:b/>
        <w:color w:val="755193"/>
        <w:sz w:val="18"/>
        <w:szCs w:val="18"/>
      </w:rPr>
      <w:t xml:space="preserve"> </w:t>
    </w:r>
    <w:r w:rsidR="005C6B51">
      <w:rPr>
        <w:rFonts w:ascii="Arial Bold" w:hAnsi="Arial Bold" w:cs="Arial"/>
        <w:b/>
        <w:color w:val="755193"/>
        <w:sz w:val="18"/>
        <w:szCs w:val="18"/>
      </w:rPr>
      <w:t>Regional Manager, Regions and Service Delivery</w:t>
    </w:r>
  </w:p>
  <w:p w14:paraId="68A0F011" w14:textId="77777777" w:rsidR="0002230A" w:rsidRDefault="0002230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1428" w14:textId="77777777" w:rsidR="004176C0" w:rsidRPr="00833658" w:rsidRDefault="004176C0" w:rsidP="004176C0">
    <w:pPr>
      <w:pStyle w:val="VLAProgram"/>
      <w:pBdr>
        <w:bottom w:val="none" w:sz="0" w:space="0" w:color="auto"/>
      </w:pBdr>
      <w:rPr>
        <w:color w:val="FFFFFF" w:themeColor="background1"/>
      </w:rPr>
    </w:pPr>
    <w:r>
      <w:rPr>
        <w:noProof/>
        <w:lang w:val="en-US"/>
      </w:rPr>
      <w:drawing>
        <wp:anchor distT="0" distB="0" distL="114300" distR="114300" simplePos="0" relativeHeight="251658243" behindDoc="1" locked="0" layoutInCell="1" allowOverlap="1" wp14:anchorId="7A8AF5BA" wp14:editId="4001DBD4">
          <wp:simplePos x="0" y="0"/>
          <wp:positionH relativeFrom="page">
            <wp:posOffset>0</wp:posOffset>
          </wp:positionH>
          <wp:positionV relativeFrom="page">
            <wp:posOffset>0</wp:posOffset>
          </wp:positionV>
          <wp:extent cx="7560000" cy="1267200"/>
          <wp:effectExtent l="0" t="0" r="0" b="3175"/>
          <wp:wrapNone/>
          <wp:docPr id="6" name="Picture 6" descr="A picture containing text, accessory,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accessory,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760A0C68" w14:textId="77777777" w:rsidR="004176C0" w:rsidRPr="00D82005" w:rsidRDefault="004176C0" w:rsidP="004176C0">
    <w:pPr>
      <w:pStyle w:val="VLAPublicationdate"/>
      <w:spacing w:before="240" w:after="1200"/>
    </w:pPr>
  </w:p>
  <w:p w14:paraId="19F444BD" w14:textId="77777777" w:rsidR="0002230A" w:rsidRDefault="000223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3"/>
    <w:multiLevelType w:val="singleLevel"/>
    <w:tmpl w:val="2D96636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8D23062"/>
    <w:lvl w:ilvl="0">
      <w:start w:val="1"/>
      <w:numFmt w:val="decimal"/>
      <w:pStyle w:val="NumberedList"/>
      <w:lvlText w:val="%1."/>
      <w:lvlJc w:val="left"/>
      <w:pPr>
        <w:tabs>
          <w:tab w:val="num" w:pos="360"/>
        </w:tabs>
        <w:ind w:left="360" w:hanging="360"/>
      </w:pPr>
      <w:rPr>
        <w:b w:val="0"/>
        <w:bCs w:val="0"/>
      </w:rPr>
    </w:lvl>
  </w:abstractNum>
  <w:abstractNum w:abstractNumId="7" w15:restartNumberingAfterBreak="0">
    <w:nsid w:val="037B35AB"/>
    <w:multiLevelType w:val="multilevel"/>
    <w:tmpl w:val="5C58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545039"/>
    <w:multiLevelType w:val="multilevel"/>
    <w:tmpl w:val="D4A68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CB44BD"/>
    <w:multiLevelType w:val="hybridMultilevel"/>
    <w:tmpl w:val="A7B2CD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850EB8"/>
    <w:multiLevelType w:val="multilevel"/>
    <w:tmpl w:val="9C14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8E6C32"/>
    <w:multiLevelType w:val="multilevel"/>
    <w:tmpl w:val="F5C88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711929"/>
    <w:multiLevelType w:val="multilevel"/>
    <w:tmpl w:val="CF14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991C77"/>
    <w:multiLevelType w:val="hybridMultilevel"/>
    <w:tmpl w:val="51408CF4"/>
    <w:lvl w:ilvl="0" w:tplc="0074D616">
      <w:start w:val="1"/>
      <w:numFmt w:val="bullet"/>
      <w:pStyle w:val="Bulleted"/>
      <w:lvlText w:val=""/>
      <w:lvlJc w:val="left"/>
      <w:pPr>
        <w:ind w:left="1744" w:hanging="360"/>
      </w:pPr>
      <w:rPr>
        <w:rFonts w:ascii="Symbol" w:hAnsi="Symbol" w:hint="default"/>
      </w:rPr>
    </w:lvl>
    <w:lvl w:ilvl="1" w:tplc="0C090003" w:tentative="1">
      <w:start w:val="1"/>
      <w:numFmt w:val="bullet"/>
      <w:lvlText w:val="o"/>
      <w:lvlJc w:val="left"/>
      <w:pPr>
        <w:ind w:left="2464" w:hanging="360"/>
      </w:pPr>
      <w:rPr>
        <w:rFonts w:ascii="Courier New" w:hAnsi="Courier New" w:cs="Courier New" w:hint="default"/>
      </w:rPr>
    </w:lvl>
    <w:lvl w:ilvl="2" w:tplc="0C090005" w:tentative="1">
      <w:start w:val="1"/>
      <w:numFmt w:val="bullet"/>
      <w:lvlText w:val=""/>
      <w:lvlJc w:val="left"/>
      <w:pPr>
        <w:ind w:left="3184" w:hanging="360"/>
      </w:pPr>
      <w:rPr>
        <w:rFonts w:ascii="Wingdings" w:hAnsi="Wingdings" w:hint="default"/>
      </w:rPr>
    </w:lvl>
    <w:lvl w:ilvl="3" w:tplc="0C090001" w:tentative="1">
      <w:start w:val="1"/>
      <w:numFmt w:val="bullet"/>
      <w:lvlText w:val=""/>
      <w:lvlJc w:val="left"/>
      <w:pPr>
        <w:ind w:left="3904" w:hanging="360"/>
      </w:pPr>
      <w:rPr>
        <w:rFonts w:ascii="Symbol" w:hAnsi="Symbol" w:hint="default"/>
      </w:rPr>
    </w:lvl>
    <w:lvl w:ilvl="4" w:tplc="0C090003" w:tentative="1">
      <w:start w:val="1"/>
      <w:numFmt w:val="bullet"/>
      <w:lvlText w:val="o"/>
      <w:lvlJc w:val="left"/>
      <w:pPr>
        <w:ind w:left="4624" w:hanging="360"/>
      </w:pPr>
      <w:rPr>
        <w:rFonts w:ascii="Courier New" w:hAnsi="Courier New" w:cs="Courier New" w:hint="default"/>
      </w:rPr>
    </w:lvl>
    <w:lvl w:ilvl="5" w:tplc="0C090005" w:tentative="1">
      <w:start w:val="1"/>
      <w:numFmt w:val="bullet"/>
      <w:lvlText w:val=""/>
      <w:lvlJc w:val="left"/>
      <w:pPr>
        <w:ind w:left="5344" w:hanging="360"/>
      </w:pPr>
      <w:rPr>
        <w:rFonts w:ascii="Wingdings" w:hAnsi="Wingdings" w:hint="default"/>
      </w:rPr>
    </w:lvl>
    <w:lvl w:ilvl="6" w:tplc="0C090001" w:tentative="1">
      <w:start w:val="1"/>
      <w:numFmt w:val="bullet"/>
      <w:lvlText w:val=""/>
      <w:lvlJc w:val="left"/>
      <w:pPr>
        <w:ind w:left="6064" w:hanging="360"/>
      </w:pPr>
      <w:rPr>
        <w:rFonts w:ascii="Symbol" w:hAnsi="Symbol" w:hint="default"/>
      </w:rPr>
    </w:lvl>
    <w:lvl w:ilvl="7" w:tplc="0C090003" w:tentative="1">
      <w:start w:val="1"/>
      <w:numFmt w:val="bullet"/>
      <w:lvlText w:val="o"/>
      <w:lvlJc w:val="left"/>
      <w:pPr>
        <w:ind w:left="6784" w:hanging="360"/>
      </w:pPr>
      <w:rPr>
        <w:rFonts w:ascii="Courier New" w:hAnsi="Courier New" w:cs="Courier New" w:hint="default"/>
      </w:rPr>
    </w:lvl>
    <w:lvl w:ilvl="8" w:tplc="0C090005" w:tentative="1">
      <w:start w:val="1"/>
      <w:numFmt w:val="bullet"/>
      <w:lvlText w:val=""/>
      <w:lvlJc w:val="left"/>
      <w:pPr>
        <w:ind w:left="7504" w:hanging="360"/>
      </w:pPr>
      <w:rPr>
        <w:rFonts w:ascii="Wingdings" w:hAnsi="Wingdings" w:hint="default"/>
      </w:rPr>
    </w:lvl>
  </w:abstractNum>
  <w:abstractNum w:abstractNumId="14"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5" w15:restartNumberingAfterBreak="0">
    <w:nsid w:val="33370B6C"/>
    <w:multiLevelType w:val="multilevel"/>
    <w:tmpl w:val="D0DC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C154C0"/>
    <w:multiLevelType w:val="multilevel"/>
    <w:tmpl w:val="01E2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654E60"/>
    <w:multiLevelType w:val="multilevel"/>
    <w:tmpl w:val="EF12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3402E5"/>
    <w:multiLevelType w:val="hybridMultilevel"/>
    <w:tmpl w:val="650257DE"/>
    <w:lvl w:ilvl="0" w:tplc="578C1802">
      <w:start w:val="1"/>
      <w:numFmt w:val="decimal"/>
      <w:lvlText w:val="%1."/>
      <w:lvlJc w:val="left"/>
      <w:pPr>
        <w:ind w:left="720" w:hanging="360"/>
      </w:pPr>
      <w:rPr>
        <w:rFonts w:ascii="Arial" w:hAnsi="Arial" w:hint="default"/>
      </w:rPr>
    </w:lvl>
    <w:lvl w:ilvl="1" w:tplc="668678BA">
      <w:start w:val="1"/>
      <w:numFmt w:val="lowerLetter"/>
      <w:lvlText w:val="%2."/>
      <w:lvlJc w:val="left"/>
      <w:pPr>
        <w:ind w:left="1440" w:hanging="360"/>
      </w:pPr>
    </w:lvl>
    <w:lvl w:ilvl="2" w:tplc="06148260">
      <w:start w:val="1"/>
      <w:numFmt w:val="lowerRoman"/>
      <w:lvlText w:val="%3."/>
      <w:lvlJc w:val="right"/>
      <w:pPr>
        <w:ind w:left="2160" w:hanging="180"/>
      </w:pPr>
    </w:lvl>
    <w:lvl w:ilvl="3" w:tplc="23B408BE">
      <w:start w:val="1"/>
      <w:numFmt w:val="decimal"/>
      <w:lvlText w:val="%4."/>
      <w:lvlJc w:val="left"/>
      <w:pPr>
        <w:ind w:left="2880" w:hanging="360"/>
      </w:pPr>
    </w:lvl>
    <w:lvl w:ilvl="4" w:tplc="BB60FDA4">
      <w:start w:val="1"/>
      <w:numFmt w:val="lowerLetter"/>
      <w:lvlText w:val="%5."/>
      <w:lvlJc w:val="left"/>
      <w:pPr>
        <w:ind w:left="3600" w:hanging="360"/>
      </w:pPr>
    </w:lvl>
    <w:lvl w:ilvl="5" w:tplc="23A62242">
      <w:start w:val="1"/>
      <w:numFmt w:val="lowerRoman"/>
      <w:lvlText w:val="%6."/>
      <w:lvlJc w:val="right"/>
      <w:pPr>
        <w:ind w:left="4320" w:hanging="180"/>
      </w:pPr>
    </w:lvl>
    <w:lvl w:ilvl="6" w:tplc="A8C2BB68">
      <w:start w:val="1"/>
      <w:numFmt w:val="decimal"/>
      <w:lvlText w:val="%7."/>
      <w:lvlJc w:val="left"/>
      <w:pPr>
        <w:ind w:left="5040" w:hanging="360"/>
      </w:pPr>
    </w:lvl>
    <w:lvl w:ilvl="7" w:tplc="29FC0CF4">
      <w:start w:val="1"/>
      <w:numFmt w:val="lowerLetter"/>
      <w:lvlText w:val="%8."/>
      <w:lvlJc w:val="left"/>
      <w:pPr>
        <w:ind w:left="5760" w:hanging="360"/>
      </w:pPr>
    </w:lvl>
    <w:lvl w:ilvl="8" w:tplc="4E38497A">
      <w:start w:val="1"/>
      <w:numFmt w:val="lowerRoman"/>
      <w:lvlText w:val="%9."/>
      <w:lvlJc w:val="right"/>
      <w:pPr>
        <w:ind w:left="6480" w:hanging="180"/>
      </w:pPr>
    </w:lvl>
  </w:abstractNum>
  <w:abstractNum w:abstractNumId="19" w15:restartNumberingAfterBreak="0">
    <w:nsid w:val="3E794BDE"/>
    <w:multiLevelType w:val="hybridMultilevel"/>
    <w:tmpl w:val="A2504342"/>
    <w:lvl w:ilvl="0" w:tplc="D1509F3A">
      <w:start w:val="1"/>
      <w:numFmt w:val="decimal"/>
      <w:lvlText w:val="%1."/>
      <w:lvlJc w:val="left"/>
      <w:pPr>
        <w:ind w:left="720" w:hanging="360"/>
      </w:pPr>
      <w:rPr>
        <w:rFonts w:ascii="Arial" w:hAnsi="Arial" w:hint="default"/>
      </w:rPr>
    </w:lvl>
    <w:lvl w:ilvl="1" w:tplc="228CDCD2">
      <w:start w:val="1"/>
      <w:numFmt w:val="lowerLetter"/>
      <w:lvlText w:val="%2."/>
      <w:lvlJc w:val="left"/>
      <w:pPr>
        <w:ind w:left="1440" w:hanging="360"/>
      </w:pPr>
    </w:lvl>
    <w:lvl w:ilvl="2" w:tplc="E7E85006">
      <w:start w:val="1"/>
      <w:numFmt w:val="lowerRoman"/>
      <w:lvlText w:val="%3."/>
      <w:lvlJc w:val="right"/>
      <w:pPr>
        <w:ind w:left="2160" w:hanging="180"/>
      </w:pPr>
    </w:lvl>
    <w:lvl w:ilvl="3" w:tplc="7A103CBA">
      <w:start w:val="1"/>
      <w:numFmt w:val="decimal"/>
      <w:lvlText w:val="%4."/>
      <w:lvlJc w:val="left"/>
      <w:pPr>
        <w:ind w:left="2880" w:hanging="360"/>
      </w:pPr>
    </w:lvl>
    <w:lvl w:ilvl="4" w:tplc="FB06B110">
      <w:start w:val="1"/>
      <w:numFmt w:val="lowerLetter"/>
      <w:lvlText w:val="%5."/>
      <w:lvlJc w:val="left"/>
      <w:pPr>
        <w:ind w:left="3600" w:hanging="360"/>
      </w:pPr>
    </w:lvl>
    <w:lvl w:ilvl="5" w:tplc="2006078C">
      <w:start w:val="1"/>
      <w:numFmt w:val="lowerRoman"/>
      <w:lvlText w:val="%6."/>
      <w:lvlJc w:val="right"/>
      <w:pPr>
        <w:ind w:left="4320" w:hanging="180"/>
      </w:pPr>
    </w:lvl>
    <w:lvl w:ilvl="6" w:tplc="F564B660">
      <w:start w:val="1"/>
      <w:numFmt w:val="decimal"/>
      <w:lvlText w:val="%7."/>
      <w:lvlJc w:val="left"/>
      <w:pPr>
        <w:ind w:left="5040" w:hanging="360"/>
      </w:pPr>
    </w:lvl>
    <w:lvl w:ilvl="7" w:tplc="33AE0BC6">
      <w:start w:val="1"/>
      <w:numFmt w:val="lowerLetter"/>
      <w:lvlText w:val="%8."/>
      <w:lvlJc w:val="left"/>
      <w:pPr>
        <w:ind w:left="5760" w:hanging="360"/>
      </w:pPr>
    </w:lvl>
    <w:lvl w:ilvl="8" w:tplc="02A25810">
      <w:start w:val="1"/>
      <w:numFmt w:val="lowerRoman"/>
      <w:lvlText w:val="%9."/>
      <w:lvlJc w:val="right"/>
      <w:pPr>
        <w:ind w:left="6480" w:hanging="180"/>
      </w:pPr>
    </w:lvl>
  </w:abstractNum>
  <w:abstractNum w:abstractNumId="20" w15:restartNumberingAfterBreak="0">
    <w:nsid w:val="44071139"/>
    <w:multiLevelType w:val="hybridMultilevel"/>
    <w:tmpl w:val="F50427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23" w15:restartNumberingAfterBreak="0">
    <w:nsid w:val="4EF67C1B"/>
    <w:multiLevelType w:val="multilevel"/>
    <w:tmpl w:val="D4267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E0216F"/>
    <w:multiLevelType w:val="multilevel"/>
    <w:tmpl w:val="B9BA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615D82"/>
    <w:multiLevelType w:val="multilevel"/>
    <w:tmpl w:val="3738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1F47A5"/>
    <w:multiLevelType w:val="hybridMultilevel"/>
    <w:tmpl w:val="6F92D1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57C3AE2"/>
    <w:multiLevelType w:val="multilevel"/>
    <w:tmpl w:val="D988D1BA"/>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454"/>
        </w:tabs>
        <w:ind w:left="454" w:hanging="170"/>
      </w:p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8" w15:restartNumberingAfterBreak="0">
    <w:nsid w:val="618B6D61"/>
    <w:multiLevelType w:val="hybridMultilevel"/>
    <w:tmpl w:val="CBDC3272"/>
    <w:lvl w:ilvl="0" w:tplc="BC348C88">
      <w:start w:val="1"/>
      <w:numFmt w:val="bullet"/>
      <w:lvlText w:val=""/>
      <w:lvlJc w:val="left"/>
      <w:pPr>
        <w:ind w:left="1560" w:hanging="360"/>
      </w:pPr>
      <w:rPr>
        <w:rFonts w:ascii="Symbol" w:hAnsi="Symbol"/>
      </w:rPr>
    </w:lvl>
    <w:lvl w:ilvl="1" w:tplc="C0701420">
      <w:start w:val="1"/>
      <w:numFmt w:val="bullet"/>
      <w:lvlText w:val=""/>
      <w:lvlJc w:val="left"/>
      <w:pPr>
        <w:ind w:left="1560" w:hanging="360"/>
      </w:pPr>
      <w:rPr>
        <w:rFonts w:ascii="Symbol" w:hAnsi="Symbol"/>
      </w:rPr>
    </w:lvl>
    <w:lvl w:ilvl="2" w:tplc="547A3ABE">
      <w:start w:val="1"/>
      <w:numFmt w:val="bullet"/>
      <w:lvlText w:val=""/>
      <w:lvlJc w:val="left"/>
      <w:pPr>
        <w:ind w:left="1560" w:hanging="360"/>
      </w:pPr>
      <w:rPr>
        <w:rFonts w:ascii="Symbol" w:hAnsi="Symbol"/>
      </w:rPr>
    </w:lvl>
    <w:lvl w:ilvl="3" w:tplc="FDDA541C">
      <w:start w:val="1"/>
      <w:numFmt w:val="bullet"/>
      <w:lvlText w:val=""/>
      <w:lvlJc w:val="left"/>
      <w:pPr>
        <w:ind w:left="1560" w:hanging="360"/>
      </w:pPr>
      <w:rPr>
        <w:rFonts w:ascii="Symbol" w:hAnsi="Symbol"/>
      </w:rPr>
    </w:lvl>
    <w:lvl w:ilvl="4" w:tplc="4A54F6B8">
      <w:start w:val="1"/>
      <w:numFmt w:val="bullet"/>
      <w:lvlText w:val=""/>
      <w:lvlJc w:val="left"/>
      <w:pPr>
        <w:ind w:left="1560" w:hanging="360"/>
      </w:pPr>
      <w:rPr>
        <w:rFonts w:ascii="Symbol" w:hAnsi="Symbol"/>
      </w:rPr>
    </w:lvl>
    <w:lvl w:ilvl="5" w:tplc="858CED46">
      <w:start w:val="1"/>
      <w:numFmt w:val="bullet"/>
      <w:lvlText w:val=""/>
      <w:lvlJc w:val="left"/>
      <w:pPr>
        <w:ind w:left="1560" w:hanging="360"/>
      </w:pPr>
      <w:rPr>
        <w:rFonts w:ascii="Symbol" w:hAnsi="Symbol"/>
      </w:rPr>
    </w:lvl>
    <w:lvl w:ilvl="6" w:tplc="35C40DD6">
      <w:start w:val="1"/>
      <w:numFmt w:val="bullet"/>
      <w:lvlText w:val=""/>
      <w:lvlJc w:val="left"/>
      <w:pPr>
        <w:ind w:left="1560" w:hanging="360"/>
      </w:pPr>
      <w:rPr>
        <w:rFonts w:ascii="Symbol" w:hAnsi="Symbol"/>
      </w:rPr>
    </w:lvl>
    <w:lvl w:ilvl="7" w:tplc="2D78C304">
      <w:start w:val="1"/>
      <w:numFmt w:val="bullet"/>
      <w:lvlText w:val=""/>
      <w:lvlJc w:val="left"/>
      <w:pPr>
        <w:ind w:left="1560" w:hanging="360"/>
      </w:pPr>
      <w:rPr>
        <w:rFonts w:ascii="Symbol" w:hAnsi="Symbol"/>
      </w:rPr>
    </w:lvl>
    <w:lvl w:ilvl="8" w:tplc="203274F6">
      <w:start w:val="1"/>
      <w:numFmt w:val="bullet"/>
      <w:lvlText w:val=""/>
      <w:lvlJc w:val="left"/>
      <w:pPr>
        <w:ind w:left="1560" w:hanging="360"/>
      </w:pPr>
      <w:rPr>
        <w:rFonts w:ascii="Symbol" w:hAnsi="Symbol"/>
      </w:rPr>
    </w:lvl>
  </w:abstractNum>
  <w:abstractNum w:abstractNumId="29" w15:restartNumberingAfterBreak="0">
    <w:nsid w:val="659AA333"/>
    <w:multiLevelType w:val="hybridMultilevel"/>
    <w:tmpl w:val="63F046D8"/>
    <w:lvl w:ilvl="0" w:tplc="1FCAEEAC">
      <w:start w:val="1"/>
      <w:numFmt w:val="decimal"/>
      <w:lvlText w:val="%1."/>
      <w:lvlJc w:val="left"/>
      <w:pPr>
        <w:ind w:left="720" w:hanging="360"/>
      </w:pPr>
      <w:rPr>
        <w:rFonts w:ascii="Arial" w:hAnsi="Arial" w:hint="default"/>
      </w:rPr>
    </w:lvl>
    <w:lvl w:ilvl="1" w:tplc="F3907304">
      <w:start w:val="1"/>
      <w:numFmt w:val="lowerLetter"/>
      <w:lvlText w:val="%2."/>
      <w:lvlJc w:val="left"/>
      <w:pPr>
        <w:ind w:left="1440" w:hanging="360"/>
      </w:pPr>
    </w:lvl>
    <w:lvl w:ilvl="2" w:tplc="E9DEAFEE">
      <w:start w:val="1"/>
      <w:numFmt w:val="lowerRoman"/>
      <w:lvlText w:val="%3."/>
      <w:lvlJc w:val="right"/>
      <w:pPr>
        <w:ind w:left="2160" w:hanging="180"/>
      </w:pPr>
    </w:lvl>
    <w:lvl w:ilvl="3" w:tplc="B52E29F8">
      <w:start w:val="1"/>
      <w:numFmt w:val="decimal"/>
      <w:lvlText w:val="%4."/>
      <w:lvlJc w:val="left"/>
      <w:pPr>
        <w:ind w:left="2880" w:hanging="360"/>
      </w:pPr>
    </w:lvl>
    <w:lvl w:ilvl="4" w:tplc="56127370">
      <w:start w:val="1"/>
      <w:numFmt w:val="lowerLetter"/>
      <w:lvlText w:val="%5."/>
      <w:lvlJc w:val="left"/>
      <w:pPr>
        <w:ind w:left="3600" w:hanging="360"/>
      </w:pPr>
    </w:lvl>
    <w:lvl w:ilvl="5" w:tplc="EB04AA8E">
      <w:start w:val="1"/>
      <w:numFmt w:val="lowerRoman"/>
      <w:lvlText w:val="%6."/>
      <w:lvlJc w:val="right"/>
      <w:pPr>
        <w:ind w:left="4320" w:hanging="180"/>
      </w:pPr>
    </w:lvl>
    <w:lvl w:ilvl="6" w:tplc="89004ED6">
      <w:start w:val="1"/>
      <w:numFmt w:val="decimal"/>
      <w:lvlText w:val="%7."/>
      <w:lvlJc w:val="left"/>
      <w:pPr>
        <w:ind w:left="5040" w:hanging="360"/>
      </w:pPr>
    </w:lvl>
    <w:lvl w:ilvl="7" w:tplc="E9B8D2AE">
      <w:start w:val="1"/>
      <w:numFmt w:val="lowerLetter"/>
      <w:lvlText w:val="%8."/>
      <w:lvlJc w:val="left"/>
      <w:pPr>
        <w:ind w:left="5760" w:hanging="360"/>
      </w:pPr>
    </w:lvl>
    <w:lvl w:ilvl="8" w:tplc="F1AE66A4">
      <w:start w:val="1"/>
      <w:numFmt w:val="lowerRoman"/>
      <w:lvlText w:val="%9."/>
      <w:lvlJc w:val="right"/>
      <w:pPr>
        <w:ind w:left="6480" w:hanging="180"/>
      </w:pPr>
    </w:lvl>
  </w:abstractNum>
  <w:abstractNum w:abstractNumId="30" w15:restartNumberingAfterBreak="0">
    <w:nsid w:val="69E244EE"/>
    <w:multiLevelType w:val="hybridMultilevel"/>
    <w:tmpl w:val="127EAD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7366828A"/>
    <w:multiLevelType w:val="hybridMultilevel"/>
    <w:tmpl w:val="CD5E4338"/>
    <w:lvl w:ilvl="0" w:tplc="3954B9F8">
      <w:start w:val="1"/>
      <w:numFmt w:val="decimal"/>
      <w:lvlText w:val="%1."/>
      <w:lvlJc w:val="left"/>
      <w:pPr>
        <w:ind w:left="720" w:hanging="360"/>
      </w:pPr>
      <w:rPr>
        <w:rFonts w:ascii="Arial" w:hAnsi="Arial" w:hint="default"/>
      </w:rPr>
    </w:lvl>
    <w:lvl w:ilvl="1" w:tplc="0EF65150">
      <w:start w:val="1"/>
      <w:numFmt w:val="lowerLetter"/>
      <w:lvlText w:val="%2."/>
      <w:lvlJc w:val="left"/>
      <w:pPr>
        <w:ind w:left="1440" w:hanging="360"/>
      </w:pPr>
    </w:lvl>
    <w:lvl w:ilvl="2" w:tplc="FE665834">
      <w:start w:val="1"/>
      <w:numFmt w:val="lowerRoman"/>
      <w:lvlText w:val="%3."/>
      <w:lvlJc w:val="right"/>
      <w:pPr>
        <w:ind w:left="2160" w:hanging="180"/>
      </w:pPr>
    </w:lvl>
    <w:lvl w:ilvl="3" w:tplc="43BE52AA">
      <w:start w:val="1"/>
      <w:numFmt w:val="decimal"/>
      <w:lvlText w:val="%4."/>
      <w:lvlJc w:val="left"/>
      <w:pPr>
        <w:ind w:left="2880" w:hanging="360"/>
      </w:pPr>
    </w:lvl>
    <w:lvl w:ilvl="4" w:tplc="B898486C">
      <w:start w:val="1"/>
      <w:numFmt w:val="lowerLetter"/>
      <w:lvlText w:val="%5."/>
      <w:lvlJc w:val="left"/>
      <w:pPr>
        <w:ind w:left="3600" w:hanging="360"/>
      </w:pPr>
    </w:lvl>
    <w:lvl w:ilvl="5" w:tplc="EF9EFE72">
      <w:start w:val="1"/>
      <w:numFmt w:val="lowerRoman"/>
      <w:lvlText w:val="%6."/>
      <w:lvlJc w:val="right"/>
      <w:pPr>
        <w:ind w:left="4320" w:hanging="180"/>
      </w:pPr>
    </w:lvl>
    <w:lvl w:ilvl="6" w:tplc="15B882B8">
      <w:start w:val="1"/>
      <w:numFmt w:val="decimal"/>
      <w:lvlText w:val="%7."/>
      <w:lvlJc w:val="left"/>
      <w:pPr>
        <w:ind w:left="5040" w:hanging="360"/>
      </w:pPr>
    </w:lvl>
    <w:lvl w:ilvl="7" w:tplc="63D6A2BA">
      <w:start w:val="1"/>
      <w:numFmt w:val="lowerLetter"/>
      <w:lvlText w:val="%8."/>
      <w:lvlJc w:val="left"/>
      <w:pPr>
        <w:ind w:left="5760" w:hanging="360"/>
      </w:pPr>
    </w:lvl>
    <w:lvl w:ilvl="8" w:tplc="4B80C5E4">
      <w:start w:val="1"/>
      <w:numFmt w:val="lowerRoman"/>
      <w:lvlText w:val="%9."/>
      <w:lvlJc w:val="right"/>
      <w:pPr>
        <w:ind w:left="6480" w:hanging="180"/>
      </w:pPr>
    </w:lvl>
  </w:abstractNum>
  <w:num w:numId="1" w16cid:durableId="60057590">
    <w:abstractNumId w:val="18"/>
  </w:num>
  <w:num w:numId="2" w16cid:durableId="1490749494">
    <w:abstractNumId w:val="29"/>
  </w:num>
  <w:num w:numId="3" w16cid:durableId="846603871">
    <w:abstractNumId w:val="31"/>
  </w:num>
  <w:num w:numId="4" w16cid:durableId="183448634">
    <w:abstractNumId w:val="19"/>
  </w:num>
  <w:num w:numId="5" w16cid:durableId="1488786756">
    <w:abstractNumId w:val="21"/>
  </w:num>
  <w:num w:numId="6" w16cid:durableId="1229849399">
    <w:abstractNumId w:val="14"/>
  </w:num>
  <w:num w:numId="7" w16cid:durableId="1843619401">
    <w:abstractNumId w:val="27"/>
  </w:num>
  <w:num w:numId="8" w16cid:durableId="1790659202">
    <w:abstractNumId w:val="22"/>
  </w:num>
  <w:num w:numId="9" w16cid:durableId="838467691">
    <w:abstractNumId w:val="6"/>
  </w:num>
  <w:num w:numId="10" w16cid:durableId="1472166330">
    <w:abstractNumId w:val="3"/>
  </w:num>
  <w:num w:numId="11" w16cid:durableId="628897184">
    <w:abstractNumId w:val="2"/>
  </w:num>
  <w:num w:numId="12" w16cid:durableId="1787382591">
    <w:abstractNumId w:val="1"/>
  </w:num>
  <w:num w:numId="13" w16cid:durableId="471095821">
    <w:abstractNumId w:val="0"/>
  </w:num>
  <w:num w:numId="14" w16cid:durableId="236478653">
    <w:abstractNumId w:val="4"/>
  </w:num>
  <w:num w:numId="15" w16cid:durableId="2115898923">
    <w:abstractNumId w:val="13"/>
  </w:num>
  <w:num w:numId="16" w16cid:durableId="1173229695">
    <w:abstractNumId w:val="6"/>
    <w:lvlOverride w:ilvl="0">
      <w:startOverride w:val="1"/>
    </w:lvlOverride>
  </w:num>
  <w:num w:numId="17" w16cid:durableId="772358179">
    <w:abstractNumId w:val="27"/>
  </w:num>
  <w:num w:numId="18" w16cid:durableId="611861230">
    <w:abstractNumId w:val="27"/>
  </w:num>
  <w:num w:numId="19" w16cid:durableId="213083287">
    <w:abstractNumId w:val="24"/>
  </w:num>
  <w:num w:numId="20" w16cid:durableId="556744968">
    <w:abstractNumId w:val="5"/>
  </w:num>
  <w:num w:numId="21" w16cid:durableId="1112238294">
    <w:abstractNumId w:val="28"/>
  </w:num>
  <w:num w:numId="22" w16cid:durableId="1941179812">
    <w:abstractNumId w:val="17"/>
  </w:num>
  <w:num w:numId="23" w16cid:durableId="1776898386">
    <w:abstractNumId w:val="30"/>
  </w:num>
  <w:num w:numId="24" w16cid:durableId="414013426">
    <w:abstractNumId w:val="10"/>
  </w:num>
  <w:num w:numId="25" w16cid:durableId="193617984">
    <w:abstractNumId w:val="12"/>
  </w:num>
  <w:num w:numId="26" w16cid:durableId="703600635">
    <w:abstractNumId w:val="16"/>
  </w:num>
  <w:num w:numId="27" w16cid:durableId="952860606">
    <w:abstractNumId w:val="15"/>
  </w:num>
  <w:num w:numId="28" w16cid:durableId="762191567">
    <w:abstractNumId w:val="26"/>
  </w:num>
  <w:num w:numId="29" w16cid:durableId="259217957">
    <w:abstractNumId w:val="9"/>
  </w:num>
  <w:num w:numId="30" w16cid:durableId="800613760">
    <w:abstractNumId w:val="23"/>
  </w:num>
  <w:num w:numId="31" w16cid:durableId="1060205627">
    <w:abstractNumId w:val="11"/>
  </w:num>
  <w:num w:numId="32" w16cid:durableId="1306662463">
    <w:abstractNumId w:val="25"/>
  </w:num>
  <w:num w:numId="33" w16cid:durableId="834301542">
    <w:abstractNumId w:val="8"/>
  </w:num>
  <w:num w:numId="34" w16cid:durableId="30421167">
    <w:abstractNumId w:val="7"/>
  </w:num>
  <w:num w:numId="35" w16cid:durableId="524055234">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SortMethod w:val="0003"/>
  <w:documentProtection w:edit="forms" w:formatting="1" w:enforcement="0"/>
  <w:defaultTabStop w:val="720"/>
  <w:drawingGridHorizontalSpacing w:val="110"/>
  <w:drawingGridVerticalSpacing w:val="360"/>
  <w:displayHorizontalDrawingGridEvery w:val="0"/>
  <w:displayVerticalDrawingGridEvery w:val="0"/>
  <w:characterSpacingControl w:val="doNotCompress"/>
  <w:savePreviewPicture/>
  <w:hdrShapeDefaults>
    <o:shapedefaults v:ext="edit" spidmax="2050">
      <o:colormru v:ext="edit" colors="#017165,#96004a,#b1005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s>
  <w:rsids>
    <w:rsidRoot w:val="008420A4"/>
    <w:rsid w:val="000004F0"/>
    <w:rsid w:val="000038DE"/>
    <w:rsid w:val="000078CE"/>
    <w:rsid w:val="00014ED0"/>
    <w:rsid w:val="00020E01"/>
    <w:rsid w:val="0002230A"/>
    <w:rsid w:val="00024563"/>
    <w:rsid w:val="000325E9"/>
    <w:rsid w:val="000360EC"/>
    <w:rsid w:val="00037544"/>
    <w:rsid w:val="00040F0B"/>
    <w:rsid w:val="0004192B"/>
    <w:rsid w:val="00042C17"/>
    <w:rsid w:val="00043C1D"/>
    <w:rsid w:val="00045F66"/>
    <w:rsid w:val="00057FDC"/>
    <w:rsid w:val="00062E28"/>
    <w:rsid w:val="00070B42"/>
    <w:rsid w:val="00071892"/>
    <w:rsid w:val="0007290B"/>
    <w:rsid w:val="00072D08"/>
    <w:rsid w:val="000759A6"/>
    <w:rsid w:val="00075DF4"/>
    <w:rsid w:val="00081B16"/>
    <w:rsid w:val="000822AB"/>
    <w:rsid w:val="00082FF3"/>
    <w:rsid w:val="0009133B"/>
    <w:rsid w:val="00091432"/>
    <w:rsid w:val="00091AFC"/>
    <w:rsid w:val="00092B9D"/>
    <w:rsid w:val="00093FC4"/>
    <w:rsid w:val="00094FE1"/>
    <w:rsid w:val="000952BD"/>
    <w:rsid w:val="00095E87"/>
    <w:rsid w:val="000A0102"/>
    <w:rsid w:val="000A1C94"/>
    <w:rsid w:val="000A27A8"/>
    <w:rsid w:val="000B1990"/>
    <w:rsid w:val="000C26CD"/>
    <w:rsid w:val="000C6955"/>
    <w:rsid w:val="000D2FE0"/>
    <w:rsid w:val="000E13A8"/>
    <w:rsid w:val="000E1BEB"/>
    <w:rsid w:val="0010350F"/>
    <w:rsid w:val="00105968"/>
    <w:rsid w:val="00107545"/>
    <w:rsid w:val="001312AB"/>
    <w:rsid w:val="00131E0C"/>
    <w:rsid w:val="00134F9A"/>
    <w:rsid w:val="001452D3"/>
    <w:rsid w:val="00147AA2"/>
    <w:rsid w:val="00151B7E"/>
    <w:rsid w:val="00151D96"/>
    <w:rsid w:val="0015359B"/>
    <w:rsid w:val="001539BD"/>
    <w:rsid w:val="00160C7E"/>
    <w:rsid w:val="00171F93"/>
    <w:rsid w:val="00181303"/>
    <w:rsid w:val="00191AE9"/>
    <w:rsid w:val="00195249"/>
    <w:rsid w:val="001979A6"/>
    <w:rsid w:val="001A2999"/>
    <w:rsid w:val="001B020F"/>
    <w:rsid w:val="001B0FB6"/>
    <w:rsid w:val="001B10EC"/>
    <w:rsid w:val="001B1B85"/>
    <w:rsid w:val="001B1D51"/>
    <w:rsid w:val="001C2165"/>
    <w:rsid w:val="001D4F46"/>
    <w:rsid w:val="001D5CEC"/>
    <w:rsid w:val="001E450A"/>
    <w:rsid w:val="001E6533"/>
    <w:rsid w:val="00200A23"/>
    <w:rsid w:val="00202224"/>
    <w:rsid w:val="00203FE6"/>
    <w:rsid w:val="002106CE"/>
    <w:rsid w:val="0021722B"/>
    <w:rsid w:val="00235CC7"/>
    <w:rsid w:val="00237C48"/>
    <w:rsid w:val="00241343"/>
    <w:rsid w:val="0024249B"/>
    <w:rsid w:val="00247EA4"/>
    <w:rsid w:val="00264A86"/>
    <w:rsid w:val="00267477"/>
    <w:rsid w:val="00280EAB"/>
    <w:rsid w:val="00282A0F"/>
    <w:rsid w:val="002842BC"/>
    <w:rsid w:val="002B73A4"/>
    <w:rsid w:val="002D1B6F"/>
    <w:rsid w:val="002E075F"/>
    <w:rsid w:val="002E46DB"/>
    <w:rsid w:val="002F39DC"/>
    <w:rsid w:val="002F6810"/>
    <w:rsid w:val="002F7860"/>
    <w:rsid w:val="00306C10"/>
    <w:rsid w:val="00310DD1"/>
    <w:rsid w:val="0031257B"/>
    <w:rsid w:val="00315C03"/>
    <w:rsid w:val="0031722B"/>
    <w:rsid w:val="00320D07"/>
    <w:rsid w:val="00320D79"/>
    <w:rsid w:val="003224F8"/>
    <w:rsid w:val="00323925"/>
    <w:rsid w:val="003315F4"/>
    <w:rsid w:val="00340F06"/>
    <w:rsid w:val="003456A8"/>
    <w:rsid w:val="0034590C"/>
    <w:rsid w:val="00346654"/>
    <w:rsid w:val="003508A0"/>
    <w:rsid w:val="00360656"/>
    <w:rsid w:val="00360994"/>
    <w:rsid w:val="00362ACB"/>
    <w:rsid w:val="003655D7"/>
    <w:rsid w:val="00367865"/>
    <w:rsid w:val="0037081E"/>
    <w:rsid w:val="00375A7C"/>
    <w:rsid w:val="00380F1B"/>
    <w:rsid w:val="0039675C"/>
    <w:rsid w:val="003A474E"/>
    <w:rsid w:val="003A4F05"/>
    <w:rsid w:val="003C1598"/>
    <w:rsid w:val="003E222C"/>
    <w:rsid w:val="003E5A75"/>
    <w:rsid w:val="003F0180"/>
    <w:rsid w:val="003F5174"/>
    <w:rsid w:val="003F5F43"/>
    <w:rsid w:val="003F709B"/>
    <w:rsid w:val="003F73E1"/>
    <w:rsid w:val="00402557"/>
    <w:rsid w:val="00405A09"/>
    <w:rsid w:val="00407F2C"/>
    <w:rsid w:val="004106BF"/>
    <w:rsid w:val="004158B6"/>
    <w:rsid w:val="00416AFC"/>
    <w:rsid w:val="004176C0"/>
    <w:rsid w:val="00427C16"/>
    <w:rsid w:val="0043003F"/>
    <w:rsid w:val="004312D2"/>
    <w:rsid w:val="004421BD"/>
    <w:rsid w:val="00443649"/>
    <w:rsid w:val="004555D7"/>
    <w:rsid w:val="004577ED"/>
    <w:rsid w:val="00462522"/>
    <w:rsid w:val="00462E74"/>
    <w:rsid w:val="004674F0"/>
    <w:rsid w:val="004707EF"/>
    <w:rsid w:val="00474E05"/>
    <w:rsid w:val="00477DC4"/>
    <w:rsid w:val="004808CE"/>
    <w:rsid w:val="00480AF3"/>
    <w:rsid w:val="004847C3"/>
    <w:rsid w:val="004A3D83"/>
    <w:rsid w:val="004A6A1E"/>
    <w:rsid w:val="004B01CA"/>
    <w:rsid w:val="004C4AAD"/>
    <w:rsid w:val="004C75B1"/>
    <w:rsid w:val="004D457F"/>
    <w:rsid w:val="004D7100"/>
    <w:rsid w:val="004E4FBC"/>
    <w:rsid w:val="004E593E"/>
    <w:rsid w:val="00504F13"/>
    <w:rsid w:val="00522DB9"/>
    <w:rsid w:val="0052543B"/>
    <w:rsid w:val="00530D38"/>
    <w:rsid w:val="005317C2"/>
    <w:rsid w:val="00531B7D"/>
    <w:rsid w:val="00546C0D"/>
    <w:rsid w:val="005529A4"/>
    <w:rsid w:val="00557AA8"/>
    <w:rsid w:val="00572BC9"/>
    <w:rsid w:val="00583164"/>
    <w:rsid w:val="00585906"/>
    <w:rsid w:val="00585FA3"/>
    <w:rsid w:val="00590CA3"/>
    <w:rsid w:val="00591039"/>
    <w:rsid w:val="00592834"/>
    <w:rsid w:val="005A22CC"/>
    <w:rsid w:val="005B1640"/>
    <w:rsid w:val="005B3D02"/>
    <w:rsid w:val="005B47A8"/>
    <w:rsid w:val="005B6651"/>
    <w:rsid w:val="005B7594"/>
    <w:rsid w:val="005C1DFD"/>
    <w:rsid w:val="005C4C68"/>
    <w:rsid w:val="005C67F3"/>
    <w:rsid w:val="005C6B51"/>
    <w:rsid w:val="005D19C7"/>
    <w:rsid w:val="005D4030"/>
    <w:rsid w:val="005D4619"/>
    <w:rsid w:val="005D4A19"/>
    <w:rsid w:val="005D4D08"/>
    <w:rsid w:val="005D5C9C"/>
    <w:rsid w:val="005F6CC0"/>
    <w:rsid w:val="005F7CD1"/>
    <w:rsid w:val="00607F04"/>
    <w:rsid w:val="006243A4"/>
    <w:rsid w:val="00637611"/>
    <w:rsid w:val="006462BE"/>
    <w:rsid w:val="00657498"/>
    <w:rsid w:val="0066019E"/>
    <w:rsid w:val="00662A68"/>
    <w:rsid w:val="00665868"/>
    <w:rsid w:val="00672387"/>
    <w:rsid w:val="00673B60"/>
    <w:rsid w:val="006764E3"/>
    <w:rsid w:val="00680746"/>
    <w:rsid w:val="00690533"/>
    <w:rsid w:val="006926C9"/>
    <w:rsid w:val="00694F17"/>
    <w:rsid w:val="006A00A7"/>
    <w:rsid w:val="006A1D0C"/>
    <w:rsid w:val="006A3D6C"/>
    <w:rsid w:val="006A6FC6"/>
    <w:rsid w:val="006A7E8C"/>
    <w:rsid w:val="006B35B8"/>
    <w:rsid w:val="006B3B2C"/>
    <w:rsid w:val="006B3F5E"/>
    <w:rsid w:val="006B5D34"/>
    <w:rsid w:val="006B612D"/>
    <w:rsid w:val="006B6E7E"/>
    <w:rsid w:val="006C450D"/>
    <w:rsid w:val="006D5DBE"/>
    <w:rsid w:val="006E7C84"/>
    <w:rsid w:val="006F0EB5"/>
    <w:rsid w:val="006F181A"/>
    <w:rsid w:val="006F2D6F"/>
    <w:rsid w:val="006F4718"/>
    <w:rsid w:val="007002CD"/>
    <w:rsid w:val="00706B0E"/>
    <w:rsid w:val="00707FED"/>
    <w:rsid w:val="007102F1"/>
    <w:rsid w:val="00712DCD"/>
    <w:rsid w:val="00714549"/>
    <w:rsid w:val="00720700"/>
    <w:rsid w:val="00722BA4"/>
    <w:rsid w:val="00724661"/>
    <w:rsid w:val="00726617"/>
    <w:rsid w:val="00732498"/>
    <w:rsid w:val="007329DB"/>
    <w:rsid w:val="00734128"/>
    <w:rsid w:val="00740791"/>
    <w:rsid w:val="00740E4D"/>
    <w:rsid w:val="007474CF"/>
    <w:rsid w:val="00761E1C"/>
    <w:rsid w:val="00763828"/>
    <w:rsid w:val="00781FFA"/>
    <w:rsid w:val="0078210F"/>
    <w:rsid w:val="00782112"/>
    <w:rsid w:val="0078739B"/>
    <w:rsid w:val="00787D4F"/>
    <w:rsid w:val="0079054C"/>
    <w:rsid w:val="00797EE6"/>
    <w:rsid w:val="007A13F6"/>
    <w:rsid w:val="007A31BA"/>
    <w:rsid w:val="007A4D37"/>
    <w:rsid w:val="007B0612"/>
    <w:rsid w:val="007B1E77"/>
    <w:rsid w:val="007C2C18"/>
    <w:rsid w:val="007D203C"/>
    <w:rsid w:val="007D3F89"/>
    <w:rsid w:val="007D5BA7"/>
    <w:rsid w:val="007F3FC6"/>
    <w:rsid w:val="00803054"/>
    <w:rsid w:val="008074B3"/>
    <w:rsid w:val="0081091F"/>
    <w:rsid w:val="00811140"/>
    <w:rsid w:val="008135EF"/>
    <w:rsid w:val="00815D5F"/>
    <w:rsid w:val="00817EA5"/>
    <w:rsid w:val="00820A34"/>
    <w:rsid w:val="008238FB"/>
    <w:rsid w:val="00824F0A"/>
    <w:rsid w:val="0082595B"/>
    <w:rsid w:val="00825AF8"/>
    <w:rsid w:val="00833658"/>
    <w:rsid w:val="00834FF6"/>
    <w:rsid w:val="008420A4"/>
    <w:rsid w:val="00847377"/>
    <w:rsid w:val="00852849"/>
    <w:rsid w:val="00856DA8"/>
    <w:rsid w:val="008636E1"/>
    <w:rsid w:val="00867C97"/>
    <w:rsid w:val="00867EA8"/>
    <w:rsid w:val="008709F9"/>
    <w:rsid w:val="00870AA2"/>
    <w:rsid w:val="008958CB"/>
    <w:rsid w:val="00896E60"/>
    <w:rsid w:val="00897A48"/>
    <w:rsid w:val="008A1E5F"/>
    <w:rsid w:val="008A2B35"/>
    <w:rsid w:val="008A7438"/>
    <w:rsid w:val="008B1016"/>
    <w:rsid w:val="008B2419"/>
    <w:rsid w:val="008C388A"/>
    <w:rsid w:val="008C41A4"/>
    <w:rsid w:val="008D5CB5"/>
    <w:rsid w:val="008E7D52"/>
    <w:rsid w:val="008F4DC6"/>
    <w:rsid w:val="009117FB"/>
    <w:rsid w:val="009164FC"/>
    <w:rsid w:val="00924635"/>
    <w:rsid w:val="009272D7"/>
    <w:rsid w:val="009347C2"/>
    <w:rsid w:val="00940085"/>
    <w:rsid w:val="00940793"/>
    <w:rsid w:val="00976DF0"/>
    <w:rsid w:val="00981E9E"/>
    <w:rsid w:val="0099270D"/>
    <w:rsid w:val="00997209"/>
    <w:rsid w:val="009A2449"/>
    <w:rsid w:val="009A74F1"/>
    <w:rsid w:val="009B0D09"/>
    <w:rsid w:val="009B2E2C"/>
    <w:rsid w:val="009B35AF"/>
    <w:rsid w:val="009B59BF"/>
    <w:rsid w:val="009C03C6"/>
    <w:rsid w:val="009C34E7"/>
    <w:rsid w:val="009C4A58"/>
    <w:rsid w:val="009C5D7C"/>
    <w:rsid w:val="009D539D"/>
    <w:rsid w:val="009E1AC3"/>
    <w:rsid w:val="009E4DF6"/>
    <w:rsid w:val="009F0AA0"/>
    <w:rsid w:val="009F2E70"/>
    <w:rsid w:val="009F761B"/>
    <w:rsid w:val="00A11120"/>
    <w:rsid w:val="00A153DC"/>
    <w:rsid w:val="00A16BF4"/>
    <w:rsid w:val="00A255EE"/>
    <w:rsid w:val="00A4395A"/>
    <w:rsid w:val="00A51604"/>
    <w:rsid w:val="00A52F29"/>
    <w:rsid w:val="00A731A6"/>
    <w:rsid w:val="00A7373D"/>
    <w:rsid w:val="00A85474"/>
    <w:rsid w:val="00A93509"/>
    <w:rsid w:val="00AA3629"/>
    <w:rsid w:val="00AB5376"/>
    <w:rsid w:val="00AC234A"/>
    <w:rsid w:val="00AC3D95"/>
    <w:rsid w:val="00AD2EEB"/>
    <w:rsid w:val="00B044A6"/>
    <w:rsid w:val="00B06795"/>
    <w:rsid w:val="00B125D4"/>
    <w:rsid w:val="00B13002"/>
    <w:rsid w:val="00B22CAA"/>
    <w:rsid w:val="00B241AD"/>
    <w:rsid w:val="00B24A63"/>
    <w:rsid w:val="00B31D8B"/>
    <w:rsid w:val="00B34DC1"/>
    <w:rsid w:val="00B54201"/>
    <w:rsid w:val="00B56BF9"/>
    <w:rsid w:val="00B6049A"/>
    <w:rsid w:val="00B6409F"/>
    <w:rsid w:val="00B80349"/>
    <w:rsid w:val="00B85795"/>
    <w:rsid w:val="00B95BA0"/>
    <w:rsid w:val="00BB122F"/>
    <w:rsid w:val="00BB1A9B"/>
    <w:rsid w:val="00BB2E9D"/>
    <w:rsid w:val="00BD3873"/>
    <w:rsid w:val="00BD4621"/>
    <w:rsid w:val="00BD70BD"/>
    <w:rsid w:val="00BD7631"/>
    <w:rsid w:val="00BE36EB"/>
    <w:rsid w:val="00BE7F2A"/>
    <w:rsid w:val="00BF09B8"/>
    <w:rsid w:val="00BF38BC"/>
    <w:rsid w:val="00C012FA"/>
    <w:rsid w:val="00C05525"/>
    <w:rsid w:val="00C16B80"/>
    <w:rsid w:val="00C23872"/>
    <w:rsid w:val="00C24093"/>
    <w:rsid w:val="00C263EE"/>
    <w:rsid w:val="00C33AEF"/>
    <w:rsid w:val="00C409B0"/>
    <w:rsid w:val="00C415B1"/>
    <w:rsid w:val="00C52C47"/>
    <w:rsid w:val="00C55B22"/>
    <w:rsid w:val="00C61CB5"/>
    <w:rsid w:val="00C64161"/>
    <w:rsid w:val="00C64A61"/>
    <w:rsid w:val="00C763D0"/>
    <w:rsid w:val="00C81372"/>
    <w:rsid w:val="00C84D28"/>
    <w:rsid w:val="00CA0DE0"/>
    <w:rsid w:val="00CA4B0D"/>
    <w:rsid w:val="00CB27DF"/>
    <w:rsid w:val="00CB48F9"/>
    <w:rsid w:val="00CC0626"/>
    <w:rsid w:val="00CC216F"/>
    <w:rsid w:val="00CD0084"/>
    <w:rsid w:val="00CD5E2D"/>
    <w:rsid w:val="00CE4501"/>
    <w:rsid w:val="00CF11B2"/>
    <w:rsid w:val="00CF2D05"/>
    <w:rsid w:val="00D042E5"/>
    <w:rsid w:val="00D100DA"/>
    <w:rsid w:val="00D11763"/>
    <w:rsid w:val="00D12129"/>
    <w:rsid w:val="00D12BFA"/>
    <w:rsid w:val="00D1770B"/>
    <w:rsid w:val="00D21958"/>
    <w:rsid w:val="00D2526F"/>
    <w:rsid w:val="00D25732"/>
    <w:rsid w:val="00D30B8E"/>
    <w:rsid w:val="00D425D0"/>
    <w:rsid w:val="00D44A97"/>
    <w:rsid w:val="00D45391"/>
    <w:rsid w:val="00D467D6"/>
    <w:rsid w:val="00D511BD"/>
    <w:rsid w:val="00D520A5"/>
    <w:rsid w:val="00D529C5"/>
    <w:rsid w:val="00D53A86"/>
    <w:rsid w:val="00D55E95"/>
    <w:rsid w:val="00D64DCE"/>
    <w:rsid w:val="00D66D0F"/>
    <w:rsid w:val="00D72C94"/>
    <w:rsid w:val="00D73FEB"/>
    <w:rsid w:val="00D75C29"/>
    <w:rsid w:val="00D82005"/>
    <w:rsid w:val="00D828B3"/>
    <w:rsid w:val="00D84DE5"/>
    <w:rsid w:val="00D84E89"/>
    <w:rsid w:val="00D86BF8"/>
    <w:rsid w:val="00D878AE"/>
    <w:rsid w:val="00D9420E"/>
    <w:rsid w:val="00DA7090"/>
    <w:rsid w:val="00DB07C5"/>
    <w:rsid w:val="00DB6D7A"/>
    <w:rsid w:val="00DC01DC"/>
    <w:rsid w:val="00DC0359"/>
    <w:rsid w:val="00DC1AD8"/>
    <w:rsid w:val="00DC45C6"/>
    <w:rsid w:val="00DD3E99"/>
    <w:rsid w:val="00DD5EE1"/>
    <w:rsid w:val="00DD63B6"/>
    <w:rsid w:val="00DE037E"/>
    <w:rsid w:val="00DE3C33"/>
    <w:rsid w:val="00DE4E00"/>
    <w:rsid w:val="00DF6A22"/>
    <w:rsid w:val="00E02957"/>
    <w:rsid w:val="00E1299C"/>
    <w:rsid w:val="00E130F8"/>
    <w:rsid w:val="00E149AC"/>
    <w:rsid w:val="00E16FF0"/>
    <w:rsid w:val="00E21425"/>
    <w:rsid w:val="00E2711B"/>
    <w:rsid w:val="00E419FD"/>
    <w:rsid w:val="00E421D9"/>
    <w:rsid w:val="00E57147"/>
    <w:rsid w:val="00E61AB0"/>
    <w:rsid w:val="00E6358B"/>
    <w:rsid w:val="00E77D89"/>
    <w:rsid w:val="00E84300"/>
    <w:rsid w:val="00E8524E"/>
    <w:rsid w:val="00E865F8"/>
    <w:rsid w:val="00E92D5D"/>
    <w:rsid w:val="00EA73C2"/>
    <w:rsid w:val="00EB0A14"/>
    <w:rsid w:val="00EB6F09"/>
    <w:rsid w:val="00EC076C"/>
    <w:rsid w:val="00EC5DD8"/>
    <w:rsid w:val="00ED0282"/>
    <w:rsid w:val="00ED09D1"/>
    <w:rsid w:val="00ED1A61"/>
    <w:rsid w:val="00ED23CE"/>
    <w:rsid w:val="00ED4B31"/>
    <w:rsid w:val="00EE0DC0"/>
    <w:rsid w:val="00EE375E"/>
    <w:rsid w:val="00EE4610"/>
    <w:rsid w:val="00EF4FC5"/>
    <w:rsid w:val="00EF7C5C"/>
    <w:rsid w:val="00F0005B"/>
    <w:rsid w:val="00F01FA5"/>
    <w:rsid w:val="00F04689"/>
    <w:rsid w:val="00F137B9"/>
    <w:rsid w:val="00F14076"/>
    <w:rsid w:val="00F14EC8"/>
    <w:rsid w:val="00F151F4"/>
    <w:rsid w:val="00F266B7"/>
    <w:rsid w:val="00F347A0"/>
    <w:rsid w:val="00F37249"/>
    <w:rsid w:val="00F40CAD"/>
    <w:rsid w:val="00F41D97"/>
    <w:rsid w:val="00F42CBD"/>
    <w:rsid w:val="00F46368"/>
    <w:rsid w:val="00F525A7"/>
    <w:rsid w:val="00F55A75"/>
    <w:rsid w:val="00F603E7"/>
    <w:rsid w:val="00F63972"/>
    <w:rsid w:val="00F71D53"/>
    <w:rsid w:val="00F73C46"/>
    <w:rsid w:val="00F77AB0"/>
    <w:rsid w:val="00F77E0F"/>
    <w:rsid w:val="00F825B6"/>
    <w:rsid w:val="00F8459A"/>
    <w:rsid w:val="00F85060"/>
    <w:rsid w:val="00F95084"/>
    <w:rsid w:val="00F9615D"/>
    <w:rsid w:val="00F978DD"/>
    <w:rsid w:val="00FB2D62"/>
    <w:rsid w:val="00FB3760"/>
    <w:rsid w:val="00FB3ECB"/>
    <w:rsid w:val="00FC0503"/>
    <w:rsid w:val="00FD2AB6"/>
    <w:rsid w:val="00FD2C62"/>
    <w:rsid w:val="00FD5360"/>
    <w:rsid w:val="00FE4536"/>
    <w:rsid w:val="00FE62C9"/>
    <w:rsid w:val="041796A3"/>
    <w:rsid w:val="04A8A34A"/>
    <w:rsid w:val="06E1ED47"/>
    <w:rsid w:val="09700348"/>
    <w:rsid w:val="0AEB55F0"/>
    <w:rsid w:val="0AF83CCA"/>
    <w:rsid w:val="106CD031"/>
    <w:rsid w:val="111F2E5B"/>
    <w:rsid w:val="128A5FD2"/>
    <w:rsid w:val="276EEFE8"/>
    <w:rsid w:val="2A893C83"/>
    <w:rsid w:val="2E736B53"/>
    <w:rsid w:val="32C6FB9A"/>
    <w:rsid w:val="335BA113"/>
    <w:rsid w:val="40AF75CF"/>
    <w:rsid w:val="47B97A30"/>
    <w:rsid w:val="49C333A0"/>
    <w:rsid w:val="4CDDE35B"/>
    <w:rsid w:val="54982F4F"/>
    <w:rsid w:val="55A2949C"/>
    <w:rsid w:val="574EB110"/>
    <w:rsid w:val="581E98B4"/>
    <w:rsid w:val="58A06941"/>
    <w:rsid w:val="6FA8A7F5"/>
    <w:rsid w:val="77BF2C0A"/>
    <w:rsid w:val="77DB5DF8"/>
    <w:rsid w:val="7C4067A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17165,#96004a,#b1005d"/>
    </o:shapedefaults>
    <o:shapelayout v:ext="edit">
      <o:idmap v:ext="edit" data="2"/>
    </o:shapelayout>
  </w:shapeDefaults>
  <w:decimalSymbol w:val="."/>
  <w:listSeparator w:val=","/>
  <w14:docId w14:val="328C3F56"/>
  <w15:docId w15:val="{C61D9C86-47F0-456C-A33F-ECA857124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semiHidden="1" w:unhideWhenUsed="1"/>
    <w:lsdException w:name="heading 7" w:locked="1"/>
    <w:lsdException w:name="heading 8" w:locked="1"/>
    <w:lsdException w:name="heading 9" w:locked="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4201"/>
    <w:pPr>
      <w:spacing w:after="120" w:line="300" w:lineRule="atLeast"/>
    </w:pPr>
    <w:rPr>
      <w:rFonts w:ascii="Arial" w:eastAsia="Times New Roman" w:hAnsi="Arial"/>
      <w:sz w:val="22"/>
      <w:szCs w:val="24"/>
    </w:rPr>
  </w:style>
  <w:style w:type="paragraph" w:styleId="Heading1">
    <w:name w:val="heading 1"/>
    <w:next w:val="Normal"/>
    <w:qFormat/>
    <w:rsid w:val="004176C0"/>
    <w:pPr>
      <w:keepNext/>
      <w:spacing w:before="240" w:after="120" w:line="300" w:lineRule="atLeast"/>
      <w:outlineLvl w:val="0"/>
    </w:pPr>
    <w:rPr>
      <w:rFonts w:ascii="Arial" w:eastAsia="Times New Roman" w:hAnsi="Arial" w:cs="Arial"/>
      <w:b/>
      <w:bCs/>
      <w:color w:val="755193"/>
      <w:kern w:val="32"/>
      <w:sz w:val="32"/>
      <w:szCs w:val="32"/>
      <w:lang w:eastAsia="en-AU"/>
    </w:rPr>
  </w:style>
  <w:style w:type="paragraph" w:styleId="Heading2">
    <w:name w:val="heading 2"/>
    <w:next w:val="Normal"/>
    <w:link w:val="Heading2Char"/>
    <w:qFormat/>
    <w:rsid w:val="004176C0"/>
    <w:pPr>
      <w:keepNext/>
      <w:spacing w:before="240" w:after="120" w:line="300" w:lineRule="atLeast"/>
      <w:outlineLvl w:val="1"/>
    </w:pPr>
    <w:rPr>
      <w:rFonts w:ascii="Arial" w:eastAsia="Times New Roman" w:hAnsi="Arial" w:cs="Arial"/>
      <w:b/>
      <w:bCs/>
      <w:iCs/>
      <w:color w:val="755193"/>
      <w:sz w:val="28"/>
      <w:szCs w:val="28"/>
      <w:lang w:eastAsia="en-AU"/>
    </w:rPr>
  </w:style>
  <w:style w:type="paragraph" w:styleId="Heading3">
    <w:name w:val="heading 3"/>
    <w:next w:val="Normal"/>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4176C0"/>
    <w:pPr>
      <w:outlineLvl w:val="3"/>
    </w:pPr>
    <w:rPr>
      <w:color w:val="755193"/>
      <w:sz w:val="22"/>
      <w:szCs w:val="24"/>
    </w:rPr>
  </w:style>
  <w:style w:type="paragraph" w:styleId="Heading5">
    <w:name w:val="heading 5"/>
    <w:basedOn w:val="Normal"/>
    <w:locked/>
    <w:rsid w:val="00DB07C5"/>
    <w:pPr>
      <w:spacing w:before="240"/>
      <w:outlineLvl w:val="4"/>
    </w:pPr>
    <w:rPr>
      <w:b/>
    </w:rPr>
  </w:style>
  <w:style w:type="paragraph" w:styleId="Heading6">
    <w:name w:val="heading 6"/>
    <w:basedOn w:val="Heading5"/>
    <w:next w:val="Normal"/>
    <w:link w:val="Heading6Char"/>
    <w:locked/>
    <w:rsid w:val="00DB07C5"/>
    <w:pPr>
      <w:outlineLvl w:val="5"/>
    </w:pPr>
  </w:style>
  <w:style w:type="paragraph" w:styleId="Heading7">
    <w:name w:val="heading 7"/>
    <w:basedOn w:val="Heading6"/>
    <w:next w:val="Normal"/>
    <w:locked/>
    <w:rsid w:val="00DB07C5"/>
    <w:pPr>
      <w:outlineLvl w:val="6"/>
    </w:pPr>
  </w:style>
  <w:style w:type="paragraph" w:styleId="Heading8">
    <w:name w:val="heading 8"/>
    <w:basedOn w:val="Heading7"/>
    <w:next w:val="Normal"/>
    <w:locked/>
    <w:rsid w:val="00DB07C5"/>
    <w:pPr>
      <w:outlineLvl w:val="7"/>
    </w:pPr>
  </w:style>
  <w:style w:type="paragraph" w:styleId="Heading9">
    <w:name w:val="heading 9"/>
    <w:basedOn w:val="Heading8"/>
    <w:next w:val="Normal"/>
    <w:locked/>
    <w:rsid w:val="00DB07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DB07C5"/>
    <w:pPr>
      <w:pBdr>
        <w:bottom w:val="single" w:sz="4" w:space="1" w:color="B1005D"/>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link w:val="ListBulletChar"/>
    <w:rsid w:val="0031257B"/>
    <w:pPr>
      <w:numPr>
        <w:numId w:val="6"/>
      </w:numPr>
      <w:spacing w:after="120" w:line="300" w:lineRule="atLeast"/>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147AA2"/>
    <w:pPr>
      <w:numPr>
        <w:ilvl w:val="1"/>
        <w:numId w:val="7"/>
      </w:numPr>
      <w:spacing w:after="120" w:line="300" w:lineRule="atLeast"/>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7"/>
      </w:numPr>
      <w:spacing w:after="120" w:line="300" w:lineRule="atLeast"/>
    </w:pPr>
    <w:rPr>
      <w:rFonts w:ascii="Arial" w:eastAsia="Times New Roman" w:hAnsi="Arial"/>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link w:val="FootnoteTextChar"/>
    <w:rsid w:val="00DB07C5"/>
    <w:pPr>
      <w:ind w:left="284" w:hanging="284"/>
    </w:pPr>
    <w:rPr>
      <w:sz w:val="18"/>
      <w:szCs w:val="20"/>
    </w:rPr>
  </w:style>
  <w:style w:type="paragraph" w:customStyle="1" w:styleId="AppendixH1">
    <w:name w:val="Appendix H1"/>
    <w:next w:val="Normal"/>
    <w:rsid w:val="0015359B"/>
    <w:pPr>
      <w:spacing w:before="240" w:after="240" w:line="300" w:lineRule="atLeast"/>
    </w:pPr>
    <w:rPr>
      <w:rFonts w:ascii="Arial" w:eastAsia="Times New Roman" w:hAnsi="Arial" w:cs="Arial"/>
      <w:b/>
      <w:bCs/>
      <w:color w:val="971A4B"/>
      <w:kern w:val="32"/>
      <w:sz w:val="28"/>
      <w:szCs w:val="26"/>
      <w:lang w:eastAsia="en-AU"/>
    </w:rPr>
  </w:style>
  <w:style w:type="paragraph" w:customStyle="1" w:styleId="VLAi">
    <w:name w:val="VLA i."/>
    <w:aliases w:val="ii.,iii."/>
    <w:rsid w:val="00DB07C5"/>
    <w:pPr>
      <w:numPr>
        <w:ilvl w:val="2"/>
        <w:numId w:val="8"/>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sz w:val="20"/>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8"/>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uiPriority w:val="22"/>
    <w:qFormat/>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qFormat/>
    <w:rsid w:val="00CA4B0D"/>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15359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15359B"/>
    <w:pPr>
      <w:spacing w:before="160" w:after="40" w:line="300" w:lineRule="atLeast"/>
    </w:pPr>
    <w:rPr>
      <w:rFonts w:ascii="Arial" w:eastAsia="Times New Roman" w:hAnsi="Arial" w:cs="Arial"/>
      <w:b/>
      <w:bCs/>
      <w:iCs/>
      <w:color w:val="971A4B"/>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15359B"/>
    <w:pPr>
      <w:numPr>
        <w:numId w:val="5"/>
      </w:numPr>
      <w:spacing w:before="240" w:after="240" w:line="280" w:lineRule="exact"/>
    </w:pPr>
    <w:rPr>
      <w:rFonts w:ascii="Arial" w:eastAsia="Times New Roman" w:hAnsi="Arial" w:cs="Arial"/>
      <w:b/>
      <w:bCs/>
      <w:color w:val="971A4B"/>
      <w:kern w:val="32"/>
      <w:sz w:val="28"/>
      <w:szCs w:val="32"/>
      <w:lang w:eastAsia="en-AU"/>
    </w:rPr>
  </w:style>
  <w:style w:type="paragraph" w:customStyle="1" w:styleId="VLAdivision">
    <w:name w:val="VLA division"/>
    <w:basedOn w:val="Normal"/>
    <w:next w:val="VLAauthor"/>
    <w:rsid w:val="0015359B"/>
    <w:pPr>
      <w:spacing w:before="60" w:after="240"/>
    </w:pPr>
    <w:rPr>
      <w:b/>
      <w:color w:val="971A4B"/>
      <w:sz w:val="28"/>
      <w:szCs w:val="28"/>
      <w:lang w:eastAsia="en-AU"/>
    </w:rPr>
  </w:style>
  <w:style w:type="paragraph" w:customStyle="1" w:styleId="VLAauthor">
    <w:name w:val="VLA author"/>
    <w:basedOn w:val="Normal"/>
    <w:next w:val="VLAdivision"/>
    <w:rsid w:val="0015359B"/>
    <w:pPr>
      <w:spacing w:before="240" w:after="60"/>
    </w:pPr>
    <w:rPr>
      <w:b/>
      <w:color w:val="971A4B"/>
      <w:sz w:val="28"/>
      <w:szCs w:val="28"/>
      <w:lang w:eastAsia="en-AU"/>
    </w:rPr>
  </w:style>
  <w:style w:type="paragraph" w:customStyle="1" w:styleId="Contents">
    <w:name w:val="Contents"/>
    <w:basedOn w:val="VLAdivision"/>
    <w:next w:val="Normal"/>
    <w:rsid w:val="0015359B"/>
  </w:style>
  <w:style w:type="paragraph" w:customStyle="1" w:styleId="Filename">
    <w:name w:val="Filename"/>
    <w:basedOn w:val="Normal"/>
    <w:rsid w:val="0015359B"/>
    <w:pPr>
      <w:pBdr>
        <w:top w:val="single" w:sz="4" w:space="1" w:color="B1005D"/>
      </w:pBdr>
      <w:tabs>
        <w:tab w:val="right" w:pos="9240"/>
      </w:tabs>
    </w:pPr>
    <w:rPr>
      <w:sz w:val="18"/>
    </w:rPr>
  </w:style>
  <w:style w:type="paragraph" w:styleId="Title">
    <w:name w:val="Title"/>
    <w:link w:val="TitleChar"/>
    <w:locked/>
    <w:rsid w:val="0015359B"/>
    <w:pPr>
      <w:spacing w:before="2000" w:after="240" w:line="400" w:lineRule="exact"/>
      <w:outlineLvl w:val="0"/>
    </w:pPr>
    <w:rPr>
      <w:rFonts w:ascii="Arial Bold" w:eastAsia="Times New Roman" w:hAnsi="Arial Bold" w:cs="Arial"/>
      <w:b/>
      <w:bCs/>
      <w:color w:val="971A4B"/>
      <w:kern w:val="28"/>
      <w:sz w:val="36"/>
      <w:szCs w:val="32"/>
    </w:rPr>
  </w:style>
  <w:style w:type="character" w:customStyle="1" w:styleId="TitleChar">
    <w:name w:val="Title Char"/>
    <w:link w:val="Title"/>
    <w:rsid w:val="0015359B"/>
    <w:rPr>
      <w:rFonts w:ascii="Arial Bold" w:eastAsia="Times New Roman" w:hAnsi="Arial Bold" w:cs="Arial"/>
      <w:b/>
      <w:bCs/>
      <w:color w:val="971A4B"/>
      <w:kern w:val="28"/>
      <w:sz w:val="36"/>
      <w:szCs w:val="32"/>
    </w:rPr>
  </w:style>
  <w:style w:type="paragraph" w:customStyle="1" w:styleId="VLAdate">
    <w:name w:val="VLA date"/>
    <w:basedOn w:val="Normal"/>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rsid w:val="00A52F29"/>
    <w:rPr>
      <w:b w:val="0"/>
    </w:rPr>
  </w:style>
  <w:style w:type="paragraph" w:customStyle="1" w:styleId="Normalwithgreyhighlightbox">
    <w:name w:val="Normal with grey highlight box"/>
    <w:basedOn w:val="Heading4"/>
    <w:rsid w:val="00A52F29"/>
    <w:rPr>
      <w:b w:val="0"/>
    </w:rPr>
  </w:style>
  <w:style w:type="paragraph" w:styleId="NormalIndent">
    <w:name w:val="Normal Indent"/>
    <w:basedOn w:val="Normal"/>
    <w:rsid w:val="00A52F29"/>
    <w:pPr>
      <w:ind w:left="720"/>
    </w:pPr>
  </w:style>
  <w:style w:type="paragraph" w:styleId="ListBullet5">
    <w:name w:val="List Bullet 5"/>
    <w:basedOn w:val="Normal"/>
    <w:rsid w:val="008B2419"/>
    <w:pPr>
      <w:numPr>
        <w:numId w:val="14"/>
      </w:numPr>
      <w:contextualSpacing/>
    </w:pPr>
  </w:style>
  <w:style w:type="paragraph" w:styleId="ListNumber">
    <w:name w:val="List Number"/>
    <w:basedOn w:val="Normal"/>
    <w:rsid w:val="00DF6A22"/>
    <w:pPr>
      <w:tabs>
        <w:tab w:val="num" w:pos="360"/>
      </w:tabs>
      <w:ind w:left="850" w:hanging="510"/>
      <w:contextualSpacing/>
    </w:pPr>
  </w:style>
  <w:style w:type="paragraph" w:styleId="ListNumber2">
    <w:name w:val="List Number 2"/>
    <w:basedOn w:val="Normal"/>
    <w:rsid w:val="008B2419"/>
    <w:pPr>
      <w:numPr>
        <w:numId w:val="10"/>
      </w:numPr>
      <w:contextualSpacing/>
    </w:pPr>
  </w:style>
  <w:style w:type="paragraph" w:styleId="ListNumber3">
    <w:name w:val="List Number 3"/>
    <w:basedOn w:val="Normal"/>
    <w:rsid w:val="008B2419"/>
    <w:pPr>
      <w:numPr>
        <w:numId w:val="11"/>
      </w:numPr>
      <w:contextualSpacing/>
    </w:pPr>
  </w:style>
  <w:style w:type="paragraph" w:styleId="ListNumber4">
    <w:name w:val="List Number 4"/>
    <w:basedOn w:val="Normal"/>
    <w:rsid w:val="008B2419"/>
    <w:pPr>
      <w:numPr>
        <w:numId w:val="12"/>
      </w:numPr>
      <w:contextualSpacing/>
    </w:pPr>
  </w:style>
  <w:style w:type="paragraph" w:styleId="ListNumber5">
    <w:name w:val="List Number 5"/>
    <w:basedOn w:val="Normal"/>
    <w:rsid w:val="008B2419"/>
    <w:pPr>
      <w:numPr>
        <w:numId w:val="13"/>
      </w:numPr>
      <w:contextualSpacing/>
    </w:pPr>
  </w:style>
  <w:style w:type="paragraph" w:styleId="ListParagraph">
    <w:name w:val="List Paragraph"/>
    <w:basedOn w:val="Normal"/>
    <w:uiPriority w:val="72"/>
    <w:unhideWhenUsed/>
    <w:qFormat/>
    <w:rsid w:val="00DF6A22"/>
    <w:pPr>
      <w:ind w:left="720"/>
      <w:contextualSpacing/>
    </w:pPr>
  </w:style>
  <w:style w:type="character" w:styleId="PlaceholderText">
    <w:name w:val="Placeholder Text"/>
    <w:basedOn w:val="DefaultParagraphFont"/>
    <w:uiPriority w:val="67"/>
    <w:unhideWhenUsed/>
    <w:rsid w:val="00405A09"/>
    <w:rPr>
      <w:color w:val="808080"/>
    </w:rPr>
  </w:style>
  <w:style w:type="paragraph" w:customStyle="1" w:styleId="Introductorytextremove">
    <w:name w:val="Introductory text – remove"/>
    <w:basedOn w:val="Bulleted"/>
    <w:rsid w:val="002F6810"/>
    <w:pPr>
      <w:numPr>
        <w:numId w:val="0"/>
      </w:numPr>
      <w:shd w:val="clear" w:color="auto" w:fill="FDFA30" w:themeFill="accent6" w:themeFillTint="99"/>
    </w:pPr>
    <w:rPr>
      <w:i/>
      <w:lang w:eastAsia="en-AU"/>
    </w:rPr>
  </w:style>
  <w:style w:type="character" w:styleId="CommentReference">
    <w:name w:val="annotation reference"/>
    <w:basedOn w:val="DefaultParagraphFont"/>
    <w:unhideWhenUsed/>
    <w:rsid w:val="0052543B"/>
    <w:rPr>
      <w:sz w:val="16"/>
      <w:szCs w:val="16"/>
    </w:rPr>
  </w:style>
  <w:style w:type="paragraph" w:styleId="CommentText">
    <w:name w:val="annotation text"/>
    <w:basedOn w:val="Normal"/>
    <w:link w:val="CommentTextChar"/>
    <w:unhideWhenUsed/>
    <w:rsid w:val="0052543B"/>
    <w:pPr>
      <w:spacing w:line="240" w:lineRule="auto"/>
    </w:pPr>
    <w:rPr>
      <w:sz w:val="20"/>
      <w:szCs w:val="20"/>
    </w:rPr>
  </w:style>
  <w:style w:type="character" w:customStyle="1" w:styleId="CommentTextChar">
    <w:name w:val="Comment Text Char"/>
    <w:basedOn w:val="DefaultParagraphFont"/>
    <w:link w:val="CommentText"/>
    <w:rsid w:val="0052543B"/>
    <w:rPr>
      <w:rFonts w:ascii="Arial" w:eastAsia="Times New Roman" w:hAnsi="Arial"/>
    </w:rPr>
  </w:style>
  <w:style w:type="paragraph" w:styleId="CommentSubject">
    <w:name w:val="annotation subject"/>
    <w:basedOn w:val="CommentText"/>
    <w:next w:val="CommentText"/>
    <w:link w:val="CommentSubjectChar"/>
    <w:semiHidden/>
    <w:unhideWhenUsed/>
    <w:rsid w:val="0052543B"/>
    <w:rPr>
      <w:b/>
      <w:bCs/>
    </w:rPr>
  </w:style>
  <w:style w:type="character" w:customStyle="1" w:styleId="CommentSubjectChar">
    <w:name w:val="Comment Subject Char"/>
    <w:basedOn w:val="CommentTextChar"/>
    <w:link w:val="CommentSubject"/>
    <w:semiHidden/>
    <w:rsid w:val="0052543B"/>
    <w:rPr>
      <w:rFonts w:ascii="Arial" w:eastAsia="Times New Roman" w:hAnsi="Arial"/>
      <w:b/>
      <w:bCs/>
    </w:rPr>
  </w:style>
  <w:style w:type="paragraph" w:styleId="BalloonText">
    <w:name w:val="Balloon Text"/>
    <w:basedOn w:val="Normal"/>
    <w:link w:val="BalloonTextChar"/>
    <w:semiHidden/>
    <w:unhideWhenUsed/>
    <w:rsid w:val="00525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2543B"/>
    <w:rPr>
      <w:rFonts w:ascii="Segoe UI" w:eastAsia="Times New Roman" w:hAnsi="Segoe UI" w:cs="Segoe UI"/>
      <w:sz w:val="18"/>
      <w:szCs w:val="18"/>
    </w:rPr>
  </w:style>
  <w:style w:type="paragraph" w:styleId="Revision">
    <w:name w:val="Revision"/>
    <w:hidden/>
    <w:uiPriority w:val="71"/>
    <w:unhideWhenUsed/>
    <w:rsid w:val="00720700"/>
    <w:rPr>
      <w:rFonts w:ascii="Arial" w:eastAsia="Times New Roman" w:hAnsi="Arial"/>
      <w:sz w:val="22"/>
      <w:szCs w:val="24"/>
    </w:rPr>
  </w:style>
  <w:style w:type="paragraph" w:customStyle="1" w:styleId="Bulleted">
    <w:name w:val="Bulleted"/>
    <w:basedOn w:val="ListBullet"/>
    <w:link w:val="BulletedChar"/>
    <w:qFormat/>
    <w:rsid w:val="00147AA2"/>
    <w:pPr>
      <w:numPr>
        <w:numId w:val="15"/>
      </w:numPr>
      <w:ind w:left="284"/>
    </w:pPr>
  </w:style>
  <w:style w:type="paragraph" w:customStyle="1" w:styleId="NumberedList">
    <w:name w:val="Numbered List"/>
    <w:basedOn w:val="Normal"/>
    <w:link w:val="NumberedListChar"/>
    <w:qFormat/>
    <w:rsid w:val="00147AA2"/>
    <w:pPr>
      <w:numPr>
        <w:numId w:val="9"/>
      </w:numPr>
      <w:spacing w:after="160" w:line="259" w:lineRule="auto"/>
    </w:pPr>
  </w:style>
  <w:style w:type="character" w:customStyle="1" w:styleId="ListBulletChar">
    <w:name w:val="List Bullet Char"/>
    <w:basedOn w:val="DefaultParagraphFont"/>
    <w:link w:val="ListBullet"/>
    <w:rsid w:val="00081B16"/>
    <w:rPr>
      <w:rFonts w:ascii="Arial" w:eastAsia="Times New Roman" w:hAnsi="Arial"/>
      <w:sz w:val="22"/>
      <w:szCs w:val="24"/>
    </w:rPr>
  </w:style>
  <w:style w:type="character" w:customStyle="1" w:styleId="BulletedChar">
    <w:name w:val="Bulleted Char"/>
    <w:basedOn w:val="ListBulletChar"/>
    <w:link w:val="Bulleted"/>
    <w:rsid w:val="00147AA2"/>
    <w:rPr>
      <w:rFonts w:ascii="Arial" w:eastAsia="Times New Roman" w:hAnsi="Arial"/>
      <w:sz w:val="22"/>
      <w:szCs w:val="24"/>
    </w:rPr>
  </w:style>
  <w:style w:type="character" w:styleId="UnresolvedMention">
    <w:name w:val="Unresolved Mention"/>
    <w:basedOn w:val="DefaultParagraphFont"/>
    <w:uiPriority w:val="99"/>
    <w:semiHidden/>
    <w:unhideWhenUsed/>
    <w:rsid w:val="00131E0C"/>
    <w:rPr>
      <w:color w:val="605E5C"/>
      <w:shd w:val="clear" w:color="auto" w:fill="E1DFDD"/>
    </w:rPr>
  </w:style>
  <w:style w:type="character" w:customStyle="1" w:styleId="NumberedListChar">
    <w:name w:val="Numbered List Char"/>
    <w:basedOn w:val="DefaultParagraphFont"/>
    <w:link w:val="NumberedList"/>
    <w:rsid w:val="00147AA2"/>
    <w:rPr>
      <w:rFonts w:ascii="Arial" w:eastAsia="Times New Roman" w:hAnsi="Arial"/>
      <w:sz w:val="22"/>
      <w:szCs w:val="24"/>
    </w:rPr>
  </w:style>
  <w:style w:type="character" w:customStyle="1" w:styleId="Heading2Char">
    <w:name w:val="Heading 2 Char"/>
    <w:basedOn w:val="DefaultParagraphFont"/>
    <w:link w:val="Heading2"/>
    <w:rsid w:val="004176C0"/>
    <w:rPr>
      <w:rFonts w:ascii="Arial" w:eastAsia="Times New Roman" w:hAnsi="Arial" w:cs="Arial"/>
      <w:b/>
      <w:bCs/>
      <w:iCs/>
      <w:color w:val="755193"/>
      <w:sz w:val="28"/>
      <w:szCs w:val="28"/>
      <w:lang w:eastAsia="en-AU"/>
    </w:rPr>
  </w:style>
  <w:style w:type="character" w:customStyle="1" w:styleId="FootnoteTextChar">
    <w:name w:val="Footnote Text Char"/>
    <w:basedOn w:val="DefaultParagraphFont"/>
    <w:link w:val="FootnoteText"/>
    <w:rsid w:val="00B80349"/>
    <w:rPr>
      <w:rFonts w:ascii="Arial" w:eastAsia="Times New Roman" w:hAnsi="Arial"/>
      <w:sz w:val="18"/>
    </w:rPr>
  </w:style>
  <w:style w:type="character" w:styleId="Emphasis">
    <w:name w:val="Emphasis"/>
    <w:basedOn w:val="DefaultParagraphFont"/>
    <w:uiPriority w:val="20"/>
    <w:qFormat/>
    <w:locked/>
    <w:rsid w:val="00195249"/>
    <w:rPr>
      <w:i/>
      <w:iCs/>
    </w:rPr>
  </w:style>
  <w:style w:type="character" w:styleId="FollowedHyperlink">
    <w:name w:val="FollowedHyperlink"/>
    <w:basedOn w:val="DefaultParagraphFont"/>
    <w:rsid w:val="005C6B51"/>
    <w:rPr>
      <w:color w:val="9775A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0915">
      <w:bodyDiv w:val="1"/>
      <w:marLeft w:val="0"/>
      <w:marRight w:val="0"/>
      <w:marTop w:val="0"/>
      <w:marBottom w:val="0"/>
      <w:divBdr>
        <w:top w:val="none" w:sz="0" w:space="0" w:color="auto"/>
        <w:left w:val="none" w:sz="0" w:space="0" w:color="auto"/>
        <w:bottom w:val="none" w:sz="0" w:space="0" w:color="auto"/>
        <w:right w:val="none" w:sz="0" w:space="0" w:color="auto"/>
      </w:divBdr>
    </w:div>
    <w:div w:id="81880475">
      <w:bodyDiv w:val="1"/>
      <w:marLeft w:val="0"/>
      <w:marRight w:val="0"/>
      <w:marTop w:val="0"/>
      <w:marBottom w:val="0"/>
      <w:divBdr>
        <w:top w:val="none" w:sz="0" w:space="0" w:color="auto"/>
        <w:left w:val="none" w:sz="0" w:space="0" w:color="auto"/>
        <w:bottom w:val="none" w:sz="0" w:space="0" w:color="auto"/>
        <w:right w:val="none" w:sz="0" w:space="0" w:color="auto"/>
      </w:divBdr>
    </w:div>
    <w:div w:id="158161703">
      <w:bodyDiv w:val="1"/>
      <w:marLeft w:val="0"/>
      <w:marRight w:val="0"/>
      <w:marTop w:val="0"/>
      <w:marBottom w:val="0"/>
      <w:divBdr>
        <w:top w:val="none" w:sz="0" w:space="0" w:color="auto"/>
        <w:left w:val="none" w:sz="0" w:space="0" w:color="auto"/>
        <w:bottom w:val="none" w:sz="0" w:space="0" w:color="auto"/>
        <w:right w:val="none" w:sz="0" w:space="0" w:color="auto"/>
      </w:divBdr>
    </w:div>
    <w:div w:id="558587779">
      <w:bodyDiv w:val="1"/>
      <w:marLeft w:val="0"/>
      <w:marRight w:val="0"/>
      <w:marTop w:val="0"/>
      <w:marBottom w:val="0"/>
      <w:divBdr>
        <w:top w:val="none" w:sz="0" w:space="0" w:color="auto"/>
        <w:left w:val="none" w:sz="0" w:space="0" w:color="auto"/>
        <w:bottom w:val="none" w:sz="0" w:space="0" w:color="auto"/>
        <w:right w:val="none" w:sz="0" w:space="0" w:color="auto"/>
      </w:divBdr>
    </w:div>
    <w:div w:id="772094684">
      <w:bodyDiv w:val="1"/>
      <w:marLeft w:val="0"/>
      <w:marRight w:val="0"/>
      <w:marTop w:val="0"/>
      <w:marBottom w:val="0"/>
      <w:divBdr>
        <w:top w:val="none" w:sz="0" w:space="0" w:color="auto"/>
        <w:left w:val="none" w:sz="0" w:space="0" w:color="auto"/>
        <w:bottom w:val="none" w:sz="0" w:space="0" w:color="auto"/>
        <w:right w:val="none" w:sz="0" w:space="0" w:color="auto"/>
      </w:divBdr>
    </w:div>
    <w:div w:id="925651859">
      <w:bodyDiv w:val="1"/>
      <w:marLeft w:val="0"/>
      <w:marRight w:val="0"/>
      <w:marTop w:val="0"/>
      <w:marBottom w:val="0"/>
      <w:divBdr>
        <w:top w:val="none" w:sz="0" w:space="0" w:color="auto"/>
        <w:left w:val="none" w:sz="0" w:space="0" w:color="auto"/>
        <w:bottom w:val="none" w:sz="0" w:space="0" w:color="auto"/>
        <w:right w:val="none" w:sz="0" w:space="0" w:color="auto"/>
      </w:divBdr>
    </w:div>
    <w:div w:id="1573662726">
      <w:bodyDiv w:val="1"/>
      <w:marLeft w:val="0"/>
      <w:marRight w:val="0"/>
      <w:marTop w:val="0"/>
      <w:marBottom w:val="0"/>
      <w:divBdr>
        <w:top w:val="none" w:sz="0" w:space="0" w:color="auto"/>
        <w:left w:val="none" w:sz="0" w:space="0" w:color="auto"/>
        <w:bottom w:val="none" w:sz="0" w:space="0" w:color="auto"/>
        <w:right w:val="none" w:sz="0" w:space="0" w:color="auto"/>
      </w:divBdr>
    </w:div>
    <w:div w:id="1643656507">
      <w:bodyDiv w:val="1"/>
      <w:marLeft w:val="0"/>
      <w:marRight w:val="0"/>
      <w:marTop w:val="0"/>
      <w:marBottom w:val="0"/>
      <w:divBdr>
        <w:top w:val="none" w:sz="0" w:space="0" w:color="auto"/>
        <w:left w:val="none" w:sz="0" w:space="0" w:color="auto"/>
        <w:bottom w:val="none" w:sz="0" w:space="0" w:color="auto"/>
        <w:right w:val="none" w:sz="0" w:space="0" w:color="auto"/>
      </w:divBdr>
    </w:div>
    <w:div w:id="1674333357">
      <w:bodyDiv w:val="1"/>
      <w:marLeft w:val="0"/>
      <w:marRight w:val="0"/>
      <w:marTop w:val="0"/>
      <w:marBottom w:val="0"/>
      <w:divBdr>
        <w:top w:val="none" w:sz="0" w:space="0" w:color="auto"/>
        <w:left w:val="none" w:sz="0" w:space="0" w:color="auto"/>
        <w:bottom w:val="none" w:sz="0" w:space="0" w:color="auto"/>
        <w:right w:val="none" w:sz="0" w:space="0" w:color="auto"/>
      </w:divBdr>
    </w:div>
    <w:div w:id="2005626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alaid.vic.gov.au/client-first-strateg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alaid.vic.gov.au/outcomes-framewor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alaid.vic.gov.au/strategy-2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alaid.vic.gov.au/reconciliation-action-plan"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FCDA947BBCC742B990519389A4E801" ma:contentTypeVersion="13" ma:contentTypeDescription="Create a new document." ma:contentTypeScope="" ma:versionID="542adb46dd2559361f55113f255651d0">
  <xsd:schema xmlns:xsd="http://www.w3.org/2001/XMLSchema" xmlns:xs="http://www.w3.org/2001/XMLSchema" xmlns:p="http://schemas.microsoft.com/office/2006/metadata/properties" xmlns:ns2="8bdf1993-f784-4cd9-883c-d65781bf0e76" xmlns:ns3="629e2ee7-0e90-43ca-b059-c00631111016" targetNamespace="http://schemas.microsoft.com/office/2006/metadata/properties" ma:root="true" ma:fieldsID="d3e60ff1f1c3f66129bd4db56dc151fa" ns2:_="" ns3:_="">
    <xsd:import namespace="8bdf1993-f784-4cd9-883c-d65781bf0e76"/>
    <xsd:import namespace="629e2ee7-0e90-43ca-b059-c006311110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f1993-f784-4cd9-883c-d65781bf0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e2ee7-0e90-43ca-b059-c006311110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8bdf1993-f784-4cd9-883c-d65781bf0e76" xsi:nil="true"/>
    <SharedWithUsers xmlns="629e2ee7-0e90-43ca-b059-c00631111016">
      <UserInfo>
        <DisplayName/>
        <AccountId xsi:nil="true"/>
        <AccountType/>
      </UserInfo>
    </SharedWithUsers>
  </documentManagement>
</p:properties>
</file>

<file path=customXml/itemProps1.xml><?xml version="1.0" encoding="utf-8"?>
<ds:datastoreItem xmlns:ds="http://schemas.openxmlformats.org/officeDocument/2006/customXml" ds:itemID="{71D0C873-DB2A-47A2-BCB8-9C06C78FA283}">
  <ds:schemaRefs>
    <ds:schemaRef ds:uri="http://schemas.microsoft.com/sharepoint/v3/contenttype/forms"/>
  </ds:schemaRefs>
</ds:datastoreItem>
</file>

<file path=customXml/itemProps2.xml><?xml version="1.0" encoding="utf-8"?>
<ds:datastoreItem xmlns:ds="http://schemas.openxmlformats.org/officeDocument/2006/customXml" ds:itemID="{7B8C7ACE-1670-456C-A339-43052A51F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f1993-f784-4cd9-883c-d65781bf0e76"/>
    <ds:schemaRef ds:uri="629e2ee7-0e90-43ca-b059-c00631111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B5C88C-BA19-49AD-8726-45F29FC7E9D2}">
  <ds:schemaRefs>
    <ds:schemaRef ds:uri="http://schemas.openxmlformats.org/officeDocument/2006/bibliography"/>
  </ds:schemaRefs>
</ds:datastoreItem>
</file>

<file path=customXml/itemProps4.xml><?xml version="1.0" encoding="utf-8"?>
<ds:datastoreItem xmlns:ds="http://schemas.openxmlformats.org/officeDocument/2006/customXml" ds:itemID="{F90D5902-B2AF-4540-880C-325F01D7C24C}">
  <ds:schemaRefs>
    <ds:schemaRef ds:uri="http://schemas.microsoft.com/office/2006/metadata/properties"/>
    <ds:schemaRef ds:uri="http://schemas.microsoft.com/office/infopath/2007/PartnerControls"/>
    <ds:schemaRef ds:uri="8bdf1993-f784-4cd9-883c-d65781bf0e76"/>
    <ds:schemaRef ds:uri="629e2ee7-0e90-43ca-b059-c0063111101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1923</Words>
  <Characters>10963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Victoria Legal Aid</Company>
  <LinksUpToDate>false</LinksUpToDate>
  <CharactersWithSpaces>12861</CharactersWithSpaces>
  <SharedDoc>false</SharedDoc>
  <HLinks>
    <vt:vector size="30" baseType="variant">
      <vt:variant>
        <vt:i4>3473455</vt:i4>
      </vt:variant>
      <vt:variant>
        <vt:i4>15</vt:i4>
      </vt:variant>
      <vt:variant>
        <vt:i4>0</vt:i4>
      </vt:variant>
      <vt:variant>
        <vt:i4>5</vt:i4>
      </vt:variant>
      <vt:variant>
        <vt:lpwstr>https://www.legalaid.vic.gov.au/reconciliation-action-plan</vt:lpwstr>
      </vt:variant>
      <vt:variant>
        <vt:lpwstr/>
      </vt:variant>
      <vt:variant>
        <vt:i4>786461</vt:i4>
      </vt:variant>
      <vt:variant>
        <vt:i4>12</vt:i4>
      </vt:variant>
      <vt:variant>
        <vt:i4>0</vt:i4>
      </vt:variant>
      <vt:variant>
        <vt:i4>5</vt:i4>
      </vt:variant>
      <vt:variant>
        <vt:lpwstr>https://www.legalaid.vic.gov.au/client-first-strategy</vt:lpwstr>
      </vt:variant>
      <vt:variant>
        <vt:lpwstr/>
      </vt:variant>
      <vt:variant>
        <vt:i4>7143477</vt:i4>
      </vt:variant>
      <vt:variant>
        <vt:i4>9</vt:i4>
      </vt:variant>
      <vt:variant>
        <vt:i4>0</vt:i4>
      </vt:variant>
      <vt:variant>
        <vt:i4>5</vt:i4>
      </vt:variant>
      <vt:variant>
        <vt:lpwstr>https://www.legalaid.vic.gov.au/outcomes-framework</vt:lpwstr>
      </vt:variant>
      <vt:variant>
        <vt:lpwstr/>
      </vt:variant>
      <vt:variant>
        <vt:i4>3670060</vt:i4>
      </vt:variant>
      <vt:variant>
        <vt:i4>6</vt:i4>
      </vt:variant>
      <vt:variant>
        <vt:i4>0</vt:i4>
      </vt:variant>
      <vt:variant>
        <vt:i4>5</vt:i4>
      </vt:variant>
      <vt:variant>
        <vt:lpwstr>https://www.legalaid.vic.gov.au/strategy-26</vt:lpwstr>
      </vt:variant>
      <vt:variant>
        <vt:lpwstr/>
      </vt:variant>
      <vt:variant>
        <vt:i4>2556003</vt:i4>
      </vt:variant>
      <vt:variant>
        <vt:i4>3</vt:i4>
      </vt:variant>
      <vt:variant>
        <vt:i4>0</vt:i4>
      </vt:variant>
      <vt:variant>
        <vt:i4>5</vt:i4>
      </vt:variant>
      <vt:variant>
        <vt:lpwstr>https://viclegalaid.sharepoint.com/sites/intranet/policiesandprocedures/work-practices/Pages/first-nations-cultural-protocols.aspx?xsdata=MDV8MDJ8fDMwZjU2MGZlYjI2NjQ5ZmQwZWNmMDhkYzdiYWI4ZTUwfGY2YmVjNzgwY2QxMzQ5Y2U4NGM3NWQ3ZDk0ODIxODc5fDB8MHw2Mzg1MjEyMjM5MzcwMDMyMTV8VW5rbm93bnxWR1ZoYlhOVFpXTjFjbWwwZVZObGNuWnBZMlY4ZXlKV0lqb2lNQzR3TGpBd01EQWlMQ0pRSWpvaVYybHVNeklpTENKQlRpSTZJazkwYUdWeUlpd2lWMVFpT2pFeGZRPT18MXxMMk5vWVhSekx6RTVPakkwT1RjeU1qUTBZV0ptWlRSbVpUTmhZbU0xT0dVd1pqbG1aREEzTWpSaFFIUm9jbVZoWkM1Mk1pOXRaWE56WVdkbGN5OHhOekUyTlRJMU5Ua3lOakkzfDdlYjkxNWI5MzVlZjQ4NzcwZWNmMDhkYzdiYWI4ZTUwfDEzMmFmMTcyZmYwYTQ2Y2Q5ZjQ2MjM4MTU5MDlhYjAz&amp;sdata=Z3lPL1FsdzZhL2Z3UjNleVl2MFo5Tml0bmNnQmFjOWhoekpXYUtBTGNVbz0%3D&amp;ovuser=f6bec780-cd13-49ce-84c7-5d7d94821879%2Cat10213%40vla.vic.gov.au&amp;OR=Teams-HL&amp;CT=1716525598568&amp;clickparams=eyJBcHBOYW1lIjoiVGVhbXMtRGVza3RvcCIsIkFwcFZlcnNpb24iOiI0OS8yNDA0MTEyMjMxNSIsIkhhc0ZlZGVyYXRlZFVzZXIiOmZhbHNlfQ%3D%3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Victoria Legal Aid</dc:creator>
  <cp:keywords/>
  <cp:lastModifiedBy>Renee Rao</cp:lastModifiedBy>
  <cp:revision>8</cp:revision>
  <cp:lastPrinted>2015-05-20T13:45:00Z</cp:lastPrinted>
  <dcterms:created xsi:type="dcterms:W3CDTF">2026-02-12T03:40:00Z</dcterms:created>
  <dcterms:modified xsi:type="dcterms:W3CDTF">2026-05-29T00:53:00Z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37c4e7ed-f245-4af1-a266-99d53943bd03_Enabled">
    <vt:lpwstr>true</vt:lpwstr>
  </property>
  <property fmtid="{D5CDD505-2E9C-101B-9397-08002B2CF9AE}" pid="4" name="MSIP_Label_37c4e7ed-f245-4af1-a266-99d53943bd03_SetDate">
    <vt:lpwstr>2022-06-20T04:48:11Z</vt:lpwstr>
  </property>
  <property fmtid="{D5CDD505-2E9C-101B-9397-08002B2CF9AE}" pid="5" name="MSIP_Label_37c4e7ed-f245-4af1-a266-99d53943bd03_Method">
    <vt:lpwstr>Privileged</vt:lpwstr>
  </property>
  <property fmtid="{D5CDD505-2E9C-101B-9397-08002B2CF9AE}" pid="6" name="MSIP_Label_37c4e7ed-f245-4af1-a266-99d53943bd03_Name">
    <vt:lpwstr>No Marking</vt:lpwstr>
  </property>
  <property fmtid="{D5CDD505-2E9C-101B-9397-08002B2CF9AE}" pid="7" name="MSIP_Label_37c4e7ed-f245-4af1-a266-99d53943bd03_SiteId">
    <vt:lpwstr>f6bec780-cd13-49ce-84c7-5d7d94821879</vt:lpwstr>
  </property>
  <property fmtid="{D5CDD505-2E9C-101B-9397-08002B2CF9AE}" pid="8" name="MSIP_Label_37c4e7ed-f245-4af1-a266-99d53943bd03_ActionId">
    <vt:lpwstr>f96366c6-a1e6-465e-9e33-5ae234fc06f4</vt:lpwstr>
  </property>
  <property fmtid="{D5CDD505-2E9C-101B-9397-08002B2CF9AE}" pid="9" name="MSIP_Label_37c4e7ed-f245-4af1-a266-99d53943bd03_ContentBits">
    <vt:lpwstr>0</vt:lpwstr>
  </property>
  <property fmtid="{D5CDD505-2E9C-101B-9397-08002B2CF9AE}" pid="10" name="ContentTypeId">
    <vt:lpwstr>0x01010092FCDA947BBCC742B990519389A4E801</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GrammarlyDocumentId">
    <vt:lpwstr>84ddb920-a8ae-40ea-af4c-fce71c0f9d3a</vt:lpwstr>
  </property>
</Properties>
</file>