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76E4" w14:textId="77777777" w:rsidR="00EF7C5C" w:rsidRPr="004176C0" w:rsidRDefault="00DF6A22" w:rsidP="004176C0">
      <w:pPr>
        <w:pStyle w:val="Heading1"/>
      </w:pPr>
      <w:r w:rsidRPr="004176C0">
        <w:t>Position description</w:t>
      </w:r>
    </w:p>
    <w:p w14:paraId="09750789" w14:textId="2AB39A46" w:rsidR="00DF6A22" w:rsidRPr="00D467D6" w:rsidRDefault="7C4067A2" w:rsidP="00DF6A22">
      <w:pPr>
        <w:tabs>
          <w:tab w:val="left" w:pos="2694"/>
        </w:tabs>
      </w:pPr>
      <w:r w:rsidRPr="2E736B53">
        <w:rPr>
          <w:b/>
          <w:bCs/>
        </w:rPr>
        <w:t>Position title:</w:t>
      </w:r>
      <w:r>
        <w:t xml:space="preserve"> </w:t>
      </w:r>
      <w:r w:rsidR="00DF6A22">
        <w:tab/>
      </w:r>
      <w:r w:rsidR="00D6229E" w:rsidRPr="00D6229E">
        <w:rPr>
          <w:szCs w:val="22"/>
        </w:rPr>
        <w:t>Manager, Family, Youth and Children’s Law</w:t>
      </w:r>
      <w:r w:rsidR="00D6229E" w:rsidRPr="00D6229E">
        <w:rPr>
          <w:szCs w:val="22"/>
        </w:rPr>
        <w:t xml:space="preserve"> </w:t>
      </w:r>
      <w:r w:rsidR="00D6229E" w:rsidRPr="00D6229E">
        <w:rPr>
          <w:szCs w:val="22"/>
        </w:rPr>
        <w:t>Projects</w:t>
      </w:r>
    </w:p>
    <w:p w14:paraId="69AECC3D" w14:textId="72C72B39" w:rsidR="00DF6A22" w:rsidRPr="00D467D6" w:rsidRDefault="00DF6A22" w:rsidP="00DF6A22">
      <w:pPr>
        <w:tabs>
          <w:tab w:val="left" w:pos="2694"/>
        </w:tabs>
      </w:pPr>
      <w:r w:rsidRPr="00D467D6">
        <w:rPr>
          <w:b/>
        </w:rPr>
        <w:t>Reports to:</w:t>
      </w:r>
      <w:r w:rsidRPr="00D467D6">
        <w:t xml:space="preserve"> </w:t>
      </w:r>
      <w:r w:rsidRPr="00D467D6">
        <w:tab/>
      </w:r>
      <w:r w:rsidR="00D6229E" w:rsidRPr="00D6229E">
        <w:t>Associate Director, Family Law</w:t>
      </w:r>
    </w:p>
    <w:p w14:paraId="71DE2636" w14:textId="39FA3C0C" w:rsidR="00DF6A22" w:rsidRPr="00D467D6" w:rsidRDefault="00DF6A22" w:rsidP="00DF6A22">
      <w:pPr>
        <w:tabs>
          <w:tab w:val="left" w:pos="2694"/>
        </w:tabs>
      </w:pPr>
      <w:r w:rsidRPr="00D467D6">
        <w:rPr>
          <w:b/>
        </w:rPr>
        <w:t>Program area:</w:t>
      </w:r>
      <w:r w:rsidRPr="00D467D6">
        <w:t xml:space="preserve"> </w:t>
      </w:r>
      <w:r w:rsidRPr="00D467D6">
        <w:tab/>
      </w:r>
      <w:r w:rsidR="00D6229E" w:rsidRPr="00D6229E">
        <w:t>Family, Youth and Children’s Law</w:t>
      </w:r>
    </w:p>
    <w:p w14:paraId="0450D2A7" w14:textId="66603975" w:rsidR="005C67F3" w:rsidRDefault="00DF6A22" w:rsidP="0024249B">
      <w:pPr>
        <w:tabs>
          <w:tab w:val="left" w:pos="2694"/>
        </w:tabs>
      </w:pPr>
      <w:r w:rsidRPr="6FA8A7F5">
        <w:rPr>
          <w:b/>
          <w:bCs/>
        </w:rPr>
        <w:t>Location:</w:t>
      </w:r>
      <w:r w:rsidRPr="00D467D6">
        <w:t xml:space="preserve"> </w:t>
      </w:r>
      <w:r w:rsidRPr="00D467D6">
        <w:tab/>
      </w:r>
      <w:r w:rsidR="00D6229E" w:rsidRPr="00D6229E">
        <w:t>Melbourne CBD on Wurundjeri Country</w:t>
      </w:r>
    </w:p>
    <w:p w14:paraId="533E6320" w14:textId="30AFF4FB" w:rsidR="00DF6A22" w:rsidRPr="00D467D6" w:rsidRDefault="00DF6A22" w:rsidP="0024249B">
      <w:pPr>
        <w:tabs>
          <w:tab w:val="left" w:pos="2694"/>
        </w:tabs>
      </w:pPr>
      <w:r w:rsidRPr="00D467D6">
        <w:rPr>
          <w:b/>
        </w:rPr>
        <w:t>Classification:</w:t>
      </w:r>
      <w:r w:rsidRPr="00D467D6">
        <w:t xml:space="preserve"> </w:t>
      </w:r>
      <w:r w:rsidRPr="00D467D6">
        <w:tab/>
      </w:r>
      <w:r w:rsidR="00D6229E" w:rsidRPr="00D6229E">
        <w:t>WVR 5.1 - 51LO5A</w:t>
      </w:r>
    </w:p>
    <w:p w14:paraId="59CFF39B" w14:textId="77777777" w:rsidR="005D4D08" w:rsidRPr="00D467D6" w:rsidRDefault="00C54F3E" w:rsidP="004176C0">
      <w:pPr>
        <w:pStyle w:val="Heading2"/>
      </w:pPr>
      <w:bookmarkStart w:id="0" w:name="_Hlk130290087"/>
      <w:r>
        <w:pict w14:anchorId="09483829">
          <v:rect id="_x0000_i1025" style="width:0;height:1.5pt" o:hralign="center" o:hrstd="t" o:hr="t" fillcolor="#a0a0a0" stroked="f"/>
        </w:pict>
      </w:r>
      <w:bookmarkEnd w:id="0"/>
    </w:p>
    <w:p w14:paraId="19C15ADA" w14:textId="77777777" w:rsidR="006E7C84" w:rsidRPr="004176C0" w:rsidRDefault="006E7C84" w:rsidP="004176C0">
      <w:pPr>
        <w:pStyle w:val="Heading2"/>
      </w:pPr>
      <w:r w:rsidRPr="004176C0">
        <w:t>Position Summary</w:t>
      </w:r>
    </w:p>
    <w:p w14:paraId="55308425" w14:textId="7373A531" w:rsidR="00147AA2" w:rsidRDefault="00D6229E" w:rsidP="00D9420E">
      <w:pPr>
        <w:pStyle w:val="VLADocumentText"/>
      </w:pPr>
      <w:r w:rsidRPr="00D6229E">
        <w:t>The role will be responsible for managing a team of project coordinators who will design, develop and implement Family, Youth and Children’s Law (FYCL) Projects. This includes improving the quality of and access to FYCL legally aided services and ensuring we are adopting a client centred approach to service design and planning. This will involve continued collaboration with relevant internal and external stakeholders as well as oversight and conducting of several major projects.</w:t>
      </w:r>
    </w:p>
    <w:p w14:paraId="76B899AE" w14:textId="77777777" w:rsidR="005529A4" w:rsidRPr="00D467D6" w:rsidRDefault="005529A4" w:rsidP="005529A4">
      <w:pPr>
        <w:pStyle w:val="Heading2"/>
        <w:spacing w:before="360"/>
      </w:pPr>
      <w:r w:rsidRPr="00D467D6">
        <w:t>Responsibilities</w:t>
      </w:r>
    </w:p>
    <w:p w14:paraId="6F9C1B70" w14:textId="77777777" w:rsidR="00D6229E" w:rsidRDefault="00D6229E" w:rsidP="00D6229E">
      <w:pPr>
        <w:pStyle w:val="NumberedList"/>
      </w:pPr>
      <w:r>
        <w:t>Demonstrated experience in project management, including developing a plan and working within a project management framework, reporting, assessing resource needs, designing and implementing service change initiatives and the ability to meet deadlines under pressure.</w:t>
      </w:r>
    </w:p>
    <w:p w14:paraId="52D58156" w14:textId="77777777" w:rsidR="00D6229E" w:rsidRDefault="00D6229E" w:rsidP="00D6229E">
      <w:pPr>
        <w:pStyle w:val="NumberedList"/>
      </w:pPr>
      <w:r w:rsidRPr="0034307D">
        <w:t>Demonstrated people management and leadership capabilities including proven experience in successfully developing, managing and motivating a team.</w:t>
      </w:r>
    </w:p>
    <w:p w14:paraId="63CF9E93" w14:textId="77777777" w:rsidR="00D6229E" w:rsidRDefault="00D6229E" w:rsidP="00D6229E">
      <w:pPr>
        <w:pStyle w:val="NumberedList"/>
      </w:pPr>
      <w:r>
        <w:t xml:space="preserve">Demonstrated knowledge and experience of legal aid clients, legal aid services and the legal assistance sector particularly within the Family, Youth and Children’s Law practice areas. </w:t>
      </w:r>
    </w:p>
    <w:p w14:paraId="2F03618B" w14:textId="77777777" w:rsidR="00D6229E" w:rsidRPr="00D6229E" w:rsidRDefault="00D6229E" w:rsidP="00D6229E">
      <w:pPr>
        <w:pStyle w:val="NumberedList"/>
      </w:pPr>
      <w:r>
        <w:t xml:space="preserve">High level writing and analysis skills, including the ability to undertake research and analysis using data collection, literature review and service observations and make recommendations about appropriately targeted program design and service delivery, and to write and communicate results in a persuasive and concise </w:t>
      </w:r>
      <w:r w:rsidRPr="00D6229E">
        <w:t>manner.</w:t>
      </w:r>
    </w:p>
    <w:p w14:paraId="20DF7B3E" w14:textId="7D52889B" w:rsidR="00787D4F" w:rsidRPr="00D6229E" w:rsidRDefault="00D6229E" w:rsidP="00D6229E">
      <w:pPr>
        <w:pStyle w:val="NumberedList"/>
      </w:pPr>
      <w:r w:rsidRPr="00D6229E">
        <w:t>Excellent interpersonal and communication skills with a demonstrated ability to use those skills to manage and support staff effectively, influence and negotiate with people across all levels, and engage and build collaborative relationships with a diverse range of internal and external stakeholders.</w:t>
      </w:r>
      <w:r w:rsidRPr="00D6229E">
        <w:t xml:space="preserve"> </w:t>
      </w:r>
    </w:p>
    <w:p w14:paraId="0D8B457F" w14:textId="77777777" w:rsidR="00D511BD" w:rsidRPr="00D6229E" w:rsidRDefault="00D511BD" w:rsidP="00F71D53">
      <w:pPr>
        <w:pStyle w:val="Heading2"/>
      </w:pPr>
      <w:r w:rsidRPr="00D6229E">
        <w:t>Essential standards and capabilities</w:t>
      </w:r>
    </w:p>
    <w:p w14:paraId="32F5C485" w14:textId="0D38A06E" w:rsidR="00D511BD" w:rsidRPr="00D6229E" w:rsidRDefault="00D511BD" w:rsidP="00D511BD">
      <w:pPr>
        <w:pStyle w:val="VLADocumentText"/>
      </w:pPr>
      <w:r w:rsidRPr="00D6229E">
        <w:t xml:space="preserve">The following standards and capabilities are </w:t>
      </w:r>
      <w:r w:rsidRPr="00D6229E">
        <w:rPr>
          <w:b/>
          <w:bCs/>
        </w:rPr>
        <w:t>mandatory</w:t>
      </w:r>
      <w:r w:rsidRPr="00D6229E">
        <w:t xml:space="preserve"> and required to perform the duties and responsibilities of this position.</w:t>
      </w:r>
    </w:p>
    <w:p w14:paraId="614AA41B" w14:textId="77777777" w:rsidR="00D6229E" w:rsidRPr="00D6229E" w:rsidRDefault="00D6229E" w:rsidP="00D6229E">
      <w:pPr>
        <w:pStyle w:val="Bulleted"/>
        <w:numPr>
          <w:ilvl w:val="0"/>
          <w:numId w:val="22"/>
        </w:numPr>
      </w:pPr>
      <w:r w:rsidRPr="00D6229E">
        <w:t>A tertiary qualification in law, public policy, social work, project management or a related field (highly desirable).</w:t>
      </w:r>
    </w:p>
    <w:p w14:paraId="0AA6C749" w14:textId="0D0F775E" w:rsidR="00F71D53" w:rsidRPr="00D6229E" w:rsidRDefault="00F71D53" w:rsidP="00D6229E">
      <w:pPr>
        <w:pStyle w:val="Bulleted"/>
        <w:numPr>
          <w:ilvl w:val="0"/>
          <w:numId w:val="22"/>
        </w:numPr>
        <w:rPr>
          <w:i/>
          <w:iCs/>
        </w:rPr>
      </w:pPr>
      <w:r w:rsidRPr="00D6229E">
        <w:lastRenderedPageBreak/>
        <w:t>Lived experience and/or experience in working with lived experience experts to co-produce or co-design services and resources</w:t>
      </w:r>
      <w:r w:rsidR="00D6229E" w:rsidRPr="00D6229E">
        <w:t xml:space="preserve"> (desirable)</w:t>
      </w:r>
      <w:r w:rsidRPr="00D6229E">
        <w:t xml:space="preserve">. </w:t>
      </w:r>
    </w:p>
    <w:p w14:paraId="6E98AA05" w14:textId="77777777" w:rsidR="00D511BD" w:rsidRPr="00D6229E" w:rsidRDefault="00D511BD" w:rsidP="00D511BD">
      <w:pPr>
        <w:pStyle w:val="VLADocumentText"/>
        <w:numPr>
          <w:ilvl w:val="0"/>
          <w:numId w:val="22"/>
        </w:numPr>
      </w:pPr>
      <w:r w:rsidRPr="00D6229E">
        <w:t>You must have the right to work in Australia (i.e., be an Australian or New Zealand citizen, permanent resident, or hold a valid visa).</w:t>
      </w:r>
    </w:p>
    <w:p w14:paraId="6129EC3B" w14:textId="19F6E1BE" w:rsidR="00E421D9" w:rsidRPr="00D6229E" w:rsidRDefault="00E421D9" w:rsidP="00D6229E">
      <w:pPr>
        <w:pStyle w:val="Bulleted"/>
        <w:numPr>
          <w:ilvl w:val="0"/>
          <w:numId w:val="22"/>
        </w:numPr>
      </w:pPr>
      <w:r w:rsidRPr="00D6229E">
        <w:t xml:space="preserve">It is a requirement that all VLA employees reside in Victoria, or a nearby border community, and can attend for office-based days at their primary work location. From time to </w:t>
      </w:r>
      <w:proofErr w:type="gramStart"/>
      <w:r w:rsidRPr="00D6229E">
        <w:t>time</w:t>
      </w:r>
      <w:proofErr w:type="gramEnd"/>
      <w:r w:rsidRPr="00D6229E">
        <w:t xml:space="preserve"> you will be required to travel between various office locations to deliver quality services to our clients or for professional development. </w:t>
      </w:r>
    </w:p>
    <w:p w14:paraId="1DBB7744" w14:textId="7B9E3862" w:rsidR="001E450A" w:rsidRPr="00D6229E" w:rsidRDefault="002106CE" w:rsidP="00B226AF">
      <w:pPr>
        <w:pStyle w:val="VLADocumentText"/>
        <w:numPr>
          <w:ilvl w:val="0"/>
          <w:numId w:val="22"/>
        </w:numPr>
      </w:pPr>
      <w:r w:rsidRPr="00D6229E">
        <w:t xml:space="preserve">All appointments are subject to reference checks and </w:t>
      </w:r>
      <w:r w:rsidR="001E450A" w:rsidRPr="00D6229E">
        <w:t xml:space="preserve">pre-employment </w:t>
      </w:r>
      <w:r w:rsidRPr="00D6229E">
        <w:t xml:space="preserve">misconduct screening. </w:t>
      </w:r>
    </w:p>
    <w:p w14:paraId="60143BB6" w14:textId="77777777" w:rsidR="001E450A" w:rsidRPr="00D6229E" w:rsidRDefault="00375A7C" w:rsidP="001E450A">
      <w:pPr>
        <w:pStyle w:val="Bulleted"/>
        <w:numPr>
          <w:ilvl w:val="1"/>
          <w:numId w:val="22"/>
        </w:numPr>
      </w:pPr>
      <w:r w:rsidRPr="00D6229E">
        <w:t xml:space="preserve">This role requires you to hold a valid Victorian Working </w:t>
      </w:r>
      <w:proofErr w:type="gramStart"/>
      <w:r w:rsidRPr="00D6229E">
        <w:t>With</w:t>
      </w:r>
      <w:proofErr w:type="gramEnd"/>
      <w:r w:rsidRPr="00D6229E">
        <w:t xml:space="preserve"> Children Check at all times</w:t>
      </w:r>
      <w:r w:rsidR="001E450A" w:rsidRPr="00D6229E">
        <w:t xml:space="preserve">. </w:t>
      </w:r>
    </w:p>
    <w:p w14:paraId="404EE1C2" w14:textId="3E57ACBF" w:rsidR="002106CE" w:rsidRPr="00D6229E" w:rsidRDefault="002106CE" w:rsidP="001E450A">
      <w:pPr>
        <w:pStyle w:val="Bulleted"/>
        <w:numPr>
          <w:ilvl w:val="1"/>
          <w:numId w:val="22"/>
        </w:numPr>
      </w:pPr>
      <w:r w:rsidRPr="00D6229E">
        <w:t xml:space="preserve">You </w:t>
      </w:r>
      <w:r w:rsidR="00D6229E">
        <w:t>will</w:t>
      </w:r>
      <w:r w:rsidRPr="00D6229E">
        <w:t xml:space="preserve"> be required to undertake a </w:t>
      </w:r>
      <w:proofErr w:type="gramStart"/>
      <w:r w:rsidRPr="00D6229E">
        <w:t>police</w:t>
      </w:r>
      <w:proofErr w:type="gramEnd"/>
      <w:r w:rsidRPr="00D6229E">
        <w:t xml:space="preserve"> check during pre-employment screening or at any point during employment with VLA.</w:t>
      </w:r>
    </w:p>
    <w:p w14:paraId="52D648F6" w14:textId="77777777" w:rsidR="005529A4" w:rsidRPr="00D467D6" w:rsidRDefault="005529A4" w:rsidP="005529A4">
      <w:pPr>
        <w:pStyle w:val="Heading2"/>
        <w:spacing w:before="360"/>
      </w:pPr>
      <w:r w:rsidRPr="00D467D6">
        <w:t>Key selection criteria</w:t>
      </w:r>
    </w:p>
    <w:p w14:paraId="34F9DF71" w14:textId="77777777" w:rsidR="00D6229E" w:rsidRPr="00C210B8" w:rsidRDefault="00D6229E" w:rsidP="00D6229E">
      <w:pPr>
        <w:pStyle w:val="NumberedList"/>
        <w:numPr>
          <w:ilvl w:val="0"/>
          <w:numId w:val="16"/>
        </w:numPr>
        <w:tabs>
          <w:tab w:val="clear" w:pos="360"/>
        </w:tabs>
      </w:pPr>
      <w:r w:rsidRPr="00C210B8">
        <w:t>Demonstrated project management knowledge and capacity, attention to detail and the ability to meet deadlines under pressure.</w:t>
      </w:r>
    </w:p>
    <w:p w14:paraId="70FDCEF6" w14:textId="77777777" w:rsidR="00D6229E" w:rsidRPr="00C210B8" w:rsidRDefault="00D6229E" w:rsidP="00D6229E">
      <w:pPr>
        <w:numPr>
          <w:ilvl w:val="0"/>
          <w:numId w:val="9"/>
        </w:numPr>
        <w:tabs>
          <w:tab w:val="clear" w:pos="360"/>
        </w:tabs>
        <w:spacing w:after="160" w:line="259" w:lineRule="auto"/>
      </w:pPr>
      <w:r w:rsidRPr="00C210B8">
        <w:t>Demonstrated knowledge and experience of legal aid clients, legal aid services and the legal assistance sector.</w:t>
      </w:r>
    </w:p>
    <w:p w14:paraId="53F99632" w14:textId="77777777" w:rsidR="00D6229E" w:rsidRPr="00C210B8" w:rsidRDefault="00D6229E" w:rsidP="00D6229E">
      <w:pPr>
        <w:numPr>
          <w:ilvl w:val="0"/>
          <w:numId w:val="9"/>
        </w:numPr>
        <w:tabs>
          <w:tab w:val="clear" w:pos="360"/>
        </w:tabs>
        <w:spacing w:after="160" w:line="259" w:lineRule="auto"/>
      </w:pPr>
      <w:r w:rsidRPr="00C210B8">
        <w:t>High level writing and analysis skills, including the ability to undertake research and analysis using data collection, literature review and service observations and make recommendations about appropriately targeted program design and service delivery, and to write and communicate results in a persuasive and concise manner.</w:t>
      </w:r>
    </w:p>
    <w:p w14:paraId="6AB70EA7" w14:textId="77777777" w:rsidR="00D6229E" w:rsidRDefault="00D6229E" w:rsidP="00D6229E">
      <w:pPr>
        <w:numPr>
          <w:ilvl w:val="0"/>
          <w:numId w:val="9"/>
        </w:numPr>
        <w:tabs>
          <w:tab w:val="clear" w:pos="360"/>
        </w:tabs>
        <w:spacing w:after="160" w:line="259" w:lineRule="auto"/>
      </w:pPr>
      <w:r w:rsidRPr="00C210B8">
        <w:t>Excellent interpersonal and communication skills with a demonstrated ability to use those skills to manage and support staff effectively, influence and negotiate with people across all levels, and engage and build collaborative relationships with a diverse range of internal and external stakeholders.</w:t>
      </w:r>
    </w:p>
    <w:p w14:paraId="0311901E" w14:textId="719B37C2" w:rsidR="005529A4" w:rsidRPr="00D467D6" w:rsidRDefault="005529A4" w:rsidP="00D6229E">
      <w:pPr>
        <w:numPr>
          <w:ilvl w:val="0"/>
          <w:numId w:val="9"/>
        </w:numPr>
        <w:tabs>
          <w:tab w:val="clear" w:pos="360"/>
        </w:tabs>
        <w:spacing w:after="160" w:line="259" w:lineRule="auto"/>
      </w:pPr>
      <w:r>
        <w:t>Demonstrated e</w:t>
      </w:r>
      <w:r w:rsidRPr="00D467D6">
        <w:t xml:space="preserve">xperience working with First Nations </w:t>
      </w:r>
      <w:r>
        <w:t>people</w:t>
      </w:r>
      <w:r w:rsidRPr="00D467D6">
        <w:t>, including an understanding of the cultural norms, communication styles and complex issues experienced by First Nations peoples</w:t>
      </w:r>
      <w:r>
        <w:t xml:space="preserve"> in Australia</w:t>
      </w:r>
      <w:r w:rsidRPr="00D467D6">
        <w:t xml:space="preserve">. </w:t>
      </w:r>
    </w:p>
    <w:p w14:paraId="53D27197" w14:textId="77777777" w:rsidR="005529A4" w:rsidRPr="00171F93" w:rsidRDefault="005529A4" w:rsidP="005529A4">
      <w:pPr>
        <w:pStyle w:val="NumberedList"/>
        <w:rPr>
          <w:b/>
          <w:bCs/>
        </w:rPr>
      </w:pPr>
      <w:r w:rsidRPr="00D467D6">
        <w:t xml:space="preserve">A knowledge of the general business of VLA and a commitment to our vision and values. </w:t>
      </w:r>
    </w:p>
    <w:p w14:paraId="1ED92A36" w14:textId="77777777" w:rsidR="005B7594" w:rsidRPr="00D467D6" w:rsidRDefault="005B7594" w:rsidP="00992BCB">
      <w:pPr>
        <w:pStyle w:val="Heading3"/>
      </w:pPr>
      <w:r w:rsidRPr="00D467D6">
        <w:t>Occupational health and safety responsibilities at V</w:t>
      </w:r>
      <w:r w:rsidR="00202224">
        <w:t>LA</w:t>
      </w:r>
      <w:r w:rsidRPr="00D467D6">
        <w:t>:</w:t>
      </w:r>
    </w:p>
    <w:p w14:paraId="0C35188F" w14:textId="77777777" w:rsidR="005B7594" w:rsidRPr="00D467D6" w:rsidRDefault="005B7594" w:rsidP="005B7594">
      <w:pPr>
        <w:pStyle w:val="VLADocumentText"/>
        <w:numPr>
          <w:ilvl w:val="0"/>
          <w:numId w:val="22"/>
        </w:numPr>
      </w:pPr>
      <w:r w:rsidRPr="00D467D6">
        <w:t xml:space="preserve">This management position will require you to lead by example in actively supporting, promoting and implementing the requirements of VLA’s health and safety management system – policies, procedures and processes. Managers at VLA actively support staff in participating in programs and initiatives that positively promote their health, safety and wellbeing. </w:t>
      </w:r>
    </w:p>
    <w:p w14:paraId="6BFBEF9A" w14:textId="77777777" w:rsidR="005B7594" w:rsidRPr="00D467D6" w:rsidRDefault="005B7594" w:rsidP="005B7594">
      <w:pPr>
        <w:pStyle w:val="VLADocumentText"/>
        <w:numPr>
          <w:ilvl w:val="0"/>
          <w:numId w:val="22"/>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6A4CE5E1" w14:textId="77777777" w:rsidR="00DF6A22" w:rsidRPr="00D467D6" w:rsidRDefault="007B1E77" w:rsidP="00171F93">
      <w:pPr>
        <w:pStyle w:val="Heading2"/>
        <w:spacing w:before="360"/>
      </w:pPr>
      <w:r>
        <w:t>Organisational</w:t>
      </w:r>
      <w:r w:rsidR="000B1990">
        <w:t xml:space="preserve"> context</w:t>
      </w:r>
    </w:p>
    <w:p w14:paraId="02A33620" w14:textId="2F5FACFA"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 xml:space="preserve">VLA provides legal aid services to the Victorian community through our in-house practice, contracted private lawyers as well as by funding community legal centres. We have </w:t>
      </w:r>
      <w:r w:rsidRPr="581E98B4">
        <w:rPr>
          <w:rFonts w:eastAsia="Arial" w:cs="Arial"/>
          <w:color w:val="000000" w:themeColor="text1"/>
          <w:szCs w:val="22"/>
        </w:rPr>
        <w:t>1</w:t>
      </w:r>
      <w:r w:rsidR="008A7438">
        <w:rPr>
          <w:rFonts w:eastAsia="Arial" w:cs="Arial"/>
          <w:color w:val="000000" w:themeColor="text1"/>
          <w:szCs w:val="22"/>
        </w:rPr>
        <w:t>5</w:t>
      </w:r>
      <w:r w:rsidRPr="0AEB55F0">
        <w:rPr>
          <w:rFonts w:eastAsia="Arial" w:cs="Arial"/>
          <w:color w:val="000000" w:themeColor="text1"/>
          <w:szCs w:val="22"/>
        </w:rPr>
        <w:t xml:space="preserve"> offices across Victoria. </w:t>
      </w:r>
    </w:p>
    <w:p w14:paraId="62CBD3DB" w14:textId="6702BF1F" w:rsidR="00C012FA" w:rsidRPr="00D467D6" w:rsidRDefault="00202224" w:rsidP="0AEB55F0">
      <w:pPr>
        <w:rPr>
          <w:rFonts w:eastAsia="Arial" w:cs="Arial"/>
          <w:color w:val="000000" w:themeColor="text1"/>
          <w:szCs w:val="22"/>
        </w:rPr>
      </w:pPr>
      <w:r>
        <w:rPr>
          <w:rFonts w:eastAsia="Arial" w:cs="Arial"/>
          <w:color w:val="000000" w:themeColor="text1"/>
          <w:szCs w:val="22"/>
        </w:rPr>
        <w:t>VLA</w:t>
      </w:r>
      <w:r w:rsidR="09700348" w:rsidRPr="0AEB55F0">
        <w:rPr>
          <w:rFonts w:eastAsia="Arial" w:cs="Arial"/>
          <w:color w:val="000000" w:themeColor="text1"/>
          <w:szCs w:val="22"/>
        </w:rPr>
        <w:t xml:space="preserve">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to those who need it the most. VLA also conducts research into and makes submissions regarding legal aid and law reform issues.</w:t>
      </w:r>
    </w:p>
    <w:p w14:paraId="3674582B" w14:textId="18DBDC6F" w:rsidR="00C012FA" w:rsidRPr="00D467D6" w:rsidRDefault="09700348" w:rsidP="0AEB55F0">
      <w:pPr>
        <w:rPr>
          <w:rFonts w:eastAsia="Arial" w:cs="Arial"/>
          <w:color w:val="000000" w:themeColor="text1"/>
          <w:szCs w:val="22"/>
        </w:rPr>
      </w:pPr>
      <w:r w:rsidRPr="0AEB55F0">
        <w:rPr>
          <w:rFonts w:eastAsia="Arial" w:cs="Arial"/>
          <w:color w:val="000000" w:themeColor="text1"/>
          <w:szCs w:val="22"/>
        </w:rPr>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77B07BEB" w14:textId="25298974"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 xml:space="preserve">VLA’s </w:t>
      </w:r>
      <w:hyperlink r:id="rId11">
        <w:r w:rsidRPr="06E1ED47">
          <w:rPr>
            <w:rStyle w:val="Hyperlink"/>
            <w:rFonts w:eastAsia="Arial" w:cs="Arial"/>
            <w:szCs w:val="22"/>
          </w:rPr>
          <w:t>Strategy 26</w:t>
        </w:r>
      </w:hyperlink>
      <w:r w:rsidRPr="06E1ED47">
        <w:rPr>
          <w:rFonts w:eastAsia="Arial" w:cs="Arial"/>
          <w:color w:val="000000" w:themeColor="text1"/>
          <w:szCs w:val="22"/>
        </w:rPr>
        <w:t xml:space="preserve"> outlines our strategic directions across the first four years of our </w:t>
      </w:r>
      <w:hyperlink r:id="rId12">
        <w:r w:rsidRPr="06E1ED47">
          <w:rPr>
            <w:rStyle w:val="Hyperlink"/>
            <w:rFonts w:eastAsia="Arial" w:cs="Arial"/>
            <w:szCs w:val="22"/>
          </w:rPr>
          <w:t>Outcomes framework 2022–30</w:t>
        </w:r>
      </w:hyperlink>
      <w:r w:rsidRPr="06E1ED47">
        <w:rPr>
          <w:rStyle w:val="Emphasis"/>
          <w:rFonts w:eastAsia="Arial" w:cs="Arial"/>
          <w:color w:val="011A3C"/>
          <w:szCs w:val="22"/>
        </w:rPr>
        <w:t xml:space="preserve">: </w:t>
      </w:r>
      <w:r w:rsidRPr="06E1ED47">
        <w:rPr>
          <w:rStyle w:val="Emphasis"/>
          <w:rFonts w:eastAsia="Arial" w:cs="Arial"/>
          <w:i w:val="0"/>
          <w:iCs w:val="0"/>
          <w:color w:val="000000" w:themeColor="text1"/>
          <w:szCs w:val="22"/>
        </w:rPr>
        <w:t xml:space="preserve">an </w:t>
      </w:r>
      <w:r w:rsidRPr="06E1ED47">
        <w:rPr>
          <w:rFonts w:eastAsia="Arial" w:cs="Arial"/>
          <w:color w:val="000000" w:themeColor="text1"/>
          <w:szCs w:val="22"/>
        </w:rPr>
        <w:t xml:space="preserve">eight-year view of the difference we make for our clients, the Victorian community, our partners, and the services and systems we work with. VLA’s </w:t>
      </w:r>
      <w:hyperlink r:id="rId13">
        <w:r w:rsidRPr="06E1ED47">
          <w:rPr>
            <w:rStyle w:val="Hyperlink"/>
            <w:rFonts w:eastAsia="Arial" w:cs="Arial"/>
            <w:szCs w:val="22"/>
          </w:rPr>
          <w:t>Client First Strategy</w:t>
        </w:r>
      </w:hyperlink>
      <w:r w:rsidRPr="06E1ED47">
        <w:rPr>
          <w:rFonts w:eastAsia="Arial" w:cs="Arial"/>
          <w:color w:val="000000" w:themeColor="text1"/>
          <w:szCs w:val="22"/>
        </w:rPr>
        <w:t xml:space="preserve"> sets out our work to continuously improve the experience of people with legal and non-legal needs in all of the work we do.</w:t>
      </w:r>
    </w:p>
    <w:p w14:paraId="27C4ADFB" w14:textId="698294CD" w:rsidR="00C012FA" w:rsidRPr="00D467D6" w:rsidRDefault="09700348" w:rsidP="06E1ED47">
      <w:pPr>
        <w:rPr>
          <w:rFonts w:eastAsia="Arial" w:cs="Arial"/>
          <w:color w:val="000000" w:themeColor="text1"/>
          <w:szCs w:val="22"/>
        </w:rPr>
      </w:pPr>
      <w:r w:rsidRPr="06E1ED47">
        <w:rPr>
          <w:rFonts w:eastAsia="Arial" w:cs="Arial"/>
          <w:color w:val="000000" w:themeColor="text1"/>
          <w:szCs w:val="22"/>
        </w:rPr>
        <w:t xml:space="preserve">Our practice covers </w:t>
      </w:r>
      <w:r w:rsidR="008A7438">
        <w:rPr>
          <w:rFonts w:eastAsia="Arial" w:cs="Arial"/>
          <w:color w:val="000000" w:themeColor="text1"/>
          <w:szCs w:val="22"/>
        </w:rPr>
        <w:t>four</w:t>
      </w:r>
      <w:r w:rsidRPr="06E1ED47">
        <w:rPr>
          <w:rFonts w:eastAsia="Arial" w:cs="Arial"/>
          <w:color w:val="000000" w:themeColor="text1"/>
          <w:szCs w:val="22"/>
        </w:rPr>
        <w:t xml:space="preserve"> program areas</w:t>
      </w:r>
      <w:r w:rsidR="54982F4F" w:rsidRPr="06E1ED47">
        <w:rPr>
          <w:rFonts w:eastAsia="Arial" w:cs="Arial"/>
          <w:color w:val="000000" w:themeColor="text1"/>
          <w:szCs w:val="22"/>
        </w:rPr>
        <w:t>:</w:t>
      </w:r>
      <w:r w:rsidRPr="06E1ED47">
        <w:rPr>
          <w:rFonts w:eastAsia="Arial" w:cs="Arial"/>
          <w:color w:val="000000" w:themeColor="text1"/>
          <w:szCs w:val="22"/>
        </w:rPr>
        <w:t xml:space="preserve"> Criminal Law, Family, Youth and Children’s Law, Civil Justice and Access and Equity.</w:t>
      </w:r>
    </w:p>
    <w:p w14:paraId="13A28EBA" w14:textId="6EE77C07" w:rsidR="77BF2C0A" w:rsidRPr="00D6229E" w:rsidRDefault="00D6229E" w:rsidP="0AEB55F0">
      <w:pPr>
        <w:pStyle w:val="Heading3"/>
      </w:pPr>
      <w:r w:rsidRPr="00C20F71">
        <w:t xml:space="preserve">Family, Youth &amp; Children’s Law (FYCL) Directorate </w:t>
      </w:r>
    </w:p>
    <w:p w14:paraId="62CA0EF8" w14:textId="24F56206" w:rsidR="00D6229E" w:rsidRPr="00C20F71" w:rsidRDefault="00D6229E" w:rsidP="00D6229E">
      <w:pPr>
        <w:rPr>
          <w:rFonts w:eastAsia="Arial" w:cs="Arial"/>
          <w:color w:val="000000" w:themeColor="text1"/>
          <w:szCs w:val="22"/>
        </w:rPr>
      </w:pPr>
      <w:r w:rsidRPr="00C20F71">
        <w:rPr>
          <w:rFonts w:eastAsia="Arial" w:cs="Arial"/>
          <w:color w:val="000000" w:themeColor="text1"/>
          <w:szCs w:val="22"/>
        </w:rPr>
        <w:t xml:space="preserve">The Directorate assists people to resolve their family disputes to achieve safe, workable and child-focused parenting and care arrangements. We also assist parents to build their capacity to resolve future disputes without legal assistance. The FYCL Directorate is also committed to providing culturally safe services to Aboriginal and Torres Strait Islander peoples through building the program’s cultural competency. The </w:t>
      </w:r>
      <w:r>
        <w:rPr>
          <w:rFonts w:eastAsia="Arial" w:cs="Arial"/>
          <w:color w:val="000000" w:themeColor="text1"/>
          <w:szCs w:val="22"/>
        </w:rPr>
        <w:t>Directorate</w:t>
      </w:r>
      <w:r w:rsidRPr="00C20F71">
        <w:rPr>
          <w:rFonts w:eastAsia="Arial" w:cs="Arial"/>
          <w:color w:val="000000" w:themeColor="text1"/>
          <w:szCs w:val="22"/>
        </w:rPr>
        <w:t xml:space="preserve"> is responsible for the delivery of services across five programs:</w:t>
      </w:r>
    </w:p>
    <w:p w14:paraId="7CAD2D69" w14:textId="77777777" w:rsidR="00D6229E" w:rsidRPr="00C20F71" w:rsidRDefault="00D6229E" w:rsidP="00D6229E">
      <w:pPr>
        <w:numPr>
          <w:ilvl w:val="0"/>
          <w:numId w:val="15"/>
        </w:numPr>
        <w:ind w:left="360"/>
        <w:rPr>
          <w:rFonts w:eastAsia="Arial" w:cs="Arial"/>
          <w:color w:val="000000" w:themeColor="text1"/>
          <w:szCs w:val="22"/>
        </w:rPr>
      </w:pPr>
      <w:r w:rsidRPr="00C20F71">
        <w:rPr>
          <w:rFonts w:eastAsia="Arial" w:cs="Arial"/>
          <w:color w:val="000000" w:themeColor="text1"/>
          <w:szCs w:val="22"/>
        </w:rPr>
        <w:t>Family Violence</w:t>
      </w:r>
    </w:p>
    <w:p w14:paraId="1AB415E0" w14:textId="77777777" w:rsidR="00D6229E" w:rsidRPr="00C20F71" w:rsidRDefault="00D6229E" w:rsidP="00D6229E">
      <w:pPr>
        <w:numPr>
          <w:ilvl w:val="0"/>
          <w:numId w:val="15"/>
        </w:numPr>
        <w:ind w:left="360"/>
        <w:rPr>
          <w:rFonts w:eastAsia="Arial" w:cs="Arial"/>
          <w:color w:val="000000" w:themeColor="text1"/>
          <w:szCs w:val="22"/>
        </w:rPr>
      </w:pPr>
      <w:r w:rsidRPr="00C20F71">
        <w:rPr>
          <w:rFonts w:eastAsia="Arial" w:cs="Arial"/>
          <w:color w:val="000000" w:themeColor="text1"/>
          <w:szCs w:val="22"/>
        </w:rPr>
        <w:t>Child Protection</w:t>
      </w:r>
    </w:p>
    <w:p w14:paraId="09B7E841" w14:textId="77777777" w:rsidR="00D6229E" w:rsidRPr="00C20F71" w:rsidRDefault="00D6229E" w:rsidP="00D6229E">
      <w:pPr>
        <w:numPr>
          <w:ilvl w:val="0"/>
          <w:numId w:val="15"/>
        </w:numPr>
        <w:ind w:left="360"/>
        <w:rPr>
          <w:rFonts w:eastAsia="Arial" w:cs="Arial"/>
          <w:color w:val="000000" w:themeColor="text1"/>
          <w:szCs w:val="22"/>
        </w:rPr>
      </w:pPr>
      <w:r w:rsidRPr="00C20F71">
        <w:rPr>
          <w:rFonts w:eastAsia="Arial" w:cs="Arial"/>
          <w:color w:val="000000" w:themeColor="text1"/>
          <w:szCs w:val="22"/>
        </w:rPr>
        <w:t>Family Law Services (including to parents in parenting and property disputes and as Independent Children’s Lawyers)</w:t>
      </w:r>
    </w:p>
    <w:p w14:paraId="6F55A9BA" w14:textId="77777777" w:rsidR="00D6229E" w:rsidRPr="00C20F71" w:rsidRDefault="00D6229E" w:rsidP="00D6229E">
      <w:pPr>
        <w:numPr>
          <w:ilvl w:val="0"/>
          <w:numId w:val="15"/>
        </w:numPr>
        <w:ind w:left="360"/>
        <w:rPr>
          <w:rFonts w:eastAsia="Arial" w:cs="Arial"/>
          <w:color w:val="000000" w:themeColor="text1"/>
          <w:szCs w:val="22"/>
        </w:rPr>
      </w:pPr>
      <w:r w:rsidRPr="00C20F71">
        <w:rPr>
          <w:rFonts w:eastAsia="Arial" w:cs="Arial"/>
          <w:color w:val="000000" w:themeColor="text1"/>
          <w:szCs w:val="22"/>
        </w:rPr>
        <w:t>Child Support</w:t>
      </w:r>
    </w:p>
    <w:p w14:paraId="7D1380AF" w14:textId="1E6E053C" w:rsidR="00D6229E" w:rsidRPr="00D6229E" w:rsidRDefault="00D6229E" w:rsidP="00D6229E">
      <w:pPr>
        <w:numPr>
          <w:ilvl w:val="0"/>
          <w:numId w:val="15"/>
        </w:numPr>
        <w:ind w:left="360"/>
        <w:rPr>
          <w:rFonts w:eastAsia="Arial" w:cs="Arial"/>
          <w:color w:val="000000" w:themeColor="text1"/>
          <w:szCs w:val="22"/>
        </w:rPr>
      </w:pPr>
      <w:r w:rsidRPr="00C20F71">
        <w:rPr>
          <w:rFonts w:eastAsia="Arial" w:cs="Arial"/>
          <w:color w:val="000000" w:themeColor="text1"/>
          <w:szCs w:val="22"/>
        </w:rPr>
        <w:t>Family Dispute Resolution Service (VLA’s lawyer-assisted family dispute resolution service).</w:t>
      </w:r>
    </w:p>
    <w:p w14:paraId="76C75F67" w14:textId="77777777" w:rsidR="003F73E1" w:rsidRPr="00D467D6" w:rsidRDefault="003F73E1" w:rsidP="00171F93">
      <w:pPr>
        <w:pStyle w:val="Heading2"/>
        <w:spacing w:before="360"/>
      </w:pPr>
      <w:r w:rsidRPr="00D467D6">
        <w:t xml:space="preserve">Our </w:t>
      </w:r>
      <w:r w:rsidR="00C05525" w:rsidRPr="00D467D6">
        <w:t xml:space="preserve">VLA </w:t>
      </w:r>
      <w:r w:rsidRPr="00D467D6">
        <w:t>vision and values</w:t>
      </w:r>
    </w:p>
    <w:p w14:paraId="59A3DCE4" w14:textId="77777777" w:rsidR="003F73E1" w:rsidRPr="00D467D6" w:rsidRDefault="003F73E1" w:rsidP="003F73E1">
      <w:pPr>
        <w:pStyle w:val="Heading3"/>
      </w:pPr>
      <w:r w:rsidRPr="00D467D6">
        <w:t>Our vision</w:t>
      </w:r>
    </w:p>
    <w:p w14:paraId="7E5DF502" w14:textId="77777777" w:rsidR="003F73E1" w:rsidRPr="00D467D6" w:rsidRDefault="00B80349" w:rsidP="00203FE6">
      <w:pPr>
        <w:pStyle w:val="VLADocumentText"/>
      </w:pPr>
      <w:r w:rsidRPr="00B80349">
        <w:t>Our Vision is for a fair, just and inclusive society where people can get help with their legal problems and have a stronger voice in how laws and legal processes affect them.</w:t>
      </w:r>
    </w:p>
    <w:p w14:paraId="758D5A4A" w14:textId="77777777" w:rsidR="003F73E1" w:rsidRPr="00D467D6" w:rsidRDefault="003F73E1" w:rsidP="003F73E1">
      <w:pPr>
        <w:pStyle w:val="Heading3"/>
      </w:pPr>
      <w:r w:rsidRPr="00D467D6">
        <w:t>Our purpose</w:t>
      </w:r>
    </w:p>
    <w:p w14:paraId="4ACDBFCB" w14:textId="77777777" w:rsidR="003F73E1" w:rsidRPr="00B80349" w:rsidRDefault="00B80349" w:rsidP="00B80349">
      <w:pPr>
        <w:rPr>
          <w:shd w:val="clear" w:color="auto" w:fill="FFFFFF"/>
        </w:rPr>
      </w:pPr>
      <w:r w:rsidRPr="00B80349">
        <w:rPr>
          <w:shd w:val="clear" w:color="auto" w:fill="FFFFFF"/>
        </w:rPr>
        <w:t>To make a difference for clients and the community by helping to effectively address legal problems, supporting the coordination of a strong and dynamic legal assistance sector and working with partners to create fairer laws and systems.​</w:t>
      </w:r>
      <w:r w:rsidR="003F73E1" w:rsidRPr="00D467D6">
        <w:rPr>
          <w:shd w:val="clear" w:color="auto" w:fill="FFFFFF"/>
        </w:rPr>
        <w:t> </w:t>
      </w:r>
      <w:r w:rsidR="00F14076" w:rsidRPr="00D467D6">
        <w:rPr>
          <w:shd w:val="clear" w:color="auto" w:fill="FFFFFF"/>
        </w:rPr>
        <w:t xml:space="preserve"> </w:t>
      </w:r>
    </w:p>
    <w:p w14:paraId="5243B2C6" w14:textId="77777777" w:rsidR="003F73E1" w:rsidRPr="00D467D6" w:rsidRDefault="003F73E1" w:rsidP="003F73E1">
      <w:pPr>
        <w:pStyle w:val="Heading3"/>
      </w:pPr>
      <w:r w:rsidRPr="00D467D6">
        <w:t>Our values</w:t>
      </w:r>
    </w:p>
    <w:p w14:paraId="0A2E4294" w14:textId="77777777" w:rsidR="003F73E1" w:rsidRPr="00D467D6" w:rsidRDefault="003F73E1" w:rsidP="004176C0">
      <w:pPr>
        <w:pStyle w:val="Heading4"/>
      </w:pPr>
      <w:r w:rsidRPr="00D467D6">
        <w:t>Fairness</w:t>
      </w:r>
    </w:p>
    <w:p w14:paraId="2BBCE9C7" w14:textId="77777777" w:rsidR="003F73E1" w:rsidRPr="00D467D6" w:rsidRDefault="00B80349" w:rsidP="003F73E1">
      <w:r w:rsidRPr="00B80349">
        <w:t>We are committed to fairness in society and to facilitating fair and equitable access to legal support.</w:t>
      </w:r>
    </w:p>
    <w:p w14:paraId="0961521C" w14:textId="77777777" w:rsidR="003F73E1" w:rsidRPr="00D467D6" w:rsidRDefault="003F73E1" w:rsidP="004176C0">
      <w:pPr>
        <w:pStyle w:val="Heading4"/>
      </w:pPr>
      <w:r w:rsidRPr="00D467D6">
        <w:t>Care</w:t>
      </w:r>
    </w:p>
    <w:p w14:paraId="7597B557" w14:textId="7AC1AB44" w:rsidR="003F73E1" w:rsidRPr="00D467D6" w:rsidRDefault="00B80349" w:rsidP="003F73E1">
      <w:r w:rsidRPr="00B80349">
        <w:t xml:space="preserve">We care about our clients and the </w:t>
      </w:r>
      <w:proofErr w:type="gramStart"/>
      <w:r w:rsidRPr="00B80349">
        <w:t>community</w:t>
      </w:r>
      <w:proofErr w:type="gramEnd"/>
      <w:r w:rsidRPr="00B80349">
        <w:t xml:space="preserve"> and we approach our work with an awareness of the effects that trauma and discrimination can have. We treat each other with kindness and respect.</w:t>
      </w:r>
    </w:p>
    <w:p w14:paraId="5814BB26" w14:textId="77777777" w:rsidR="00F14076" w:rsidRPr="004176C0" w:rsidRDefault="00F14076" w:rsidP="004176C0">
      <w:pPr>
        <w:pStyle w:val="Heading4"/>
      </w:pPr>
      <w:r w:rsidRPr="004176C0">
        <w:t>Courage</w:t>
      </w:r>
    </w:p>
    <w:p w14:paraId="2E5C740D" w14:textId="77777777" w:rsidR="00F14076" w:rsidRPr="00D467D6" w:rsidRDefault="00B80349" w:rsidP="00F14076">
      <w:r w:rsidRPr="00B80349">
        <w:t>We approach our work with strength and confidence. We are guided by our values and what matters most to our clients and society.</w:t>
      </w:r>
    </w:p>
    <w:p w14:paraId="2BDCE8FF" w14:textId="77777777" w:rsidR="00F14076" w:rsidRPr="00D467D6" w:rsidRDefault="00F14076" w:rsidP="004176C0">
      <w:pPr>
        <w:pStyle w:val="Heading4"/>
      </w:pPr>
      <w:r w:rsidRPr="00D467D6">
        <w:t>Inclusion</w:t>
      </w:r>
    </w:p>
    <w:p w14:paraId="24D90E2D" w14:textId="4F5229D3" w:rsidR="00CD0084" w:rsidRPr="00CD0084" w:rsidRDefault="00F14076" w:rsidP="00CD0084">
      <w:r w:rsidRPr="00D467D6">
        <w:t>We provide an inclusive environment for clients, staff, and referral partners.</w:t>
      </w:r>
    </w:p>
    <w:p w14:paraId="01375FCE" w14:textId="0B304CDF" w:rsidR="005529A4" w:rsidRDefault="00C54F3E" w:rsidP="005529A4">
      <w:r>
        <w:pict w14:anchorId="01112E77">
          <v:rect id="_x0000_i1026" style="width:0;height:1.5pt" o:hralign="center" o:hrstd="t" o:hr="t" fillcolor="#a0a0a0" stroked="f"/>
        </w:pict>
      </w:r>
    </w:p>
    <w:p w14:paraId="25303E06" w14:textId="77777777" w:rsidR="005529A4" w:rsidRDefault="005529A4" w:rsidP="005529A4">
      <w:pPr>
        <w:pStyle w:val="Heading2"/>
      </w:pPr>
      <w:r>
        <w:t>VLA is an Equal Opportunity Employer committed to promoting a diverse and inclusive workforce.</w:t>
      </w:r>
    </w:p>
    <w:p w14:paraId="46C83948" w14:textId="77777777" w:rsidR="005529A4" w:rsidRDefault="005529A4" w:rsidP="005529A4">
      <w:pPr>
        <w:pStyle w:val="VLADocumentText"/>
      </w:pPr>
      <w:r>
        <w:t>We strongly encourage people from diverse backgrounds and abilities, including First Nations Australians and refugees to apply for positions within our organisation. We will make reasonable adjustments to enable everyone to participate in our recruitment processes and to work productively and safely.</w:t>
      </w:r>
    </w:p>
    <w:p w14:paraId="0A4A557A" w14:textId="77777777" w:rsidR="005529A4" w:rsidRDefault="005529A4" w:rsidP="005529A4">
      <w:pPr>
        <w:pStyle w:val="VLADocumentText"/>
      </w:pPr>
      <w:r>
        <w:t>It is a key priority of VLA’s</w:t>
      </w:r>
      <w:r>
        <w:rPr>
          <w:i/>
          <w:iCs/>
        </w:rPr>
        <w:t xml:space="preserve"> </w:t>
      </w:r>
      <w:hyperlink r:id="rId14" w:history="1">
        <w:r>
          <w:rPr>
            <w:rStyle w:val="Hyperlink"/>
          </w:rPr>
          <w:t>Reconciliation Action Plan</w:t>
        </w:r>
      </w:hyperlink>
      <w:r>
        <w:rPr>
          <w:i/>
          <w:iCs/>
        </w:rPr>
        <w:t xml:space="preserve"> </w:t>
      </w:r>
      <w:r>
        <w:t>to support principles of self-determination by increasing First Nations Australians’ employment across all areas of VLA. We recognise that our workforce can benefit from the unique knowledge, skills and expertise of a diverse workforce including First Nations Australians and in achieving a culturally safe and responsive service for our clients. VLA will soon launch its third Reconciliation Action Plan.</w:t>
      </w:r>
    </w:p>
    <w:p w14:paraId="60BDE663" w14:textId="77777777" w:rsidR="005529A4" w:rsidRDefault="005529A4" w:rsidP="005529A4">
      <w:pPr>
        <w:pStyle w:val="Heading2"/>
      </w:pPr>
      <w:r>
        <w:t>VLA is a Child-Safe organisation</w:t>
      </w:r>
    </w:p>
    <w:p w14:paraId="6460E567" w14:textId="5B5B4F91" w:rsidR="00782112" w:rsidRPr="00D467D6" w:rsidRDefault="005529A4" w:rsidP="005529A4">
      <w:pPr>
        <w:pStyle w:val="VLADocumentText"/>
      </w:pPr>
      <w:r>
        <w:t>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Nations children, which we respect and value.</w:t>
      </w:r>
    </w:p>
    <w:p w14:paraId="31B73612" w14:textId="77777777" w:rsidR="005529A4" w:rsidRPr="00D467D6" w:rsidRDefault="005529A4" w:rsidP="005529A4">
      <w:pPr>
        <w:pStyle w:val="VLADocumentText"/>
        <w:pBdr>
          <w:bottom w:val="single" w:sz="4" w:space="1" w:color="auto"/>
        </w:pBdr>
      </w:pPr>
    </w:p>
    <w:p w14:paraId="744D9EF8" w14:textId="77777777" w:rsidR="003F73E1" w:rsidRPr="00D467D6" w:rsidRDefault="003F73E1" w:rsidP="00B95BA0">
      <w:pPr>
        <w:pStyle w:val="Heading5"/>
      </w:pPr>
      <w:r w:rsidRPr="00D467D6">
        <w:t xml:space="preserve">Position Description </w:t>
      </w:r>
      <w:r w:rsidR="00782112" w:rsidRPr="00D467D6">
        <w:t>approved</w:t>
      </w:r>
      <w:r w:rsidRPr="00D467D6">
        <w:t xml:space="preserve"> by </w:t>
      </w:r>
      <w:r w:rsidR="00782112" w:rsidRPr="00D467D6">
        <w:t>People and Workplace Services</w:t>
      </w:r>
    </w:p>
    <w:p w14:paraId="60D88847" w14:textId="6B48E9A3" w:rsidR="00782112" w:rsidRPr="00D467D6" w:rsidRDefault="00782112" w:rsidP="003F73E1">
      <w:r w:rsidRPr="00D467D6">
        <w:t>Position</w:t>
      </w:r>
      <w:r w:rsidR="00147AA2" w:rsidRPr="00D467D6">
        <w:t xml:space="preserve"> Title</w:t>
      </w:r>
      <w:r w:rsidRPr="00D467D6">
        <w:t xml:space="preserve">: </w:t>
      </w:r>
      <w:r w:rsidRPr="00D467D6">
        <w:tab/>
      </w:r>
      <w:r w:rsidR="00D6229E">
        <w:t>Recruitment and Retention Consultant</w:t>
      </w:r>
    </w:p>
    <w:p w14:paraId="6DF0F31E" w14:textId="38B4DF14" w:rsidR="003F73E1" w:rsidRPr="00D467D6" w:rsidRDefault="003F73E1" w:rsidP="003F73E1">
      <w:pPr>
        <w:tabs>
          <w:tab w:val="left" w:pos="1418"/>
        </w:tabs>
      </w:pPr>
      <w:r w:rsidRPr="00D467D6">
        <w:t xml:space="preserve">Date approved: </w:t>
      </w:r>
      <w:r w:rsidR="00D6229E">
        <w:t>25 May 2026</w:t>
      </w:r>
    </w:p>
    <w:p w14:paraId="4FABB23E" w14:textId="77777777" w:rsidR="001E6533" w:rsidRPr="00D467D6" w:rsidRDefault="001E6533" w:rsidP="00241343"/>
    <w:p w14:paraId="08E1E78B" w14:textId="77777777" w:rsidR="00DF6A22" w:rsidRPr="00D467D6" w:rsidRDefault="00DF6A22" w:rsidP="00DF6A22">
      <w:pPr>
        <w:rPr>
          <w:lang w:eastAsia="en-AU"/>
        </w:rPr>
      </w:pPr>
    </w:p>
    <w:p w14:paraId="5D7C6C01" w14:textId="77777777" w:rsidR="000B1990" w:rsidRPr="00D467D6" w:rsidRDefault="000B1990">
      <w:pPr>
        <w:spacing w:after="0" w:line="240" w:lineRule="auto"/>
        <w:rPr>
          <w:rFonts w:cs="Arial"/>
          <w:b/>
          <w:bCs/>
          <w:iCs/>
          <w:color w:val="971A4B"/>
          <w:sz w:val="28"/>
          <w:szCs w:val="28"/>
          <w:lang w:eastAsia="en-AU"/>
        </w:rPr>
      </w:pPr>
    </w:p>
    <w:sectPr w:rsidR="000B1990" w:rsidRPr="00D467D6" w:rsidSect="00F77E0F">
      <w:headerReference w:type="even" r:id="rId15"/>
      <w:headerReference w:type="default" r:id="rId16"/>
      <w:footerReference w:type="even" r:id="rId17"/>
      <w:footerReference w:type="default" r:id="rId18"/>
      <w:headerReference w:type="first" r:id="rId19"/>
      <w:footerReference w:type="first" r:id="rId20"/>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50039" w14:textId="77777777" w:rsidR="00C54F3E" w:rsidRDefault="00C54F3E"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005E229B" w14:textId="77777777" w:rsidR="00C54F3E" w:rsidRDefault="00C54F3E"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71B98F17" w14:textId="77777777" w:rsidR="00C54F3E" w:rsidRDefault="00C54F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00000003" w:usb1="00000000" w:usb2="00000000" w:usb3="00000000" w:csb0="00000001" w:csb1="00000000"/>
  </w:font>
  <w:font w:name="Segoe UI">
    <w:altName w:val="Calibr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9083"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C4D194" w14:textId="77777777" w:rsidR="0007290B" w:rsidRDefault="0007290B" w:rsidP="008074B3">
    <w:pPr>
      <w:pStyle w:val="Footer"/>
      <w:ind w:right="360" w:firstLine="360"/>
    </w:pPr>
  </w:p>
  <w:p w14:paraId="0CA8C208" w14:textId="77777777" w:rsidR="0007290B" w:rsidRDefault="0007290B"/>
  <w:p w14:paraId="420CB37D" w14:textId="77777777" w:rsidR="0002230A" w:rsidRDefault="00022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560" w14:textId="77777777" w:rsidR="0007290B" w:rsidRDefault="0007290B"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1" behindDoc="0" locked="1" layoutInCell="1" allowOverlap="1" wp14:anchorId="533620B4" wp14:editId="0BB089C8">
              <wp:simplePos x="0" y="0"/>
              <wp:positionH relativeFrom="page">
                <wp:posOffset>180340</wp:posOffset>
              </wp:positionH>
              <wp:positionV relativeFrom="page">
                <wp:posOffset>10235565</wp:posOffset>
              </wp:positionV>
              <wp:extent cx="7200265" cy="0"/>
              <wp:effectExtent l="0" t="0" r="0" b="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line id="Line 3"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1D08E6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14:paraId="22E30DFD" w14:textId="77777777" w:rsidR="0002230A" w:rsidRDefault="00022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2007" w14:textId="77777777" w:rsidR="0007290B" w:rsidRPr="008636E1" w:rsidRDefault="0007290B"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58242" behindDoc="0" locked="1" layoutInCell="1" allowOverlap="1" wp14:anchorId="12981BDE" wp14:editId="0616964C">
              <wp:simplePos x="0" y="0"/>
              <wp:positionH relativeFrom="page">
                <wp:posOffset>180340</wp:posOffset>
              </wp:positionH>
              <wp:positionV relativeFrom="page">
                <wp:posOffset>10235565</wp:posOffset>
              </wp:positionV>
              <wp:extent cx="7200265" cy="0"/>
              <wp:effectExtent l="0" t="0" r="0" b="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755193"/>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line id="Line 3"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805.95pt" to="581.15pt,805.95pt" w14:anchorId="051A03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ZvQEAAGADAAAOAAAAZHJzL2Uyb0RvYy54bWysU01v2zAMvQ/YfxB0X5ykSLoZcXpI1126&#10;LUC7H8BIcixMFgVRiZN/P0qNs2K7Fb0I/Hx+fKRXd6feiaOJZNE3cjaZSmG8Qm39vpG/nh8+fZaC&#10;EngNDr1p5NmQvFt//LAaQm3m2KHTJgoG8VQPoZFdSqGuKlKd6YEmGIznZIuxh8Ru3Fc6wsDovavm&#10;0+myGjDqEFEZIo7evyTluuC3rVHpZ9uSScI1krml8sby7vJbrVdQ7yOEzqoLDXgDix6s549eoe4h&#10;gThE+x9Ub1VEwjZNFPYVtq1VpszA08ym/0zz1EEwZRYWh8JVJno/WPXjuPHbmKmrk38Kj6h+k/C4&#10;6cDvTSHwfA68uFmWqhoC1deW7FDYRrEbvqPmGjgkLCqc2thnSJ5PnIrY56vY5pSE4uAtr2++XEih&#10;xlwF9dgYIqVvBnuRjUY667MOUMPxkVImAvVYksMeH6xzZZfOi6GRy5sFb1sBX1T0urQSOqtzWW6g&#10;uN9tXBRH4Lu4XSxmX27KfJx5XRbx4HWB7Qzorxc7gXUvNtNwPuOZcmoXbqMu+Qip3qE+b+MoHq+x&#10;sL+cXL6T136R+O+Psf4DAAD//wMAUEsDBBQABgAIAAAAIQB9IJPA4gAAAA0BAAAPAAAAZHJzL2Rv&#10;d25yZXYueG1sTI/LbsIwEEX3lfoP1lTqpgLHoYpoGgf1oSJB2RCQ2qWJp0lEPI5iA+HvaxZVWc6d&#10;oztnstlgWnbE3jWWJIhxBAyptLqhSsJ28zGaAnNekVatJZRwRgez/PYmU6m2J1rjsfAVCyXkUiWh&#10;9r5LOXdljUa5se2Qwu7H9kb5MPYV1706hXLT8jiKEm5UQ+FCrTp8q7HcFwcjwT+41/1WfL/zxWpV&#10;NPHnZHmef0l5fze8PAPzOPh/GC76QR3y4LSzB9KOtRLi6WMgQ54I8QTsQogkngDb/WU8z/j1F/kv&#10;AAAA//8DAFBLAQItABQABgAIAAAAIQC2gziS/gAAAOEBAAATAAAAAAAAAAAAAAAAAAAAAABbQ29u&#10;dGVudF9UeXBlc10ueG1sUEsBAi0AFAAGAAgAAAAhADj9If/WAAAAlAEAAAsAAAAAAAAAAAAAAAAA&#10;LwEAAF9yZWxzLy5yZWxzUEsBAi0AFAAGAAgAAAAhAN8r79m9AQAAYAMAAA4AAAAAAAAAAAAAAAAA&#10;LgIAAGRycy9lMm9Eb2MueG1sUEsBAi0AFAAGAAgAAAAhAH0gk8DiAAAADQEAAA8AAAAAAAAAAAAA&#10;AAAAFwQAAGRycy9kb3ducmV2LnhtbFBLBQYAAAAABAAEAPMAAAAmBQAAAAA=&#10;">
              <v:stroke endcap="round"/>
              <w10:wrap anchorx="page" anchory="page"/>
              <w10:anchorlock/>
            </v:line>
          </w:pict>
        </mc:Fallback>
      </mc:AlternateContent>
    </w:r>
  </w:p>
  <w:p w14:paraId="4D6FBB06" w14:textId="77777777" w:rsidR="0002230A" w:rsidRDefault="000223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ADF52" w14:textId="77777777" w:rsidR="00C54F3E" w:rsidRDefault="00C54F3E"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39D65668" w14:textId="77777777" w:rsidR="00C54F3E" w:rsidRDefault="00C54F3E"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7AA6E1DE" w14:textId="77777777" w:rsidR="00C54F3E" w:rsidRDefault="00C54F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C345" w14:textId="77777777"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0E0150" w14:textId="77777777" w:rsidR="0007290B" w:rsidRDefault="0007290B" w:rsidP="00091AFC">
    <w:pPr>
      <w:pStyle w:val="Header"/>
      <w:ind w:right="360"/>
    </w:pPr>
  </w:p>
  <w:p w14:paraId="77552C55" w14:textId="77777777" w:rsidR="0007290B" w:rsidRDefault="0007290B"/>
  <w:p w14:paraId="6DA1456E" w14:textId="77777777" w:rsidR="0002230A" w:rsidRDefault="000223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115D" w14:textId="77777777" w:rsidR="0007290B" w:rsidRPr="004176C0" w:rsidRDefault="0007290B" w:rsidP="00D82005">
    <w:pPr>
      <w:tabs>
        <w:tab w:val="left" w:pos="6893"/>
      </w:tabs>
      <w:spacing w:after="80" w:line="240" w:lineRule="auto"/>
      <w:ind w:left="-330"/>
      <w:rPr>
        <w:rFonts w:cs="Arial"/>
        <w:color w:val="755193"/>
        <w:sz w:val="18"/>
        <w:szCs w:val="18"/>
      </w:rPr>
    </w:pPr>
    <w:r w:rsidRPr="004176C0">
      <w:rPr>
        <w:rFonts w:cs="Arial"/>
        <w:color w:val="755193"/>
        <w:sz w:val="18"/>
        <w:szCs w:val="18"/>
      </w:rPr>
      <w:t>Victoria Legal Aid</w:t>
    </w:r>
    <w:r w:rsidRPr="004176C0">
      <w:rPr>
        <w:rFonts w:cs="Arial"/>
        <w:color w:val="755193"/>
        <w:sz w:val="18"/>
        <w:szCs w:val="18"/>
      </w:rPr>
      <w:tab/>
    </w:r>
  </w:p>
  <w:p w14:paraId="09AFF282" w14:textId="6EE8BC75" w:rsidR="0007290B" w:rsidRPr="004176C0" w:rsidRDefault="0007290B" w:rsidP="00EF7C5C">
    <w:pPr>
      <w:spacing w:line="240" w:lineRule="auto"/>
      <w:ind w:left="-330"/>
      <w:rPr>
        <w:rFonts w:ascii="Arial Bold" w:hAnsi="Arial Bold" w:cs="Arial"/>
        <w:color w:val="755193"/>
      </w:rPr>
    </w:pPr>
    <w:r w:rsidRPr="004176C0">
      <w:rPr>
        <w:rFonts w:ascii="Arial Bold" w:hAnsi="Arial Bold" w:cs="Arial"/>
        <w:b/>
        <w:color w:val="755193"/>
        <w:sz w:val="18"/>
        <w:szCs w:val="18"/>
      </w:rPr>
      <w:t xml:space="preserve">Position description </w:t>
    </w:r>
    <w:r w:rsidRPr="004176C0">
      <w:rPr>
        <w:rFonts w:ascii="Arial Bold" w:hAnsi="Arial Bold" w:cs="Arial"/>
        <w:b/>
        <w:noProof/>
        <w:color w:val="755193"/>
        <w:sz w:val="18"/>
        <w:szCs w:val="18"/>
        <w:lang w:eastAsia="en-AU"/>
      </w:rPr>
      <mc:AlternateContent>
        <mc:Choice Requires="wps">
          <w:drawing>
            <wp:anchor distT="0" distB="0" distL="114300" distR="114300" simplePos="0" relativeHeight="251658240" behindDoc="1" locked="1" layoutInCell="1" allowOverlap="1" wp14:anchorId="1AC31045" wp14:editId="285F0EEF">
              <wp:simplePos x="0" y="0"/>
              <wp:positionH relativeFrom="page">
                <wp:posOffset>180340</wp:posOffset>
              </wp:positionH>
              <wp:positionV relativeFrom="page">
                <wp:posOffset>684530</wp:posOffset>
              </wp:positionV>
              <wp:extent cx="7200265" cy="0"/>
              <wp:effectExtent l="0" t="0" r="0" b="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755193"/>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v:line id="Straight Connector 3"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alt=" " o:spid="_x0000_s1026" strokecolor="#755193" strokeweight=".5pt" from="14.2pt,53.9pt" to="581.15pt,53.9pt" w14:anchorId="3C910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OswEAAEgDAAAOAAAAZHJzL2Uyb0RvYy54bWysU01vGyEQvVfqf0Dc6107stOuvM7BaXpJ&#10;W0tJf8CYj11UlkEM9q7/fYHYbtTeolwQMDOP994M67tpsOyoAhl0LZ/Pas6UEyiN61r+6/nh02fO&#10;KIKTYNGplp8U8bvNxw/r0TdqgT1aqQJLII6a0be8j9E3VUWiVwPQDL1yKagxDBDTMXSVDDAm9MFW&#10;i7peVSMG6QMKRZRu71+CfFPwtVYi/tSaVGS25YlbLGso6z6v1WYNTRfA90acacAbWAxgXHr0CnUP&#10;EdghmP+gBiMCEuo4EzhUqLURqmhIaub1P2qeevCqaEnmkL/aRO8HK34ct24XMnUxuSf/iOI3MYfb&#10;HlynCoHnk0+Nm2erqtFTcy3JB/K7wPbjd5QpBw4RiwuTDkOGTPrYVMw+Xc1WU2QiXd6m9i1WS87E&#10;JVZBcyn0geI3hQPLm5Zb47IP0MDxkWImAs0lJV87fDDWll5ax8aWr26WdSkgtEbmYE6j0O23NrAj&#10;pGm4XS7nX26KqhR5nRbw4GQB6xXIr+d9BGNf9ulx685mZP152KjZozztwsWk1K7C8jxaeR5en0v1&#10;3w+w+QMAAP//AwBQSwMEFAAGAAgAAAAhAMU5I27dAAAACwEAAA8AAABkcnMvZG93bnJldi54bWxM&#10;j0FLw0AQhe+C/2EZoTe7aZS2xGxKW/BUEBqFetxkxyS4Oxuymzb6652CoMd5882b9/LN5Kw44xA6&#10;TwoW8wQEUu1NR42Ct9fn+zWIEDUZbT2hgi8MsClub3KdGX+hI57L2Ag2oZBpBW2MfSZlqFt0Osx9&#10;j8S7Dz84HXkcGmkGfWFzZ2WaJEvpdEf8odU97lusP8vRKbDly55PmvK7srvT+H48nFCulJrdTdsn&#10;EBGn+AfDNT5Hh4IzVX4kE4RVkK4fmWQ9WXGFK7BYpg8gql9JFrn836H4AQAA//8DAFBLAQItABQA&#10;BgAIAAAAIQC2gziS/gAAAOEBAAATAAAAAAAAAAAAAAAAAAAAAABbQ29udGVudF9UeXBlc10ueG1s&#10;UEsBAi0AFAAGAAgAAAAhADj9If/WAAAAlAEAAAsAAAAAAAAAAAAAAAAALwEAAF9yZWxzLy5yZWxz&#10;UEsBAi0AFAAGAAgAAAAhALYAaA6zAQAASAMAAA4AAAAAAAAAAAAAAAAALgIAAGRycy9lMm9Eb2Mu&#10;eG1sUEsBAi0AFAAGAAgAAAAhAMU5I27dAAAACwEAAA8AAAAAAAAAAAAAAAAADQQAAGRycy9kb3du&#10;cmV2LnhtbFBLBQYAAAAABAAEAPMAAAAXBQAAAAA=&#10;">
              <w10:wrap anchorx="page" anchory="page"/>
              <w10:anchorlock/>
            </v:line>
          </w:pict>
        </mc:Fallback>
      </mc:AlternateContent>
    </w:r>
    <w:r w:rsidR="00722BA4" w:rsidRPr="004176C0">
      <w:rPr>
        <w:rFonts w:ascii="Arial Bold" w:hAnsi="Arial Bold" w:cs="Arial"/>
        <w:b/>
        <w:color w:val="755193"/>
        <w:sz w:val="18"/>
        <w:szCs w:val="18"/>
      </w:rPr>
      <w:t>–</w:t>
    </w:r>
    <w:r w:rsidR="00732498" w:rsidRPr="004176C0">
      <w:rPr>
        <w:rFonts w:ascii="Arial Bold" w:hAnsi="Arial Bold" w:cs="Arial"/>
        <w:b/>
        <w:color w:val="755193"/>
        <w:sz w:val="18"/>
        <w:szCs w:val="18"/>
      </w:rPr>
      <w:t xml:space="preserve"> </w:t>
    </w:r>
    <w:r w:rsidR="00D6229E" w:rsidRPr="00D6229E">
      <w:rPr>
        <w:rFonts w:ascii="Arial Bold" w:hAnsi="Arial Bold" w:cs="Arial"/>
        <w:b/>
        <w:color w:val="755193"/>
        <w:sz w:val="18"/>
        <w:szCs w:val="18"/>
      </w:rPr>
      <w:t>Manager, Family, Youth and Children’s Law Projects</w:t>
    </w:r>
  </w:p>
  <w:p w14:paraId="68A0F011" w14:textId="77777777" w:rsidR="0002230A" w:rsidRDefault="000223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1428" w14:textId="77777777" w:rsidR="004176C0" w:rsidRPr="00833658" w:rsidRDefault="004176C0" w:rsidP="004176C0">
    <w:pPr>
      <w:pStyle w:val="VLAProgram"/>
      <w:pBdr>
        <w:bottom w:val="none" w:sz="0" w:space="0" w:color="auto"/>
      </w:pBdr>
      <w:rPr>
        <w:color w:val="FFFFFF" w:themeColor="background1"/>
      </w:rPr>
    </w:pPr>
    <w:r>
      <w:rPr>
        <w:noProof/>
        <w:lang w:val="en-US"/>
      </w:rPr>
      <w:drawing>
        <wp:anchor distT="0" distB="0" distL="114300" distR="114300" simplePos="0" relativeHeight="251658243" behindDoc="1" locked="0" layoutInCell="1" allowOverlap="1" wp14:anchorId="7A8AF5BA" wp14:editId="4001DBD4">
          <wp:simplePos x="0" y="0"/>
          <wp:positionH relativeFrom="page">
            <wp:posOffset>0</wp:posOffset>
          </wp:positionH>
          <wp:positionV relativeFrom="page">
            <wp:posOffset>0</wp:posOffset>
          </wp:positionV>
          <wp:extent cx="7560000" cy="1267200"/>
          <wp:effectExtent l="0" t="0" r="0" b="3175"/>
          <wp:wrapNone/>
          <wp:docPr id="6" name="Picture 6" descr="A picture containing text, accessory,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accessory,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p w14:paraId="760A0C68" w14:textId="77777777" w:rsidR="004176C0" w:rsidRPr="00D82005" w:rsidRDefault="004176C0" w:rsidP="004176C0">
    <w:pPr>
      <w:pStyle w:val="VLAPublicationdate"/>
      <w:spacing w:before="240" w:after="1200"/>
    </w:pPr>
  </w:p>
  <w:p w14:paraId="19F444BD" w14:textId="77777777" w:rsidR="0002230A" w:rsidRDefault="000223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3"/>
    <w:multiLevelType w:val="singleLevel"/>
    <w:tmpl w:val="2D96636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8D23062"/>
    <w:lvl w:ilvl="0">
      <w:start w:val="1"/>
      <w:numFmt w:val="decimal"/>
      <w:pStyle w:val="NumberedList"/>
      <w:lvlText w:val="%1."/>
      <w:lvlJc w:val="left"/>
      <w:pPr>
        <w:tabs>
          <w:tab w:val="num" w:pos="360"/>
        </w:tabs>
        <w:ind w:left="360" w:hanging="360"/>
      </w:pPr>
      <w:rPr>
        <w:b w:val="0"/>
        <w:bCs w:val="0"/>
      </w:rPr>
    </w:lvl>
  </w:abstractNum>
  <w:abstractNum w:abstractNumId="7" w15:restartNumberingAfterBreak="0">
    <w:nsid w:val="19CB44BD"/>
    <w:multiLevelType w:val="hybridMultilevel"/>
    <w:tmpl w:val="A7B2CD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850EB8"/>
    <w:multiLevelType w:val="multilevel"/>
    <w:tmpl w:val="9C14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711929"/>
    <w:multiLevelType w:val="multilevel"/>
    <w:tmpl w:val="CF14B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991C77"/>
    <w:multiLevelType w:val="hybridMultilevel"/>
    <w:tmpl w:val="3E581A34"/>
    <w:lvl w:ilvl="0" w:tplc="0074D616">
      <w:start w:val="1"/>
      <w:numFmt w:val="bullet"/>
      <w:pStyle w:val="Bulleted"/>
      <w:lvlText w:val=""/>
      <w:lvlJc w:val="left"/>
      <w:pPr>
        <w:ind w:left="1744" w:hanging="360"/>
      </w:pPr>
      <w:rPr>
        <w:rFonts w:ascii="Symbol" w:hAnsi="Symbol" w:hint="default"/>
      </w:rPr>
    </w:lvl>
    <w:lvl w:ilvl="1" w:tplc="0C090003">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1"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2" w15:restartNumberingAfterBreak="0">
    <w:nsid w:val="33370B6C"/>
    <w:multiLevelType w:val="multilevel"/>
    <w:tmpl w:val="D0D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C154C0"/>
    <w:multiLevelType w:val="multilevel"/>
    <w:tmpl w:val="01E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402E5"/>
    <w:multiLevelType w:val="hybridMultilevel"/>
    <w:tmpl w:val="650257DE"/>
    <w:lvl w:ilvl="0" w:tplc="578C1802">
      <w:start w:val="1"/>
      <w:numFmt w:val="decimal"/>
      <w:lvlText w:val="%1."/>
      <w:lvlJc w:val="left"/>
      <w:pPr>
        <w:ind w:left="720" w:hanging="360"/>
      </w:pPr>
      <w:rPr>
        <w:rFonts w:ascii="Arial" w:hAnsi="Arial" w:hint="default"/>
      </w:rPr>
    </w:lvl>
    <w:lvl w:ilvl="1" w:tplc="668678BA">
      <w:start w:val="1"/>
      <w:numFmt w:val="lowerLetter"/>
      <w:lvlText w:val="%2."/>
      <w:lvlJc w:val="left"/>
      <w:pPr>
        <w:ind w:left="1440" w:hanging="360"/>
      </w:pPr>
    </w:lvl>
    <w:lvl w:ilvl="2" w:tplc="06148260">
      <w:start w:val="1"/>
      <w:numFmt w:val="lowerRoman"/>
      <w:lvlText w:val="%3."/>
      <w:lvlJc w:val="right"/>
      <w:pPr>
        <w:ind w:left="2160" w:hanging="180"/>
      </w:pPr>
    </w:lvl>
    <w:lvl w:ilvl="3" w:tplc="23B408BE">
      <w:start w:val="1"/>
      <w:numFmt w:val="decimal"/>
      <w:lvlText w:val="%4."/>
      <w:lvlJc w:val="left"/>
      <w:pPr>
        <w:ind w:left="2880" w:hanging="360"/>
      </w:pPr>
    </w:lvl>
    <w:lvl w:ilvl="4" w:tplc="BB60FDA4">
      <w:start w:val="1"/>
      <w:numFmt w:val="lowerLetter"/>
      <w:lvlText w:val="%5."/>
      <w:lvlJc w:val="left"/>
      <w:pPr>
        <w:ind w:left="3600" w:hanging="360"/>
      </w:pPr>
    </w:lvl>
    <w:lvl w:ilvl="5" w:tplc="23A62242">
      <w:start w:val="1"/>
      <w:numFmt w:val="lowerRoman"/>
      <w:lvlText w:val="%6."/>
      <w:lvlJc w:val="right"/>
      <w:pPr>
        <w:ind w:left="4320" w:hanging="180"/>
      </w:pPr>
    </w:lvl>
    <w:lvl w:ilvl="6" w:tplc="A8C2BB68">
      <w:start w:val="1"/>
      <w:numFmt w:val="decimal"/>
      <w:lvlText w:val="%7."/>
      <w:lvlJc w:val="left"/>
      <w:pPr>
        <w:ind w:left="5040" w:hanging="360"/>
      </w:pPr>
    </w:lvl>
    <w:lvl w:ilvl="7" w:tplc="29FC0CF4">
      <w:start w:val="1"/>
      <w:numFmt w:val="lowerLetter"/>
      <w:lvlText w:val="%8."/>
      <w:lvlJc w:val="left"/>
      <w:pPr>
        <w:ind w:left="5760" w:hanging="360"/>
      </w:pPr>
    </w:lvl>
    <w:lvl w:ilvl="8" w:tplc="4E38497A">
      <w:start w:val="1"/>
      <w:numFmt w:val="lowerRoman"/>
      <w:lvlText w:val="%9."/>
      <w:lvlJc w:val="right"/>
      <w:pPr>
        <w:ind w:left="6480" w:hanging="180"/>
      </w:pPr>
    </w:lvl>
  </w:abstractNum>
  <w:abstractNum w:abstractNumId="16" w15:restartNumberingAfterBreak="0">
    <w:nsid w:val="3E794BDE"/>
    <w:multiLevelType w:val="hybridMultilevel"/>
    <w:tmpl w:val="A2504342"/>
    <w:lvl w:ilvl="0" w:tplc="D1509F3A">
      <w:start w:val="1"/>
      <w:numFmt w:val="decimal"/>
      <w:lvlText w:val="%1."/>
      <w:lvlJc w:val="left"/>
      <w:pPr>
        <w:ind w:left="720" w:hanging="360"/>
      </w:pPr>
      <w:rPr>
        <w:rFonts w:ascii="Arial" w:hAnsi="Arial" w:hint="default"/>
      </w:rPr>
    </w:lvl>
    <w:lvl w:ilvl="1" w:tplc="228CDCD2">
      <w:start w:val="1"/>
      <w:numFmt w:val="lowerLetter"/>
      <w:lvlText w:val="%2."/>
      <w:lvlJc w:val="left"/>
      <w:pPr>
        <w:ind w:left="1440" w:hanging="360"/>
      </w:pPr>
    </w:lvl>
    <w:lvl w:ilvl="2" w:tplc="E7E85006">
      <w:start w:val="1"/>
      <w:numFmt w:val="lowerRoman"/>
      <w:lvlText w:val="%3."/>
      <w:lvlJc w:val="right"/>
      <w:pPr>
        <w:ind w:left="2160" w:hanging="180"/>
      </w:pPr>
    </w:lvl>
    <w:lvl w:ilvl="3" w:tplc="7A103CBA">
      <w:start w:val="1"/>
      <w:numFmt w:val="decimal"/>
      <w:lvlText w:val="%4."/>
      <w:lvlJc w:val="left"/>
      <w:pPr>
        <w:ind w:left="2880" w:hanging="360"/>
      </w:pPr>
    </w:lvl>
    <w:lvl w:ilvl="4" w:tplc="FB06B110">
      <w:start w:val="1"/>
      <w:numFmt w:val="lowerLetter"/>
      <w:lvlText w:val="%5."/>
      <w:lvlJc w:val="left"/>
      <w:pPr>
        <w:ind w:left="3600" w:hanging="360"/>
      </w:pPr>
    </w:lvl>
    <w:lvl w:ilvl="5" w:tplc="2006078C">
      <w:start w:val="1"/>
      <w:numFmt w:val="lowerRoman"/>
      <w:lvlText w:val="%6."/>
      <w:lvlJc w:val="right"/>
      <w:pPr>
        <w:ind w:left="4320" w:hanging="180"/>
      </w:pPr>
    </w:lvl>
    <w:lvl w:ilvl="6" w:tplc="F564B660">
      <w:start w:val="1"/>
      <w:numFmt w:val="decimal"/>
      <w:lvlText w:val="%7."/>
      <w:lvlJc w:val="left"/>
      <w:pPr>
        <w:ind w:left="5040" w:hanging="360"/>
      </w:pPr>
    </w:lvl>
    <w:lvl w:ilvl="7" w:tplc="33AE0BC6">
      <w:start w:val="1"/>
      <w:numFmt w:val="lowerLetter"/>
      <w:lvlText w:val="%8."/>
      <w:lvlJc w:val="left"/>
      <w:pPr>
        <w:ind w:left="5760" w:hanging="360"/>
      </w:pPr>
    </w:lvl>
    <w:lvl w:ilvl="8" w:tplc="02A25810">
      <w:start w:val="1"/>
      <w:numFmt w:val="lowerRoman"/>
      <w:lvlText w:val="%9."/>
      <w:lvlJc w:val="right"/>
      <w:pPr>
        <w:ind w:left="6480" w:hanging="180"/>
      </w:pPr>
    </w:lvl>
  </w:abstractNum>
  <w:abstractNum w:abstractNumId="17"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9" w15:restartNumberingAfterBreak="0">
    <w:nsid w:val="52E0216F"/>
    <w:multiLevelType w:val="multilevel"/>
    <w:tmpl w:val="B9B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1F47A5"/>
    <w:multiLevelType w:val="hybridMultilevel"/>
    <w:tmpl w:val="6F92D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57C3AE2"/>
    <w:multiLevelType w:val="multilevel"/>
    <w:tmpl w:val="D988D1BA"/>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454"/>
        </w:tabs>
        <w:ind w:left="454" w:hanging="170"/>
      </w:p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2" w15:restartNumberingAfterBreak="0">
    <w:nsid w:val="618B6D61"/>
    <w:multiLevelType w:val="hybridMultilevel"/>
    <w:tmpl w:val="CBDC3272"/>
    <w:lvl w:ilvl="0" w:tplc="BC348C88">
      <w:start w:val="1"/>
      <w:numFmt w:val="bullet"/>
      <w:lvlText w:val=""/>
      <w:lvlJc w:val="left"/>
      <w:pPr>
        <w:ind w:left="1560" w:hanging="360"/>
      </w:pPr>
      <w:rPr>
        <w:rFonts w:ascii="Symbol" w:hAnsi="Symbol"/>
      </w:rPr>
    </w:lvl>
    <w:lvl w:ilvl="1" w:tplc="C0701420">
      <w:start w:val="1"/>
      <w:numFmt w:val="bullet"/>
      <w:lvlText w:val=""/>
      <w:lvlJc w:val="left"/>
      <w:pPr>
        <w:ind w:left="1560" w:hanging="360"/>
      </w:pPr>
      <w:rPr>
        <w:rFonts w:ascii="Symbol" w:hAnsi="Symbol"/>
      </w:rPr>
    </w:lvl>
    <w:lvl w:ilvl="2" w:tplc="547A3ABE">
      <w:start w:val="1"/>
      <w:numFmt w:val="bullet"/>
      <w:lvlText w:val=""/>
      <w:lvlJc w:val="left"/>
      <w:pPr>
        <w:ind w:left="1560" w:hanging="360"/>
      </w:pPr>
      <w:rPr>
        <w:rFonts w:ascii="Symbol" w:hAnsi="Symbol"/>
      </w:rPr>
    </w:lvl>
    <w:lvl w:ilvl="3" w:tplc="FDDA541C">
      <w:start w:val="1"/>
      <w:numFmt w:val="bullet"/>
      <w:lvlText w:val=""/>
      <w:lvlJc w:val="left"/>
      <w:pPr>
        <w:ind w:left="1560" w:hanging="360"/>
      </w:pPr>
      <w:rPr>
        <w:rFonts w:ascii="Symbol" w:hAnsi="Symbol"/>
      </w:rPr>
    </w:lvl>
    <w:lvl w:ilvl="4" w:tplc="4A54F6B8">
      <w:start w:val="1"/>
      <w:numFmt w:val="bullet"/>
      <w:lvlText w:val=""/>
      <w:lvlJc w:val="left"/>
      <w:pPr>
        <w:ind w:left="1560" w:hanging="360"/>
      </w:pPr>
      <w:rPr>
        <w:rFonts w:ascii="Symbol" w:hAnsi="Symbol"/>
      </w:rPr>
    </w:lvl>
    <w:lvl w:ilvl="5" w:tplc="858CED46">
      <w:start w:val="1"/>
      <w:numFmt w:val="bullet"/>
      <w:lvlText w:val=""/>
      <w:lvlJc w:val="left"/>
      <w:pPr>
        <w:ind w:left="1560" w:hanging="360"/>
      </w:pPr>
      <w:rPr>
        <w:rFonts w:ascii="Symbol" w:hAnsi="Symbol"/>
      </w:rPr>
    </w:lvl>
    <w:lvl w:ilvl="6" w:tplc="35C40DD6">
      <w:start w:val="1"/>
      <w:numFmt w:val="bullet"/>
      <w:lvlText w:val=""/>
      <w:lvlJc w:val="left"/>
      <w:pPr>
        <w:ind w:left="1560" w:hanging="360"/>
      </w:pPr>
      <w:rPr>
        <w:rFonts w:ascii="Symbol" w:hAnsi="Symbol"/>
      </w:rPr>
    </w:lvl>
    <w:lvl w:ilvl="7" w:tplc="2D78C304">
      <w:start w:val="1"/>
      <w:numFmt w:val="bullet"/>
      <w:lvlText w:val=""/>
      <w:lvlJc w:val="left"/>
      <w:pPr>
        <w:ind w:left="1560" w:hanging="360"/>
      </w:pPr>
      <w:rPr>
        <w:rFonts w:ascii="Symbol" w:hAnsi="Symbol"/>
      </w:rPr>
    </w:lvl>
    <w:lvl w:ilvl="8" w:tplc="203274F6">
      <w:start w:val="1"/>
      <w:numFmt w:val="bullet"/>
      <w:lvlText w:val=""/>
      <w:lvlJc w:val="left"/>
      <w:pPr>
        <w:ind w:left="1560" w:hanging="360"/>
      </w:pPr>
      <w:rPr>
        <w:rFonts w:ascii="Symbol" w:hAnsi="Symbol"/>
      </w:rPr>
    </w:lvl>
  </w:abstractNum>
  <w:abstractNum w:abstractNumId="23" w15:restartNumberingAfterBreak="0">
    <w:nsid w:val="659AA333"/>
    <w:multiLevelType w:val="hybridMultilevel"/>
    <w:tmpl w:val="63F046D8"/>
    <w:lvl w:ilvl="0" w:tplc="1FCAEEAC">
      <w:start w:val="1"/>
      <w:numFmt w:val="decimal"/>
      <w:lvlText w:val="%1."/>
      <w:lvlJc w:val="left"/>
      <w:pPr>
        <w:ind w:left="720" w:hanging="360"/>
      </w:pPr>
      <w:rPr>
        <w:rFonts w:ascii="Arial" w:hAnsi="Arial" w:hint="default"/>
      </w:rPr>
    </w:lvl>
    <w:lvl w:ilvl="1" w:tplc="F3907304">
      <w:start w:val="1"/>
      <w:numFmt w:val="lowerLetter"/>
      <w:lvlText w:val="%2."/>
      <w:lvlJc w:val="left"/>
      <w:pPr>
        <w:ind w:left="1440" w:hanging="360"/>
      </w:pPr>
    </w:lvl>
    <w:lvl w:ilvl="2" w:tplc="E9DEAFEE">
      <w:start w:val="1"/>
      <w:numFmt w:val="lowerRoman"/>
      <w:lvlText w:val="%3."/>
      <w:lvlJc w:val="right"/>
      <w:pPr>
        <w:ind w:left="2160" w:hanging="180"/>
      </w:pPr>
    </w:lvl>
    <w:lvl w:ilvl="3" w:tplc="B52E29F8">
      <w:start w:val="1"/>
      <w:numFmt w:val="decimal"/>
      <w:lvlText w:val="%4."/>
      <w:lvlJc w:val="left"/>
      <w:pPr>
        <w:ind w:left="2880" w:hanging="360"/>
      </w:pPr>
    </w:lvl>
    <w:lvl w:ilvl="4" w:tplc="56127370">
      <w:start w:val="1"/>
      <w:numFmt w:val="lowerLetter"/>
      <w:lvlText w:val="%5."/>
      <w:lvlJc w:val="left"/>
      <w:pPr>
        <w:ind w:left="3600" w:hanging="360"/>
      </w:pPr>
    </w:lvl>
    <w:lvl w:ilvl="5" w:tplc="EB04AA8E">
      <w:start w:val="1"/>
      <w:numFmt w:val="lowerRoman"/>
      <w:lvlText w:val="%6."/>
      <w:lvlJc w:val="right"/>
      <w:pPr>
        <w:ind w:left="4320" w:hanging="180"/>
      </w:pPr>
    </w:lvl>
    <w:lvl w:ilvl="6" w:tplc="89004ED6">
      <w:start w:val="1"/>
      <w:numFmt w:val="decimal"/>
      <w:lvlText w:val="%7."/>
      <w:lvlJc w:val="left"/>
      <w:pPr>
        <w:ind w:left="5040" w:hanging="360"/>
      </w:pPr>
    </w:lvl>
    <w:lvl w:ilvl="7" w:tplc="E9B8D2AE">
      <w:start w:val="1"/>
      <w:numFmt w:val="lowerLetter"/>
      <w:lvlText w:val="%8."/>
      <w:lvlJc w:val="left"/>
      <w:pPr>
        <w:ind w:left="5760" w:hanging="360"/>
      </w:pPr>
    </w:lvl>
    <w:lvl w:ilvl="8" w:tplc="F1AE66A4">
      <w:start w:val="1"/>
      <w:numFmt w:val="lowerRoman"/>
      <w:lvlText w:val="%9."/>
      <w:lvlJc w:val="right"/>
      <w:pPr>
        <w:ind w:left="6480" w:hanging="180"/>
      </w:pPr>
    </w:lvl>
  </w:abstractNum>
  <w:abstractNum w:abstractNumId="24" w15:restartNumberingAfterBreak="0">
    <w:nsid w:val="69E244EE"/>
    <w:multiLevelType w:val="hybridMultilevel"/>
    <w:tmpl w:val="127EAD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7366828A"/>
    <w:multiLevelType w:val="hybridMultilevel"/>
    <w:tmpl w:val="CD5E4338"/>
    <w:lvl w:ilvl="0" w:tplc="3954B9F8">
      <w:start w:val="1"/>
      <w:numFmt w:val="decimal"/>
      <w:lvlText w:val="%1."/>
      <w:lvlJc w:val="left"/>
      <w:pPr>
        <w:ind w:left="720" w:hanging="360"/>
      </w:pPr>
      <w:rPr>
        <w:rFonts w:ascii="Arial" w:hAnsi="Arial" w:hint="default"/>
      </w:rPr>
    </w:lvl>
    <w:lvl w:ilvl="1" w:tplc="0EF65150">
      <w:start w:val="1"/>
      <w:numFmt w:val="lowerLetter"/>
      <w:lvlText w:val="%2."/>
      <w:lvlJc w:val="left"/>
      <w:pPr>
        <w:ind w:left="1440" w:hanging="360"/>
      </w:pPr>
    </w:lvl>
    <w:lvl w:ilvl="2" w:tplc="FE665834">
      <w:start w:val="1"/>
      <w:numFmt w:val="lowerRoman"/>
      <w:lvlText w:val="%3."/>
      <w:lvlJc w:val="right"/>
      <w:pPr>
        <w:ind w:left="2160" w:hanging="180"/>
      </w:pPr>
    </w:lvl>
    <w:lvl w:ilvl="3" w:tplc="43BE52AA">
      <w:start w:val="1"/>
      <w:numFmt w:val="decimal"/>
      <w:lvlText w:val="%4."/>
      <w:lvlJc w:val="left"/>
      <w:pPr>
        <w:ind w:left="2880" w:hanging="360"/>
      </w:pPr>
    </w:lvl>
    <w:lvl w:ilvl="4" w:tplc="B898486C">
      <w:start w:val="1"/>
      <w:numFmt w:val="lowerLetter"/>
      <w:lvlText w:val="%5."/>
      <w:lvlJc w:val="left"/>
      <w:pPr>
        <w:ind w:left="3600" w:hanging="360"/>
      </w:pPr>
    </w:lvl>
    <w:lvl w:ilvl="5" w:tplc="EF9EFE72">
      <w:start w:val="1"/>
      <w:numFmt w:val="lowerRoman"/>
      <w:lvlText w:val="%6."/>
      <w:lvlJc w:val="right"/>
      <w:pPr>
        <w:ind w:left="4320" w:hanging="180"/>
      </w:pPr>
    </w:lvl>
    <w:lvl w:ilvl="6" w:tplc="15B882B8">
      <w:start w:val="1"/>
      <w:numFmt w:val="decimal"/>
      <w:lvlText w:val="%7."/>
      <w:lvlJc w:val="left"/>
      <w:pPr>
        <w:ind w:left="5040" w:hanging="360"/>
      </w:pPr>
    </w:lvl>
    <w:lvl w:ilvl="7" w:tplc="63D6A2BA">
      <w:start w:val="1"/>
      <w:numFmt w:val="lowerLetter"/>
      <w:lvlText w:val="%8."/>
      <w:lvlJc w:val="left"/>
      <w:pPr>
        <w:ind w:left="5760" w:hanging="360"/>
      </w:pPr>
    </w:lvl>
    <w:lvl w:ilvl="8" w:tplc="4B80C5E4">
      <w:start w:val="1"/>
      <w:numFmt w:val="lowerRoman"/>
      <w:lvlText w:val="%9."/>
      <w:lvlJc w:val="right"/>
      <w:pPr>
        <w:ind w:left="6480" w:hanging="180"/>
      </w:pPr>
    </w:lvl>
  </w:abstractNum>
  <w:num w:numId="1" w16cid:durableId="60057590">
    <w:abstractNumId w:val="15"/>
  </w:num>
  <w:num w:numId="2" w16cid:durableId="1490749494">
    <w:abstractNumId w:val="23"/>
  </w:num>
  <w:num w:numId="3" w16cid:durableId="846603871">
    <w:abstractNumId w:val="25"/>
  </w:num>
  <w:num w:numId="4" w16cid:durableId="183448634">
    <w:abstractNumId w:val="16"/>
  </w:num>
  <w:num w:numId="5" w16cid:durableId="1488786756">
    <w:abstractNumId w:val="17"/>
  </w:num>
  <w:num w:numId="6" w16cid:durableId="1229849399">
    <w:abstractNumId w:val="11"/>
  </w:num>
  <w:num w:numId="7" w16cid:durableId="1843619401">
    <w:abstractNumId w:val="21"/>
  </w:num>
  <w:num w:numId="8" w16cid:durableId="1790659202">
    <w:abstractNumId w:val="18"/>
  </w:num>
  <w:num w:numId="9" w16cid:durableId="838467691">
    <w:abstractNumId w:val="6"/>
  </w:num>
  <w:num w:numId="10" w16cid:durableId="1472166330">
    <w:abstractNumId w:val="3"/>
  </w:num>
  <w:num w:numId="11" w16cid:durableId="628897184">
    <w:abstractNumId w:val="2"/>
  </w:num>
  <w:num w:numId="12" w16cid:durableId="1787382591">
    <w:abstractNumId w:val="1"/>
  </w:num>
  <w:num w:numId="13" w16cid:durableId="471095821">
    <w:abstractNumId w:val="0"/>
  </w:num>
  <w:num w:numId="14" w16cid:durableId="236478653">
    <w:abstractNumId w:val="4"/>
  </w:num>
  <w:num w:numId="15" w16cid:durableId="2115898923">
    <w:abstractNumId w:val="10"/>
  </w:num>
  <w:num w:numId="16" w16cid:durableId="1173229695">
    <w:abstractNumId w:val="6"/>
    <w:lvlOverride w:ilvl="0">
      <w:startOverride w:val="1"/>
    </w:lvlOverride>
  </w:num>
  <w:num w:numId="17" w16cid:durableId="772358179">
    <w:abstractNumId w:val="21"/>
  </w:num>
  <w:num w:numId="18" w16cid:durableId="611861230">
    <w:abstractNumId w:val="21"/>
  </w:num>
  <w:num w:numId="19" w16cid:durableId="213083287">
    <w:abstractNumId w:val="19"/>
  </w:num>
  <w:num w:numId="20" w16cid:durableId="556744968">
    <w:abstractNumId w:val="5"/>
  </w:num>
  <w:num w:numId="21" w16cid:durableId="1112238294">
    <w:abstractNumId w:val="22"/>
  </w:num>
  <w:num w:numId="22" w16cid:durableId="1941179812">
    <w:abstractNumId w:val="14"/>
  </w:num>
  <w:num w:numId="23" w16cid:durableId="1776898386">
    <w:abstractNumId w:val="24"/>
  </w:num>
  <w:num w:numId="24" w16cid:durableId="414013426">
    <w:abstractNumId w:val="8"/>
  </w:num>
  <w:num w:numId="25" w16cid:durableId="193617984">
    <w:abstractNumId w:val="9"/>
  </w:num>
  <w:num w:numId="26" w16cid:durableId="703600635">
    <w:abstractNumId w:val="13"/>
  </w:num>
  <w:num w:numId="27" w16cid:durableId="952860606">
    <w:abstractNumId w:val="12"/>
  </w:num>
  <w:num w:numId="28" w16cid:durableId="762191567">
    <w:abstractNumId w:val="20"/>
  </w:num>
  <w:num w:numId="29" w16cid:durableId="259217957">
    <w:abstractNumId w:val="7"/>
  </w:num>
  <w:num w:numId="30" w16cid:durableId="81318016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3"/>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savePreviewPicture/>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8420A4"/>
    <w:rsid w:val="000004F0"/>
    <w:rsid w:val="000038DE"/>
    <w:rsid w:val="000078CE"/>
    <w:rsid w:val="00014ED0"/>
    <w:rsid w:val="00020E01"/>
    <w:rsid w:val="0002230A"/>
    <w:rsid w:val="00024563"/>
    <w:rsid w:val="000325E9"/>
    <w:rsid w:val="000360EC"/>
    <w:rsid w:val="00040F0B"/>
    <w:rsid w:val="00042C17"/>
    <w:rsid w:val="00043C1D"/>
    <w:rsid w:val="00045F66"/>
    <w:rsid w:val="00057FDC"/>
    <w:rsid w:val="00062E28"/>
    <w:rsid w:val="00070B42"/>
    <w:rsid w:val="00071892"/>
    <w:rsid w:val="0007290B"/>
    <w:rsid w:val="000759A6"/>
    <w:rsid w:val="00081B16"/>
    <w:rsid w:val="000822AB"/>
    <w:rsid w:val="00082FF3"/>
    <w:rsid w:val="0009133B"/>
    <w:rsid w:val="00091432"/>
    <w:rsid w:val="00091AFC"/>
    <w:rsid w:val="00092B9D"/>
    <w:rsid w:val="00093FC4"/>
    <w:rsid w:val="00094FE1"/>
    <w:rsid w:val="000952BD"/>
    <w:rsid w:val="00095E87"/>
    <w:rsid w:val="000A0102"/>
    <w:rsid w:val="000A1C94"/>
    <w:rsid w:val="000A27A8"/>
    <w:rsid w:val="000B1990"/>
    <w:rsid w:val="000C26CD"/>
    <w:rsid w:val="000C6955"/>
    <w:rsid w:val="000D2FE0"/>
    <w:rsid w:val="000E13A8"/>
    <w:rsid w:val="000E1BEB"/>
    <w:rsid w:val="0010350F"/>
    <w:rsid w:val="00105968"/>
    <w:rsid w:val="00107545"/>
    <w:rsid w:val="001312AB"/>
    <w:rsid w:val="00131E0C"/>
    <w:rsid w:val="00134F9A"/>
    <w:rsid w:val="001452D3"/>
    <w:rsid w:val="00147AA2"/>
    <w:rsid w:val="00151B7E"/>
    <w:rsid w:val="00151D96"/>
    <w:rsid w:val="0015359B"/>
    <w:rsid w:val="001539BD"/>
    <w:rsid w:val="00160C7E"/>
    <w:rsid w:val="00171F93"/>
    <w:rsid w:val="00181303"/>
    <w:rsid w:val="00191AE9"/>
    <w:rsid w:val="00195249"/>
    <w:rsid w:val="001979A6"/>
    <w:rsid w:val="001A2999"/>
    <w:rsid w:val="001B0FB6"/>
    <w:rsid w:val="001B10EC"/>
    <w:rsid w:val="001B1B85"/>
    <w:rsid w:val="001B1D51"/>
    <w:rsid w:val="001C2165"/>
    <w:rsid w:val="001D4F46"/>
    <w:rsid w:val="001E450A"/>
    <w:rsid w:val="001E6533"/>
    <w:rsid w:val="00200A23"/>
    <w:rsid w:val="00202224"/>
    <w:rsid w:val="00203FE6"/>
    <w:rsid w:val="002106CE"/>
    <w:rsid w:val="0021722B"/>
    <w:rsid w:val="00235CC7"/>
    <w:rsid w:val="00237C48"/>
    <w:rsid w:val="00241343"/>
    <w:rsid w:val="0024249B"/>
    <w:rsid w:val="00247EA4"/>
    <w:rsid w:val="00264A86"/>
    <w:rsid w:val="00267477"/>
    <w:rsid w:val="00280EAB"/>
    <w:rsid w:val="00282A0F"/>
    <w:rsid w:val="002842BC"/>
    <w:rsid w:val="002B73A4"/>
    <w:rsid w:val="002D4CBD"/>
    <w:rsid w:val="002E075F"/>
    <w:rsid w:val="002E46DB"/>
    <w:rsid w:val="002F6810"/>
    <w:rsid w:val="002F7860"/>
    <w:rsid w:val="00306C10"/>
    <w:rsid w:val="00310DD1"/>
    <w:rsid w:val="0031257B"/>
    <w:rsid w:val="00315C03"/>
    <w:rsid w:val="0031722B"/>
    <w:rsid w:val="00320D07"/>
    <w:rsid w:val="00320D79"/>
    <w:rsid w:val="003224F8"/>
    <w:rsid w:val="00323925"/>
    <w:rsid w:val="003315F4"/>
    <w:rsid w:val="00340F06"/>
    <w:rsid w:val="00346654"/>
    <w:rsid w:val="003508A0"/>
    <w:rsid w:val="00360656"/>
    <w:rsid w:val="00360994"/>
    <w:rsid w:val="00362ACB"/>
    <w:rsid w:val="003655D7"/>
    <w:rsid w:val="00367865"/>
    <w:rsid w:val="0037081E"/>
    <w:rsid w:val="00375A7C"/>
    <w:rsid w:val="00380F1B"/>
    <w:rsid w:val="0039675C"/>
    <w:rsid w:val="003A474E"/>
    <w:rsid w:val="003A4F05"/>
    <w:rsid w:val="003C1598"/>
    <w:rsid w:val="003E222C"/>
    <w:rsid w:val="003E5A75"/>
    <w:rsid w:val="003F0180"/>
    <w:rsid w:val="003F5174"/>
    <w:rsid w:val="003F5F43"/>
    <w:rsid w:val="003F709B"/>
    <w:rsid w:val="003F73E1"/>
    <w:rsid w:val="00402557"/>
    <w:rsid w:val="00405A09"/>
    <w:rsid w:val="00407F2C"/>
    <w:rsid w:val="004106BF"/>
    <w:rsid w:val="004158B6"/>
    <w:rsid w:val="00416AFC"/>
    <w:rsid w:val="004176C0"/>
    <w:rsid w:val="00427C16"/>
    <w:rsid w:val="004312D2"/>
    <w:rsid w:val="004421BD"/>
    <w:rsid w:val="00443649"/>
    <w:rsid w:val="004555D7"/>
    <w:rsid w:val="004577ED"/>
    <w:rsid w:val="00462522"/>
    <w:rsid w:val="00462E74"/>
    <w:rsid w:val="004674F0"/>
    <w:rsid w:val="004707EF"/>
    <w:rsid w:val="00474E05"/>
    <w:rsid w:val="00477DC4"/>
    <w:rsid w:val="004808CE"/>
    <w:rsid w:val="00480AF3"/>
    <w:rsid w:val="004847C3"/>
    <w:rsid w:val="004A3D83"/>
    <w:rsid w:val="004A6A1E"/>
    <w:rsid w:val="004B01CA"/>
    <w:rsid w:val="004C4AAD"/>
    <w:rsid w:val="004C75B1"/>
    <w:rsid w:val="004D457F"/>
    <w:rsid w:val="004D7100"/>
    <w:rsid w:val="004E3865"/>
    <w:rsid w:val="004E4FBC"/>
    <w:rsid w:val="004E593E"/>
    <w:rsid w:val="00504F13"/>
    <w:rsid w:val="00522DB9"/>
    <w:rsid w:val="0052543B"/>
    <w:rsid w:val="00530D38"/>
    <w:rsid w:val="005317C2"/>
    <w:rsid w:val="00531B7D"/>
    <w:rsid w:val="00546C0D"/>
    <w:rsid w:val="005529A4"/>
    <w:rsid w:val="00557AA8"/>
    <w:rsid w:val="00572BC9"/>
    <w:rsid w:val="00583164"/>
    <w:rsid w:val="00585FA3"/>
    <w:rsid w:val="00590CA3"/>
    <w:rsid w:val="00591039"/>
    <w:rsid w:val="00592834"/>
    <w:rsid w:val="005B1640"/>
    <w:rsid w:val="005B3D02"/>
    <w:rsid w:val="005B47A8"/>
    <w:rsid w:val="005B6651"/>
    <w:rsid w:val="005B7594"/>
    <w:rsid w:val="005C1DFD"/>
    <w:rsid w:val="005C4C68"/>
    <w:rsid w:val="005C67F3"/>
    <w:rsid w:val="005D19C7"/>
    <w:rsid w:val="005D4030"/>
    <w:rsid w:val="005D4619"/>
    <w:rsid w:val="005D4A19"/>
    <w:rsid w:val="005D4D08"/>
    <w:rsid w:val="005D5C9C"/>
    <w:rsid w:val="005F7CD1"/>
    <w:rsid w:val="006243A4"/>
    <w:rsid w:val="00637611"/>
    <w:rsid w:val="006462BE"/>
    <w:rsid w:val="0066019E"/>
    <w:rsid w:val="00662A68"/>
    <w:rsid w:val="00665868"/>
    <w:rsid w:val="00673B60"/>
    <w:rsid w:val="006764E3"/>
    <w:rsid w:val="00680746"/>
    <w:rsid w:val="00690533"/>
    <w:rsid w:val="006926C9"/>
    <w:rsid w:val="00694F17"/>
    <w:rsid w:val="006A00A7"/>
    <w:rsid w:val="006A1D0C"/>
    <w:rsid w:val="006A3D6C"/>
    <w:rsid w:val="006A6FC6"/>
    <w:rsid w:val="006A7E8C"/>
    <w:rsid w:val="006B35B8"/>
    <w:rsid w:val="006B3B2C"/>
    <w:rsid w:val="006B3F5E"/>
    <w:rsid w:val="006B5D34"/>
    <w:rsid w:val="006B612D"/>
    <w:rsid w:val="006B6E7E"/>
    <w:rsid w:val="006C450D"/>
    <w:rsid w:val="006D5DBE"/>
    <w:rsid w:val="006E7C84"/>
    <w:rsid w:val="006F0EB5"/>
    <w:rsid w:val="006F181A"/>
    <w:rsid w:val="006F2D6F"/>
    <w:rsid w:val="006F4718"/>
    <w:rsid w:val="007002CD"/>
    <w:rsid w:val="00706B0E"/>
    <w:rsid w:val="00707FED"/>
    <w:rsid w:val="007102F1"/>
    <w:rsid w:val="00714549"/>
    <w:rsid w:val="00720700"/>
    <w:rsid w:val="00722BA4"/>
    <w:rsid w:val="00724661"/>
    <w:rsid w:val="00726617"/>
    <w:rsid w:val="00732498"/>
    <w:rsid w:val="00740E4D"/>
    <w:rsid w:val="00741A01"/>
    <w:rsid w:val="007474CF"/>
    <w:rsid w:val="00761E1C"/>
    <w:rsid w:val="00763828"/>
    <w:rsid w:val="00781FFA"/>
    <w:rsid w:val="00782112"/>
    <w:rsid w:val="0078739B"/>
    <w:rsid w:val="00787D4F"/>
    <w:rsid w:val="0079054C"/>
    <w:rsid w:val="00797EE6"/>
    <w:rsid w:val="007A13F6"/>
    <w:rsid w:val="007A31BA"/>
    <w:rsid w:val="007A4D37"/>
    <w:rsid w:val="007B0612"/>
    <w:rsid w:val="007B1E77"/>
    <w:rsid w:val="007C2C18"/>
    <w:rsid w:val="007D203C"/>
    <w:rsid w:val="007D3F89"/>
    <w:rsid w:val="007D5BA7"/>
    <w:rsid w:val="007F3FC6"/>
    <w:rsid w:val="00803054"/>
    <w:rsid w:val="008074B3"/>
    <w:rsid w:val="0081091F"/>
    <w:rsid w:val="00811140"/>
    <w:rsid w:val="008135EF"/>
    <w:rsid w:val="00815D5F"/>
    <w:rsid w:val="00817EA5"/>
    <w:rsid w:val="00820A34"/>
    <w:rsid w:val="008238FB"/>
    <w:rsid w:val="0082595B"/>
    <w:rsid w:val="00825AF8"/>
    <w:rsid w:val="00833658"/>
    <w:rsid w:val="00834FF6"/>
    <w:rsid w:val="008420A4"/>
    <w:rsid w:val="00847377"/>
    <w:rsid w:val="00852849"/>
    <w:rsid w:val="00856DA8"/>
    <w:rsid w:val="008636E1"/>
    <w:rsid w:val="00867C97"/>
    <w:rsid w:val="00867EA8"/>
    <w:rsid w:val="008709F9"/>
    <w:rsid w:val="00870AA2"/>
    <w:rsid w:val="008771E3"/>
    <w:rsid w:val="008958CB"/>
    <w:rsid w:val="00896E60"/>
    <w:rsid w:val="00897A48"/>
    <w:rsid w:val="008A1E5F"/>
    <w:rsid w:val="008A7438"/>
    <w:rsid w:val="008B1016"/>
    <w:rsid w:val="008B2419"/>
    <w:rsid w:val="008C388A"/>
    <w:rsid w:val="008C41A4"/>
    <w:rsid w:val="008D5CB5"/>
    <w:rsid w:val="008F4DC6"/>
    <w:rsid w:val="009117FB"/>
    <w:rsid w:val="009164FC"/>
    <w:rsid w:val="00924635"/>
    <w:rsid w:val="009272D7"/>
    <w:rsid w:val="009347C2"/>
    <w:rsid w:val="00940085"/>
    <w:rsid w:val="00940793"/>
    <w:rsid w:val="00981E9E"/>
    <w:rsid w:val="0099270D"/>
    <w:rsid w:val="00992BCB"/>
    <w:rsid w:val="00997209"/>
    <w:rsid w:val="009A2449"/>
    <w:rsid w:val="009A74F1"/>
    <w:rsid w:val="009B0D09"/>
    <w:rsid w:val="009B35AF"/>
    <w:rsid w:val="009B59BF"/>
    <w:rsid w:val="009C03C6"/>
    <w:rsid w:val="009C34E7"/>
    <w:rsid w:val="009C4A58"/>
    <w:rsid w:val="009C5D7C"/>
    <w:rsid w:val="009D539D"/>
    <w:rsid w:val="009E1AC3"/>
    <w:rsid w:val="009E4DF6"/>
    <w:rsid w:val="009F0AA0"/>
    <w:rsid w:val="009F761B"/>
    <w:rsid w:val="00A11120"/>
    <w:rsid w:val="00A153DC"/>
    <w:rsid w:val="00A16BF4"/>
    <w:rsid w:val="00A255EE"/>
    <w:rsid w:val="00A4395A"/>
    <w:rsid w:val="00A51604"/>
    <w:rsid w:val="00A52F29"/>
    <w:rsid w:val="00A731A6"/>
    <w:rsid w:val="00A7373D"/>
    <w:rsid w:val="00A85474"/>
    <w:rsid w:val="00A93509"/>
    <w:rsid w:val="00AA3629"/>
    <w:rsid w:val="00AB5376"/>
    <w:rsid w:val="00AC234A"/>
    <w:rsid w:val="00AC3D95"/>
    <w:rsid w:val="00AD2EEB"/>
    <w:rsid w:val="00B044A6"/>
    <w:rsid w:val="00B06795"/>
    <w:rsid w:val="00B125D4"/>
    <w:rsid w:val="00B13002"/>
    <w:rsid w:val="00B226AF"/>
    <w:rsid w:val="00B22CAA"/>
    <w:rsid w:val="00B241AD"/>
    <w:rsid w:val="00B24A63"/>
    <w:rsid w:val="00B31D8B"/>
    <w:rsid w:val="00B34DC1"/>
    <w:rsid w:val="00B56BF9"/>
    <w:rsid w:val="00B6049A"/>
    <w:rsid w:val="00B80349"/>
    <w:rsid w:val="00B85795"/>
    <w:rsid w:val="00B95BA0"/>
    <w:rsid w:val="00BB122F"/>
    <w:rsid w:val="00BB1A9B"/>
    <w:rsid w:val="00BB2E9D"/>
    <w:rsid w:val="00BC07DF"/>
    <w:rsid w:val="00BD3873"/>
    <w:rsid w:val="00BD4621"/>
    <w:rsid w:val="00BD70BD"/>
    <w:rsid w:val="00BD7631"/>
    <w:rsid w:val="00BE36EB"/>
    <w:rsid w:val="00BE7F2A"/>
    <w:rsid w:val="00BF09B8"/>
    <w:rsid w:val="00BF38BC"/>
    <w:rsid w:val="00C012FA"/>
    <w:rsid w:val="00C05525"/>
    <w:rsid w:val="00C16B80"/>
    <w:rsid w:val="00C23872"/>
    <w:rsid w:val="00C33AEF"/>
    <w:rsid w:val="00C409B0"/>
    <w:rsid w:val="00C415B1"/>
    <w:rsid w:val="00C52C47"/>
    <w:rsid w:val="00C54F3E"/>
    <w:rsid w:val="00C61CB5"/>
    <w:rsid w:val="00C64161"/>
    <w:rsid w:val="00C64A61"/>
    <w:rsid w:val="00C74706"/>
    <w:rsid w:val="00C763D0"/>
    <w:rsid w:val="00C81372"/>
    <w:rsid w:val="00C84D28"/>
    <w:rsid w:val="00CA0DE0"/>
    <w:rsid w:val="00CA4B0D"/>
    <w:rsid w:val="00CB27DF"/>
    <w:rsid w:val="00CB48F9"/>
    <w:rsid w:val="00CC0626"/>
    <w:rsid w:val="00CC216F"/>
    <w:rsid w:val="00CD0084"/>
    <w:rsid w:val="00CD5E2D"/>
    <w:rsid w:val="00CE4501"/>
    <w:rsid w:val="00CF0F37"/>
    <w:rsid w:val="00CF11B2"/>
    <w:rsid w:val="00CF2D05"/>
    <w:rsid w:val="00D042E5"/>
    <w:rsid w:val="00D100DA"/>
    <w:rsid w:val="00D11763"/>
    <w:rsid w:val="00D12129"/>
    <w:rsid w:val="00D1770B"/>
    <w:rsid w:val="00D21958"/>
    <w:rsid w:val="00D2526F"/>
    <w:rsid w:val="00D25732"/>
    <w:rsid w:val="00D30B8E"/>
    <w:rsid w:val="00D425D0"/>
    <w:rsid w:val="00D44A97"/>
    <w:rsid w:val="00D45391"/>
    <w:rsid w:val="00D467D6"/>
    <w:rsid w:val="00D511BD"/>
    <w:rsid w:val="00D520A5"/>
    <w:rsid w:val="00D529C5"/>
    <w:rsid w:val="00D53A86"/>
    <w:rsid w:val="00D55E95"/>
    <w:rsid w:val="00D6229E"/>
    <w:rsid w:val="00D66D0F"/>
    <w:rsid w:val="00D72C94"/>
    <w:rsid w:val="00D75C29"/>
    <w:rsid w:val="00D82005"/>
    <w:rsid w:val="00D828B3"/>
    <w:rsid w:val="00D84E89"/>
    <w:rsid w:val="00D86BF8"/>
    <w:rsid w:val="00D878AE"/>
    <w:rsid w:val="00D9420E"/>
    <w:rsid w:val="00DA7090"/>
    <w:rsid w:val="00DB07C5"/>
    <w:rsid w:val="00DB6D7A"/>
    <w:rsid w:val="00DC01DC"/>
    <w:rsid w:val="00DC0359"/>
    <w:rsid w:val="00DC1AD8"/>
    <w:rsid w:val="00DC45C6"/>
    <w:rsid w:val="00DD3E99"/>
    <w:rsid w:val="00DD5EE1"/>
    <w:rsid w:val="00DE037E"/>
    <w:rsid w:val="00DE3C33"/>
    <w:rsid w:val="00DE4E00"/>
    <w:rsid w:val="00DF6A22"/>
    <w:rsid w:val="00E1299C"/>
    <w:rsid w:val="00E130F8"/>
    <w:rsid w:val="00E149AC"/>
    <w:rsid w:val="00E16FF0"/>
    <w:rsid w:val="00E21425"/>
    <w:rsid w:val="00E2711B"/>
    <w:rsid w:val="00E419FD"/>
    <w:rsid w:val="00E421D9"/>
    <w:rsid w:val="00E61AB0"/>
    <w:rsid w:val="00E6358B"/>
    <w:rsid w:val="00E84300"/>
    <w:rsid w:val="00E8524E"/>
    <w:rsid w:val="00E865F8"/>
    <w:rsid w:val="00E92D5D"/>
    <w:rsid w:val="00EA73C2"/>
    <w:rsid w:val="00EB0A14"/>
    <w:rsid w:val="00EB6F09"/>
    <w:rsid w:val="00EC076C"/>
    <w:rsid w:val="00EC5DD8"/>
    <w:rsid w:val="00ED0282"/>
    <w:rsid w:val="00ED09D1"/>
    <w:rsid w:val="00ED1A61"/>
    <w:rsid w:val="00ED23CE"/>
    <w:rsid w:val="00EE0DC0"/>
    <w:rsid w:val="00EE375E"/>
    <w:rsid w:val="00EE4610"/>
    <w:rsid w:val="00EF4FC5"/>
    <w:rsid w:val="00EF7C5C"/>
    <w:rsid w:val="00F0005B"/>
    <w:rsid w:val="00F01FA5"/>
    <w:rsid w:val="00F04689"/>
    <w:rsid w:val="00F137B9"/>
    <w:rsid w:val="00F14076"/>
    <w:rsid w:val="00F14EC8"/>
    <w:rsid w:val="00F266B7"/>
    <w:rsid w:val="00F347A0"/>
    <w:rsid w:val="00F37249"/>
    <w:rsid w:val="00F40CAD"/>
    <w:rsid w:val="00F41D97"/>
    <w:rsid w:val="00F42CBD"/>
    <w:rsid w:val="00F46368"/>
    <w:rsid w:val="00F525A7"/>
    <w:rsid w:val="00F55A75"/>
    <w:rsid w:val="00F603E7"/>
    <w:rsid w:val="00F63972"/>
    <w:rsid w:val="00F63CC8"/>
    <w:rsid w:val="00F71D53"/>
    <w:rsid w:val="00F73C46"/>
    <w:rsid w:val="00F77AB0"/>
    <w:rsid w:val="00F77E0F"/>
    <w:rsid w:val="00F825B6"/>
    <w:rsid w:val="00F8459A"/>
    <w:rsid w:val="00F85060"/>
    <w:rsid w:val="00F95084"/>
    <w:rsid w:val="00F978DD"/>
    <w:rsid w:val="00FB2D62"/>
    <w:rsid w:val="00FB3760"/>
    <w:rsid w:val="00FB3ECB"/>
    <w:rsid w:val="00FC0503"/>
    <w:rsid w:val="00FD2AB6"/>
    <w:rsid w:val="00FD2C62"/>
    <w:rsid w:val="00FD5360"/>
    <w:rsid w:val="00FE4536"/>
    <w:rsid w:val="00FE62C9"/>
    <w:rsid w:val="041796A3"/>
    <w:rsid w:val="04A8A34A"/>
    <w:rsid w:val="06E1ED47"/>
    <w:rsid w:val="09700348"/>
    <w:rsid w:val="0AEB55F0"/>
    <w:rsid w:val="0AF83CCA"/>
    <w:rsid w:val="106CD031"/>
    <w:rsid w:val="111F2E5B"/>
    <w:rsid w:val="128A5FD2"/>
    <w:rsid w:val="276EEFE8"/>
    <w:rsid w:val="2A893C83"/>
    <w:rsid w:val="2E736B53"/>
    <w:rsid w:val="32C6FB9A"/>
    <w:rsid w:val="335BA113"/>
    <w:rsid w:val="40AF75CF"/>
    <w:rsid w:val="47B97A30"/>
    <w:rsid w:val="49C333A0"/>
    <w:rsid w:val="4CDDE35B"/>
    <w:rsid w:val="54982F4F"/>
    <w:rsid w:val="55A2949C"/>
    <w:rsid w:val="574EB110"/>
    <w:rsid w:val="581E98B4"/>
    <w:rsid w:val="58A06941"/>
    <w:rsid w:val="6FA8A7F5"/>
    <w:rsid w:val="77BF2C0A"/>
    <w:rsid w:val="77DB5DF8"/>
    <w:rsid w:val="7C4067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328C3F56"/>
  <w15:docId w15:val="{19D0E2D7-4249-4FDE-A96E-861BC97C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lsdException w:name="heading 6" w:locked="1" w:semiHidden="1" w:unhideWhenUsed="1"/>
    <w:lsdException w:name="heading 7" w:locked="1"/>
    <w:lsdException w:name="heading 8" w:locked="1"/>
    <w:lsdException w:name="heading 9" w:locked="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810"/>
    <w:pPr>
      <w:spacing w:after="120" w:line="300" w:lineRule="atLeast"/>
    </w:pPr>
    <w:rPr>
      <w:rFonts w:ascii="Arial" w:eastAsia="Times New Roman" w:hAnsi="Arial"/>
      <w:sz w:val="22"/>
      <w:szCs w:val="24"/>
    </w:rPr>
  </w:style>
  <w:style w:type="paragraph" w:styleId="Heading1">
    <w:name w:val="heading 1"/>
    <w:next w:val="Normal"/>
    <w:qFormat/>
    <w:rsid w:val="004176C0"/>
    <w:pPr>
      <w:keepNext/>
      <w:spacing w:before="240" w:after="120" w:line="300" w:lineRule="atLeast"/>
      <w:outlineLvl w:val="0"/>
    </w:pPr>
    <w:rPr>
      <w:rFonts w:ascii="Arial" w:eastAsia="Times New Roman" w:hAnsi="Arial" w:cs="Arial"/>
      <w:b/>
      <w:bCs/>
      <w:color w:val="755193"/>
      <w:kern w:val="32"/>
      <w:sz w:val="32"/>
      <w:szCs w:val="32"/>
      <w:lang w:eastAsia="en-AU"/>
    </w:rPr>
  </w:style>
  <w:style w:type="paragraph" w:styleId="Heading2">
    <w:name w:val="heading 2"/>
    <w:next w:val="Normal"/>
    <w:link w:val="Heading2Char"/>
    <w:qFormat/>
    <w:rsid w:val="004176C0"/>
    <w:pPr>
      <w:keepNext/>
      <w:spacing w:before="240" w:after="120" w:line="300" w:lineRule="atLeast"/>
      <w:outlineLvl w:val="1"/>
    </w:pPr>
    <w:rPr>
      <w:rFonts w:ascii="Arial" w:eastAsia="Times New Roman" w:hAnsi="Arial" w:cs="Arial"/>
      <w:b/>
      <w:bCs/>
      <w:iCs/>
      <w:color w:val="755193"/>
      <w:sz w:val="28"/>
      <w:szCs w:val="28"/>
      <w:lang w:eastAsia="en-AU"/>
    </w:rPr>
  </w:style>
  <w:style w:type="paragraph" w:styleId="Heading3">
    <w:name w:val="heading 3"/>
    <w:next w:val="Normal"/>
    <w:link w:val="Heading3Char"/>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4176C0"/>
    <w:pPr>
      <w:outlineLvl w:val="3"/>
    </w:pPr>
    <w:rPr>
      <w:color w:val="755193"/>
      <w:sz w:val="22"/>
      <w:szCs w:val="24"/>
    </w:rPr>
  </w:style>
  <w:style w:type="paragraph" w:styleId="Heading5">
    <w:name w:val="heading 5"/>
    <w:basedOn w:val="Normal"/>
    <w:locked/>
    <w:rsid w:val="00DB07C5"/>
    <w:pPr>
      <w:spacing w:before="240"/>
      <w:outlineLvl w:val="4"/>
    </w:pPr>
    <w:rPr>
      <w:b/>
    </w:rPr>
  </w:style>
  <w:style w:type="paragraph" w:styleId="Heading6">
    <w:name w:val="heading 6"/>
    <w:basedOn w:val="Heading5"/>
    <w:next w:val="Normal"/>
    <w:link w:val="Heading6Char"/>
    <w:locked/>
    <w:rsid w:val="00DB07C5"/>
    <w:pPr>
      <w:outlineLvl w:val="5"/>
    </w:pPr>
  </w:style>
  <w:style w:type="paragraph" w:styleId="Heading7">
    <w:name w:val="heading 7"/>
    <w:basedOn w:val="Heading6"/>
    <w:next w:val="Normal"/>
    <w:locked/>
    <w:rsid w:val="00DB07C5"/>
    <w:pPr>
      <w:outlineLvl w:val="6"/>
    </w:pPr>
  </w:style>
  <w:style w:type="paragraph" w:styleId="Heading8">
    <w:name w:val="heading 8"/>
    <w:basedOn w:val="Heading7"/>
    <w:next w:val="Normal"/>
    <w:locked/>
    <w:rsid w:val="00DB07C5"/>
    <w:pPr>
      <w:outlineLvl w:val="7"/>
    </w:pPr>
  </w:style>
  <w:style w:type="paragraph" w:styleId="Heading9">
    <w:name w:val="heading 9"/>
    <w:basedOn w:val="Heading8"/>
    <w:next w:val="Normal"/>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6"/>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147AA2"/>
    <w:pPr>
      <w:numPr>
        <w:ilvl w:val="1"/>
        <w:numId w:val="7"/>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7"/>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uiPriority w:val="22"/>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CA4B0D"/>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5"/>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rsid w:val="00A52F29"/>
    <w:rPr>
      <w:b w:val="0"/>
    </w:rPr>
  </w:style>
  <w:style w:type="paragraph" w:customStyle="1" w:styleId="Normalwithgreyhighlightbox">
    <w:name w:val="Normal with grey highlight box"/>
    <w:basedOn w:val="Heading4"/>
    <w:rsid w:val="00A52F29"/>
    <w:rPr>
      <w:b w:val="0"/>
    </w:rPr>
  </w:style>
  <w:style w:type="paragraph" w:styleId="NormalIndent">
    <w:name w:val="Normal Indent"/>
    <w:basedOn w:val="Normal"/>
    <w:rsid w:val="00A52F29"/>
    <w:pPr>
      <w:ind w:left="720"/>
    </w:pPr>
  </w:style>
  <w:style w:type="paragraph" w:styleId="ListBullet5">
    <w:name w:val="List Bullet 5"/>
    <w:basedOn w:val="Normal"/>
    <w:rsid w:val="008B2419"/>
    <w:pPr>
      <w:numPr>
        <w:numId w:val="14"/>
      </w:numPr>
      <w:contextualSpacing/>
    </w:pPr>
  </w:style>
  <w:style w:type="paragraph" w:styleId="ListNumber">
    <w:name w:val="List Number"/>
    <w:basedOn w:val="Normal"/>
    <w:rsid w:val="00DF6A22"/>
    <w:pPr>
      <w:tabs>
        <w:tab w:val="num" w:pos="360"/>
      </w:tabs>
      <w:ind w:left="850" w:hanging="510"/>
      <w:contextualSpacing/>
    </w:pPr>
  </w:style>
  <w:style w:type="paragraph" w:styleId="ListNumber2">
    <w:name w:val="List Number 2"/>
    <w:basedOn w:val="Normal"/>
    <w:rsid w:val="008B2419"/>
    <w:pPr>
      <w:numPr>
        <w:numId w:val="10"/>
      </w:numPr>
      <w:contextualSpacing/>
    </w:pPr>
  </w:style>
  <w:style w:type="paragraph" w:styleId="ListNumber3">
    <w:name w:val="List Number 3"/>
    <w:basedOn w:val="Normal"/>
    <w:rsid w:val="008B2419"/>
    <w:pPr>
      <w:numPr>
        <w:numId w:val="11"/>
      </w:numPr>
      <w:contextualSpacing/>
    </w:pPr>
  </w:style>
  <w:style w:type="paragraph" w:styleId="ListNumber4">
    <w:name w:val="List Number 4"/>
    <w:basedOn w:val="Normal"/>
    <w:rsid w:val="008B2419"/>
    <w:pPr>
      <w:numPr>
        <w:numId w:val="12"/>
      </w:numPr>
      <w:contextualSpacing/>
    </w:pPr>
  </w:style>
  <w:style w:type="paragraph" w:styleId="ListNumber5">
    <w:name w:val="List Number 5"/>
    <w:basedOn w:val="Normal"/>
    <w:rsid w:val="008B2419"/>
    <w:pPr>
      <w:numPr>
        <w:numId w:val="13"/>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Bulleted"/>
    <w:rsid w:val="002F6810"/>
    <w:pPr>
      <w:numPr>
        <w:numId w:val="0"/>
      </w:numPr>
      <w:shd w:val="clear" w:color="auto" w:fill="FDFA30" w:themeFill="accent6" w:themeFillTint="99"/>
    </w:pPr>
    <w:rPr>
      <w:i/>
      <w:lang w:eastAsia="en-AU"/>
    </w:r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paragraph" w:customStyle="1" w:styleId="Bulleted">
    <w:name w:val="Bulleted"/>
    <w:basedOn w:val="ListBullet"/>
    <w:link w:val="BulletedChar"/>
    <w:qFormat/>
    <w:rsid w:val="00147AA2"/>
    <w:pPr>
      <w:numPr>
        <w:numId w:val="15"/>
      </w:numPr>
    </w:pPr>
  </w:style>
  <w:style w:type="paragraph" w:customStyle="1" w:styleId="NumberedList">
    <w:name w:val="Numbered List"/>
    <w:basedOn w:val="Normal"/>
    <w:link w:val="NumberedListChar"/>
    <w:qFormat/>
    <w:rsid w:val="00147AA2"/>
    <w:pPr>
      <w:numPr>
        <w:numId w:val="9"/>
      </w:numPr>
      <w:spacing w:after="160" w:line="259" w:lineRule="auto"/>
    </w:pPr>
  </w:style>
  <w:style w:type="character" w:customStyle="1" w:styleId="ListBulletChar">
    <w:name w:val="List Bullet Char"/>
    <w:basedOn w:val="DefaultParagraphFont"/>
    <w:link w:val="ListBullet"/>
    <w:rsid w:val="00081B16"/>
    <w:rPr>
      <w:rFonts w:ascii="Arial" w:eastAsia="Times New Roman" w:hAnsi="Arial"/>
      <w:sz w:val="22"/>
      <w:szCs w:val="24"/>
    </w:rPr>
  </w:style>
  <w:style w:type="character" w:customStyle="1" w:styleId="BulletedChar">
    <w:name w:val="Bulleted Char"/>
    <w:basedOn w:val="ListBulletChar"/>
    <w:link w:val="Bulleted"/>
    <w:rsid w:val="00147AA2"/>
    <w:rPr>
      <w:rFonts w:ascii="Arial" w:eastAsia="Times New Roman" w:hAnsi="Arial"/>
      <w:sz w:val="22"/>
      <w:szCs w:val="24"/>
    </w:rPr>
  </w:style>
  <w:style w:type="character" w:styleId="UnresolvedMention">
    <w:name w:val="Unresolved Mention"/>
    <w:basedOn w:val="DefaultParagraphFont"/>
    <w:uiPriority w:val="99"/>
    <w:semiHidden/>
    <w:unhideWhenUsed/>
    <w:rsid w:val="00131E0C"/>
    <w:rPr>
      <w:color w:val="605E5C"/>
      <w:shd w:val="clear" w:color="auto" w:fill="E1DFDD"/>
    </w:rPr>
  </w:style>
  <w:style w:type="character" w:customStyle="1" w:styleId="NumberedListChar">
    <w:name w:val="Numbered List Char"/>
    <w:basedOn w:val="DefaultParagraphFont"/>
    <w:link w:val="NumberedList"/>
    <w:rsid w:val="00147AA2"/>
    <w:rPr>
      <w:rFonts w:ascii="Arial" w:eastAsia="Times New Roman" w:hAnsi="Arial"/>
      <w:sz w:val="22"/>
      <w:szCs w:val="24"/>
    </w:rPr>
  </w:style>
  <w:style w:type="character" w:customStyle="1" w:styleId="Heading2Char">
    <w:name w:val="Heading 2 Char"/>
    <w:basedOn w:val="DefaultParagraphFont"/>
    <w:link w:val="Heading2"/>
    <w:rsid w:val="004176C0"/>
    <w:rPr>
      <w:rFonts w:ascii="Arial" w:eastAsia="Times New Roman" w:hAnsi="Arial" w:cs="Arial"/>
      <w:b/>
      <w:bCs/>
      <w:iCs/>
      <w:color w:val="755193"/>
      <w:sz w:val="28"/>
      <w:szCs w:val="28"/>
      <w:lang w:eastAsia="en-AU"/>
    </w:rPr>
  </w:style>
  <w:style w:type="character" w:customStyle="1" w:styleId="FootnoteTextChar">
    <w:name w:val="Footnote Text Char"/>
    <w:basedOn w:val="DefaultParagraphFont"/>
    <w:link w:val="FootnoteText"/>
    <w:rsid w:val="00B80349"/>
    <w:rPr>
      <w:rFonts w:ascii="Arial" w:eastAsia="Times New Roman" w:hAnsi="Arial"/>
      <w:sz w:val="18"/>
    </w:rPr>
  </w:style>
  <w:style w:type="character" w:styleId="Emphasis">
    <w:name w:val="Emphasis"/>
    <w:basedOn w:val="DefaultParagraphFont"/>
    <w:uiPriority w:val="20"/>
    <w:qFormat/>
    <w:locked/>
    <w:rsid w:val="00195249"/>
    <w:rPr>
      <w:i/>
      <w:iCs/>
    </w:rPr>
  </w:style>
  <w:style w:type="character" w:customStyle="1" w:styleId="Heading3Char">
    <w:name w:val="Heading 3 Char"/>
    <w:basedOn w:val="DefaultParagraphFont"/>
    <w:link w:val="Heading3"/>
    <w:rsid w:val="00D6229E"/>
    <w:rPr>
      <w:rFonts w:ascii="Arial" w:eastAsia="Times New Roman" w:hAnsi="Arial" w:cs="Arial"/>
      <w:b/>
      <w:bCs/>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0915">
      <w:bodyDiv w:val="1"/>
      <w:marLeft w:val="0"/>
      <w:marRight w:val="0"/>
      <w:marTop w:val="0"/>
      <w:marBottom w:val="0"/>
      <w:divBdr>
        <w:top w:val="none" w:sz="0" w:space="0" w:color="auto"/>
        <w:left w:val="none" w:sz="0" w:space="0" w:color="auto"/>
        <w:bottom w:val="none" w:sz="0" w:space="0" w:color="auto"/>
        <w:right w:val="none" w:sz="0" w:space="0" w:color="auto"/>
      </w:divBdr>
    </w:div>
    <w:div w:id="81880475">
      <w:bodyDiv w:val="1"/>
      <w:marLeft w:val="0"/>
      <w:marRight w:val="0"/>
      <w:marTop w:val="0"/>
      <w:marBottom w:val="0"/>
      <w:divBdr>
        <w:top w:val="none" w:sz="0" w:space="0" w:color="auto"/>
        <w:left w:val="none" w:sz="0" w:space="0" w:color="auto"/>
        <w:bottom w:val="none" w:sz="0" w:space="0" w:color="auto"/>
        <w:right w:val="none" w:sz="0" w:space="0" w:color="auto"/>
      </w:divBdr>
    </w:div>
    <w:div w:id="158161703">
      <w:bodyDiv w:val="1"/>
      <w:marLeft w:val="0"/>
      <w:marRight w:val="0"/>
      <w:marTop w:val="0"/>
      <w:marBottom w:val="0"/>
      <w:divBdr>
        <w:top w:val="none" w:sz="0" w:space="0" w:color="auto"/>
        <w:left w:val="none" w:sz="0" w:space="0" w:color="auto"/>
        <w:bottom w:val="none" w:sz="0" w:space="0" w:color="auto"/>
        <w:right w:val="none" w:sz="0" w:space="0" w:color="auto"/>
      </w:divBdr>
    </w:div>
    <w:div w:id="558587779">
      <w:bodyDiv w:val="1"/>
      <w:marLeft w:val="0"/>
      <w:marRight w:val="0"/>
      <w:marTop w:val="0"/>
      <w:marBottom w:val="0"/>
      <w:divBdr>
        <w:top w:val="none" w:sz="0" w:space="0" w:color="auto"/>
        <w:left w:val="none" w:sz="0" w:space="0" w:color="auto"/>
        <w:bottom w:val="none" w:sz="0" w:space="0" w:color="auto"/>
        <w:right w:val="none" w:sz="0" w:space="0" w:color="auto"/>
      </w:divBdr>
    </w:div>
    <w:div w:id="772094684">
      <w:bodyDiv w:val="1"/>
      <w:marLeft w:val="0"/>
      <w:marRight w:val="0"/>
      <w:marTop w:val="0"/>
      <w:marBottom w:val="0"/>
      <w:divBdr>
        <w:top w:val="none" w:sz="0" w:space="0" w:color="auto"/>
        <w:left w:val="none" w:sz="0" w:space="0" w:color="auto"/>
        <w:bottom w:val="none" w:sz="0" w:space="0" w:color="auto"/>
        <w:right w:val="none" w:sz="0" w:space="0" w:color="auto"/>
      </w:divBdr>
    </w:div>
    <w:div w:id="925651859">
      <w:bodyDiv w:val="1"/>
      <w:marLeft w:val="0"/>
      <w:marRight w:val="0"/>
      <w:marTop w:val="0"/>
      <w:marBottom w:val="0"/>
      <w:divBdr>
        <w:top w:val="none" w:sz="0" w:space="0" w:color="auto"/>
        <w:left w:val="none" w:sz="0" w:space="0" w:color="auto"/>
        <w:bottom w:val="none" w:sz="0" w:space="0" w:color="auto"/>
        <w:right w:val="none" w:sz="0" w:space="0" w:color="auto"/>
      </w:divBdr>
    </w:div>
    <w:div w:id="1573662726">
      <w:bodyDiv w:val="1"/>
      <w:marLeft w:val="0"/>
      <w:marRight w:val="0"/>
      <w:marTop w:val="0"/>
      <w:marBottom w:val="0"/>
      <w:divBdr>
        <w:top w:val="none" w:sz="0" w:space="0" w:color="auto"/>
        <w:left w:val="none" w:sz="0" w:space="0" w:color="auto"/>
        <w:bottom w:val="none" w:sz="0" w:space="0" w:color="auto"/>
        <w:right w:val="none" w:sz="0" w:space="0" w:color="auto"/>
      </w:divBdr>
    </w:div>
    <w:div w:id="1643656507">
      <w:bodyDiv w:val="1"/>
      <w:marLeft w:val="0"/>
      <w:marRight w:val="0"/>
      <w:marTop w:val="0"/>
      <w:marBottom w:val="0"/>
      <w:divBdr>
        <w:top w:val="none" w:sz="0" w:space="0" w:color="auto"/>
        <w:left w:val="none" w:sz="0" w:space="0" w:color="auto"/>
        <w:bottom w:val="none" w:sz="0" w:space="0" w:color="auto"/>
        <w:right w:val="none" w:sz="0" w:space="0" w:color="auto"/>
      </w:divBdr>
    </w:div>
    <w:div w:id="1674333357">
      <w:bodyDiv w:val="1"/>
      <w:marLeft w:val="0"/>
      <w:marRight w:val="0"/>
      <w:marTop w:val="0"/>
      <w:marBottom w:val="0"/>
      <w:divBdr>
        <w:top w:val="none" w:sz="0" w:space="0" w:color="auto"/>
        <w:left w:val="none" w:sz="0" w:space="0" w:color="auto"/>
        <w:bottom w:val="none" w:sz="0" w:space="0" w:color="auto"/>
        <w:right w:val="none" w:sz="0" w:space="0" w:color="auto"/>
      </w:divBdr>
    </w:div>
    <w:div w:id="2005626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reconciliation-action-plan"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bdf1993-f784-4cd9-883c-d65781bf0e76" xsi:nil="true"/>
    <SharedWithUsers xmlns="629e2ee7-0e90-43ca-b059-c0063111101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0D5902-B2AF-4540-880C-325F01D7C24C}">
  <ds:schemaRefs>
    <ds:schemaRef ds:uri="http://schemas.microsoft.com/office/2006/metadata/properties"/>
    <ds:schemaRef ds:uri="http://schemas.microsoft.com/office/infopath/2007/PartnerControls"/>
    <ds:schemaRef ds:uri="8bdf1993-f784-4cd9-883c-d65781bf0e76"/>
    <ds:schemaRef ds:uri="629e2ee7-0e90-43ca-b059-c00631111016"/>
  </ds:schemaRefs>
</ds:datastoreItem>
</file>

<file path=customXml/itemProps2.xml><?xml version="1.0" encoding="utf-8"?>
<ds:datastoreItem xmlns:ds="http://schemas.openxmlformats.org/officeDocument/2006/customXml" ds:itemID="{7B8C7ACE-1670-456C-A339-43052A51F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4.xml><?xml version="1.0" encoding="utf-8"?>
<ds:datastoreItem xmlns:ds="http://schemas.openxmlformats.org/officeDocument/2006/customXml" ds:itemID="{71D0C873-DB2A-47A2-BCB8-9C06C78FA2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1520</Words>
  <Characters>8667</Characters>
  <Application>Microsoft Office Word</Application>
  <DocSecurity>0</DocSecurity>
  <Lines>72</Lines>
  <Paragraphs>20</Paragraphs>
  <ScaleCrop>false</ScaleCrop>
  <Company>Victoria Legal Aid</Company>
  <LinksUpToDate>false</LinksUpToDate>
  <CharactersWithSpaces>10167</CharactersWithSpaces>
  <SharedDoc>false</SharedDoc>
  <HLinks>
    <vt:vector size="36" baseType="variant">
      <vt:variant>
        <vt:i4>3473455</vt:i4>
      </vt:variant>
      <vt:variant>
        <vt:i4>60</vt:i4>
      </vt:variant>
      <vt:variant>
        <vt:i4>0</vt:i4>
      </vt:variant>
      <vt:variant>
        <vt:i4>5</vt:i4>
      </vt:variant>
      <vt:variant>
        <vt:lpwstr>https://www.legalaid.vic.gov.au/reconciliation-action-plan</vt:lpwstr>
      </vt:variant>
      <vt:variant>
        <vt:lpwstr/>
      </vt:variant>
      <vt:variant>
        <vt:i4>5308416</vt:i4>
      </vt:variant>
      <vt:variant>
        <vt:i4>54</vt:i4>
      </vt:variant>
      <vt:variant>
        <vt:i4>0</vt:i4>
      </vt:variant>
      <vt:variant>
        <vt:i4>5</vt:i4>
      </vt:variant>
      <vt:variant>
        <vt:lpwstr>https://viclegalaid.sharepoint.com/:f:/r/sites/PeopleCulture-MT-StrategicResourcing/Shared Documents/Strategic Resourcing!/Recruitment/PDs %26 Scoring/2. PD Template/Directorate Overviews?csf=1&amp;web=1&amp;e=Ofy1ki</vt:lpwstr>
      </vt:variant>
      <vt:variant>
        <vt:lpwstr/>
      </vt:variant>
      <vt:variant>
        <vt:i4>786461</vt:i4>
      </vt:variant>
      <vt:variant>
        <vt:i4>51</vt:i4>
      </vt:variant>
      <vt:variant>
        <vt:i4>0</vt:i4>
      </vt:variant>
      <vt:variant>
        <vt:i4>5</vt:i4>
      </vt:variant>
      <vt:variant>
        <vt:lpwstr>https://www.legalaid.vic.gov.au/client-first-strategy</vt:lpwstr>
      </vt:variant>
      <vt:variant>
        <vt:lpwstr/>
      </vt:variant>
      <vt:variant>
        <vt:i4>7143477</vt:i4>
      </vt:variant>
      <vt:variant>
        <vt:i4>48</vt:i4>
      </vt:variant>
      <vt:variant>
        <vt:i4>0</vt:i4>
      </vt:variant>
      <vt:variant>
        <vt:i4>5</vt:i4>
      </vt:variant>
      <vt:variant>
        <vt:lpwstr>https://www.legalaid.vic.gov.au/outcomes-framework</vt:lpwstr>
      </vt:variant>
      <vt:variant>
        <vt:lpwstr/>
      </vt:variant>
      <vt:variant>
        <vt:i4>3670060</vt:i4>
      </vt:variant>
      <vt:variant>
        <vt:i4>45</vt:i4>
      </vt:variant>
      <vt:variant>
        <vt:i4>0</vt:i4>
      </vt:variant>
      <vt:variant>
        <vt:i4>5</vt:i4>
      </vt:variant>
      <vt:variant>
        <vt:lpwstr>https://www.legalaid.vic.gov.au/strategy-26</vt:lpwstr>
      </vt:variant>
      <vt:variant>
        <vt:lpwstr/>
      </vt:variant>
      <vt:variant>
        <vt:i4>2556003</vt:i4>
      </vt:variant>
      <vt:variant>
        <vt:i4>0</vt:i4>
      </vt:variant>
      <vt:variant>
        <vt:i4>0</vt:i4>
      </vt:variant>
      <vt:variant>
        <vt:i4>5</vt:i4>
      </vt:variant>
      <vt:variant>
        <vt:lpwstr>https://viclegalaid.sharepoint.com/sites/intranet/policiesandprocedures/work-practices/Pages/first-nations-cultural-protocols.aspx?xsdata=MDV8MDJ8fDMwZjU2MGZlYjI2NjQ5ZmQwZWNmMDhkYzdiYWI4ZTUwfGY2YmVjNzgwY2QxMzQ5Y2U4NGM3NWQ3ZDk0ODIxODc5fDB8MHw2Mzg1MjEyMjM5MzcwMDMyMTV8VW5rbm93bnxWR1ZoYlhOVFpXTjFjbWwwZVZObGNuWnBZMlY4ZXlKV0lqb2lNQzR3TGpBd01EQWlMQ0pRSWpvaVYybHVNeklpTENKQlRpSTZJazkwYUdWeUlpd2lWMVFpT2pFeGZRPT18MXxMMk5vWVhSekx6RTVPakkwT1RjeU1qUTBZV0ptWlRSbVpUTmhZbU0xT0dVd1pqbG1aREEzTWpSaFFIUm9jbVZoWkM1Mk1pOXRaWE56WVdkbGN5OHhOekUyTlRJMU5Ua3lOakkzfDdlYjkxNWI5MzVlZjQ4NzcwZWNmMDhkYzdiYWI4ZTUwfDEzMmFmMTcyZmYwYTQ2Y2Q5ZjQ2MjM4MTU5MDlhYjAz&amp;sdata=Z3lPL1FsdzZhL2Z3UjNleVl2MFo5Tml0bmNnQmFjOWhoekpXYUtBTGNVbz0%3D&amp;ovuser=f6bec780-cd13-49ce-84c7-5d7d94821879%2Cat10213%40vla.vic.gov.au&amp;OR=Teams-HL&amp;CT=1716525598568&amp;clickparams=eyJBcHBOYW1lIjoiVGVhbXMtRGVza3RvcCIsIkFwcFZlcnNpb24iOiI0OS8yNDA0MTEyMjMxNSIsIkhhc0ZlZGVyYXRlZFVzZXIiOmZhbHNlfQ%3D%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Victoria Legal Aid</dc:creator>
  <cp:keywords/>
  <cp:lastModifiedBy>Renee Rao</cp:lastModifiedBy>
  <cp:revision>2</cp:revision>
  <cp:lastPrinted>2015-05-20T13:45:00Z</cp:lastPrinted>
  <dcterms:created xsi:type="dcterms:W3CDTF">2026-05-25T05:55:00Z</dcterms:created>
  <dcterms:modified xsi:type="dcterms:W3CDTF">2026-05-25T05:55:00Z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37c4e7ed-f245-4af1-a266-99d53943bd03_Enabled">
    <vt:lpwstr>true</vt:lpwstr>
  </property>
  <property fmtid="{D5CDD505-2E9C-101B-9397-08002B2CF9AE}" pid="4" name="MSIP_Label_37c4e7ed-f245-4af1-a266-99d53943bd03_SetDate">
    <vt:lpwstr>2022-06-20T04:48:11Z</vt:lpwstr>
  </property>
  <property fmtid="{D5CDD505-2E9C-101B-9397-08002B2CF9AE}" pid="5" name="MSIP_Label_37c4e7ed-f245-4af1-a266-99d53943bd03_Method">
    <vt:lpwstr>Privileged</vt:lpwstr>
  </property>
  <property fmtid="{D5CDD505-2E9C-101B-9397-08002B2CF9AE}" pid="6" name="MSIP_Label_37c4e7ed-f245-4af1-a266-99d53943bd03_Name">
    <vt:lpwstr>No Marking</vt:lpwstr>
  </property>
  <property fmtid="{D5CDD505-2E9C-101B-9397-08002B2CF9AE}" pid="7" name="MSIP_Label_37c4e7ed-f245-4af1-a266-99d53943bd03_SiteId">
    <vt:lpwstr>f6bec780-cd13-49ce-84c7-5d7d94821879</vt:lpwstr>
  </property>
  <property fmtid="{D5CDD505-2E9C-101B-9397-08002B2CF9AE}" pid="8" name="MSIP_Label_37c4e7ed-f245-4af1-a266-99d53943bd03_ActionId">
    <vt:lpwstr>f96366c6-a1e6-465e-9e33-5ae234fc06f4</vt:lpwstr>
  </property>
  <property fmtid="{D5CDD505-2E9C-101B-9397-08002B2CF9AE}" pid="9" name="MSIP_Label_37c4e7ed-f245-4af1-a266-99d53943bd03_ContentBits">
    <vt:lpwstr>0</vt:lpwstr>
  </property>
  <property fmtid="{D5CDD505-2E9C-101B-9397-08002B2CF9AE}" pid="10" name="ContentTypeId">
    <vt:lpwstr>0x01010092FCDA947BBCC742B990519389A4E801</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GrammarlyDocumentId">
    <vt:lpwstr>84ddb920-a8ae-40ea-af4c-fce71c0f9d3a</vt:lpwstr>
  </property>
</Properties>
</file>