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EDAB" w14:textId="77777777" w:rsidR="00C54576" w:rsidRDefault="00C54576" w:rsidP="007B2CD3">
      <w:pPr>
        <w:ind w:right="-100"/>
        <w:rPr>
          <w:rFonts w:ascii="Montserrat" w:eastAsia="Open Sans" w:hAnsi="Montserrat" w:cs="Open Sans"/>
          <w:b/>
          <w:sz w:val="28"/>
          <w:szCs w:val="28"/>
        </w:rPr>
      </w:pPr>
    </w:p>
    <w:p w14:paraId="2445D73B" w14:textId="772CE6FE" w:rsidR="000B4033" w:rsidRPr="00C56B8F" w:rsidRDefault="007B2CD3" w:rsidP="007B2CD3">
      <w:pPr>
        <w:ind w:right="-100"/>
        <w:rPr>
          <w:rFonts w:ascii="Montserrat" w:eastAsia="Open Sans" w:hAnsi="Montserrat" w:cs="Open Sans"/>
          <w:sz w:val="20"/>
          <w:szCs w:val="20"/>
        </w:rPr>
      </w:pPr>
      <w:r>
        <w:rPr>
          <w:rFonts w:ascii="Montserrat" w:eastAsia="Open Sans" w:hAnsi="Montserrat" w:cs="Open Sans"/>
          <w:b/>
          <w:sz w:val="28"/>
          <w:szCs w:val="28"/>
        </w:rPr>
        <w:t xml:space="preserve">Position Description: </w:t>
      </w:r>
      <w:r w:rsidR="00A72D10">
        <w:rPr>
          <w:rFonts w:ascii="Montserrat" w:eastAsia="Open Sans" w:hAnsi="Montserrat" w:cs="Open Sans"/>
          <w:b/>
          <w:sz w:val="28"/>
          <w:szCs w:val="28"/>
        </w:rPr>
        <w:t>Diversity, Equity and Inclusion Consultant</w:t>
      </w:r>
      <w:r>
        <w:rPr>
          <w:rFonts w:ascii="Montserrat" w:eastAsia="Open Sans" w:hAnsi="Montserrat" w:cs="Open Sans"/>
          <w:b/>
          <w:sz w:val="28"/>
          <w:szCs w:val="28"/>
        </w:rPr>
        <w:t xml:space="preserve"> </w:t>
      </w:r>
      <w:r w:rsidR="009D3B49">
        <w:rPr>
          <w:rFonts w:ascii="Montserrat" w:eastAsia="Open Sans" w:hAnsi="Montserrat" w:cs="Open Sans"/>
          <w:b/>
          <w:sz w:val="28"/>
          <w:szCs w:val="28"/>
        </w:rPr>
        <w:t xml:space="preserve">at </w:t>
      </w:r>
      <w:proofErr w:type="spellStart"/>
      <w:r w:rsidR="009D3B49">
        <w:rPr>
          <w:rFonts w:ascii="Montserrat" w:eastAsia="Open Sans" w:hAnsi="Montserrat" w:cs="Open Sans"/>
          <w:b/>
          <w:sz w:val="28"/>
          <w:szCs w:val="28"/>
        </w:rPr>
        <w:t>MindTribes</w:t>
      </w:r>
      <w:proofErr w:type="spellEnd"/>
    </w:p>
    <w:p w14:paraId="265EBF89" w14:textId="77777777" w:rsidR="000B4033" w:rsidRDefault="000B4033">
      <w:pPr>
        <w:spacing w:line="200" w:lineRule="auto"/>
        <w:rPr>
          <w:rFonts w:ascii="Open Sans" w:eastAsia="Open Sans" w:hAnsi="Open Sans" w:cs="Open Sans"/>
          <w:sz w:val="20"/>
          <w:szCs w:val="20"/>
        </w:rPr>
      </w:pPr>
    </w:p>
    <w:p w14:paraId="50D5B463" w14:textId="77777777" w:rsidR="00C94EC9" w:rsidRDefault="00C94EC9">
      <w:pPr>
        <w:spacing w:line="238" w:lineRule="auto"/>
        <w:rPr>
          <w:rFonts w:ascii="Open Sans" w:eastAsia="Open Sans" w:hAnsi="Open Sans" w:cs="Open Sans"/>
          <w:sz w:val="20"/>
          <w:szCs w:val="20"/>
        </w:rPr>
      </w:pPr>
    </w:p>
    <w:p w14:paraId="1BE6C117" w14:textId="05094CD8" w:rsidR="000B4033" w:rsidRPr="00C94EC9" w:rsidRDefault="00C94EC9">
      <w:pPr>
        <w:spacing w:line="238" w:lineRule="auto"/>
        <w:rPr>
          <w:rFonts w:ascii="Open Sans" w:eastAsia="Open Sans" w:hAnsi="Open Sans" w:cs="Open Sans"/>
          <w:b/>
          <w:bCs/>
          <w:sz w:val="20"/>
          <w:szCs w:val="20"/>
        </w:rPr>
      </w:pPr>
      <w:r w:rsidRPr="00C94EC9">
        <w:rPr>
          <w:rFonts w:ascii="Open Sans" w:eastAsia="Open Sans" w:hAnsi="Open Sans" w:cs="Open Sans"/>
          <w:b/>
          <w:bCs/>
          <w:sz w:val="20"/>
          <w:szCs w:val="20"/>
        </w:rPr>
        <w:t>Who We Are</w:t>
      </w:r>
    </w:p>
    <w:p w14:paraId="66DD50D4" w14:textId="77777777" w:rsidR="00C94EC9" w:rsidRPr="00C94EC9" w:rsidRDefault="00C94EC9" w:rsidP="00C94EC9">
      <w:pPr>
        <w:spacing w:before="60" w:after="120" w:line="271" w:lineRule="auto"/>
        <w:jc w:val="both"/>
        <w:rPr>
          <w:rFonts w:ascii="Open Sans" w:eastAsia="Open Sans" w:hAnsi="Open Sans" w:cs="Open Sans"/>
          <w:sz w:val="20"/>
          <w:szCs w:val="20"/>
        </w:rPr>
      </w:pPr>
      <w:proofErr w:type="spellStart"/>
      <w:r w:rsidRPr="00C94EC9">
        <w:rPr>
          <w:rFonts w:ascii="Open Sans" w:eastAsia="Open Sans" w:hAnsi="Open Sans" w:cs="Open Sans"/>
          <w:sz w:val="20"/>
          <w:szCs w:val="20"/>
        </w:rPr>
        <w:t>MindTribes</w:t>
      </w:r>
      <w:proofErr w:type="spellEnd"/>
      <w:r w:rsidRPr="00C94EC9">
        <w:rPr>
          <w:rFonts w:ascii="Open Sans" w:eastAsia="Open Sans" w:hAnsi="Open Sans" w:cs="Open Sans"/>
          <w:sz w:val="20"/>
          <w:szCs w:val="20"/>
        </w:rPr>
        <w:t xml:space="preserve"> founded in 2012, is an award-winning diversity, equity and inclusion consultancy with deep expertise in race, cultural and gender diversity, and a specialist understanding of the compounding barriers faced by priority populations when navigating complex systems. We are experienced in building Diversity, Equity and Inclusion Strategies and Frameworks that integrate with identity plans and broader business strategies, so change lasts. </w:t>
      </w:r>
    </w:p>
    <w:p w14:paraId="5372C03D" w14:textId="77777777" w:rsidR="00C94EC9" w:rsidRPr="00C94EC9" w:rsidRDefault="00C94EC9" w:rsidP="00C94EC9">
      <w:pPr>
        <w:spacing w:before="60" w:after="120" w:line="271" w:lineRule="auto"/>
        <w:jc w:val="both"/>
        <w:rPr>
          <w:rFonts w:ascii="Open Sans" w:eastAsia="Open Sans" w:hAnsi="Open Sans" w:cs="Open Sans"/>
          <w:sz w:val="20"/>
          <w:szCs w:val="20"/>
        </w:rPr>
      </w:pPr>
      <w:r w:rsidRPr="00C94EC9">
        <w:rPr>
          <w:rFonts w:ascii="Open Sans" w:eastAsia="Open Sans" w:hAnsi="Open Sans" w:cs="Open Sans"/>
          <w:sz w:val="20"/>
          <w:szCs w:val="20"/>
        </w:rPr>
        <w:t xml:space="preserve">Our founders, Div Pillay and Vick Pillay, have the lived experience of being born into, raised, and educated in racially segregated South Africa, and began their careers during the active dismantling of apartheid. That knowledge - of what worked and what did not - shapes how we partner with institutions whose work is deeply entwined with community wellbeing and the equitable delivery of education, legal aid, health and public services.  We are trusted by clients like The Australian Human Rights Commission, Department of Prime Minister and Cabinet, Reserve Bank of Australia, Universities, large private sector clients, like Coles, BHP, Rio Tinto, AGL, Telstra – and are often called on during sensitive and tumultuous times for confidential advisory when there are people, safety and reputational risks at play. </w:t>
      </w:r>
    </w:p>
    <w:p w14:paraId="132E13B2" w14:textId="77777777" w:rsidR="00C94EC9" w:rsidRDefault="00C94EC9">
      <w:pPr>
        <w:spacing w:line="238" w:lineRule="auto"/>
        <w:rPr>
          <w:rFonts w:ascii="Open Sans" w:eastAsia="Open Sans" w:hAnsi="Open Sans" w:cs="Open Sans"/>
          <w:sz w:val="20"/>
          <w:szCs w:val="20"/>
        </w:rPr>
      </w:pPr>
    </w:p>
    <w:p w14:paraId="1423FB9A" w14:textId="10FF5AFA" w:rsidR="00C94EC9" w:rsidRPr="00C43A5E" w:rsidRDefault="00C43A5E">
      <w:pPr>
        <w:spacing w:line="238" w:lineRule="auto"/>
        <w:rPr>
          <w:rFonts w:ascii="Open Sans" w:eastAsia="Open Sans" w:hAnsi="Open Sans" w:cs="Open Sans"/>
          <w:b/>
          <w:bCs/>
          <w:sz w:val="20"/>
          <w:szCs w:val="20"/>
        </w:rPr>
      </w:pPr>
      <w:r w:rsidRPr="00C43A5E">
        <w:rPr>
          <w:rFonts w:ascii="Open Sans" w:eastAsia="Open Sans" w:hAnsi="Open Sans" w:cs="Open Sans"/>
          <w:b/>
          <w:bCs/>
          <w:sz w:val="20"/>
          <w:szCs w:val="20"/>
        </w:rPr>
        <w:t>Overview of Services</w:t>
      </w:r>
    </w:p>
    <w:p w14:paraId="74F864B3" w14:textId="77777777" w:rsidR="00C43A5E" w:rsidRDefault="00C43A5E">
      <w:pPr>
        <w:spacing w:line="238" w:lineRule="auto"/>
        <w:rPr>
          <w:rFonts w:ascii="Open Sans" w:eastAsia="Open Sans" w:hAnsi="Open Sans" w:cs="Open Sans"/>
          <w:sz w:val="20"/>
          <w:szCs w:val="20"/>
        </w:rPr>
      </w:pPr>
    </w:p>
    <w:p w14:paraId="3A2B691C" w14:textId="77777777" w:rsidR="00C43A5E" w:rsidRPr="00C43A5E" w:rsidRDefault="00C43A5E" w:rsidP="00C43A5E">
      <w:pPr>
        <w:spacing w:line="271" w:lineRule="auto"/>
        <w:jc w:val="both"/>
        <w:rPr>
          <w:rFonts w:ascii="Open Sans" w:eastAsia="Open Sans" w:hAnsi="Open Sans" w:cs="Open Sans"/>
          <w:sz w:val="20"/>
          <w:szCs w:val="20"/>
        </w:rPr>
      </w:pPr>
      <w:proofErr w:type="spellStart"/>
      <w:r w:rsidRPr="00C43A5E">
        <w:rPr>
          <w:rFonts w:ascii="Open Sans" w:eastAsia="Open Sans" w:hAnsi="Open Sans" w:cs="Open Sans"/>
          <w:sz w:val="20"/>
          <w:szCs w:val="20"/>
        </w:rPr>
        <w:t>MindTribes</w:t>
      </w:r>
      <w:proofErr w:type="spellEnd"/>
      <w:r w:rsidRPr="00C43A5E">
        <w:rPr>
          <w:rFonts w:ascii="Open Sans" w:eastAsia="Open Sans" w:hAnsi="Open Sans" w:cs="Open Sans"/>
          <w:sz w:val="20"/>
          <w:szCs w:val="20"/>
        </w:rPr>
        <w:t xml:space="preserve"> is a DEI business and change management consultancy delivering:</w:t>
      </w:r>
    </w:p>
    <w:p w14:paraId="2E6C2D57" w14:textId="77777777" w:rsidR="00C43A5E" w:rsidRPr="00C43A5E" w:rsidRDefault="00C43A5E" w:rsidP="00C43A5E">
      <w:pPr>
        <w:pStyle w:val="ListParagraph"/>
        <w:numPr>
          <w:ilvl w:val="0"/>
          <w:numId w:val="28"/>
        </w:numPr>
        <w:spacing w:line="271" w:lineRule="auto"/>
        <w:contextualSpacing w:val="0"/>
        <w:jc w:val="both"/>
        <w:rPr>
          <w:rFonts w:ascii="Open Sans" w:eastAsia="Open Sans" w:hAnsi="Open Sans" w:cs="Open Sans"/>
          <w:sz w:val="20"/>
          <w:szCs w:val="20"/>
        </w:rPr>
      </w:pPr>
      <w:r w:rsidRPr="00C43A5E">
        <w:rPr>
          <w:rFonts w:ascii="Open Sans" w:eastAsia="Open Sans" w:hAnsi="Open Sans" w:cs="Open Sans"/>
          <w:sz w:val="20"/>
          <w:szCs w:val="20"/>
        </w:rPr>
        <w:t>Intersectional DEI Strategies, Frameworks and Action Plans for large and distributed organisations</w:t>
      </w:r>
    </w:p>
    <w:p w14:paraId="0714381A" w14:textId="77777777" w:rsidR="00C43A5E" w:rsidRPr="00C43A5E" w:rsidRDefault="00C43A5E" w:rsidP="00C43A5E">
      <w:pPr>
        <w:pStyle w:val="ListParagraph"/>
        <w:numPr>
          <w:ilvl w:val="0"/>
          <w:numId w:val="28"/>
        </w:numPr>
        <w:spacing w:line="271" w:lineRule="auto"/>
        <w:ind w:left="555" w:hanging="357"/>
        <w:contextualSpacing w:val="0"/>
        <w:jc w:val="both"/>
        <w:rPr>
          <w:rFonts w:ascii="Open Sans" w:eastAsia="Open Sans" w:hAnsi="Open Sans" w:cs="Open Sans"/>
          <w:sz w:val="20"/>
          <w:szCs w:val="20"/>
        </w:rPr>
      </w:pPr>
      <w:r w:rsidRPr="00C43A5E">
        <w:rPr>
          <w:rFonts w:ascii="Open Sans" w:eastAsia="Open Sans" w:hAnsi="Open Sans" w:cs="Open Sans"/>
          <w:sz w:val="20"/>
          <w:szCs w:val="20"/>
        </w:rPr>
        <w:t>Lived experience-led consultation, listening sessions and co-design facilitation</w:t>
      </w:r>
    </w:p>
    <w:p w14:paraId="2DB8FA97" w14:textId="77777777" w:rsidR="00C43A5E" w:rsidRPr="00C43A5E" w:rsidRDefault="00C43A5E" w:rsidP="00C43A5E">
      <w:pPr>
        <w:pStyle w:val="ListParagraph"/>
        <w:numPr>
          <w:ilvl w:val="0"/>
          <w:numId w:val="28"/>
        </w:numPr>
        <w:spacing w:line="271" w:lineRule="auto"/>
        <w:ind w:left="555" w:hanging="357"/>
        <w:contextualSpacing w:val="0"/>
        <w:jc w:val="both"/>
        <w:rPr>
          <w:rFonts w:ascii="Open Sans" w:eastAsia="Open Sans" w:hAnsi="Open Sans" w:cs="Open Sans"/>
          <w:sz w:val="20"/>
          <w:szCs w:val="20"/>
        </w:rPr>
      </w:pPr>
      <w:r w:rsidRPr="00C43A5E">
        <w:rPr>
          <w:rFonts w:ascii="Open Sans" w:eastAsia="Open Sans" w:hAnsi="Open Sans" w:cs="Open Sans"/>
          <w:sz w:val="20"/>
          <w:szCs w:val="20"/>
        </w:rPr>
        <w:t>DEI Maturity Assessments and Change Readiness diagnostics (including policy and L&amp;D audits)</w:t>
      </w:r>
    </w:p>
    <w:p w14:paraId="2C722EBA" w14:textId="77777777" w:rsidR="00C43A5E" w:rsidRPr="00C43A5E" w:rsidRDefault="00C43A5E" w:rsidP="00C43A5E">
      <w:pPr>
        <w:pStyle w:val="ListParagraph"/>
        <w:numPr>
          <w:ilvl w:val="0"/>
          <w:numId w:val="28"/>
        </w:numPr>
        <w:spacing w:line="271" w:lineRule="auto"/>
        <w:ind w:left="555" w:hanging="357"/>
        <w:contextualSpacing w:val="0"/>
        <w:jc w:val="both"/>
        <w:rPr>
          <w:rFonts w:ascii="Open Sans" w:eastAsia="Open Sans" w:hAnsi="Open Sans" w:cs="Open Sans"/>
          <w:sz w:val="20"/>
          <w:szCs w:val="20"/>
        </w:rPr>
      </w:pPr>
      <w:r w:rsidRPr="00C43A5E">
        <w:rPr>
          <w:rFonts w:ascii="Open Sans" w:eastAsia="Open Sans" w:hAnsi="Open Sans" w:cs="Open Sans"/>
          <w:sz w:val="20"/>
          <w:szCs w:val="20"/>
        </w:rPr>
        <w:t xml:space="preserve">Gender Equality Action Plans </w:t>
      </w:r>
    </w:p>
    <w:p w14:paraId="33774E11" w14:textId="77777777" w:rsidR="00C43A5E" w:rsidRPr="00C43A5E" w:rsidRDefault="00C43A5E" w:rsidP="00C43A5E">
      <w:pPr>
        <w:pStyle w:val="ListParagraph"/>
        <w:numPr>
          <w:ilvl w:val="0"/>
          <w:numId w:val="28"/>
        </w:numPr>
        <w:spacing w:line="271" w:lineRule="auto"/>
        <w:ind w:left="555" w:hanging="357"/>
        <w:contextualSpacing w:val="0"/>
        <w:jc w:val="both"/>
        <w:rPr>
          <w:rFonts w:ascii="Open Sans" w:eastAsia="Open Sans" w:hAnsi="Open Sans" w:cs="Open Sans"/>
          <w:sz w:val="20"/>
          <w:szCs w:val="20"/>
        </w:rPr>
      </w:pPr>
      <w:r w:rsidRPr="00C43A5E">
        <w:rPr>
          <w:rFonts w:ascii="Open Sans" w:eastAsia="Open Sans" w:hAnsi="Open Sans" w:cs="Open Sans"/>
          <w:sz w:val="20"/>
          <w:szCs w:val="20"/>
        </w:rPr>
        <w:t>Anti-Racism Frameworks and cultural safety programs</w:t>
      </w:r>
    </w:p>
    <w:p w14:paraId="02FABA5F" w14:textId="77777777" w:rsidR="00C43A5E" w:rsidRPr="00C43A5E" w:rsidRDefault="00C43A5E" w:rsidP="00C43A5E">
      <w:pPr>
        <w:pStyle w:val="ListParagraph"/>
        <w:numPr>
          <w:ilvl w:val="0"/>
          <w:numId w:val="28"/>
        </w:numPr>
        <w:spacing w:line="271" w:lineRule="auto"/>
        <w:ind w:left="555" w:hanging="357"/>
        <w:contextualSpacing w:val="0"/>
        <w:jc w:val="both"/>
        <w:rPr>
          <w:rFonts w:ascii="Open Sans" w:eastAsia="Open Sans" w:hAnsi="Open Sans" w:cs="Open Sans"/>
          <w:sz w:val="20"/>
          <w:szCs w:val="20"/>
        </w:rPr>
      </w:pPr>
      <w:r w:rsidRPr="00C43A5E">
        <w:rPr>
          <w:rFonts w:ascii="Open Sans" w:eastAsia="Open Sans" w:hAnsi="Open Sans" w:cs="Open Sans"/>
          <w:sz w:val="20"/>
          <w:szCs w:val="20"/>
        </w:rPr>
        <w:t xml:space="preserve">Leadership development and capability building in DEI and inclusive leadership, including into Boards, CEO and Executive teams, University Councils and Vice Chancellor and Senior Exec Teams. </w:t>
      </w:r>
    </w:p>
    <w:p w14:paraId="67CC79F8" w14:textId="77777777" w:rsidR="00C43A5E" w:rsidRPr="00C43A5E" w:rsidRDefault="00C43A5E" w:rsidP="00C43A5E">
      <w:pPr>
        <w:pStyle w:val="ListParagraph"/>
        <w:numPr>
          <w:ilvl w:val="0"/>
          <w:numId w:val="28"/>
        </w:numPr>
        <w:spacing w:line="271" w:lineRule="auto"/>
        <w:ind w:left="555" w:hanging="357"/>
        <w:contextualSpacing w:val="0"/>
        <w:jc w:val="both"/>
        <w:rPr>
          <w:rFonts w:ascii="Open Sans" w:eastAsia="Open Sans" w:hAnsi="Open Sans" w:cs="Open Sans"/>
          <w:sz w:val="20"/>
          <w:szCs w:val="20"/>
        </w:rPr>
      </w:pPr>
      <w:r w:rsidRPr="00C43A5E">
        <w:rPr>
          <w:rFonts w:ascii="Open Sans" w:eastAsia="Open Sans" w:hAnsi="Open Sans" w:cs="Open Sans"/>
          <w:sz w:val="20"/>
          <w:szCs w:val="20"/>
        </w:rPr>
        <w:t xml:space="preserve">Training, e-learning and educational programs in cultural competency and racial literacy, Respect at Work and Inclusive leadership. </w:t>
      </w:r>
    </w:p>
    <w:p w14:paraId="2A70066D" w14:textId="77777777" w:rsidR="00C43A5E" w:rsidRPr="00C43A5E" w:rsidRDefault="00C43A5E" w:rsidP="00C43A5E">
      <w:pPr>
        <w:pStyle w:val="ListParagraph"/>
        <w:numPr>
          <w:ilvl w:val="0"/>
          <w:numId w:val="28"/>
        </w:numPr>
        <w:spacing w:line="271" w:lineRule="auto"/>
        <w:ind w:left="555" w:hanging="357"/>
        <w:contextualSpacing w:val="0"/>
        <w:jc w:val="both"/>
        <w:rPr>
          <w:rFonts w:ascii="Open Sans" w:eastAsia="Open Sans" w:hAnsi="Open Sans" w:cs="Open Sans"/>
          <w:sz w:val="20"/>
          <w:szCs w:val="20"/>
        </w:rPr>
      </w:pPr>
      <w:r w:rsidRPr="00C43A5E">
        <w:rPr>
          <w:rFonts w:ascii="Open Sans" w:eastAsia="Open Sans" w:hAnsi="Open Sans" w:cs="Open Sans"/>
          <w:sz w:val="20"/>
          <w:szCs w:val="20"/>
        </w:rPr>
        <w:t>Monitoring, evaluation and impact frameworks for DEI work</w:t>
      </w:r>
    </w:p>
    <w:p w14:paraId="3267260C" w14:textId="77777777" w:rsidR="00C43A5E" w:rsidRDefault="00C43A5E">
      <w:pPr>
        <w:spacing w:line="238" w:lineRule="auto"/>
        <w:rPr>
          <w:rFonts w:ascii="Open Sans" w:eastAsia="Open Sans" w:hAnsi="Open Sans" w:cs="Open Sans"/>
          <w:sz w:val="20"/>
          <w:szCs w:val="20"/>
        </w:rPr>
      </w:pPr>
    </w:p>
    <w:p w14:paraId="6DED2B1E" w14:textId="77777777" w:rsidR="00C94EC9" w:rsidRDefault="00C94EC9">
      <w:pPr>
        <w:spacing w:line="238" w:lineRule="auto"/>
        <w:rPr>
          <w:rFonts w:ascii="Open Sans" w:eastAsia="Open Sans" w:hAnsi="Open Sans" w:cs="Open Sans"/>
          <w:sz w:val="20"/>
          <w:szCs w:val="20"/>
        </w:rPr>
      </w:pPr>
    </w:p>
    <w:p w14:paraId="03A95AE3" w14:textId="77777777" w:rsidR="00C94EC9" w:rsidRDefault="00C94EC9">
      <w:pPr>
        <w:spacing w:line="238" w:lineRule="auto"/>
        <w:rPr>
          <w:rFonts w:ascii="Open Sans" w:eastAsia="Open Sans" w:hAnsi="Open Sans" w:cs="Open Sans"/>
          <w:sz w:val="20"/>
          <w:szCs w:val="20"/>
        </w:rPr>
      </w:pPr>
    </w:p>
    <w:p w14:paraId="77753774" w14:textId="77777777" w:rsidR="00C94EC9" w:rsidRDefault="00C94EC9">
      <w:pPr>
        <w:spacing w:line="238" w:lineRule="auto"/>
        <w:rPr>
          <w:rFonts w:ascii="Open Sans" w:eastAsia="Open Sans" w:hAnsi="Open Sans" w:cs="Open Sans"/>
          <w:sz w:val="20"/>
          <w:szCs w:val="20"/>
        </w:rPr>
      </w:pPr>
    </w:p>
    <w:p w14:paraId="0CFA599B" w14:textId="77777777" w:rsidR="00C43A5E" w:rsidRDefault="00C43A5E">
      <w:pPr>
        <w:spacing w:line="238" w:lineRule="auto"/>
        <w:rPr>
          <w:rFonts w:ascii="Open Sans" w:eastAsia="Open Sans" w:hAnsi="Open Sans" w:cs="Open Sans"/>
          <w:sz w:val="20"/>
          <w:szCs w:val="20"/>
        </w:rPr>
      </w:pPr>
    </w:p>
    <w:p w14:paraId="35DEFF62" w14:textId="77777777" w:rsidR="00C43A5E" w:rsidRDefault="00C43A5E">
      <w:pPr>
        <w:spacing w:line="238" w:lineRule="auto"/>
        <w:rPr>
          <w:rFonts w:ascii="Open Sans" w:eastAsia="Open Sans" w:hAnsi="Open Sans" w:cs="Open Sans"/>
          <w:sz w:val="20"/>
          <w:szCs w:val="20"/>
        </w:rPr>
      </w:pPr>
    </w:p>
    <w:p w14:paraId="3AD630D3" w14:textId="77777777" w:rsidR="00C43A5E" w:rsidRDefault="00C43A5E">
      <w:pPr>
        <w:spacing w:line="238" w:lineRule="auto"/>
        <w:rPr>
          <w:rFonts w:ascii="Open Sans" w:eastAsia="Open Sans" w:hAnsi="Open Sans" w:cs="Open Sans"/>
          <w:sz w:val="20"/>
          <w:szCs w:val="20"/>
        </w:rPr>
      </w:pPr>
    </w:p>
    <w:p w14:paraId="384E3476" w14:textId="77777777" w:rsidR="00C43A5E" w:rsidRDefault="00C43A5E">
      <w:pPr>
        <w:spacing w:line="238" w:lineRule="auto"/>
        <w:rPr>
          <w:rFonts w:ascii="Open Sans" w:eastAsia="Open Sans" w:hAnsi="Open Sans" w:cs="Open Sans"/>
          <w:sz w:val="20"/>
          <w:szCs w:val="20"/>
        </w:rPr>
      </w:pPr>
    </w:p>
    <w:p w14:paraId="3C4E2103" w14:textId="77777777" w:rsidR="00C43A5E" w:rsidRDefault="00C43A5E">
      <w:pPr>
        <w:spacing w:line="238" w:lineRule="auto"/>
        <w:rPr>
          <w:rFonts w:ascii="Open Sans" w:eastAsia="Open Sans" w:hAnsi="Open Sans" w:cs="Open Sans"/>
          <w:sz w:val="20"/>
          <w:szCs w:val="20"/>
        </w:rPr>
      </w:pPr>
    </w:p>
    <w:p w14:paraId="0D24D69B" w14:textId="77777777" w:rsidR="00C43A5E" w:rsidRDefault="00C43A5E">
      <w:pPr>
        <w:spacing w:line="238" w:lineRule="auto"/>
        <w:rPr>
          <w:rFonts w:ascii="Open Sans" w:eastAsia="Open Sans" w:hAnsi="Open Sans" w:cs="Open Sans"/>
          <w:sz w:val="20"/>
          <w:szCs w:val="20"/>
        </w:rPr>
      </w:pPr>
    </w:p>
    <w:p w14:paraId="79479B96" w14:textId="77777777" w:rsidR="00C43A5E" w:rsidRDefault="00C43A5E">
      <w:pPr>
        <w:spacing w:line="238" w:lineRule="auto"/>
        <w:rPr>
          <w:rFonts w:ascii="Open Sans" w:eastAsia="Open Sans" w:hAnsi="Open Sans" w:cs="Open Sans"/>
          <w:sz w:val="20"/>
          <w:szCs w:val="20"/>
        </w:rPr>
      </w:pPr>
    </w:p>
    <w:p w14:paraId="7610CBF2" w14:textId="08BDFEFD" w:rsidR="00C43A5E" w:rsidRPr="00021BD8" w:rsidRDefault="00021BD8">
      <w:pPr>
        <w:spacing w:line="238" w:lineRule="auto"/>
        <w:rPr>
          <w:rFonts w:ascii="Open Sans" w:eastAsia="Open Sans" w:hAnsi="Open Sans" w:cs="Open Sans"/>
          <w:b/>
          <w:bCs/>
          <w:sz w:val="20"/>
          <w:szCs w:val="20"/>
        </w:rPr>
      </w:pPr>
      <w:r w:rsidRPr="00021BD8">
        <w:rPr>
          <w:rFonts w:ascii="Open Sans" w:eastAsia="Open Sans" w:hAnsi="Open Sans" w:cs="Open Sans"/>
          <w:b/>
          <w:bCs/>
          <w:sz w:val="20"/>
          <w:szCs w:val="20"/>
        </w:rPr>
        <w:t>Position Description</w:t>
      </w:r>
    </w:p>
    <w:p w14:paraId="7E8A4C6B" w14:textId="7BB6F253" w:rsidR="000B4033" w:rsidRDefault="000B4033">
      <w:pPr>
        <w:ind w:left="1"/>
        <w:rPr>
          <w:rFonts w:ascii="Open Sans" w:eastAsia="Open Sans" w:hAnsi="Open Sans" w:cs="Open Sans"/>
          <w:sz w:val="14"/>
          <w:szCs w:val="14"/>
        </w:rPr>
      </w:pPr>
    </w:p>
    <w:tbl>
      <w:tblPr>
        <w:tblW w:w="8616" w:type="dxa"/>
        <w:tblLayout w:type="fixed"/>
        <w:tblCellMar>
          <w:top w:w="57" w:type="dxa"/>
          <w:left w:w="28" w:type="dxa"/>
          <w:bottom w:w="57" w:type="dxa"/>
          <w:right w:w="28" w:type="dxa"/>
        </w:tblCellMar>
        <w:tblLook w:val="0400" w:firstRow="0" w:lastRow="0" w:firstColumn="0" w:lastColumn="0" w:noHBand="0" w:noVBand="1"/>
      </w:tblPr>
      <w:tblGrid>
        <w:gridCol w:w="1985"/>
        <w:gridCol w:w="6631"/>
      </w:tblGrid>
      <w:tr w:rsidR="000D7728" w14:paraId="1C7B8794" w14:textId="77777777" w:rsidTr="00CC2CD1">
        <w:tc>
          <w:tcPr>
            <w:tcW w:w="1985" w:type="dxa"/>
          </w:tcPr>
          <w:p w14:paraId="27E17FE9" w14:textId="2633E1CA" w:rsidR="000D7728" w:rsidRDefault="000D7728">
            <w:pPr>
              <w:tabs>
                <w:tab w:val="left" w:pos="1560"/>
              </w:tabs>
              <w:ind w:right="48"/>
              <w:rPr>
                <w:rFonts w:ascii="Open Sans" w:eastAsia="Open Sans" w:hAnsi="Open Sans" w:cs="Open Sans"/>
                <w:sz w:val="20"/>
                <w:szCs w:val="20"/>
              </w:rPr>
            </w:pPr>
            <w:r>
              <w:rPr>
                <w:rFonts w:ascii="Open Sans" w:eastAsia="Open Sans" w:hAnsi="Open Sans" w:cs="Open Sans"/>
                <w:sz w:val="20"/>
                <w:szCs w:val="20"/>
              </w:rPr>
              <w:t>Contract Type</w:t>
            </w:r>
          </w:p>
        </w:tc>
        <w:tc>
          <w:tcPr>
            <w:tcW w:w="6631" w:type="dxa"/>
          </w:tcPr>
          <w:p w14:paraId="10F4DAD3" w14:textId="225CCBB3" w:rsidR="000D7728" w:rsidRDefault="000D7728" w:rsidP="009861BE">
            <w:pPr>
              <w:ind w:left="544"/>
              <w:rPr>
                <w:rFonts w:ascii="Open Sans" w:eastAsia="Open Sans" w:hAnsi="Open Sans" w:cs="Open Sans"/>
                <w:sz w:val="20"/>
                <w:szCs w:val="20"/>
              </w:rPr>
            </w:pPr>
            <w:r>
              <w:rPr>
                <w:rFonts w:ascii="Open Sans" w:eastAsia="Open Sans" w:hAnsi="Open Sans" w:cs="Open Sans"/>
                <w:sz w:val="20"/>
                <w:szCs w:val="20"/>
              </w:rPr>
              <w:t xml:space="preserve">Permanent Contract/ Full Time (after a </w:t>
            </w:r>
            <w:r w:rsidR="00021BD8">
              <w:rPr>
                <w:rFonts w:ascii="Open Sans" w:eastAsia="Open Sans" w:hAnsi="Open Sans" w:cs="Open Sans"/>
                <w:sz w:val="20"/>
                <w:szCs w:val="20"/>
              </w:rPr>
              <w:t>6-month</w:t>
            </w:r>
            <w:r w:rsidR="00533F3D">
              <w:rPr>
                <w:rFonts w:ascii="Open Sans" w:eastAsia="Open Sans" w:hAnsi="Open Sans" w:cs="Open Sans"/>
                <w:sz w:val="20"/>
                <w:szCs w:val="20"/>
              </w:rPr>
              <w:t xml:space="preserve"> </w:t>
            </w:r>
            <w:r>
              <w:rPr>
                <w:rFonts w:ascii="Open Sans" w:eastAsia="Open Sans" w:hAnsi="Open Sans" w:cs="Open Sans"/>
                <w:sz w:val="20"/>
                <w:szCs w:val="20"/>
              </w:rPr>
              <w:t>probation period)</w:t>
            </w:r>
          </w:p>
        </w:tc>
      </w:tr>
      <w:tr w:rsidR="000D7728" w14:paraId="2B8C5FEB" w14:textId="77777777" w:rsidTr="00CC2CD1">
        <w:tc>
          <w:tcPr>
            <w:tcW w:w="1985" w:type="dxa"/>
          </w:tcPr>
          <w:p w14:paraId="536A66B0" w14:textId="52FD748E" w:rsidR="000D7728" w:rsidRDefault="000D7728" w:rsidP="004F08E6">
            <w:pPr>
              <w:rPr>
                <w:rFonts w:ascii="Open Sans" w:eastAsia="Open Sans" w:hAnsi="Open Sans" w:cs="Open Sans"/>
                <w:sz w:val="20"/>
                <w:szCs w:val="20"/>
              </w:rPr>
            </w:pPr>
            <w:r>
              <w:rPr>
                <w:rFonts w:ascii="Open Sans" w:eastAsia="Open Sans" w:hAnsi="Open Sans" w:cs="Open Sans"/>
                <w:sz w:val="20"/>
                <w:szCs w:val="20"/>
              </w:rPr>
              <w:t>Salary</w:t>
            </w:r>
          </w:p>
        </w:tc>
        <w:tc>
          <w:tcPr>
            <w:tcW w:w="6631" w:type="dxa"/>
          </w:tcPr>
          <w:p w14:paraId="70D80D8A" w14:textId="57EDF62D" w:rsidR="000D7728" w:rsidRDefault="00CC2CD1" w:rsidP="009861BE">
            <w:pPr>
              <w:ind w:left="544"/>
              <w:rPr>
                <w:rFonts w:ascii="Open Sans" w:eastAsia="Open Sans" w:hAnsi="Open Sans" w:cs="Open Sans"/>
                <w:sz w:val="20"/>
                <w:szCs w:val="20"/>
              </w:rPr>
            </w:pPr>
            <w:r>
              <w:rPr>
                <w:rFonts w:ascii="Open Sans" w:eastAsia="Open Sans" w:hAnsi="Open Sans" w:cs="Open Sans"/>
                <w:sz w:val="20"/>
                <w:szCs w:val="20"/>
              </w:rPr>
              <w:t>TBC (based on the candidate’s experience)</w:t>
            </w:r>
          </w:p>
        </w:tc>
      </w:tr>
      <w:tr w:rsidR="000D7728" w14:paraId="4114FC61" w14:textId="77777777" w:rsidTr="00CC2CD1">
        <w:trPr>
          <w:trHeight w:val="165"/>
        </w:trPr>
        <w:tc>
          <w:tcPr>
            <w:tcW w:w="1985" w:type="dxa"/>
          </w:tcPr>
          <w:p w14:paraId="514B3A39" w14:textId="04BE4193" w:rsidR="000D7728" w:rsidRDefault="00CC2CD1" w:rsidP="007B2CD3">
            <w:pPr>
              <w:rPr>
                <w:rFonts w:ascii="Open Sans" w:eastAsia="Open Sans" w:hAnsi="Open Sans" w:cs="Open Sans"/>
                <w:sz w:val="20"/>
                <w:szCs w:val="20"/>
              </w:rPr>
            </w:pPr>
            <w:r>
              <w:rPr>
                <w:rFonts w:ascii="Open Sans" w:eastAsia="Open Sans" w:hAnsi="Open Sans" w:cs="Open Sans"/>
                <w:sz w:val="20"/>
                <w:szCs w:val="20"/>
              </w:rPr>
              <w:t>Location</w:t>
            </w:r>
          </w:p>
        </w:tc>
        <w:tc>
          <w:tcPr>
            <w:tcW w:w="6631" w:type="dxa"/>
          </w:tcPr>
          <w:p w14:paraId="4E056C35" w14:textId="16D0555E" w:rsidR="000D7728" w:rsidRPr="001048F6" w:rsidRDefault="009E1474" w:rsidP="009861BE">
            <w:pPr>
              <w:ind w:left="544"/>
              <w:rPr>
                <w:rFonts w:ascii="Open Sans" w:eastAsia="Open Sans" w:hAnsi="Open Sans" w:cs="Open Sans"/>
                <w:sz w:val="20"/>
                <w:szCs w:val="20"/>
              </w:rPr>
            </w:pPr>
            <w:r>
              <w:rPr>
                <w:rFonts w:ascii="Open Sans" w:eastAsia="Open Sans" w:hAnsi="Open Sans" w:cs="Open Sans"/>
                <w:sz w:val="20"/>
                <w:szCs w:val="20"/>
              </w:rPr>
              <w:t xml:space="preserve">Office based: 4 days in the office and 1 day work from home [Fridays]. Office location: 1044a </w:t>
            </w:r>
            <w:r w:rsidR="00EA084B">
              <w:rPr>
                <w:rFonts w:ascii="Open Sans" w:eastAsia="Open Sans" w:hAnsi="Open Sans" w:cs="Open Sans"/>
                <w:sz w:val="20"/>
                <w:szCs w:val="20"/>
              </w:rPr>
              <w:t>Dandenong Road, Carnegie</w:t>
            </w:r>
            <w:r w:rsidR="004F55D5">
              <w:rPr>
                <w:rFonts w:ascii="Open Sans" w:eastAsia="Open Sans" w:hAnsi="Open Sans" w:cs="Open Sans"/>
                <w:sz w:val="20"/>
                <w:szCs w:val="20"/>
              </w:rPr>
              <w:t xml:space="preserve"> </w:t>
            </w:r>
          </w:p>
        </w:tc>
      </w:tr>
      <w:tr w:rsidR="000D7728" w14:paraId="2418925F" w14:textId="77777777" w:rsidTr="00CC2CD1">
        <w:tc>
          <w:tcPr>
            <w:tcW w:w="1985" w:type="dxa"/>
          </w:tcPr>
          <w:p w14:paraId="1F26B05B" w14:textId="1F3D9CC0" w:rsidR="000D7728" w:rsidRDefault="004F55D5" w:rsidP="007B2CD3">
            <w:pPr>
              <w:rPr>
                <w:rFonts w:ascii="Open Sans" w:eastAsia="Open Sans" w:hAnsi="Open Sans" w:cs="Open Sans"/>
                <w:sz w:val="20"/>
                <w:szCs w:val="20"/>
              </w:rPr>
            </w:pPr>
            <w:r>
              <w:rPr>
                <w:rFonts w:ascii="Open Sans" w:eastAsia="Open Sans" w:hAnsi="Open Sans" w:cs="Open Sans"/>
                <w:sz w:val="20"/>
                <w:szCs w:val="20"/>
              </w:rPr>
              <w:t>Pr</w:t>
            </w:r>
            <w:r w:rsidR="004F08E6">
              <w:rPr>
                <w:rFonts w:ascii="Open Sans" w:eastAsia="Open Sans" w:hAnsi="Open Sans" w:cs="Open Sans"/>
                <w:sz w:val="20"/>
                <w:szCs w:val="20"/>
              </w:rPr>
              <w:t>e-requisites</w:t>
            </w:r>
          </w:p>
        </w:tc>
        <w:tc>
          <w:tcPr>
            <w:tcW w:w="6631" w:type="dxa"/>
          </w:tcPr>
          <w:p w14:paraId="2B84E381" w14:textId="21E6E7F0" w:rsidR="000D7728" w:rsidRDefault="004F08E6" w:rsidP="009861BE">
            <w:pPr>
              <w:tabs>
                <w:tab w:val="left" w:pos="481"/>
              </w:tabs>
              <w:ind w:left="544"/>
              <w:rPr>
                <w:rFonts w:ascii="Open Sans" w:eastAsia="Open Sans" w:hAnsi="Open Sans" w:cs="Open Sans"/>
                <w:sz w:val="20"/>
                <w:szCs w:val="20"/>
              </w:rPr>
            </w:pPr>
            <w:r>
              <w:rPr>
                <w:rFonts w:ascii="Open Sans" w:eastAsia="Open Sans" w:hAnsi="Open Sans" w:cs="Open Sans"/>
                <w:sz w:val="20"/>
                <w:szCs w:val="20"/>
              </w:rPr>
              <w:t xml:space="preserve">Eligible for </w:t>
            </w:r>
            <w:r w:rsidR="00A26527">
              <w:rPr>
                <w:rFonts w:ascii="Open Sans" w:eastAsia="Open Sans" w:hAnsi="Open Sans" w:cs="Open Sans"/>
                <w:sz w:val="20"/>
                <w:szCs w:val="20"/>
              </w:rPr>
              <w:t xml:space="preserve">Government </w:t>
            </w:r>
            <w:r w:rsidR="008204BC">
              <w:rPr>
                <w:rFonts w:ascii="Open Sans" w:eastAsia="Open Sans" w:hAnsi="Open Sans" w:cs="Open Sans"/>
                <w:sz w:val="20"/>
                <w:szCs w:val="20"/>
              </w:rPr>
              <w:t xml:space="preserve">Security </w:t>
            </w:r>
            <w:r w:rsidR="008542B1">
              <w:rPr>
                <w:rFonts w:ascii="Open Sans" w:eastAsia="Open Sans" w:hAnsi="Open Sans" w:cs="Open Sans"/>
                <w:sz w:val="20"/>
                <w:szCs w:val="20"/>
              </w:rPr>
              <w:t xml:space="preserve">/TSPV </w:t>
            </w:r>
            <w:r w:rsidR="008204BC">
              <w:rPr>
                <w:rFonts w:ascii="Open Sans" w:eastAsia="Open Sans" w:hAnsi="Open Sans" w:cs="Open Sans"/>
                <w:sz w:val="20"/>
                <w:szCs w:val="20"/>
              </w:rPr>
              <w:t>clearanc</w:t>
            </w:r>
            <w:r w:rsidR="00D337DF">
              <w:rPr>
                <w:rFonts w:ascii="Open Sans" w:eastAsia="Open Sans" w:hAnsi="Open Sans" w:cs="Open Sans"/>
                <w:sz w:val="20"/>
                <w:szCs w:val="20"/>
              </w:rPr>
              <w:t xml:space="preserve">e </w:t>
            </w:r>
            <w:r w:rsidR="0045221B">
              <w:rPr>
                <w:rFonts w:ascii="Open Sans" w:eastAsia="Open Sans" w:hAnsi="Open Sans" w:cs="Open Sans"/>
                <w:sz w:val="20"/>
                <w:szCs w:val="20"/>
              </w:rPr>
              <w:t>(Note: Australian Citizens are only eligible)</w:t>
            </w:r>
          </w:p>
        </w:tc>
      </w:tr>
    </w:tbl>
    <w:p w14:paraId="74A2575B" w14:textId="77777777" w:rsidR="000B4033" w:rsidRDefault="000B4033">
      <w:pPr>
        <w:spacing w:line="261" w:lineRule="auto"/>
        <w:rPr>
          <w:rFonts w:ascii="Open Sans" w:eastAsia="Open Sans" w:hAnsi="Open Sans" w:cs="Open Sans"/>
          <w:sz w:val="14"/>
          <w:szCs w:val="14"/>
        </w:rPr>
      </w:pPr>
    </w:p>
    <w:p w14:paraId="12FE3F63" w14:textId="77777777" w:rsidR="000B4033" w:rsidRDefault="000B4033">
      <w:pPr>
        <w:spacing w:line="289" w:lineRule="auto"/>
        <w:rPr>
          <w:rFonts w:ascii="Open Sans" w:eastAsia="Open Sans" w:hAnsi="Open Sans" w:cs="Open Sans"/>
          <w:sz w:val="14"/>
          <w:szCs w:val="14"/>
        </w:rPr>
      </w:pPr>
    </w:p>
    <w:tbl>
      <w:tblPr>
        <w:tblW w:w="8916" w:type="dxa"/>
        <w:tblLayout w:type="fixed"/>
        <w:tblCellMar>
          <w:left w:w="0" w:type="dxa"/>
          <w:right w:w="0" w:type="dxa"/>
        </w:tblCellMar>
        <w:tblLook w:val="0400" w:firstRow="0" w:lastRow="0" w:firstColumn="0" w:lastColumn="0" w:noHBand="0" w:noVBand="1"/>
      </w:tblPr>
      <w:tblGrid>
        <w:gridCol w:w="2549"/>
        <w:gridCol w:w="6367"/>
      </w:tblGrid>
      <w:tr w:rsidR="000B4033" w14:paraId="590751BB" w14:textId="77777777" w:rsidTr="00460878">
        <w:trPr>
          <w:trHeight w:val="56"/>
        </w:trPr>
        <w:tc>
          <w:tcPr>
            <w:tcW w:w="2549" w:type="dxa"/>
            <w:vAlign w:val="bottom"/>
          </w:tcPr>
          <w:p w14:paraId="3ED28039" w14:textId="77777777" w:rsidR="000B4033" w:rsidRDefault="003C3254" w:rsidP="00460878">
            <w:pPr>
              <w:ind w:left="141" w:hanging="141"/>
              <w:rPr>
                <w:rFonts w:ascii="Open Sans" w:eastAsia="Open Sans" w:hAnsi="Open Sans" w:cs="Open Sans"/>
                <w:sz w:val="20"/>
                <w:szCs w:val="20"/>
              </w:rPr>
            </w:pPr>
            <w:r>
              <w:rPr>
                <w:rFonts w:ascii="Open Sans" w:eastAsia="Open Sans" w:hAnsi="Open Sans" w:cs="Open Sans"/>
                <w:sz w:val="20"/>
                <w:szCs w:val="20"/>
              </w:rPr>
              <w:t xml:space="preserve">Reporting to </w:t>
            </w:r>
          </w:p>
        </w:tc>
        <w:tc>
          <w:tcPr>
            <w:tcW w:w="6367" w:type="dxa"/>
          </w:tcPr>
          <w:p w14:paraId="2C8DDA95" w14:textId="72173338" w:rsidR="000B4033" w:rsidRDefault="00E440EC" w:rsidP="00460878">
            <w:pPr>
              <w:rPr>
                <w:rFonts w:ascii="Open Sans" w:eastAsia="Open Sans" w:hAnsi="Open Sans" w:cs="Open Sans"/>
                <w:sz w:val="14"/>
                <w:szCs w:val="14"/>
              </w:rPr>
            </w:pPr>
            <w:r>
              <w:rPr>
                <w:rFonts w:ascii="Open Sans" w:eastAsia="Open Sans" w:hAnsi="Open Sans" w:cs="Open Sans"/>
                <w:sz w:val="20"/>
                <w:szCs w:val="20"/>
              </w:rPr>
              <w:t>Mariam Veiszadeh</w:t>
            </w:r>
            <w:r w:rsidR="003C3254">
              <w:rPr>
                <w:rFonts w:ascii="Open Sans" w:eastAsia="Open Sans" w:hAnsi="Open Sans" w:cs="Open Sans"/>
                <w:sz w:val="20"/>
                <w:szCs w:val="20"/>
              </w:rPr>
              <w:t xml:space="preserve">, </w:t>
            </w:r>
            <w:r>
              <w:rPr>
                <w:rFonts w:ascii="Open Sans" w:eastAsia="Open Sans" w:hAnsi="Open Sans" w:cs="Open Sans"/>
                <w:sz w:val="20"/>
                <w:szCs w:val="20"/>
              </w:rPr>
              <w:t xml:space="preserve">Executive </w:t>
            </w:r>
            <w:r w:rsidR="003C3254">
              <w:rPr>
                <w:rFonts w:ascii="Open Sans" w:eastAsia="Open Sans" w:hAnsi="Open Sans" w:cs="Open Sans"/>
                <w:sz w:val="20"/>
                <w:szCs w:val="20"/>
              </w:rPr>
              <w:t>Director</w:t>
            </w:r>
            <w:r w:rsidR="001C6973">
              <w:rPr>
                <w:rFonts w:ascii="Open Sans" w:eastAsia="Open Sans" w:hAnsi="Open Sans" w:cs="Open Sans"/>
                <w:sz w:val="20"/>
                <w:szCs w:val="20"/>
              </w:rPr>
              <w:t xml:space="preserve"> (TBC)</w:t>
            </w:r>
          </w:p>
        </w:tc>
      </w:tr>
      <w:tr w:rsidR="00F3287F" w14:paraId="7F1CD906" w14:textId="77777777" w:rsidTr="00460878">
        <w:trPr>
          <w:trHeight w:val="983"/>
        </w:trPr>
        <w:tc>
          <w:tcPr>
            <w:tcW w:w="2549" w:type="dxa"/>
          </w:tcPr>
          <w:p w14:paraId="137FF695" w14:textId="63E8BE98" w:rsidR="00F3287F" w:rsidRDefault="001C6973" w:rsidP="00460878">
            <w:pPr>
              <w:rPr>
                <w:rFonts w:ascii="Open Sans" w:eastAsia="Open Sans" w:hAnsi="Open Sans" w:cs="Open Sans"/>
                <w:sz w:val="20"/>
                <w:szCs w:val="20"/>
              </w:rPr>
            </w:pPr>
            <w:r>
              <w:rPr>
                <w:rFonts w:ascii="Open Sans" w:eastAsia="Open Sans" w:hAnsi="Open Sans" w:cs="Open Sans"/>
                <w:sz w:val="20"/>
                <w:szCs w:val="20"/>
              </w:rPr>
              <w:t>Direct Reports</w:t>
            </w:r>
          </w:p>
        </w:tc>
        <w:tc>
          <w:tcPr>
            <w:tcW w:w="6367" w:type="dxa"/>
          </w:tcPr>
          <w:p w14:paraId="72AEB6BB" w14:textId="309E4765" w:rsidR="00F3287F" w:rsidRDefault="001C6973" w:rsidP="00460878">
            <w:pPr>
              <w:rPr>
                <w:rFonts w:ascii="Open Sans" w:eastAsia="Open Sans" w:hAnsi="Open Sans" w:cs="Open Sans"/>
                <w:sz w:val="20"/>
                <w:szCs w:val="20"/>
              </w:rPr>
            </w:pPr>
            <w:r>
              <w:rPr>
                <w:rFonts w:ascii="Open Sans" w:eastAsia="Open Sans" w:hAnsi="Open Sans" w:cs="Open Sans"/>
                <w:sz w:val="20"/>
                <w:szCs w:val="20"/>
              </w:rPr>
              <w:t>None</w:t>
            </w:r>
          </w:p>
          <w:p w14:paraId="2F237A70" w14:textId="3A916475" w:rsidR="0079308E" w:rsidRDefault="0079308E" w:rsidP="00460878">
            <w:pPr>
              <w:ind w:left="720"/>
              <w:rPr>
                <w:rFonts w:ascii="Open Sans" w:eastAsia="Open Sans" w:hAnsi="Open Sans" w:cs="Open Sans"/>
                <w:sz w:val="20"/>
                <w:szCs w:val="20"/>
              </w:rPr>
            </w:pPr>
          </w:p>
        </w:tc>
      </w:tr>
      <w:tr w:rsidR="000B4033" w14:paraId="65536846" w14:textId="77777777" w:rsidTr="00460878">
        <w:trPr>
          <w:trHeight w:val="983"/>
        </w:trPr>
        <w:tc>
          <w:tcPr>
            <w:tcW w:w="2549" w:type="dxa"/>
          </w:tcPr>
          <w:p w14:paraId="08D75757" w14:textId="77777777" w:rsidR="000B4033" w:rsidRDefault="003C3254" w:rsidP="00460878">
            <w:pPr>
              <w:rPr>
                <w:rFonts w:ascii="Open Sans" w:eastAsia="Open Sans" w:hAnsi="Open Sans" w:cs="Open Sans"/>
                <w:sz w:val="20"/>
                <w:szCs w:val="20"/>
              </w:rPr>
            </w:pPr>
            <w:r>
              <w:rPr>
                <w:rFonts w:ascii="Open Sans" w:eastAsia="Open Sans" w:hAnsi="Open Sans" w:cs="Open Sans"/>
                <w:sz w:val="20"/>
                <w:szCs w:val="20"/>
              </w:rPr>
              <w:t>Description of Role</w:t>
            </w:r>
          </w:p>
        </w:tc>
        <w:tc>
          <w:tcPr>
            <w:tcW w:w="6367" w:type="dxa"/>
          </w:tcPr>
          <w:p w14:paraId="6738B6EC" w14:textId="2BA3CE65" w:rsidR="000B4369" w:rsidRDefault="006F5AA7">
            <w:pPr>
              <w:rPr>
                <w:rFonts w:ascii="Open Sans" w:eastAsia="Open Sans" w:hAnsi="Open Sans" w:cs="Open Sans"/>
                <w:sz w:val="20"/>
                <w:szCs w:val="20"/>
              </w:rPr>
            </w:pPr>
            <w:r>
              <w:rPr>
                <w:rFonts w:ascii="Open Sans" w:eastAsia="Open Sans" w:hAnsi="Open Sans" w:cs="Open Sans"/>
                <w:sz w:val="20"/>
                <w:szCs w:val="20"/>
              </w:rPr>
              <w:t xml:space="preserve">Face – </w:t>
            </w:r>
            <w:r w:rsidR="00E440EC">
              <w:rPr>
                <w:rFonts w:ascii="Open Sans" w:eastAsia="Open Sans" w:hAnsi="Open Sans" w:cs="Open Sans"/>
                <w:sz w:val="20"/>
                <w:szCs w:val="20"/>
              </w:rPr>
              <w:t>Face Client</w:t>
            </w:r>
            <w:r w:rsidR="000B4369">
              <w:rPr>
                <w:rFonts w:ascii="Open Sans" w:eastAsia="Open Sans" w:hAnsi="Open Sans" w:cs="Open Sans"/>
                <w:sz w:val="20"/>
                <w:szCs w:val="20"/>
              </w:rPr>
              <w:t xml:space="preserve"> delivery (</w:t>
            </w:r>
            <w:r w:rsidR="000E5E77">
              <w:rPr>
                <w:rFonts w:ascii="Open Sans" w:eastAsia="Open Sans" w:hAnsi="Open Sans" w:cs="Open Sans"/>
                <w:sz w:val="20"/>
                <w:szCs w:val="20"/>
              </w:rPr>
              <w:t>~</w:t>
            </w:r>
            <w:r w:rsidR="00532B1E">
              <w:rPr>
                <w:rFonts w:ascii="Open Sans" w:eastAsia="Open Sans" w:hAnsi="Open Sans" w:cs="Open Sans"/>
                <w:sz w:val="20"/>
                <w:szCs w:val="20"/>
              </w:rPr>
              <w:t>6</w:t>
            </w:r>
            <w:r w:rsidR="002A2F5A">
              <w:rPr>
                <w:rFonts w:ascii="Open Sans" w:eastAsia="Open Sans" w:hAnsi="Open Sans" w:cs="Open Sans"/>
                <w:sz w:val="20"/>
                <w:szCs w:val="20"/>
              </w:rPr>
              <w:t>5</w:t>
            </w:r>
            <w:r w:rsidR="000B4369">
              <w:rPr>
                <w:rFonts w:ascii="Open Sans" w:eastAsia="Open Sans" w:hAnsi="Open Sans" w:cs="Open Sans"/>
                <w:sz w:val="20"/>
                <w:szCs w:val="20"/>
              </w:rPr>
              <w:t>%</w:t>
            </w:r>
            <w:r w:rsidR="000E5E77">
              <w:rPr>
                <w:rFonts w:ascii="Open Sans" w:eastAsia="Open Sans" w:hAnsi="Open Sans" w:cs="Open Sans"/>
                <w:sz w:val="20"/>
                <w:szCs w:val="20"/>
              </w:rPr>
              <w:t xml:space="preserve"> of time</w:t>
            </w:r>
            <w:r w:rsidR="000B4369">
              <w:rPr>
                <w:rFonts w:ascii="Open Sans" w:eastAsia="Open Sans" w:hAnsi="Open Sans" w:cs="Open Sans"/>
                <w:sz w:val="20"/>
                <w:szCs w:val="20"/>
              </w:rPr>
              <w:t>)</w:t>
            </w:r>
          </w:p>
          <w:p w14:paraId="2A544560" w14:textId="76AE3850" w:rsidR="000B4033" w:rsidRDefault="003C3254">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Facilitation of focus groups</w:t>
            </w:r>
            <w:r w:rsidR="00435D08">
              <w:rPr>
                <w:rFonts w:ascii="Open Sans" w:eastAsia="Open Sans" w:hAnsi="Open Sans" w:cs="Open Sans"/>
                <w:color w:val="000000"/>
                <w:sz w:val="20"/>
                <w:szCs w:val="20"/>
              </w:rPr>
              <w:t xml:space="preserve">, workshops, learning both face to face and online. </w:t>
            </w:r>
          </w:p>
          <w:p w14:paraId="1E14AD3C" w14:textId="00CDF86D" w:rsidR="00735354" w:rsidRDefault="00735354">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 xml:space="preserve">Conducting listening sessions/Qualitative </w:t>
            </w:r>
            <w:r w:rsidR="00E440EC">
              <w:rPr>
                <w:rFonts w:ascii="Open Sans" w:eastAsia="Open Sans" w:hAnsi="Open Sans" w:cs="Open Sans"/>
                <w:color w:val="000000"/>
                <w:sz w:val="20"/>
                <w:szCs w:val="20"/>
              </w:rPr>
              <w:t>data gathering</w:t>
            </w:r>
          </w:p>
          <w:p w14:paraId="32DC11A0" w14:textId="28D9827B" w:rsidR="00060A6B" w:rsidRDefault="00B93FA2" w:rsidP="00060A6B">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Supporting</w:t>
            </w:r>
            <w:r w:rsidR="00DB7A34">
              <w:rPr>
                <w:rFonts w:ascii="Open Sans" w:eastAsia="Open Sans" w:hAnsi="Open Sans" w:cs="Open Sans"/>
                <w:color w:val="000000"/>
                <w:sz w:val="20"/>
                <w:szCs w:val="20"/>
              </w:rPr>
              <w:t xml:space="preserve"> </w:t>
            </w:r>
            <w:r w:rsidR="00632771">
              <w:rPr>
                <w:rFonts w:ascii="Open Sans" w:eastAsia="Open Sans" w:hAnsi="Open Sans" w:cs="Open Sans"/>
                <w:color w:val="000000"/>
                <w:sz w:val="20"/>
                <w:szCs w:val="20"/>
              </w:rPr>
              <w:t>a</w:t>
            </w:r>
            <w:r w:rsidR="00DB7A34">
              <w:rPr>
                <w:rFonts w:ascii="Open Sans" w:eastAsia="Open Sans" w:hAnsi="Open Sans" w:cs="Open Sans"/>
                <w:color w:val="000000"/>
                <w:sz w:val="20"/>
                <w:szCs w:val="20"/>
              </w:rPr>
              <w:t>dvisory on DEI best practice</w:t>
            </w:r>
            <w:r w:rsidR="00060A6B">
              <w:rPr>
                <w:rFonts w:ascii="Open Sans" w:eastAsia="Open Sans" w:hAnsi="Open Sans" w:cs="Open Sans"/>
                <w:color w:val="000000"/>
                <w:sz w:val="20"/>
                <w:szCs w:val="20"/>
              </w:rPr>
              <w:t>/ General DEI consulting</w:t>
            </w:r>
          </w:p>
          <w:p w14:paraId="72161A9B" w14:textId="72C3F912" w:rsidR="00EB4492" w:rsidRDefault="00EB4492" w:rsidP="00EB4492">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 xml:space="preserve">Conduct effective </w:t>
            </w:r>
            <w:r w:rsidR="008F52AB">
              <w:rPr>
                <w:rFonts w:ascii="Open Sans" w:eastAsia="Open Sans" w:hAnsi="Open Sans" w:cs="Open Sans"/>
                <w:color w:val="000000"/>
                <w:sz w:val="20"/>
                <w:szCs w:val="20"/>
              </w:rPr>
              <w:t xml:space="preserve">client </w:t>
            </w:r>
            <w:r>
              <w:rPr>
                <w:rFonts w:ascii="Open Sans" w:eastAsia="Open Sans" w:hAnsi="Open Sans" w:cs="Open Sans"/>
                <w:color w:val="000000"/>
                <w:sz w:val="20"/>
                <w:szCs w:val="20"/>
              </w:rPr>
              <w:t>engagement and meetings.</w:t>
            </w:r>
          </w:p>
          <w:p w14:paraId="2C9F2E84" w14:textId="45D9B5A0" w:rsidR="00A43C5B" w:rsidRDefault="00A43C5B" w:rsidP="00EB4492">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 xml:space="preserve">Speaking at events on key topics </w:t>
            </w:r>
          </w:p>
          <w:p w14:paraId="09811E1F" w14:textId="6F4A129F" w:rsidR="00340CFA" w:rsidRDefault="00340CFA" w:rsidP="00EB4492">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Coaching/mentoring of client staff</w:t>
            </w:r>
          </w:p>
          <w:p w14:paraId="12F7DC63" w14:textId="77777777" w:rsidR="006F5AA7" w:rsidRDefault="006F5AA7" w:rsidP="006F5AA7">
            <w:pPr>
              <w:pBdr>
                <w:top w:val="nil"/>
                <w:left w:val="nil"/>
                <w:bottom w:val="nil"/>
                <w:right w:val="nil"/>
                <w:between w:val="nil"/>
              </w:pBdr>
              <w:rPr>
                <w:rFonts w:ascii="Open Sans" w:eastAsia="Open Sans" w:hAnsi="Open Sans" w:cs="Open Sans"/>
                <w:color w:val="000000"/>
                <w:sz w:val="20"/>
                <w:szCs w:val="20"/>
              </w:rPr>
            </w:pPr>
          </w:p>
          <w:p w14:paraId="121FEED8" w14:textId="7AE34211" w:rsidR="006F5AA7" w:rsidRDefault="00735354" w:rsidP="006F5AA7">
            <w:p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Non-Face- face Client delivery</w:t>
            </w:r>
            <w:r w:rsidR="00532B1E">
              <w:rPr>
                <w:rFonts w:ascii="Open Sans" w:eastAsia="Open Sans" w:hAnsi="Open Sans" w:cs="Open Sans"/>
                <w:color w:val="000000"/>
                <w:sz w:val="20"/>
                <w:szCs w:val="20"/>
              </w:rPr>
              <w:t xml:space="preserve"> (~25%)</w:t>
            </w:r>
          </w:p>
          <w:p w14:paraId="137F7C53" w14:textId="77777777" w:rsidR="00532B1E" w:rsidRDefault="00532B1E" w:rsidP="00532B1E">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Plan delivery of client engagements</w:t>
            </w:r>
          </w:p>
          <w:p w14:paraId="65128096" w14:textId="6B36863A" w:rsidR="00706BF8" w:rsidRDefault="00706BF8" w:rsidP="00735354">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Reviews/ aud</w:t>
            </w:r>
            <w:r w:rsidR="00060A6B">
              <w:rPr>
                <w:rFonts w:ascii="Open Sans" w:eastAsia="Open Sans" w:hAnsi="Open Sans" w:cs="Open Sans"/>
                <w:color w:val="000000"/>
                <w:sz w:val="20"/>
                <w:szCs w:val="20"/>
              </w:rPr>
              <w:t>i</w:t>
            </w:r>
            <w:r>
              <w:rPr>
                <w:rFonts w:ascii="Open Sans" w:eastAsia="Open Sans" w:hAnsi="Open Sans" w:cs="Open Sans"/>
                <w:color w:val="000000"/>
                <w:sz w:val="20"/>
                <w:szCs w:val="20"/>
              </w:rPr>
              <w:t>ting of client practices</w:t>
            </w:r>
            <w:r w:rsidR="00060A6B">
              <w:rPr>
                <w:rFonts w:ascii="Open Sans" w:eastAsia="Open Sans" w:hAnsi="Open Sans" w:cs="Open Sans"/>
                <w:color w:val="000000"/>
                <w:sz w:val="20"/>
                <w:szCs w:val="20"/>
              </w:rPr>
              <w:t>/</w:t>
            </w:r>
            <w:r w:rsidR="00186F97">
              <w:rPr>
                <w:rFonts w:ascii="Open Sans" w:eastAsia="Open Sans" w:hAnsi="Open Sans" w:cs="Open Sans"/>
                <w:color w:val="000000"/>
                <w:sz w:val="20"/>
                <w:szCs w:val="20"/>
              </w:rPr>
              <w:t xml:space="preserve"> </w:t>
            </w:r>
            <w:r w:rsidR="00060A6B">
              <w:rPr>
                <w:rFonts w:ascii="Open Sans" w:eastAsia="Open Sans" w:hAnsi="Open Sans" w:cs="Open Sans"/>
                <w:color w:val="000000"/>
                <w:sz w:val="20"/>
                <w:szCs w:val="20"/>
              </w:rPr>
              <w:t>policies/</w:t>
            </w:r>
            <w:r w:rsidR="00186F97">
              <w:rPr>
                <w:rFonts w:ascii="Open Sans" w:eastAsia="Open Sans" w:hAnsi="Open Sans" w:cs="Open Sans"/>
                <w:color w:val="000000"/>
                <w:sz w:val="20"/>
                <w:szCs w:val="20"/>
              </w:rPr>
              <w:t xml:space="preserve"> </w:t>
            </w:r>
            <w:r w:rsidR="00060A6B">
              <w:rPr>
                <w:rFonts w:ascii="Open Sans" w:eastAsia="Open Sans" w:hAnsi="Open Sans" w:cs="Open Sans"/>
                <w:color w:val="000000"/>
                <w:sz w:val="20"/>
                <w:szCs w:val="20"/>
              </w:rPr>
              <w:t>processes</w:t>
            </w:r>
          </w:p>
          <w:p w14:paraId="73A3880A" w14:textId="19A571A2" w:rsidR="00EA2EE2" w:rsidRDefault="00706BF8" w:rsidP="00EA2EE2">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Writing detailed r</w:t>
            </w:r>
            <w:r w:rsidR="00735354">
              <w:rPr>
                <w:rFonts w:ascii="Open Sans" w:eastAsia="Open Sans" w:hAnsi="Open Sans" w:cs="Open Sans"/>
                <w:color w:val="000000"/>
                <w:sz w:val="20"/>
                <w:szCs w:val="20"/>
              </w:rPr>
              <w:t>eports</w:t>
            </w:r>
            <w:r w:rsidR="00186F97">
              <w:rPr>
                <w:rFonts w:ascii="Open Sans" w:eastAsia="Open Sans" w:hAnsi="Open Sans" w:cs="Open Sans"/>
                <w:color w:val="000000"/>
                <w:sz w:val="20"/>
                <w:szCs w:val="20"/>
              </w:rPr>
              <w:t xml:space="preserve"> based on review </w:t>
            </w:r>
            <w:r w:rsidR="002A61A7">
              <w:rPr>
                <w:rFonts w:ascii="Open Sans" w:eastAsia="Open Sans" w:hAnsi="Open Sans" w:cs="Open Sans"/>
                <w:color w:val="000000"/>
                <w:sz w:val="20"/>
                <w:szCs w:val="20"/>
              </w:rPr>
              <w:t>and DEI</w:t>
            </w:r>
            <w:r w:rsidR="00186F97">
              <w:rPr>
                <w:rFonts w:ascii="Open Sans" w:eastAsia="Open Sans" w:hAnsi="Open Sans" w:cs="Open Sans"/>
                <w:color w:val="000000"/>
                <w:sz w:val="20"/>
                <w:szCs w:val="20"/>
              </w:rPr>
              <w:t xml:space="preserve"> best practice advice</w:t>
            </w:r>
            <w:r w:rsidR="00EA2EE2">
              <w:rPr>
                <w:rFonts w:ascii="Open Sans" w:eastAsia="Open Sans" w:hAnsi="Open Sans" w:cs="Open Sans"/>
                <w:color w:val="000000"/>
                <w:sz w:val="20"/>
                <w:szCs w:val="20"/>
              </w:rPr>
              <w:t xml:space="preserve"> </w:t>
            </w:r>
          </w:p>
          <w:p w14:paraId="5C2225CF" w14:textId="56AD227D" w:rsidR="00FC0C2F" w:rsidRDefault="00EA2EE2" w:rsidP="00FC0C2F">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sidRPr="00EA2EE2">
              <w:rPr>
                <w:rFonts w:ascii="Open Sans" w:eastAsia="Open Sans" w:hAnsi="Open Sans" w:cs="Open Sans"/>
                <w:color w:val="000000"/>
                <w:sz w:val="20"/>
                <w:szCs w:val="20"/>
              </w:rPr>
              <w:t>Program Development:</w:t>
            </w:r>
            <w:r w:rsidR="00FC0C2F">
              <w:rPr>
                <w:rFonts w:ascii="Open Sans" w:eastAsia="Open Sans" w:hAnsi="Open Sans" w:cs="Open Sans"/>
                <w:color w:val="000000"/>
                <w:sz w:val="20"/>
                <w:szCs w:val="20"/>
              </w:rPr>
              <w:t xml:space="preserve">  </w:t>
            </w:r>
            <w:r w:rsidRPr="00FC0C2F">
              <w:rPr>
                <w:rFonts w:ascii="Open Sans" w:eastAsia="Open Sans" w:hAnsi="Open Sans" w:cs="Open Sans"/>
                <w:color w:val="000000"/>
                <w:sz w:val="20"/>
                <w:szCs w:val="20"/>
              </w:rPr>
              <w:t xml:space="preserve">Design curriculum and </w:t>
            </w:r>
            <w:r w:rsidR="00FC0C2F">
              <w:rPr>
                <w:rFonts w:ascii="Open Sans" w:eastAsia="Open Sans" w:hAnsi="Open Sans" w:cs="Open Sans"/>
                <w:color w:val="000000"/>
                <w:sz w:val="20"/>
                <w:szCs w:val="20"/>
              </w:rPr>
              <w:t xml:space="preserve">customised </w:t>
            </w:r>
            <w:r w:rsidRPr="00FC0C2F">
              <w:rPr>
                <w:rFonts w:ascii="Open Sans" w:eastAsia="Open Sans" w:hAnsi="Open Sans" w:cs="Open Sans"/>
                <w:color w:val="000000"/>
                <w:sz w:val="20"/>
                <w:szCs w:val="20"/>
              </w:rPr>
              <w:t xml:space="preserve">training materials </w:t>
            </w:r>
            <w:r w:rsidR="002A61A7">
              <w:rPr>
                <w:rFonts w:ascii="Open Sans" w:eastAsia="Open Sans" w:hAnsi="Open Sans" w:cs="Open Sans"/>
                <w:color w:val="000000"/>
                <w:sz w:val="20"/>
                <w:szCs w:val="20"/>
              </w:rPr>
              <w:t xml:space="preserve">both for face to face and online learning. </w:t>
            </w:r>
          </w:p>
          <w:p w14:paraId="5F0997B9" w14:textId="77777777" w:rsidR="000B4369" w:rsidRDefault="000B4369" w:rsidP="000B4369">
            <w:pPr>
              <w:pBdr>
                <w:top w:val="nil"/>
                <w:left w:val="nil"/>
                <w:bottom w:val="nil"/>
                <w:right w:val="nil"/>
                <w:between w:val="nil"/>
              </w:pBdr>
              <w:rPr>
                <w:rFonts w:ascii="Open Sans" w:eastAsia="Open Sans" w:hAnsi="Open Sans" w:cs="Open Sans"/>
                <w:color w:val="000000"/>
                <w:sz w:val="20"/>
                <w:szCs w:val="20"/>
              </w:rPr>
            </w:pPr>
          </w:p>
          <w:p w14:paraId="5C58603E" w14:textId="7243E8F6" w:rsidR="000B4369" w:rsidRDefault="000B4369" w:rsidP="000B4369">
            <w:p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 xml:space="preserve">  Business development </w:t>
            </w:r>
            <w:r w:rsidR="00340CFA">
              <w:rPr>
                <w:rFonts w:ascii="Open Sans" w:eastAsia="Open Sans" w:hAnsi="Open Sans" w:cs="Open Sans"/>
                <w:color w:val="000000"/>
                <w:sz w:val="20"/>
                <w:szCs w:val="20"/>
              </w:rPr>
              <w:t xml:space="preserve">and Support </w:t>
            </w:r>
            <w:r>
              <w:rPr>
                <w:rFonts w:ascii="Open Sans" w:eastAsia="Open Sans" w:hAnsi="Open Sans" w:cs="Open Sans"/>
                <w:color w:val="000000"/>
                <w:sz w:val="20"/>
                <w:szCs w:val="20"/>
              </w:rPr>
              <w:t>(</w:t>
            </w:r>
            <w:r w:rsidR="000E5E77">
              <w:rPr>
                <w:rFonts w:ascii="Open Sans" w:eastAsia="Open Sans" w:hAnsi="Open Sans" w:cs="Open Sans"/>
                <w:color w:val="000000"/>
                <w:sz w:val="20"/>
                <w:szCs w:val="20"/>
              </w:rPr>
              <w:t>~</w:t>
            </w:r>
            <w:r w:rsidR="00D96FE0">
              <w:rPr>
                <w:rFonts w:ascii="Open Sans" w:eastAsia="Open Sans" w:hAnsi="Open Sans" w:cs="Open Sans"/>
                <w:color w:val="000000"/>
                <w:sz w:val="20"/>
                <w:szCs w:val="20"/>
              </w:rPr>
              <w:t>1</w:t>
            </w:r>
            <w:r w:rsidR="00FC02CB">
              <w:rPr>
                <w:rFonts w:ascii="Open Sans" w:eastAsia="Open Sans" w:hAnsi="Open Sans" w:cs="Open Sans"/>
                <w:color w:val="000000"/>
                <w:sz w:val="20"/>
                <w:szCs w:val="20"/>
              </w:rPr>
              <w:t>0</w:t>
            </w:r>
            <w:r>
              <w:rPr>
                <w:rFonts w:ascii="Open Sans" w:eastAsia="Open Sans" w:hAnsi="Open Sans" w:cs="Open Sans"/>
                <w:color w:val="000000"/>
                <w:sz w:val="20"/>
                <w:szCs w:val="20"/>
              </w:rPr>
              <w:t>%)</w:t>
            </w:r>
          </w:p>
          <w:p w14:paraId="74ECD1F4" w14:textId="199C8487" w:rsidR="000B4033" w:rsidRDefault="00EA2EE2">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P</w:t>
            </w:r>
            <w:r w:rsidR="003C3254">
              <w:rPr>
                <w:rFonts w:ascii="Open Sans" w:eastAsia="Open Sans" w:hAnsi="Open Sans" w:cs="Open Sans"/>
                <w:color w:val="000000"/>
                <w:sz w:val="20"/>
                <w:szCs w:val="20"/>
              </w:rPr>
              <w:t xml:space="preserve">roposal </w:t>
            </w:r>
            <w:r w:rsidR="00FA0CF6">
              <w:rPr>
                <w:rFonts w:ascii="Open Sans" w:eastAsia="Open Sans" w:hAnsi="Open Sans" w:cs="Open Sans"/>
                <w:color w:val="000000"/>
                <w:sz w:val="20"/>
                <w:szCs w:val="20"/>
              </w:rPr>
              <w:t xml:space="preserve">and business development </w:t>
            </w:r>
            <w:r w:rsidR="003C3254">
              <w:rPr>
                <w:rFonts w:ascii="Open Sans" w:eastAsia="Open Sans" w:hAnsi="Open Sans" w:cs="Open Sans"/>
                <w:color w:val="000000"/>
                <w:sz w:val="20"/>
                <w:szCs w:val="20"/>
              </w:rPr>
              <w:t xml:space="preserve">support </w:t>
            </w:r>
          </w:p>
          <w:p w14:paraId="5FC1B05E" w14:textId="5FC48BB7" w:rsidR="004B78D2" w:rsidRDefault="00350533">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 xml:space="preserve">Identify and scope opportunities </w:t>
            </w:r>
            <w:r w:rsidR="00C200FE">
              <w:rPr>
                <w:rFonts w:ascii="Open Sans" w:eastAsia="Open Sans" w:hAnsi="Open Sans" w:cs="Open Sans"/>
                <w:color w:val="000000"/>
                <w:sz w:val="20"/>
                <w:szCs w:val="20"/>
              </w:rPr>
              <w:t>with existing and potential clients</w:t>
            </w:r>
          </w:p>
          <w:p w14:paraId="1EA22055" w14:textId="77777777" w:rsidR="00EF730A" w:rsidRDefault="00AC4F9F">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Develop</w:t>
            </w:r>
            <w:r w:rsidR="00486A3D">
              <w:rPr>
                <w:rFonts w:ascii="Open Sans" w:eastAsia="Open Sans" w:hAnsi="Open Sans" w:cs="Open Sans"/>
                <w:color w:val="000000"/>
                <w:sz w:val="20"/>
                <w:szCs w:val="20"/>
              </w:rPr>
              <w:t xml:space="preserve"> and maintain</w:t>
            </w:r>
            <w:r>
              <w:rPr>
                <w:rFonts w:ascii="Open Sans" w:eastAsia="Open Sans" w:hAnsi="Open Sans" w:cs="Open Sans"/>
                <w:color w:val="000000"/>
                <w:sz w:val="20"/>
                <w:szCs w:val="20"/>
              </w:rPr>
              <w:t xml:space="preserve"> relationships with </w:t>
            </w:r>
            <w:r w:rsidR="007E4059">
              <w:rPr>
                <w:rFonts w:ascii="Open Sans" w:eastAsia="Open Sans" w:hAnsi="Open Sans" w:cs="Open Sans"/>
                <w:color w:val="000000"/>
                <w:sz w:val="20"/>
                <w:szCs w:val="20"/>
              </w:rPr>
              <w:t>clients and stakeholders</w:t>
            </w:r>
          </w:p>
          <w:p w14:paraId="778404A0" w14:textId="328F2D99" w:rsidR="00C200FE" w:rsidRDefault="00EF730A">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Raise awareness and promote thought leadership</w:t>
            </w:r>
            <w:r w:rsidR="00635241">
              <w:rPr>
                <w:rFonts w:ascii="Open Sans" w:eastAsia="Open Sans" w:hAnsi="Open Sans" w:cs="Open Sans"/>
                <w:color w:val="000000"/>
                <w:sz w:val="20"/>
                <w:szCs w:val="20"/>
              </w:rPr>
              <w:t>.</w:t>
            </w:r>
          </w:p>
          <w:p w14:paraId="2FB319C7" w14:textId="77777777" w:rsidR="00A43C5B" w:rsidRDefault="00A43C5B" w:rsidP="00A43C5B">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 xml:space="preserve">Speaking at events on key topics </w:t>
            </w:r>
          </w:p>
          <w:p w14:paraId="416BC074" w14:textId="65343F98" w:rsidR="000C6963" w:rsidRDefault="00321AF5" w:rsidP="000C6963">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 xml:space="preserve">Support MindTribes </w:t>
            </w:r>
            <w:r w:rsidR="000C6963">
              <w:rPr>
                <w:rFonts w:ascii="Open Sans" w:eastAsia="Open Sans" w:hAnsi="Open Sans" w:cs="Open Sans"/>
                <w:color w:val="000000"/>
                <w:sz w:val="20"/>
                <w:szCs w:val="20"/>
              </w:rPr>
              <w:t>on projects</w:t>
            </w:r>
            <w:r w:rsidR="00201669">
              <w:rPr>
                <w:rFonts w:ascii="Open Sans" w:eastAsia="Open Sans" w:hAnsi="Open Sans" w:cs="Open Sans"/>
                <w:color w:val="000000"/>
                <w:sz w:val="20"/>
                <w:szCs w:val="20"/>
              </w:rPr>
              <w:t>, research activity and the Business in Colour Awards</w:t>
            </w:r>
          </w:p>
          <w:p w14:paraId="242FC1B2" w14:textId="5726890D" w:rsidR="00FC0C2F" w:rsidRDefault="00FC0C2F" w:rsidP="000C6963">
            <w:pPr>
              <w:numPr>
                <w:ilvl w:val="0"/>
                <w:numId w:val="12"/>
              </w:numPr>
              <w:pBdr>
                <w:top w:val="nil"/>
                <w:left w:val="nil"/>
                <w:bottom w:val="nil"/>
                <w:right w:val="nil"/>
                <w:between w:val="nil"/>
              </w:pBdr>
              <w:ind w:left="1449" w:hanging="567"/>
              <w:rPr>
                <w:rFonts w:ascii="Open Sans" w:eastAsia="Open Sans" w:hAnsi="Open Sans" w:cs="Open Sans"/>
                <w:color w:val="000000"/>
                <w:sz w:val="20"/>
                <w:szCs w:val="20"/>
              </w:rPr>
            </w:pPr>
            <w:r w:rsidRPr="00EA2EE2">
              <w:rPr>
                <w:rFonts w:ascii="Open Sans" w:eastAsia="Open Sans" w:hAnsi="Open Sans" w:cs="Open Sans"/>
                <w:color w:val="000000"/>
                <w:sz w:val="20"/>
                <w:szCs w:val="20"/>
              </w:rPr>
              <w:t>Stay current on DEI research, best practices, and emerging trends</w:t>
            </w:r>
          </w:p>
          <w:p w14:paraId="11E22534" w14:textId="77777777" w:rsidR="00EA2EE2" w:rsidRPr="000C6963" w:rsidRDefault="00EA2EE2" w:rsidP="00EA2EE2">
            <w:pPr>
              <w:pBdr>
                <w:top w:val="nil"/>
                <w:left w:val="nil"/>
                <w:bottom w:val="nil"/>
                <w:right w:val="nil"/>
                <w:between w:val="nil"/>
              </w:pBdr>
              <w:ind w:left="882"/>
              <w:rPr>
                <w:rFonts w:ascii="Open Sans" w:eastAsia="Open Sans" w:hAnsi="Open Sans" w:cs="Open Sans"/>
                <w:color w:val="000000"/>
                <w:sz w:val="20"/>
                <w:szCs w:val="20"/>
              </w:rPr>
            </w:pPr>
          </w:p>
          <w:p w14:paraId="6D07F51E" w14:textId="01DB1BAD" w:rsidR="008767E3" w:rsidRPr="00667809" w:rsidRDefault="00635241" w:rsidP="006F5AA7">
            <w:p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 xml:space="preserve">  </w:t>
            </w:r>
          </w:p>
        </w:tc>
      </w:tr>
      <w:tr w:rsidR="00CF20F6" w:rsidRPr="009478C6" w14:paraId="628F5812" w14:textId="77777777" w:rsidTr="00460878">
        <w:trPr>
          <w:trHeight w:val="983"/>
        </w:trPr>
        <w:tc>
          <w:tcPr>
            <w:tcW w:w="2549" w:type="dxa"/>
          </w:tcPr>
          <w:p w14:paraId="60B81F75" w14:textId="256D0F17" w:rsidR="00CF20F6" w:rsidRPr="009478C6" w:rsidRDefault="009478C6" w:rsidP="00460878">
            <w:pPr>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Q</w:t>
            </w:r>
            <w:r w:rsidR="00CF20F6" w:rsidRPr="009478C6">
              <w:rPr>
                <w:rFonts w:ascii="Open Sans" w:eastAsia="Open Sans" w:hAnsi="Open Sans" w:cs="Open Sans"/>
                <w:color w:val="000000"/>
                <w:sz w:val="20"/>
                <w:szCs w:val="20"/>
              </w:rPr>
              <w:t>ualifications</w:t>
            </w:r>
            <w:r w:rsidR="00460878">
              <w:rPr>
                <w:rFonts w:ascii="Open Sans" w:eastAsia="Open Sans" w:hAnsi="Open Sans" w:cs="Open Sans"/>
                <w:color w:val="000000"/>
                <w:sz w:val="20"/>
                <w:szCs w:val="20"/>
              </w:rPr>
              <w:t>/ Experience</w:t>
            </w:r>
            <w:r w:rsidR="00CF20F6" w:rsidRPr="009478C6">
              <w:rPr>
                <w:rFonts w:ascii="Open Sans" w:eastAsia="Open Sans" w:hAnsi="Open Sans" w:cs="Open Sans"/>
                <w:color w:val="000000"/>
                <w:sz w:val="20"/>
                <w:szCs w:val="20"/>
              </w:rPr>
              <w:t>:</w:t>
            </w:r>
          </w:p>
          <w:p w14:paraId="36CB016B" w14:textId="77777777" w:rsidR="00CF20F6" w:rsidRPr="009478C6" w:rsidRDefault="00CF20F6" w:rsidP="009478C6">
            <w:pPr>
              <w:ind w:left="882"/>
              <w:rPr>
                <w:rFonts w:ascii="Open Sans" w:eastAsia="Open Sans" w:hAnsi="Open Sans" w:cs="Open Sans"/>
                <w:color w:val="000000"/>
                <w:sz w:val="20"/>
                <w:szCs w:val="20"/>
              </w:rPr>
            </w:pPr>
          </w:p>
        </w:tc>
        <w:tc>
          <w:tcPr>
            <w:tcW w:w="6367" w:type="dxa"/>
          </w:tcPr>
          <w:p w14:paraId="0888A8C9" w14:textId="6E04A169" w:rsidR="009478C6" w:rsidRPr="00652CFE" w:rsidRDefault="009478C6" w:rsidP="00652CFE">
            <w:pPr>
              <w:numPr>
                <w:ilvl w:val="0"/>
                <w:numId w:val="12"/>
              </w:numP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B</w:t>
            </w:r>
            <w:r w:rsidRPr="009478C6">
              <w:rPr>
                <w:rFonts w:ascii="Open Sans" w:eastAsia="Open Sans" w:hAnsi="Open Sans" w:cs="Open Sans"/>
                <w:color w:val="000000"/>
                <w:sz w:val="20"/>
                <w:szCs w:val="20"/>
              </w:rPr>
              <w:t xml:space="preserve">achelor’s degree in Human Resources, Education, Organizational Development, or a related field. </w:t>
            </w:r>
          </w:p>
          <w:p w14:paraId="3A9A1AD8" w14:textId="77777777" w:rsidR="00CF20F6" w:rsidRPr="009478C6" w:rsidRDefault="00CF20F6" w:rsidP="009478C6">
            <w:pPr>
              <w:numPr>
                <w:ilvl w:val="0"/>
                <w:numId w:val="12"/>
              </w:numPr>
              <w:ind w:left="1449" w:hanging="567"/>
              <w:rPr>
                <w:rFonts w:ascii="Open Sans" w:eastAsia="Open Sans" w:hAnsi="Open Sans" w:cs="Open Sans"/>
                <w:color w:val="000000"/>
                <w:sz w:val="20"/>
                <w:szCs w:val="20"/>
              </w:rPr>
            </w:pPr>
            <w:r w:rsidRPr="009478C6">
              <w:rPr>
                <w:rFonts w:ascii="Open Sans" w:eastAsia="Open Sans" w:hAnsi="Open Sans" w:cs="Open Sans"/>
                <w:color w:val="000000"/>
                <w:sz w:val="20"/>
                <w:szCs w:val="20"/>
              </w:rPr>
              <w:t>Minimum of 3-5 years of experience in DEI training, facilitation, or a related role.</w:t>
            </w:r>
          </w:p>
          <w:p w14:paraId="45049C85" w14:textId="0B127511" w:rsidR="00CF20F6" w:rsidRPr="009478C6" w:rsidRDefault="00CF20F6" w:rsidP="009478C6">
            <w:pPr>
              <w:numPr>
                <w:ilvl w:val="0"/>
                <w:numId w:val="12"/>
              </w:numPr>
              <w:ind w:left="1449" w:hanging="567"/>
              <w:rPr>
                <w:rFonts w:ascii="Open Sans" w:eastAsia="Open Sans" w:hAnsi="Open Sans" w:cs="Open Sans"/>
                <w:color w:val="000000"/>
                <w:sz w:val="20"/>
                <w:szCs w:val="20"/>
              </w:rPr>
            </w:pPr>
            <w:r w:rsidRPr="009478C6">
              <w:rPr>
                <w:rFonts w:ascii="Open Sans" w:eastAsia="Open Sans" w:hAnsi="Open Sans" w:cs="Open Sans"/>
                <w:color w:val="000000"/>
                <w:sz w:val="20"/>
                <w:szCs w:val="20"/>
              </w:rPr>
              <w:t>Proven experience in developing and delivering DEI</w:t>
            </w:r>
            <w:r w:rsidR="00054712">
              <w:rPr>
                <w:rFonts w:ascii="Open Sans" w:eastAsia="Open Sans" w:hAnsi="Open Sans" w:cs="Open Sans"/>
                <w:color w:val="000000"/>
                <w:sz w:val="20"/>
                <w:szCs w:val="20"/>
              </w:rPr>
              <w:t xml:space="preserve">, behavioural learning or </w:t>
            </w:r>
            <w:r w:rsidRPr="009478C6">
              <w:rPr>
                <w:rFonts w:ascii="Open Sans" w:eastAsia="Open Sans" w:hAnsi="Open Sans" w:cs="Open Sans"/>
                <w:color w:val="000000"/>
                <w:sz w:val="20"/>
                <w:szCs w:val="20"/>
              </w:rPr>
              <w:t>training programs.</w:t>
            </w:r>
          </w:p>
          <w:p w14:paraId="5CF5822A" w14:textId="5029D2C2" w:rsidR="00CF20F6" w:rsidRPr="009478C6" w:rsidRDefault="00E47172" w:rsidP="009478C6">
            <w:pPr>
              <w:numPr>
                <w:ilvl w:val="0"/>
                <w:numId w:val="12"/>
              </w:numPr>
              <w:ind w:left="1449" w:hanging="567"/>
              <w:rPr>
                <w:rFonts w:ascii="Open Sans" w:eastAsia="Open Sans" w:hAnsi="Open Sans" w:cs="Open Sans"/>
                <w:color w:val="000000"/>
                <w:sz w:val="20"/>
                <w:szCs w:val="20"/>
              </w:rPr>
            </w:pPr>
            <w:r>
              <w:rPr>
                <w:rFonts w:ascii="Open Sans" w:eastAsia="Open Sans" w:hAnsi="Open Sans" w:cs="Open Sans"/>
                <w:color w:val="000000"/>
                <w:sz w:val="20"/>
                <w:szCs w:val="20"/>
              </w:rPr>
              <w:t>U</w:t>
            </w:r>
            <w:r w:rsidR="00CF20F6" w:rsidRPr="009478C6">
              <w:rPr>
                <w:rFonts w:ascii="Open Sans" w:eastAsia="Open Sans" w:hAnsi="Open Sans" w:cs="Open Sans"/>
                <w:color w:val="000000"/>
                <w:sz w:val="20"/>
                <w:szCs w:val="20"/>
              </w:rPr>
              <w:t>nderstanding of DEI concepts, principles, and best practices.</w:t>
            </w:r>
          </w:p>
          <w:p w14:paraId="518F7C05" w14:textId="4AE1BEA6" w:rsidR="00CF20F6" w:rsidRPr="009478C6" w:rsidRDefault="00CF20F6" w:rsidP="009478C6">
            <w:pPr>
              <w:numPr>
                <w:ilvl w:val="0"/>
                <w:numId w:val="12"/>
              </w:numPr>
              <w:ind w:left="1449" w:hanging="567"/>
              <w:rPr>
                <w:rFonts w:ascii="Open Sans" w:eastAsia="Open Sans" w:hAnsi="Open Sans" w:cs="Open Sans"/>
                <w:color w:val="000000"/>
                <w:sz w:val="20"/>
                <w:szCs w:val="20"/>
              </w:rPr>
            </w:pPr>
            <w:r w:rsidRPr="009478C6">
              <w:rPr>
                <w:rFonts w:ascii="Open Sans" w:eastAsia="Open Sans" w:hAnsi="Open Sans" w:cs="Open Sans"/>
                <w:color w:val="000000"/>
                <w:sz w:val="20"/>
                <w:szCs w:val="20"/>
              </w:rPr>
              <w:t>Excellent facilitation and presentation skills</w:t>
            </w:r>
            <w:r w:rsidR="00641843">
              <w:rPr>
                <w:rFonts w:ascii="Open Sans" w:eastAsia="Open Sans" w:hAnsi="Open Sans" w:cs="Open Sans"/>
                <w:color w:val="000000"/>
                <w:sz w:val="20"/>
                <w:szCs w:val="20"/>
              </w:rPr>
              <w:t xml:space="preserve">, not just speaking </w:t>
            </w:r>
            <w:r w:rsidR="00185AB0">
              <w:rPr>
                <w:rFonts w:ascii="Open Sans" w:eastAsia="Open Sans" w:hAnsi="Open Sans" w:cs="Open Sans"/>
                <w:color w:val="000000"/>
                <w:sz w:val="20"/>
                <w:szCs w:val="20"/>
              </w:rPr>
              <w:t xml:space="preserve">skills, the ability to work with an audience to steer and guide group discussions. </w:t>
            </w:r>
          </w:p>
          <w:p w14:paraId="0895A1D6" w14:textId="77777777" w:rsidR="00CF20F6" w:rsidRPr="009478C6" w:rsidRDefault="00CF20F6" w:rsidP="009478C6">
            <w:pPr>
              <w:numPr>
                <w:ilvl w:val="0"/>
                <w:numId w:val="12"/>
              </w:numPr>
              <w:ind w:left="1449" w:hanging="567"/>
              <w:rPr>
                <w:rFonts w:ascii="Open Sans" w:eastAsia="Open Sans" w:hAnsi="Open Sans" w:cs="Open Sans"/>
                <w:color w:val="000000"/>
                <w:sz w:val="20"/>
                <w:szCs w:val="20"/>
              </w:rPr>
            </w:pPr>
            <w:r w:rsidRPr="009478C6">
              <w:rPr>
                <w:rFonts w:ascii="Open Sans" w:eastAsia="Open Sans" w:hAnsi="Open Sans" w:cs="Open Sans"/>
                <w:color w:val="000000"/>
                <w:sz w:val="20"/>
                <w:szCs w:val="20"/>
              </w:rPr>
              <w:t>Ability to engage and inspire a diverse audience.</w:t>
            </w:r>
          </w:p>
          <w:p w14:paraId="6F6E564C" w14:textId="77777777" w:rsidR="00CF20F6" w:rsidRPr="009478C6" w:rsidRDefault="00CF20F6" w:rsidP="009478C6">
            <w:pPr>
              <w:numPr>
                <w:ilvl w:val="0"/>
                <w:numId w:val="12"/>
              </w:numPr>
              <w:ind w:left="1449" w:hanging="567"/>
              <w:rPr>
                <w:rFonts w:ascii="Open Sans" w:eastAsia="Open Sans" w:hAnsi="Open Sans" w:cs="Open Sans"/>
                <w:color w:val="000000"/>
                <w:sz w:val="20"/>
                <w:szCs w:val="20"/>
              </w:rPr>
            </w:pPr>
            <w:r w:rsidRPr="009478C6">
              <w:rPr>
                <w:rFonts w:ascii="Open Sans" w:eastAsia="Open Sans" w:hAnsi="Open Sans" w:cs="Open Sans"/>
                <w:color w:val="000000"/>
                <w:sz w:val="20"/>
                <w:szCs w:val="20"/>
              </w:rPr>
              <w:t>Strong interpersonal and communication skills.</w:t>
            </w:r>
          </w:p>
          <w:p w14:paraId="76F18D5A" w14:textId="77777777" w:rsidR="00CF20F6" w:rsidRPr="009478C6" w:rsidRDefault="00CF20F6" w:rsidP="009478C6">
            <w:pPr>
              <w:numPr>
                <w:ilvl w:val="0"/>
                <w:numId w:val="12"/>
              </w:numPr>
              <w:ind w:left="1449" w:hanging="567"/>
              <w:rPr>
                <w:rFonts w:ascii="Open Sans" w:eastAsia="Open Sans" w:hAnsi="Open Sans" w:cs="Open Sans"/>
                <w:color w:val="000000"/>
                <w:sz w:val="20"/>
                <w:szCs w:val="20"/>
              </w:rPr>
            </w:pPr>
            <w:r w:rsidRPr="009478C6">
              <w:rPr>
                <w:rFonts w:ascii="Open Sans" w:eastAsia="Open Sans" w:hAnsi="Open Sans" w:cs="Open Sans"/>
                <w:color w:val="000000"/>
                <w:sz w:val="20"/>
                <w:szCs w:val="20"/>
              </w:rPr>
              <w:t>Ability to work independently and collaboratively in a team environment.</w:t>
            </w:r>
          </w:p>
          <w:p w14:paraId="2BC8BDB1" w14:textId="0587F84A" w:rsidR="00CF20F6" w:rsidRPr="009478C6" w:rsidRDefault="00CF20F6" w:rsidP="009478C6">
            <w:pPr>
              <w:numPr>
                <w:ilvl w:val="0"/>
                <w:numId w:val="12"/>
              </w:numPr>
              <w:ind w:left="1449" w:hanging="567"/>
              <w:rPr>
                <w:rFonts w:ascii="Open Sans" w:eastAsia="Open Sans" w:hAnsi="Open Sans" w:cs="Open Sans"/>
                <w:color w:val="000000"/>
                <w:sz w:val="20"/>
                <w:szCs w:val="20"/>
              </w:rPr>
            </w:pPr>
            <w:r w:rsidRPr="009478C6">
              <w:rPr>
                <w:rFonts w:ascii="Open Sans" w:eastAsia="Open Sans" w:hAnsi="Open Sans" w:cs="Open Sans"/>
                <w:color w:val="000000"/>
                <w:sz w:val="20"/>
                <w:szCs w:val="20"/>
              </w:rPr>
              <w:t>Cert</w:t>
            </w:r>
            <w:r w:rsidR="00652CFE">
              <w:rPr>
                <w:rFonts w:ascii="Open Sans" w:eastAsia="Open Sans" w:hAnsi="Open Sans" w:cs="Open Sans"/>
                <w:color w:val="000000"/>
                <w:sz w:val="20"/>
                <w:szCs w:val="20"/>
              </w:rPr>
              <w:t xml:space="preserve"> </w:t>
            </w:r>
            <w:r w:rsidR="00641843">
              <w:rPr>
                <w:rFonts w:ascii="Open Sans" w:eastAsia="Open Sans" w:hAnsi="Open Sans" w:cs="Open Sans"/>
                <w:color w:val="000000"/>
                <w:sz w:val="20"/>
                <w:szCs w:val="20"/>
              </w:rPr>
              <w:t>I</w:t>
            </w:r>
            <w:r w:rsidR="00652CFE">
              <w:rPr>
                <w:rFonts w:ascii="Open Sans" w:eastAsia="Open Sans" w:hAnsi="Open Sans" w:cs="Open Sans"/>
                <w:color w:val="000000"/>
                <w:sz w:val="20"/>
                <w:szCs w:val="20"/>
              </w:rPr>
              <w:t xml:space="preserve">V </w:t>
            </w:r>
            <w:r w:rsidRPr="009478C6">
              <w:rPr>
                <w:rFonts w:ascii="Open Sans" w:eastAsia="Open Sans" w:hAnsi="Open Sans" w:cs="Open Sans"/>
                <w:color w:val="000000"/>
                <w:sz w:val="20"/>
                <w:szCs w:val="20"/>
              </w:rPr>
              <w:t xml:space="preserve">in </w:t>
            </w:r>
            <w:r w:rsidR="00652CFE">
              <w:rPr>
                <w:rFonts w:ascii="Open Sans" w:eastAsia="Open Sans" w:hAnsi="Open Sans" w:cs="Open Sans"/>
                <w:color w:val="000000"/>
                <w:sz w:val="20"/>
                <w:szCs w:val="20"/>
              </w:rPr>
              <w:t xml:space="preserve">facilitation/ coaching or training preferred </w:t>
            </w:r>
          </w:p>
          <w:p w14:paraId="25024149" w14:textId="77777777" w:rsidR="00CF20F6" w:rsidRPr="009478C6" w:rsidRDefault="00CF20F6" w:rsidP="00652CFE">
            <w:pPr>
              <w:ind w:left="1449"/>
              <w:rPr>
                <w:rFonts w:ascii="Open Sans" w:eastAsia="Open Sans" w:hAnsi="Open Sans" w:cs="Open Sans"/>
                <w:color w:val="000000"/>
                <w:sz w:val="20"/>
                <w:szCs w:val="20"/>
              </w:rPr>
            </w:pPr>
          </w:p>
        </w:tc>
      </w:tr>
    </w:tbl>
    <w:p w14:paraId="3F6CCB69" w14:textId="5B016055" w:rsidR="00CF20F6" w:rsidRDefault="00CF20F6">
      <w:pPr>
        <w:spacing w:line="200" w:lineRule="auto"/>
        <w:rPr>
          <w:rFonts w:ascii="Open Sans" w:eastAsia="Open Sans" w:hAnsi="Open Sans" w:cs="Open Sans"/>
          <w:sz w:val="14"/>
          <w:szCs w:val="14"/>
        </w:rPr>
      </w:pPr>
    </w:p>
    <w:p w14:paraId="070BBDAF" w14:textId="77777777" w:rsidR="00362EE6" w:rsidRDefault="00362EE6">
      <w:pPr>
        <w:spacing w:line="200" w:lineRule="auto"/>
        <w:rPr>
          <w:rFonts w:ascii="Open Sans" w:eastAsia="Open Sans" w:hAnsi="Open Sans" w:cs="Open Sans"/>
          <w:sz w:val="14"/>
          <w:szCs w:val="14"/>
        </w:rPr>
      </w:pPr>
    </w:p>
    <w:p w14:paraId="748049A2" w14:textId="77777777" w:rsidR="00362EE6" w:rsidRDefault="00362EE6">
      <w:pPr>
        <w:spacing w:line="200" w:lineRule="auto"/>
        <w:rPr>
          <w:rFonts w:ascii="Open Sans" w:eastAsia="Open Sans" w:hAnsi="Open Sans" w:cs="Open Sans"/>
          <w:sz w:val="14"/>
          <w:szCs w:val="14"/>
        </w:rPr>
      </w:pPr>
    </w:p>
    <w:p w14:paraId="25C7C693" w14:textId="195D95C3" w:rsidR="00362EE6" w:rsidRPr="007C59A6" w:rsidRDefault="00362EE6">
      <w:pPr>
        <w:spacing w:line="200" w:lineRule="auto"/>
        <w:rPr>
          <w:rFonts w:ascii="Open Sans" w:eastAsia="Open Sans" w:hAnsi="Open Sans" w:cs="Open Sans"/>
          <w:b/>
          <w:bCs/>
          <w:sz w:val="20"/>
          <w:szCs w:val="20"/>
        </w:rPr>
      </w:pPr>
      <w:r w:rsidRPr="007C59A6">
        <w:rPr>
          <w:rFonts w:ascii="Open Sans" w:eastAsia="Open Sans" w:hAnsi="Open Sans" w:cs="Open Sans"/>
          <w:b/>
          <w:bCs/>
          <w:sz w:val="20"/>
          <w:szCs w:val="20"/>
        </w:rPr>
        <w:t xml:space="preserve">Person </w:t>
      </w:r>
      <w:r w:rsidR="00F53935" w:rsidRPr="007C59A6">
        <w:rPr>
          <w:rFonts w:ascii="Open Sans" w:eastAsia="Open Sans" w:hAnsi="Open Sans" w:cs="Open Sans"/>
          <w:b/>
          <w:bCs/>
          <w:sz w:val="20"/>
          <w:szCs w:val="20"/>
        </w:rPr>
        <w:t>Description</w:t>
      </w:r>
      <w:r w:rsidR="00DA473B">
        <w:rPr>
          <w:rFonts w:ascii="Open Sans" w:eastAsia="Open Sans" w:hAnsi="Open Sans" w:cs="Open Sans"/>
          <w:b/>
          <w:bCs/>
          <w:sz w:val="20"/>
          <w:szCs w:val="20"/>
        </w:rPr>
        <w:t xml:space="preserve"> &amp; Ways of Working</w:t>
      </w:r>
      <w:r w:rsidR="0005148B">
        <w:rPr>
          <w:rFonts w:ascii="Open Sans" w:eastAsia="Open Sans" w:hAnsi="Open Sans" w:cs="Open Sans"/>
          <w:b/>
          <w:bCs/>
          <w:sz w:val="20"/>
          <w:szCs w:val="20"/>
        </w:rPr>
        <w:t>, Culture</w:t>
      </w:r>
    </w:p>
    <w:p w14:paraId="41B7F037" w14:textId="77777777" w:rsidR="00F53935" w:rsidRDefault="00F53935">
      <w:pPr>
        <w:spacing w:line="200" w:lineRule="auto"/>
        <w:rPr>
          <w:rFonts w:ascii="Open Sans" w:eastAsia="Open Sans" w:hAnsi="Open Sans" w:cs="Open Sans"/>
          <w:sz w:val="20"/>
          <w:szCs w:val="20"/>
        </w:rPr>
      </w:pPr>
    </w:p>
    <w:p w14:paraId="0A2E45B4" w14:textId="70771490" w:rsidR="00F53935" w:rsidRPr="00362EE6" w:rsidRDefault="0005148B" w:rsidP="00EE5D58">
      <w:pPr>
        <w:spacing w:line="276" w:lineRule="auto"/>
        <w:rPr>
          <w:rFonts w:ascii="Open Sans" w:eastAsia="Open Sans" w:hAnsi="Open Sans" w:cs="Open Sans"/>
          <w:sz w:val="20"/>
          <w:szCs w:val="20"/>
        </w:rPr>
      </w:pPr>
      <w:r>
        <w:rPr>
          <w:rFonts w:ascii="Open Sans" w:eastAsia="Open Sans" w:hAnsi="Open Sans" w:cs="Open Sans"/>
          <w:sz w:val="20"/>
          <w:szCs w:val="20"/>
        </w:rPr>
        <w:t xml:space="preserve">The culture at </w:t>
      </w:r>
      <w:proofErr w:type="spellStart"/>
      <w:r>
        <w:rPr>
          <w:rFonts w:ascii="Open Sans" w:eastAsia="Open Sans" w:hAnsi="Open Sans" w:cs="Open Sans"/>
          <w:sz w:val="20"/>
          <w:szCs w:val="20"/>
        </w:rPr>
        <w:t>MindTribes</w:t>
      </w:r>
      <w:proofErr w:type="spellEnd"/>
      <w:r>
        <w:rPr>
          <w:rFonts w:ascii="Open Sans" w:eastAsia="Open Sans" w:hAnsi="Open Sans" w:cs="Open Sans"/>
          <w:sz w:val="20"/>
          <w:szCs w:val="20"/>
        </w:rPr>
        <w:t xml:space="preserve"> </w:t>
      </w:r>
      <w:r w:rsidR="001935E7">
        <w:rPr>
          <w:rFonts w:ascii="Open Sans" w:eastAsia="Open Sans" w:hAnsi="Open Sans" w:cs="Open Sans"/>
          <w:sz w:val="20"/>
          <w:szCs w:val="20"/>
        </w:rPr>
        <w:t>combines the professionalism of the Big 4 management consultancies</w:t>
      </w:r>
      <w:r w:rsidR="00F2441D">
        <w:rPr>
          <w:rFonts w:ascii="Open Sans" w:eastAsia="Open Sans" w:hAnsi="Open Sans" w:cs="Open Sans"/>
          <w:sz w:val="20"/>
          <w:szCs w:val="20"/>
        </w:rPr>
        <w:t xml:space="preserve"> with the </w:t>
      </w:r>
      <w:proofErr w:type="spellStart"/>
      <w:r w:rsidR="00F2441D">
        <w:rPr>
          <w:rFonts w:ascii="Open Sans" w:eastAsia="Open Sans" w:hAnsi="Open Sans" w:cs="Open Sans"/>
          <w:sz w:val="20"/>
          <w:szCs w:val="20"/>
        </w:rPr>
        <w:t>MindTribes</w:t>
      </w:r>
      <w:proofErr w:type="spellEnd"/>
      <w:r w:rsidR="00F2441D">
        <w:rPr>
          <w:rFonts w:ascii="Open Sans" w:eastAsia="Open Sans" w:hAnsi="Open Sans" w:cs="Open Sans"/>
          <w:sz w:val="20"/>
          <w:szCs w:val="20"/>
        </w:rPr>
        <w:t xml:space="preserve"> values of </w:t>
      </w:r>
      <w:r w:rsidR="00122E12">
        <w:rPr>
          <w:rFonts w:ascii="Open Sans" w:eastAsia="Open Sans" w:hAnsi="Open Sans" w:cs="Open Sans"/>
          <w:sz w:val="20"/>
          <w:szCs w:val="20"/>
        </w:rPr>
        <w:t xml:space="preserve">Care, Courage, Collaboration, </w:t>
      </w:r>
      <w:r w:rsidR="002B7061">
        <w:rPr>
          <w:rFonts w:ascii="Open Sans" w:eastAsia="Open Sans" w:hAnsi="Open Sans" w:cs="Open Sans"/>
          <w:sz w:val="20"/>
          <w:szCs w:val="20"/>
        </w:rPr>
        <w:t>Consisten</w:t>
      </w:r>
      <w:r w:rsidR="0085206C">
        <w:rPr>
          <w:rFonts w:ascii="Open Sans" w:eastAsia="Open Sans" w:hAnsi="Open Sans" w:cs="Open Sans"/>
          <w:sz w:val="20"/>
          <w:szCs w:val="20"/>
        </w:rPr>
        <w:t>cy</w:t>
      </w:r>
      <w:r w:rsidR="00A73DFA">
        <w:rPr>
          <w:rFonts w:ascii="Open Sans" w:eastAsia="Open Sans" w:hAnsi="Open Sans" w:cs="Open Sans"/>
          <w:sz w:val="20"/>
          <w:szCs w:val="20"/>
        </w:rPr>
        <w:t xml:space="preserve"> with</w:t>
      </w:r>
      <w:r w:rsidR="00DA4389">
        <w:rPr>
          <w:rFonts w:ascii="Open Sans" w:eastAsia="Open Sans" w:hAnsi="Open Sans" w:cs="Open Sans"/>
          <w:sz w:val="20"/>
          <w:szCs w:val="20"/>
        </w:rPr>
        <w:t xml:space="preserve"> high pe</w:t>
      </w:r>
      <w:r w:rsidR="0085206C">
        <w:rPr>
          <w:rFonts w:ascii="Open Sans" w:eastAsia="Open Sans" w:hAnsi="Open Sans" w:cs="Open Sans"/>
          <w:sz w:val="20"/>
          <w:szCs w:val="20"/>
        </w:rPr>
        <w:t xml:space="preserve">rformance and perseverance. </w:t>
      </w:r>
      <w:r w:rsidR="00A73DFA">
        <w:rPr>
          <w:rFonts w:ascii="Open Sans" w:eastAsia="Open Sans" w:hAnsi="Open Sans" w:cs="Open Sans"/>
          <w:sz w:val="20"/>
          <w:szCs w:val="20"/>
        </w:rPr>
        <w:t xml:space="preserve">We operate with </w:t>
      </w:r>
      <w:r w:rsidR="005A6ECC">
        <w:rPr>
          <w:rFonts w:ascii="Open Sans" w:eastAsia="Open Sans" w:hAnsi="Open Sans" w:cs="Open Sans"/>
          <w:sz w:val="20"/>
          <w:szCs w:val="20"/>
        </w:rPr>
        <w:t xml:space="preserve">an ethical and integrity approach always with our clients and staff to </w:t>
      </w:r>
      <w:r w:rsidR="00FB2FF6">
        <w:rPr>
          <w:rFonts w:ascii="Open Sans" w:eastAsia="Open Sans" w:hAnsi="Open Sans" w:cs="Open Sans"/>
          <w:sz w:val="20"/>
          <w:szCs w:val="20"/>
        </w:rPr>
        <w:t xml:space="preserve">ensure that we are doing the right thing at the right time in every moment and decision. We are honourable </w:t>
      </w:r>
      <w:r w:rsidR="00161331">
        <w:rPr>
          <w:rFonts w:ascii="Open Sans" w:eastAsia="Open Sans" w:hAnsi="Open Sans" w:cs="Open Sans"/>
          <w:sz w:val="20"/>
          <w:szCs w:val="20"/>
        </w:rPr>
        <w:t xml:space="preserve">to </w:t>
      </w:r>
      <w:r w:rsidR="00C4629C">
        <w:rPr>
          <w:rFonts w:ascii="Open Sans" w:eastAsia="Open Sans" w:hAnsi="Open Sans" w:cs="Open Sans"/>
          <w:sz w:val="20"/>
          <w:szCs w:val="20"/>
        </w:rPr>
        <w:t xml:space="preserve">admit and </w:t>
      </w:r>
      <w:r w:rsidR="00246E55">
        <w:rPr>
          <w:rFonts w:ascii="Open Sans" w:eastAsia="Open Sans" w:hAnsi="Open Sans" w:cs="Open Sans"/>
          <w:sz w:val="20"/>
          <w:szCs w:val="20"/>
        </w:rPr>
        <w:t xml:space="preserve">own our mistakes, failures, wrong decisions </w:t>
      </w:r>
      <w:r w:rsidR="00FD7D0B">
        <w:rPr>
          <w:rFonts w:ascii="Open Sans" w:eastAsia="Open Sans" w:hAnsi="Open Sans" w:cs="Open Sans"/>
          <w:sz w:val="20"/>
          <w:szCs w:val="20"/>
        </w:rPr>
        <w:t>and to recover and reposition ourselves.</w:t>
      </w:r>
      <w:r w:rsidR="00C4629C">
        <w:rPr>
          <w:rFonts w:ascii="Open Sans" w:eastAsia="Open Sans" w:hAnsi="Open Sans" w:cs="Open Sans"/>
          <w:sz w:val="20"/>
          <w:szCs w:val="20"/>
        </w:rPr>
        <w:t xml:space="preserve"> We are entrepreneurial </w:t>
      </w:r>
      <w:r w:rsidR="005172FC">
        <w:rPr>
          <w:rFonts w:ascii="Open Sans" w:eastAsia="Open Sans" w:hAnsi="Open Sans" w:cs="Open Sans"/>
          <w:sz w:val="20"/>
          <w:szCs w:val="20"/>
        </w:rPr>
        <w:t>always</w:t>
      </w:r>
      <w:r w:rsidR="006E73F8">
        <w:rPr>
          <w:rFonts w:ascii="Open Sans" w:eastAsia="Open Sans" w:hAnsi="Open Sans" w:cs="Open Sans"/>
          <w:sz w:val="20"/>
          <w:szCs w:val="20"/>
        </w:rPr>
        <w:t xml:space="preserve"> - </w:t>
      </w:r>
      <w:r w:rsidR="005172FC">
        <w:rPr>
          <w:rFonts w:ascii="Open Sans" w:eastAsia="Open Sans" w:hAnsi="Open Sans" w:cs="Open Sans"/>
          <w:sz w:val="20"/>
          <w:szCs w:val="20"/>
        </w:rPr>
        <w:t>we need self-starters, independent thinkers</w:t>
      </w:r>
      <w:r w:rsidR="006E73F8">
        <w:rPr>
          <w:rFonts w:ascii="Open Sans" w:eastAsia="Open Sans" w:hAnsi="Open Sans" w:cs="Open Sans"/>
          <w:sz w:val="20"/>
          <w:szCs w:val="20"/>
        </w:rPr>
        <w:t xml:space="preserve"> who can put an idea forward</w:t>
      </w:r>
      <w:r w:rsidR="00D05127">
        <w:rPr>
          <w:rFonts w:ascii="Open Sans" w:eastAsia="Open Sans" w:hAnsi="Open Sans" w:cs="Open Sans"/>
          <w:sz w:val="20"/>
          <w:szCs w:val="20"/>
        </w:rPr>
        <w:t xml:space="preserve">, start </w:t>
      </w:r>
      <w:r w:rsidR="00451B31">
        <w:rPr>
          <w:rFonts w:ascii="Open Sans" w:eastAsia="Open Sans" w:hAnsi="Open Sans" w:cs="Open Sans"/>
          <w:sz w:val="20"/>
          <w:szCs w:val="20"/>
        </w:rPr>
        <w:t>an unknown piece of work</w:t>
      </w:r>
      <w:r w:rsidR="00D164B7">
        <w:rPr>
          <w:rFonts w:ascii="Open Sans" w:eastAsia="Open Sans" w:hAnsi="Open Sans" w:cs="Open Sans"/>
          <w:sz w:val="20"/>
          <w:szCs w:val="20"/>
        </w:rPr>
        <w:t xml:space="preserve"> with guidance</w:t>
      </w:r>
      <w:r w:rsidR="00E75976">
        <w:rPr>
          <w:rFonts w:ascii="Open Sans" w:eastAsia="Open Sans" w:hAnsi="Open Sans" w:cs="Open Sans"/>
          <w:sz w:val="20"/>
          <w:szCs w:val="20"/>
        </w:rPr>
        <w:t xml:space="preserve"> from a senior leader</w:t>
      </w:r>
      <w:r w:rsidR="00775B81">
        <w:rPr>
          <w:rFonts w:ascii="Open Sans" w:eastAsia="Open Sans" w:hAnsi="Open Sans" w:cs="Open Sans"/>
          <w:sz w:val="20"/>
          <w:szCs w:val="20"/>
        </w:rPr>
        <w:t xml:space="preserve">, change direction fast, think of a client problem differently – but also </w:t>
      </w:r>
      <w:r w:rsidR="007F100A">
        <w:rPr>
          <w:rFonts w:ascii="Open Sans" w:eastAsia="Open Sans" w:hAnsi="Open Sans" w:cs="Open Sans"/>
          <w:sz w:val="20"/>
          <w:szCs w:val="20"/>
        </w:rPr>
        <w:t xml:space="preserve">be humble enough to </w:t>
      </w:r>
      <w:r w:rsidR="00D949E8">
        <w:rPr>
          <w:rFonts w:ascii="Open Sans" w:eastAsia="Open Sans" w:hAnsi="Open Sans" w:cs="Open Sans"/>
          <w:sz w:val="20"/>
          <w:szCs w:val="20"/>
        </w:rPr>
        <w:t xml:space="preserve">embrace feedback as learning; to </w:t>
      </w:r>
      <w:r w:rsidR="005F39E3">
        <w:rPr>
          <w:rFonts w:ascii="Open Sans" w:eastAsia="Open Sans" w:hAnsi="Open Sans" w:cs="Open Sans"/>
          <w:sz w:val="20"/>
          <w:szCs w:val="20"/>
        </w:rPr>
        <w:t>be brave to start again if the direction is wrong</w:t>
      </w:r>
      <w:r w:rsidR="003B7C8A">
        <w:rPr>
          <w:rFonts w:ascii="Open Sans" w:eastAsia="Open Sans" w:hAnsi="Open Sans" w:cs="Open Sans"/>
          <w:sz w:val="20"/>
          <w:szCs w:val="20"/>
        </w:rPr>
        <w:t xml:space="preserve"> – we are working</w:t>
      </w:r>
      <w:r w:rsidR="00F82CC3">
        <w:rPr>
          <w:rFonts w:ascii="Open Sans" w:eastAsia="Open Sans" w:hAnsi="Open Sans" w:cs="Open Sans"/>
          <w:sz w:val="20"/>
          <w:szCs w:val="20"/>
        </w:rPr>
        <w:t xml:space="preserve"> to bring the best </w:t>
      </w:r>
      <w:r w:rsidR="00573AED">
        <w:rPr>
          <w:rFonts w:ascii="Open Sans" w:eastAsia="Open Sans" w:hAnsi="Open Sans" w:cs="Open Sans"/>
          <w:sz w:val="20"/>
          <w:szCs w:val="20"/>
        </w:rPr>
        <w:t xml:space="preserve">solutions to </w:t>
      </w:r>
      <w:r w:rsidR="00F82CC3">
        <w:rPr>
          <w:rFonts w:ascii="Open Sans" w:eastAsia="Open Sans" w:hAnsi="Open Sans" w:cs="Open Sans"/>
          <w:sz w:val="20"/>
          <w:szCs w:val="20"/>
        </w:rPr>
        <w:t>workers</w:t>
      </w:r>
      <w:r w:rsidR="00573AED">
        <w:rPr>
          <w:rFonts w:ascii="Open Sans" w:eastAsia="Open Sans" w:hAnsi="Open Sans" w:cs="Open Sans"/>
          <w:sz w:val="20"/>
          <w:szCs w:val="20"/>
        </w:rPr>
        <w:t xml:space="preserve">, especially marginalised workers - </w:t>
      </w:r>
      <w:r w:rsidR="00F82CC3">
        <w:rPr>
          <w:rFonts w:ascii="Open Sans" w:eastAsia="Open Sans" w:hAnsi="Open Sans" w:cs="Open Sans"/>
          <w:sz w:val="20"/>
          <w:szCs w:val="20"/>
        </w:rPr>
        <w:t xml:space="preserve"> for their safety, well-being, fairness</w:t>
      </w:r>
      <w:r w:rsidR="008008A9">
        <w:rPr>
          <w:rFonts w:ascii="Open Sans" w:eastAsia="Open Sans" w:hAnsi="Open Sans" w:cs="Open Sans"/>
          <w:sz w:val="20"/>
          <w:szCs w:val="20"/>
        </w:rPr>
        <w:t>, so we push ourselves more than others. The work is bigger than one individual</w:t>
      </w:r>
      <w:r w:rsidR="00BC266D">
        <w:rPr>
          <w:rFonts w:ascii="Open Sans" w:eastAsia="Open Sans" w:hAnsi="Open Sans" w:cs="Open Sans"/>
          <w:sz w:val="20"/>
          <w:szCs w:val="20"/>
        </w:rPr>
        <w:t xml:space="preserve">’s good idea, we test and question ourselves constantly – every piece of client work is different. </w:t>
      </w:r>
      <w:r w:rsidR="005A47D5">
        <w:rPr>
          <w:rFonts w:ascii="Open Sans" w:eastAsia="Open Sans" w:hAnsi="Open Sans" w:cs="Open Sans"/>
          <w:sz w:val="20"/>
          <w:szCs w:val="20"/>
        </w:rPr>
        <w:t>This brings</w:t>
      </w:r>
      <w:r w:rsidR="00B23E59">
        <w:rPr>
          <w:rFonts w:ascii="Open Sans" w:eastAsia="Open Sans" w:hAnsi="Open Sans" w:cs="Open Sans"/>
          <w:sz w:val="20"/>
          <w:szCs w:val="20"/>
        </w:rPr>
        <w:t xml:space="preserve"> out</w:t>
      </w:r>
      <w:r w:rsidR="005A47D5">
        <w:rPr>
          <w:rFonts w:ascii="Open Sans" w:eastAsia="Open Sans" w:hAnsi="Open Sans" w:cs="Open Sans"/>
          <w:sz w:val="20"/>
          <w:szCs w:val="20"/>
        </w:rPr>
        <w:t xml:space="preserve"> our courage </w:t>
      </w:r>
      <w:r w:rsidR="00EE5D58">
        <w:rPr>
          <w:rFonts w:ascii="Open Sans" w:eastAsia="Open Sans" w:hAnsi="Open Sans" w:cs="Open Sans"/>
          <w:sz w:val="20"/>
          <w:szCs w:val="20"/>
        </w:rPr>
        <w:t xml:space="preserve">and consistently high performance and perseverance value and belief, it is why we are trusted and unique in the market. </w:t>
      </w:r>
      <w:r w:rsidR="00BC266D">
        <w:rPr>
          <w:rFonts w:ascii="Open Sans" w:eastAsia="Open Sans" w:hAnsi="Open Sans" w:cs="Open Sans"/>
          <w:sz w:val="20"/>
          <w:szCs w:val="20"/>
        </w:rPr>
        <w:t>We need</w:t>
      </w:r>
      <w:r w:rsidR="005172FC">
        <w:rPr>
          <w:rFonts w:ascii="Open Sans" w:eastAsia="Open Sans" w:hAnsi="Open Sans" w:cs="Open Sans"/>
          <w:sz w:val="20"/>
          <w:szCs w:val="20"/>
        </w:rPr>
        <w:t xml:space="preserve"> highly self-governed and responsible people, who treat every task </w:t>
      </w:r>
      <w:r w:rsidR="00AD2A8A">
        <w:rPr>
          <w:rFonts w:ascii="Open Sans" w:eastAsia="Open Sans" w:hAnsi="Open Sans" w:cs="Open Sans"/>
          <w:sz w:val="20"/>
          <w:szCs w:val="20"/>
        </w:rPr>
        <w:t xml:space="preserve">with care and attention to detail and give their best, using their time fully in the right direction </w:t>
      </w:r>
      <w:r w:rsidR="00760FE8">
        <w:rPr>
          <w:rFonts w:ascii="Open Sans" w:eastAsia="Open Sans" w:hAnsi="Open Sans" w:cs="Open Sans"/>
          <w:sz w:val="20"/>
          <w:szCs w:val="20"/>
        </w:rPr>
        <w:t xml:space="preserve">to give back to the client and to add value to </w:t>
      </w:r>
      <w:proofErr w:type="spellStart"/>
      <w:r w:rsidR="00760FE8">
        <w:rPr>
          <w:rFonts w:ascii="Open Sans" w:eastAsia="Open Sans" w:hAnsi="Open Sans" w:cs="Open Sans"/>
          <w:sz w:val="20"/>
          <w:szCs w:val="20"/>
        </w:rPr>
        <w:t>MindTribes</w:t>
      </w:r>
      <w:proofErr w:type="spellEnd"/>
      <w:r w:rsidR="00760FE8">
        <w:rPr>
          <w:rFonts w:ascii="Open Sans" w:eastAsia="Open Sans" w:hAnsi="Open Sans" w:cs="Open Sans"/>
          <w:sz w:val="20"/>
          <w:szCs w:val="20"/>
        </w:rPr>
        <w:t xml:space="preserve">. </w:t>
      </w:r>
      <w:r w:rsidR="0010154B">
        <w:rPr>
          <w:rFonts w:ascii="Open Sans" w:eastAsia="Open Sans" w:hAnsi="Open Sans" w:cs="Open Sans"/>
          <w:sz w:val="20"/>
          <w:szCs w:val="20"/>
        </w:rPr>
        <w:t>When we have spare capacity, we lend a hand to others, always</w:t>
      </w:r>
      <w:r w:rsidR="00637EF8">
        <w:rPr>
          <w:rFonts w:ascii="Open Sans" w:eastAsia="Open Sans" w:hAnsi="Open Sans" w:cs="Open Sans"/>
          <w:sz w:val="20"/>
          <w:szCs w:val="20"/>
        </w:rPr>
        <w:t xml:space="preserve"> which shows our Care and Collaboration. </w:t>
      </w:r>
      <w:r w:rsidR="00B20458">
        <w:rPr>
          <w:rFonts w:ascii="Open Sans" w:eastAsia="Open Sans" w:hAnsi="Open Sans" w:cs="Open Sans"/>
          <w:sz w:val="20"/>
          <w:szCs w:val="20"/>
        </w:rPr>
        <w:t xml:space="preserve"> We are structured and disciplined </w:t>
      </w:r>
      <w:r w:rsidR="0030178A">
        <w:rPr>
          <w:rFonts w:ascii="Open Sans" w:eastAsia="Open Sans" w:hAnsi="Open Sans" w:cs="Open Sans"/>
          <w:sz w:val="20"/>
          <w:szCs w:val="20"/>
        </w:rPr>
        <w:t xml:space="preserve">in our work ethic but we are at our core, generous, caring and kind and we always </w:t>
      </w:r>
      <w:r w:rsidR="00B61B8C">
        <w:rPr>
          <w:rFonts w:ascii="Open Sans" w:eastAsia="Open Sans" w:hAnsi="Open Sans" w:cs="Open Sans"/>
          <w:sz w:val="20"/>
          <w:szCs w:val="20"/>
        </w:rPr>
        <w:t xml:space="preserve">look after our people, like family. </w:t>
      </w:r>
    </w:p>
    <w:sectPr w:rsidR="00F53935" w:rsidRPr="00362EE6">
      <w:headerReference w:type="default" r:id="rId12"/>
      <w:footerReference w:type="default" r:id="rId13"/>
      <w:pgSz w:w="11900" w:h="16840"/>
      <w:pgMar w:top="1440" w:right="1440" w:bottom="1440" w:left="1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D106" w14:textId="77777777" w:rsidR="00787D65" w:rsidRDefault="00787D65">
      <w:r>
        <w:separator/>
      </w:r>
    </w:p>
  </w:endnote>
  <w:endnote w:type="continuationSeparator" w:id="0">
    <w:p w14:paraId="14716551" w14:textId="77777777" w:rsidR="00787D65" w:rsidRDefault="00787D65">
      <w:r>
        <w:continuationSeparator/>
      </w:r>
    </w:p>
  </w:endnote>
  <w:endnote w:type="continuationNotice" w:id="1">
    <w:p w14:paraId="468C0CCF" w14:textId="77777777" w:rsidR="00787D65" w:rsidRDefault="0078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493046"/>
      <w:docPartObj>
        <w:docPartGallery w:val="Page Numbers (Bottom of Page)"/>
        <w:docPartUnique/>
      </w:docPartObj>
    </w:sdtPr>
    <w:sdtEndPr>
      <w:rPr>
        <w:noProof/>
      </w:rPr>
    </w:sdtEndPr>
    <w:sdtContent>
      <w:p w14:paraId="5B1A9211" w14:textId="6E39BB5D" w:rsidR="009D3B49" w:rsidRDefault="009D3B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456951" w14:textId="77777777" w:rsidR="009D3B49" w:rsidRDefault="009D3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4841" w14:textId="77777777" w:rsidR="00787D65" w:rsidRDefault="00787D65">
      <w:r>
        <w:separator/>
      </w:r>
    </w:p>
  </w:footnote>
  <w:footnote w:type="continuationSeparator" w:id="0">
    <w:p w14:paraId="4CD52A11" w14:textId="77777777" w:rsidR="00787D65" w:rsidRDefault="00787D65">
      <w:r>
        <w:continuationSeparator/>
      </w:r>
    </w:p>
  </w:footnote>
  <w:footnote w:type="continuationNotice" w:id="1">
    <w:p w14:paraId="4120FF06" w14:textId="77777777" w:rsidR="00787D65" w:rsidRDefault="00787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B08E" w14:textId="4A9CBE34" w:rsidR="000B4033" w:rsidRDefault="00DA124A">
    <w:pPr>
      <w:pBdr>
        <w:top w:val="nil"/>
        <w:left w:val="nil"/>
        <w:bottom w:val="nil"/>
        <w:right w:val="nil"/>
        <w:between w:val="nil"/>
      </w:pBdr>
      <w:tabs>
        <w:tab w:val="center" w:pos="4513"/>
        <w:tab w:val="right" w:pos="9026"/>
      </w:tabs>
      <w:rPr>
        <w:color w:val="000000"/>
      </w:rPr>
    </w:pPr>
    <w:r>
      <w:rPr>
        <w:noProof/>
        <w:color w:val="000000"/>
      </w:rPr>
      <w:drawing>
        <wp:anchor distT="0" distB="0" distL="114300" distR="114300" simplePos="0" relativeHeight="251658240" behindDoc="0" locked="0" layoutInCell="1" allowOverlap="1" wp14:anchorId="7A399F90" wp14:editId="610EBCDD">
          <wp:simplePos x="0" y="0"/>
          <wp:positionH relativeFrom="column">
            <wp:posOffset>4810125</wp:posOffset>
          </wp:positionH>
          <wp:positionV relativeFrom="paragraph">
            <wp:posOffset>314325</wp:posOffset>
          </wp:positionV>
          <wp:extent cx="1113626" cy="598017"/>
          <wp:effectExtent l="0" t="0" r="0" b="0"/>
          <wp:wrapNone/>
          <wp:docPr id="344299622" name="Picture 344299622" descr="A logo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99622" name="Picture 1" descr="A logo with blu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3626" cy="5980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495"/>
    <w:multiLevelType w:val="hybridMultilevel"/>
    <w:tmpl w:val="481E1EC2"/>
    <w:lvl w:ilvl="0" w:tplc="7F9613E0">
      <w:start w:val="1"/>
      <w:numFmt w:val="bullet"/>
      <w:lvlText w:val="•"/>
      <w:lvlJc w:val="left"/>
      <w:pPr>
        <w:ind w:left="560" w:hanging="360"/>
      </w:pPr>
    </w:lvl>
    <w:lvl w:ilvl="1" w:tplc="E3E44500">
      <w:numFmt w:val="decimal"/>
      <w:lvlText w:val=""/>
      <w:lvlJc w:val="left"/>
    </w:lvl>
    <w:lvl w:ilvl="2" w:tplc="794A9768">
      <w:numFmt w:val="decimal"/>
      <w:lvlText w:val=""/>
      <w:lvlJc w:val="left"/>
    </w:lvl>
    <w:lvl w:ilvl="3" w:tplc="D8889C84">
      <w:numFmt w:val="decimal"/>
      <w:lvlText w:val=""/>
      <w:lvlJc w:val="left"/>
    </w:lvl>
    <w:lvl w:ilvl="4" w:tplc="093A3476">
      <w:numFmt w:val="decimal"/>
      <w:lvlText w:val=""/>
      <w:lvlJc w:val="left"/>
    </w:lvl>
    <w:lvl w:ilvl="5" w:tplc="E3EC726E">
      <w:numFmt w:val="decimal"/>
      <w:lvlText w:val=""/>
      <w:lvlJc w:val="left"/>
    </w:lvl>
    <w:lvl w:ilvl="6" w:tplc="8384DEE6">
      <w:numFmt w:val="decimal"/>
      <w:lvlText w:val=""/>
      <w:lvlJc w:val="left"/>
    </w:lvl>
    <w:lvl w:ilvl="7" w:tplc="DF66F430">
      <w:numFmt w:val="decimal"/>
      <w:lvlText w:val=""/>
      <w:lvlJc w:val="left"/>
    </w:lvl>
    <w:lvl w:ilvl="8" w:tplc="78724622">
      <w:numFmt w:val="decimal"/>
      <w:lvlText w:val=""/>
      <w:lvlJc w:val="left"/>
    </w:lvl>
  </w:abstractNum>
  <w:abstractNum w:abstractNumId="1" w15:restartNumberingAfterBreak="0">
    <w:nsid w:val="185E10A4"/>
    <w:multiLevelType w:val="multilevel"/>
    <w:tmpl w:val="16AC374C"/>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602" w:hanging="360"/>
      </w:pPr>
      <w:rPr>
        <w:rFonts w:ascii="Courier New" w:eastAsia="Courier New" w:hAnsi="Courier New" w:cs="Courier New"/>
      </w:rPr>
    </w:lvl>
    <w:lvl w:ilvl="2">
      <w:start w:val="1"/>
      <w:numFmt w:val="bullet"/>
      <w:lvlText w:val="▪"/>
      <w:lvlJc w:val="left"/>
      <w:pPr>
        <w:ind w:left="2322" w:hanging="360"/>
      </w:pPr>
      <w:rPr>
        <w:rFonts w:ascii="Noto Sans Symbols" w:eastAsia="Noto Sans Symbols" w:hAnsi="Noto Sans Symbols" w:cs="Noto Sans Symbols"/>
      </w:rPr>
    </w:lvl>
    <w:lvl w:ilvl="3">
      <w:start w:val="1"/>
      <w:numFmt w:val="bullet"/>
      <w:lvlText w:val="●"/>
      <w:lvlJc w:val="left"/>
      <w:pPr>
        <w:ind w:left="3042" w:hanging="360"/>
      </w:pPr>
      <w:rPr>
        <w:rFonts w:ascii="Noto Sans Symbols" w:eastAsia="Noto Sans Symbols" w:hAnsi="Noto Sans Symbols" w:cs="Noto Sans Symbols"/>
      </w:rPr>
    </w:lvl>
    <w:lvl w:ilvl="4">
      <w:start w:val="1"/>
      <w:numFmt w:val="bullet"/>
      <w:lvlText w:val="o"/>
      <w:lvlJc w:val="left"/>
      <w:pPr>
        <w:ind w:left="3762" w:hanging="360"/>
      </w:pPr>
      <w:rPr>
        <w:rFonts w:ascii="Courier New" w:eastAsia="Courier New" w:hAnsi="Courier New" w:cs="Courier New"/>
      </w:rPr>
    </w:lvl>
    <w:lvl w:ilvl="5">
      <w:start w:val="1"/>
      <w:numFmt w:val="bullet"/>
      <w:lvlText w:val="▪"/>
      <w:lvlJc w:val="left"/>
      <w:pPr>
        <w:ind w:left="4482" w:hanging="360"/>
      </w:pPr>
      <w:rPr>
        <w:rFonts w:ascii="Noto Sans Symbols" w:eastAsia="Noto Sans Symbols" w:hAnsi="Noto Sans Symbols" w:cs="Noto Sans Symbols"/>
      </w:rPr>
    </w:lvl>
    <w:lvl w:ilvl="6">
      <w:start w:val="1"/>
      <w:numFmt w:val="bullet"/>
      <w:lvlText w:val="●"/>
      <w:lvlJc w:val="left"/>
      <w:pPr>
        <w:ind w:left="5202" w:hanging="360"/>
      </w:pPr>
      <w:rPr>
        <w:rFonts w:ascii="Noto Sans Symbols" w:eastAsia="Noto Sans Symbols" w:hAnsi="Noto Sans Symbols" w:cs="Noto Sans Symbols"/>
      </w:rPr>
    </w:lvl>
    <w:lvl w:ilvl="7">
      <w:start w:val="1"/>
      <w:numFmt w:val="bullet"/>
      <w:lvlText w:val="o"/>
      <w:lvlJc w:val="left"/>
      <w:pPr>
        <w:ind w:left="5922" w:hanging="360"/>
      </w:pPr>
      <w:rPr>
        <w:rFonts w:ascii="Courier New" w:eastAsia="Courier New" w:hAnsi="Courier New" w:cs="Courier New"/>
      </w:rPr>
    </w:lvl>
    <w:lvl w:ilvl="8">
      <w:start w:val="1"/>
      <w:numFmt w:val="bullet"/>
      <w:lvlText w:val="▪"/>
      <w:lvlJc w:val="left"/>
      <w:pPr>
        <w:ind w:left="6642" w:hanging="360"/>
      </w:pPr>
      <w:rPr>
        <w:rFonts w:ascii="Noto Sans Symbols" w:eastAsia="Noto Sans Symbols" w:hAnsi="Noto Sans Symbols" w:cs="Noto Sans Symbols"/>
      </w:rPr>
    </w:lvl>
  </w:abstractNum>
  <w:abstractNum w:abstractNumId="2" w15:restartNumberingAfterBreak="0">
    <w:nsid w:val="1951661F"/>
    <w:multiLevelType w:val="multilevel"/>
    <w:tmpl w:val="0A5A6F2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94508"/>
    <w:multiLevelType w:val="hybridMultilevel"/>
    <w:tmpl w:val="79262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1E63CC"/>
    <w:multiLevelType w:val="hybridMultilevel"/>
    <w:tmpl w:val="98104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5504C0"/>
    <w:multiLevelType w:val="multilevel"/>
    <w:tmpl w:val="B284FA2E"/>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6" w15:restartNumberingAfterBreak="0">
    <w:nsid w:val="20FD4FE1"/>
    <w:multiLevelType w:val="hybridMultilevel"/>
    <w:tmpl w:val="5700F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3B09"/>
    <w:multiLevelType w:val="multilevel"/>
    <w:tmpl w:val="1854CC70"/>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8" w15:restartNumberingAfterBreak="0">
    <w:nsid w:val="2A693CD3"/>
    <w:multiLevelType w:val="hybridMultilevel"/>
    <w:tmpl w:val="5CDA71E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30C65D4B"/>
    <w:multiLevelType w:val="hybridMultilevel"/>
    <w:tmpl w:val="BF8CDF78"/>
    <w:lvl w:ilvl="0" w:tplc="D9F089BE">
      <w:start w:val="33"/>
      <w:numFmt w:val="bullet"/>
      <w:lvlText w:val="-"/>
      <w:lvlJc w:val="left"/>
      <w:pPr>
        <w:ind w:left="720" w:hanging="360"/>
      </w:pPr>
      <w:rPr>
        <w:rFonts w:ascii="Open Sans" w:eastAsia="Open Sans"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07011F"/>
    <w:multiLevelType w:val="multilevel"/>
    <w:tmpl w:val="3EEE82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0300C4"/>
    <w:multiLevelType w:val="multilevel"/>
    <w:tmpl w:val="FF76E556"/>
    <w:lvl w:ilvl="0">
      <w:start w:val="1"/>
      <w:numFmt w:val="bullet"/>
      <w:pStyle w:val="ClausecontentBullets"/>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12" w15:restartNumberingAfterBreak="0">
    <w:nsid w:val="423E7FE9"/>
    <w:multiLevelType w:val="multilevel"/>
    <w:tmpl w:val="ABE868F6"/>
    <w:lvl w:ilvl="0">
      <w:start w:val="1"/>
      <w:numFmt w:val="upperLetter"/>
      <w:lvlText w:val="%1."/>
      <w:lvlJc w:val="left"/>
      <w:pPr>
        <w:ind w:left="353" w:hanging="360"/>
      </w:pPr>
      <w:rPr>
        <w:b/>
      </w:rPr>
    </w:lvl>
    <w:lvl w:ilvl="1">
      <w:start w:val="1"/>
      <w:numFmt w:val="lowerLetter"/>
      <w:lvlText w:val="%2."/>
      <w:lvlJc w:val="left"/>
      <w:pPr>
        <w:ind w:left="1073" w:hanging="360"/>
      </w:pPr>
    </w:lvl>
    <w:lvl w:ilvl="2">
      <w:start w:val="1"/>
      <w:numFmt w:val="lowerRoman"/>
      <w:lvlText w:val="%3."/>
      <w:lvlJc w:val="right"/>
      <w:pPr>
        <w:ind w:left="1793" w:hanging="180"/>
      </w:pPr>
    </w:lvl>
    <w:lvl w:ilvl="3">
      <w:start w:val="1"/>
      <w:numFmt w:val="decimal"/>
      <w:lvlText w:val="%4."/>
      <w:lvlJc w:val="left"/>
      <w:pPr>
        <w:ind w:left="2513" w:hanging="360"/>
      </w:pPr>
    </w:lvl>
    <w:lvl w:ilvl="4">
      <w:start w:val="1"/>
      <w:numFmt w:val="lowerLetter"/>
      <w:lvlText w:val="%5."/>
      <w:lvlJc w:val="left"/>
      <w:pPr>
        <w:ind w:left="3233" w:hanging="360"/>
      </w:pPr>
    </w:lvl>
    <w:lvl w:ilvl="5">
      <w:start w:val="1"/>
      <w:numFmt w:val="lowerRoman"/>
      <w:lvlText w:val="%6."/>
      <w:lvlJc w:val="right"/>
      <w:pPr>
        <w:ind w:left="3953" w:hanging="180"/>
      </w:pPr>
    </w:lvl>
    <w:lvl w:ilvl="6">
      <w:start w:val="1"/>
      <w:numFmt w:val="decimal"/>
      <w:lvlText w:val="%7."/>
      <w:lvlJc w:val="left"/>
      <w:pPr>
        <w:ind w:left="4673" w:hanging="360"/>
      </w:pPr>
    </w:lvl>
    <w:lvl w:ilvl="7">
      <w:start w:val="1"/>
      <w:numFmt w:val="lowerLetter"/>
      <w:lvlText w:val="%8."/>
      <w:lvlJc w:val="left"/>
      <w:pPr>
        <w:ind w:left="5393" w:hanging="360"/>
      </w:pPr>
    </w:lvl>
    <w:lvl w:ilvl="8">
      <w:start w:val="1"/>
      <w:numFmt w:val="lowerRoman"/>
      <w:lvlText w:val="%9."/>
      <w:lvlJc w:val="right"/>
      <w:pPr>
        <w:ind w:left="6113" w:hanging="180"/>
      </w:pPr>
    </w:lvl>
  </w:abstractNum>
  <w:abstractNum w:abstractNumId="13" w15:restartNumberingAfterBreak="0">
    <w:nsid w:val="45F473F5"/>
    <w:multiLevelType w:val="hybridMultilevel"/>
    <w:tmpl w:val="B0206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4B2D0E"/>
    <w:multiLevelType w:val="hybridMultilevel"/>
    <w:tmpl w:val="709A6060"/>
    <w:lvl w:ilvl="0" w:tplc="0C09000F">
      <w:start w:val="1"/>
      <w:numFmt w:val="decimal"/>
      <w:lvlText w:val="%1."/>
      <w:lvlJc w:val="left"/>
      <w:pPr>
        <w:ind w:left="638" w:hanging="360"/>
      </w:pPr>
    </w:lvl>
    <w:lvl w:ilvl="1" w:tplc="0C090019" w:tentative="1">
      <w:start w:val="1"/>
      <w:numFmt w:val="lowerLetter"/>
      <w:lvlText w:val="%2."/>
      <w:lvlJc w:val="left"/>
      <w:pPr>
        <w:ind w:left="1358" w:hanging="360"/>
      </w:pPr>
    </w:lvl>
    <w:lvl w:ilvl="2" w:tplc="0C09001B" w:tentative="1">
      <w:start w:val="1"/>
      <w:numFmt w:val="lowerRoman"/>
      <w:lvlText w:val="%3."/>
      <w:lvlJc w:val="right"/>
      <w:pPr>
        <w:ind w:left="2078" w:hanging="180"/>
      </w:pPr>
    </w:lvl>
    <w:lvl w:ilvl="3" w:tplc="0C09000F" w:tentative="1">
      <w:start w:val="1"/>
      <w:numFmt w:val="decimal"/>
      <w:lvlText w:val="%4."/>
      <w:lvlJc w:val="left"/>
      <w:pPr>
        <w:ind w:left="2798" w:hanging="360"/>
      </w:pPr>
    </w:lvl>
    <w:lvl w:ilvl="4" w:tplc="0C090019" w:tentative="1">
      <w:start w:val="1"/>
      <w:numFmt w:val="lowerLetter"/>
      <w:lvlText w:val="%5."/>
      <w:lvlJc w:val="left"/>
      <w:pPr>
        <w:ind w:left="3518" w:hanging="360"/>
      </w:pPr>
    </w:lvl>
    <w:lvl w:ilvl="5" w:tplc="0C09001B" w:tentative="1">
      <w:start w:val="1"/>
      <w:numFmt w:val="lowerRoman"/>
      <w:lvlText w:val="%6."/>
      <w:lvlJc w:val="right"/>
      <w:pPr>
        <w:ind w:left="4238" w:hanging="180"/>
      </w:pPr>
    </w:lvl>
    <w:lvl w:ilvl="6" w:tplc="0C09000F" w:tentative="1">
      <w:start w:val="1"/>
      <w:numFmt w:val="decimal"/>
      <w:lvlText w:val="%7."/>
      <w:lvlJc w:val="left"/>
      <w:pPr>
        <w:ind w:left="4958" w:hanging="360"/>
      </w:pPr>
    </w:lvl>
    <w:lvl w:ilvl="7" w:tplc="0C090019" w:tentative="1">
      <w:start w:val="1"/>
      <w:numFmt w:val="lowerLetter"/>
      <w:lvlText w:val="%8."/>
      <w:lvlJc w:val="left"/>
      <w:pPr>
        <w:ind w:left="5678" w:hanging="360"/>
      </w:pPr>
    </w:lvl>
    <w:lvl w:ilvl="8" w:tplc="0C09001B" w:tentative="1">
      <w:start w:val="1"/>
      <w:numFmt w:val="lowerRoman"/>
      <w:lvlText w:val="%9."/>
      <w:lvlJc w:val="right"/>
      <w:pPr>
        <w:ind w:left="6398" w:hanging="180"/>
      </w:pPr>
    </w:lvl>
  </w:abstractNum>
  <w:abstractNum w:abstractNumId="15" w15:restartNumberingAfterBreak="0">
    <w:nsid w:val="4DE04B9B"/>
    <w:multiLevelType w:val="multilevel"/>
    <w:tmpl w:val="6620778A"/>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16" w15:restartNumberingAfterBreak="0">
    <w:nsid w:val="51CB2E08"/>
    <w:multiLevelType w:val="multilevel"/>
    <w:tmpl w:val="652A75A2"/>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17" w15:restartNumberingAfterBreak="0">
    <w:nsid w:val="55030C1F"/>
    <w:multiLevelType w:val="hybridMultilevel"/>
    <w:tmpl w:val="7D32599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5DE722F9"/>
    <w:multiLevelType w:val="hybridMultilevel"/>
    <w:tmpl w:val="B3487918"/>
    <w:lvl w:ilvl="0" w:tplc="EDB00622">
      <w:start w:val="33"/>
      <w:numFmt w:val="bullet"/>
      <w:lvlText w:val="-"/>
      <w:lvlJc w:val="left"/>
      <w:pPr>
        <w:ind w:left="720" w:hanging="360"/>
      </w:pPr>
      <w:rPr>
        <w:rFonts w:ascii="Open Sans" w:eastAsia="Open Sans"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9C4E46"/>
    <w:multiLevelType w:val="multilevel"/>
    <w:tmpl w:val="4F92F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B209A6"/>
    <w:multiLevelType w:val="multilevel"/>
    <w:tmpl w:val="C22C97E0"/>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21" w15:restartNumberingAfterBreak="0">
    <w:nsid w:val="647661A4"/>
    <w:multiLevelType w:val="hybridMultilevel"/>
    <w:tmpl w:val="76FAB212"/>
    <w:lvl w:ilvl="0" w:tplc="E94ED550">
      <w:start w:val="33"/>
      <w:numFmt w:val="bullet"/>
      <w:lvlText w:val="-"/>
      <w:lvlJc w:val="left"/>
      <w:pPr>
        <w:ind w:left="1080" w:hanging="360"/>
      </w:pPr>
      <w:rPr>
        <w:rFonts w:ascii="Open Sans" w:eastAsia="Open Sans" w:hAnsi="Open Sans" w:cs="Open San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49A45EE"/>
    <w:multiLevelType w:val="multilevel"/>
    <w:tmpl w:val="0F76A24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CD0808"/>
    <w:multiLevelType w:val="hybridMultilevel"/>
    <w:tmpl w:val="8E6C4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46411A"/>
    <w:multiLevelType w:val="multilevel"/>
    <w:tmpl w:val="7C924C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AC33DB"/>
    <w:multiLevelType w:val="hybridMultilevel"/>
    <w:tmpl w:val="3354A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475FCB"/>
    <w:multiLevelType w:val="multilevel"/>
    <w:tmpl w:val="652264BE"/>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27" w15:restartNumberingAfterBreak="0">
    <w:nsid w:val="7FD2751A"/>
    <w:multiLevelType w:val="hybridMultilevel"/>
    <w:tmpl w:val="8586F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2920534">
    <w:abstractNumId w:val="20"/>
  </w:num>
  <w:num w:numId="2" w16cid:durableId="1984582364">
    <w:abstractNumId w:val="5"/>
  </w:num>
  <w:num w:numId="3" w16cid:durableId="1709648836">
    <w:abstractNumId w:val="16"/>
  </w:num>
  <w:num w:numId="4" w16cid:durableId="532228407">
    <w:abstractNumId w:val="11"/>
  </w:num>
  <w:num w:numId="5" w16cid:durableId="2022196165">
    <w:abstractNumId w:val="15"/>
  </w:num>
  <w:num w:numId="6" w16cid:durableId="1485704622">
    <w:abstractNumId w:val="7"/>
  </w:num>
  <w:num w:numId="7" w16cid:durableId="1970552700">
    <w:abstractNumId w:val="22"/>
  </w:num>
  <w:num w:numId="8" w16cid:durableId="1923486897">
    <w:abstractNumId w:val="26"/>
  </w:num>
  <w:num w:numId="9" w16cid:durableId="991178362">
    <w:abstractNumId w:val="2"/>
  </w:num>
  <w:num w:numId="10" w16cid:durableId="1588689519">
    <w:abstractNumId w:val="10"/>
  </w:num>
  <w:num w:numId="11" w16cid:durableId="1462111656">
    <w:abstractNumId w:val="24"/>
  </w:num>
  <w:num w:numId="12" w16cid:durableId="779491811">
    <w:abstractNumId w:val="1"/>
  </w:num>
  <w:num w:numId="13" w16cid:durableId="326597653">
    <w:abstractNumId w:val="12"/>
  </w:num>
  <w:num w:numId="14" w16cid:durableId="1515875213">
    <w:abstractNumId w:val="19"/>
  </w:num>
  <w:num w:numId="15" w16cid:durableId="574781255">
    <w:abstractNumId w:val="6"/>
  </w:num>
  <w:num w:numId="16" w16cid:durableId="747313237">
    <w:abstractNumId w:val="4"/>
  </w:num>
  <w:num w:numId="17" w16cid:durableId="1091512145">
    <w:abstractNumId w:val="25"/>
  </w:num>
  <w:num w:numId="18" w16cid:durableId="1311054865">
    <w:abstractNumId w:val="27"/>
  </w:num>
  <w:num w:numId="19" w16cid:durableId="1073622082">
    <w:abstractNumId w:val="8"/>
  </w:num>
  <w:num w:numId="20" w16cid:durableId="1165242800">
    <w:abstractNumId w:val="18"/>
  </w:num>
  <w:num w:numId="21" w16cid:durableId="1712997943">
    <w:abstractNumId w:val="21"/>
  </w:num>
  <w:num w:numId="22" w16cid:durableId="1711761230">
    <w:abstractNumId w:val="9"/>
  </w:num>
  <w:num w:numId="23" w16cid:durableId="1295716204">
    <w:abstractNumId w:val="13"/>
  </w:num>
  <w:num w:numId="24" w16cid:durableId="20783501">
    <w:abstractNumId w:val="23"/>
  </w:num>
  <w:num w:numId="25" w16cid:durableId="2048025403">
    <w:abstractNumId w:val="3"/>
  </w:num>
  <w:num w:numId="26" w16cid:durableId="887424215">
    <w:abstractNumId w:val="14"/>
  </w:num>
  <w:num w:numId="27" w16cid:durableId="361319764">
    <w:abstractNumId w:val="17"/>
  </w:num>
  <w:num w:numId="28" w16cid:durableId="1910919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33"/>
    <w:rsid w:val="0001114A"/>
    <w:rsid w:val="000206AA"/>
    <w:rsid w:val="00021BD8"/>
    <w:rsid w:val="00036764"/>
    <w:rsid w:val="0004355B"/>
    <w:rsid w:val="00047944"/>
    <w:rsid w:val="0005148B"/>
    <w:rsid w:val="00054712"/>
    <w:rsid w:val="00060A6B"/>
    <w:rsid w:val="00070523"/>
    <w:rsid w:val="00085689"/>
    <w:rsid w:val="00087136"/>
    <w:rsid w:val="0009016F"/>
    <w:rsid w:val="00090761"/>
    <w:rsid w:val="000B4033"/>
    <w:rsid w:val="000B4369"/>
    <w:rsid w:val="000C6963"/>
    <w:rsid w:val="000D3BEF"/>
    <w:rsid w:val="000D7728"/>
    <w:rsid w:val="000E0AE9"/>
    <w:rsid w:val="000E5E77"/>
    <w:rsid w:val="000F14FE"/>
    <w:rsid w:val="000F7CDB"/>
    <w:rsid w:val="0010154B"/>
    <w:rsid w:val="001048F6"/>
    <w:rsid w:val="00114EEB"/>
    <w:rsid w:val="00121396"/>
    <w:rsid w:val="00122E12"/>
    <w:rsid w:val="001340C9"/>
    <w:rsid w:val="001426EF"/>
    <w:rsid w:val="0016011A"/>
    <w:rsid w:val="00161331"/>
    <w:rsid w:val="00164CE5"/>
    <w:rsid w:val="00185AB0"/>
    <w:rsid w:val="00186F97"/>
    <w:rsid w:val="001935E7"/>
    <w:rsid w:val="00196119"/>
    <w:rsid w:val="001A0146"/>
    <w:rsid w:val="001A2BC1"/>
    <w:rsid w:val="001C6973"/>
    <w:rsid w:val="001D7D71"/>
    <w:rsid w:val="001E10BE"/>
    <w:rsid w:val="001E132E"/>
    <w:rsid w:val="001E5D44"/>
    <w:rsid w:val="00201669"/>
    <w:rsid w:val="0021778C"/>
    <w:rsid w:val="00246E55"/>
    <w:rsid w:val="00256D72"/>
    <w:rsid w:val="00274749"/>
    <w:rsid w:val="00292175"/>
    <w:rsid w:val="002A2F5A"/>
    <w:rsid w:val="002A5A72"/>
    <w:rsid w:val="002A61A7"/>
    <w:rsid w:val="002B538D"/>
    <w:rsid w:val="002B7061"/>
    <w:rsid w:val="002C72DC"/>
    <w:rsid w:val="002F61FA"/>
    <w:rsid w:val="0030178A"/>
    <w:rsid w:val="00303DF0"/>
    <w:rsid w:val="00311E79"/>
    <w:rsid w:val="00317121"/>
    <w:rsid w:val="00321AF5"/>
    <w:rsid w:val="00333151"/>
    <w:rsid w:val="00333ABA"/>
    <w:rsid w:val="00340CFA"/>
    <w:rsid w:val="00350533"/>
    <w:rsid w:val="00351B89"/>
    <w:rsid w:val="00362EE6"/>
    <w:rsid w:val="0037657D"/>
    <w:rsid w:val="00380395"/>
    <w:rsid w:val="00383B14"/>
    <w:rsid w:val="00384F72"/>
    <w:rsid w:val="00397B67"/>
    <w:rsid w:val="003A75CF"/>
    <w:rsid w:val="003B7C8A"/>
    <w:rsid w:val="003C09F2"/>
    <w:rsid w:val="003C3254"/>
    <w:rsid w:val="003E2923"/>
    <w:rsid w:val="003E3B70"/>
    <w:rsid w:val="003E5A15"/>
    <w:rsid w:val="003E7657"/>
    <w:rsid w:val="003F5638"/>
    <w:rsid w:val="0041181E"/>
    <w:rsid w:val="00435D08"/>
    <w:rsid w:val="00440E36"/>
    <w:rsid w:val="00442148"/>
    <w:rsid w:val="00446611"/>
    <w:rsid w:val="00451B31"/>
    <w:rsid w:val="0045221B"/>
    <w:rsid w:val="0045714B"/>
    <w:rsid w:val="00460878"/>
    <w:rsid w:val="0046750F"/>
    <w:rsid w:val="004704F1"/>
    <w:rsid w:val="00472CE3"/>
    <w:rsid w:val="00486A3D"/>
    <w:rsid w:val="004A013D"/>
    <w:rsid w:val="004B0DF0"/>
    <w:rsid w:val="004B3B94"/>
    <w:rsid w:val="004B78D2"/>
    <w:rsid w:val="004C1B25"/>
    <w:rsid w:val="004C32AB"/>
    <w:rsid w:val="004D615F"/>
    <w:rsid w:val="004F08E6"/>
    <w:rsid w:val="004F55D5"/>
    <w:rsid w:val="004F7021"/>
    <w:rsid w:val="005065D2"/>
    <w:rsid w:val="005172FC"/>
    <w:rsid w:val="00521B67"/>
    <w:rsid w:val="00526D0D"/>
    <w:rsid w:val="00532B1E"/>
    <w:rsid w:val="00533F3D"/>
    <w:rsid w:val="00536DD0"/>
    <w:rsid w:val="005456C4"/>
    <w:rsid w:val="00552563"/>
    <w:rsid w:val="00555D0A"/>
    <w:rsid w:val="00573AED"/>
    <w:rsid w:val="005806C5"/>
    <w:rsid w:val="005A0651"/>
    <w:rsid w:val="005A0D5F"/>
    <w:rsid w:val="005A47D5"/>
    <w:rsid w:val="005A6ECC"/>
    <w:rsid w:val="005B61B1"/>
    <w:rsid w:val="005C6951"/>
    <w:rsid w:val="005E03CD"/>
    <w:rsid w:val="005F39E3"/>
    <w:rsid w:val="006025BF"/>
    <w:rsid w:val="00605FEB"/>
    <w:rsid w:val="00617F0E"/>
    <w:rsid w:val="00632771"/>
    <w:rsid w:val="00635241"/>
    <w:rsid w:val="00637EF8"/>
    <w:rsid w:val="00641843"/>
    <w:rsid w:val="0064514B"/>
    <w:rsid w:val="00652CFE"/>
    <w:rsid w:val="00653323"/>
    <w:rsid w:val="00667809"/>
    <w:rsid w:val="00676DC3"/>
    <w:rsid w:val="00693688"/>
    <w:rsid w:val="006948C1"/>
    <w:rsid w:val="006A051C"/>
    <w:rsid w:val="006C5414"/>
    <w:rsid w:val="006C6BA9"/>
    <w:rsid w:val="006D62E2"/>
    <w:rsid w:val="006E73F8"/>
    <w:rsid w:val="006F292B"/>
    <w:rsid w:val="006F40C4"/>
    <w:rsid w:val="006F5AA7"/>
    <w:rsid w:val="00706BF8"/>
    <w:rsid w:val="00735354"/>
    <w:rsid w:val="007425F0"/>
    <w:rsid w:val="00760FE8"/>
    <w:rsid w:val="007726DC"/>
    <w:rsid w:val="00775B81"/>
    <w:rsid w:val="00780F04"/>
    <w:rsid w:val="00786AE1"/>
    <w:rsid w:val="007873BC"/>
    <w:rsid w:val="00787D65"/>
    <w:rsid w:val="0079308E"/>
    <w:rsid w:val="007A65AE"/>
    <w:rsid w:val="007B2CD3"/>
    <w:rsid w:val="007B7307"/>
    <w:rsid w:val="007C3405"/>
    <w:rsid w:val="007C59A6"/>
    <w:rsid w:val="007D6D8B"/>
    <w:rsid w:val="007E243C"/>
    <w:rsid w:val="007E4059"/>
    <w:rsid w:val="007F100A"/>
    <w:rsid w:val="007F178C"/>
    <w:rsid w:val="007F462E"/>
    <w:rsid w:val="007F4CBE"/>
    <w:rsid w:val="008008A9"/>
    <w:rsid w:val="0081323D"/>
    <w:rsid w:val="008204BC"/>
    <w:rsid w:val="008240B4"/>
    <w:rsid w:val="00826EAC"/>
    <w:rsid w:val="0084088F"/>
    <w:rsid w:val="008441FC"/>
    <w:rsid w:val="0085206C"/>
    <w:rsid w:val="008542B1"/>
    <w:rsid w:val="008551E3"/>
    <w:rsid w:val="00860679"/>
    <w:rsid w:val="008767E3"/>
    <w:rsid w:val="008A0033"/>
    <w:rsid w:val="008C1DF8"/>
    <w:rsid w:val="008C4721"/>
    <w:rsid w:val="008D490D"/>
    <w:rsid w:val="008F52AB"/>
    <w:rsid w:val="00900DB1"/>
    <w:rsid w:val="009478C6"/>
    <w:rsid w:val="0097425C"/>
    <w:rsid w:val="009861BE"/>
    <w:rsid w:val="009A0DE4"/>
    <w:rsid w:val="009A1FE2"/>
    <w:rsid w:val="009C1F4A"/>
    <w:rsid w:val="009C4958"/>
    <w:rsid w:val="009D3B49"/>
    <w:rsid w:val="009E1474"/>
    <w:rsid w:val="009E5395"/>
    <w:rsid w:val="009F0557"/>
    <w:rsid w:val="00A01F5E"/>
    <w:rsid w:val="00A0789F"/>
    <w:rsid w:val="00A26527"/>
    <w:rsid w:val="00A43C5B"/>
    <w:rsid w:val="00A5060A"/>
    <w:rsid w:val="00A52593"/>
    <w:rsid w:val="00A72570"/>
    <w:rsid w:val="00A72D10"/>
    <w:rsid w:val="00A73DFA"/>
    <w:rsid w:val="00A760F4"/>
    <w:rsid w:val="00A80FE4"/>
    <w:rsid w:val="00A8714C"/>
    <w:rsid w:val="00A90952"/>
    <w:rsid w:val="00A93D76"/>
    <w:rsid w:val="00AA223D"/>
    <w:rsid w:val="00AA7EEF"/>
    <w:rsid w:val="00AC276A"/>
    <w:rsid w:val="00AC4F9F"/>
    <w:rsid w:val="00AD25FA"/>
    <w:rsid w:val="00AD2A8A"/>
    <w:rsid w:val="00AE1786"/>
    <w:rsid w:val="00B16717"/>
    <w:rsid w:val="00B20458"/>
    <w:rsid w:val="00B23E59"/>
    <w:rsid w:val="00B23FB5"/>
    <w:rsid w:val="00B5237F"/>
    <w:rsid w:val="00B61B8C"/>
    <w:rsid w:val="00B66755"/>
    <w:rsid w:val="00B76636"/>
    <w:rsid w:val="00B93FA2"/>
    <w:rsid w:val="00BA78CC"/>
    <w:rsid w:val="00BB1CF9"/>
    <w:rsid w:val="00BC0002"/>
    <w:rsid w:val="00BC266D"/>
    <w:rsid w:val="00BC2F79"/>
    <w:rsid w:val="00C200FE"/>
    <w:rsid w:val="00C43A5E"/>
    <w:rsid w:val="00C4629C"/>
    <w:rsid w:val="00C54576"/>
    <w:rsid w:val="00C56B8F"/>
    <w:rsid w:val="00C56F4E"/>
    <w:rsid w:val="00C62A08"/>
    <w:rsid w:val="00C927DC"/>
    <w:rsid w:val="00C94EC9"/>
    <w:rsid w:val="00CA1909"/>
    <w:rsid w:val="00CB05D1"/>
    <w:rsid w:val="00CB141D"/>
    <w:rsid w:val="00CC12DD"/>
    <w:rsid w:val="00CC2336"/>
    <w:rsid w:val="00CC2CD1"/>
    <w:rsid w:val="00CC5794"/>
    <w:rsid w:val="00CC744D"/>
    <w:rsid w:val="00CD3CC0"/>
    <w:rsid w:val="00CD66C1"/>
    <w:rsid w:val="00CE1262"/>
    <w:rsid w:val="00CE3215"/>
    <w:rsid w:val="00CE74E8"/>
    <w:rsid w:val="00CF20F6"/>
    <w:rsid w:val="00D0304E"/>
    <w:rsid w:val="00D05127"/>
    <w:rsid w:val="00D164B7"/>
    <w:rsid w:val="00D16A02"/>
    <w:rsid w:val="00D22666"/>
    <w:rsid w:val="00D337DF"/>
    <w:rsid w:val="00D47D14"/>
    <w:rsid w:val="00D501B9"/>
    <w:rsid w:val="00D72D99"/>
    <w:rsid w:val="00D9254F"/>
    <w:rsid w:val="00D949E8"/>
    <w:rsid w:val="00D96FE0"/>
    <w:rsid w:val="00DA124A"/>
    <w:rsid w:val="00DA4389"/>
    <w:rsid w:val="00DA473B"/>
    <w:rsid w:val="00DB7A34"/>
    <w:rsid w:val="00DE2D2A"/>
    <w:rsid w:val="00DE5331"/>
    <w:rsid w:val="00DF1183"/>
    <w:rsid w:val="00DF1C2E"/>
    <w:rsid w:val="00E04246"/>
    <w:rsid w:val="00E21BF4"/>
    <w:rsid w:val="00E276BA"/>
    <w:rsid w:val="00E36016"/>
    <w:rsid w:val="00E36441"/>
    <w:rsid w:val="00E41931"/>
    <w:rsid w:val="00E440EC"/>
    <w:rsid w:val="00E47172"/>
    <w:rsid w:val="00E504CF"/>
    <w:rsid w:val="00E5576E"/>
    <w:rsid w:val="00E634EE"/>
    <w:rsid w:val="00E75976"/>
    <w:rsid w:val="00E761AD"/>
    <w:rsid w:val="00E76F81"/>
    <w:rsid w:val="00E82262"/>
    <w:rsid w:val="00E943BC"/>
    <w:rsid w:val="00EA084B"/>
    <w:rsid w:val="00EA2EE2"/>
    <w:rsid w:val="00EB4492"/>
    <w:rsid w:val="00ED782B"/>
    <w:rsid w:val="00EE3A8A"/>
    <w:rsid w:val="00EE5D58"/>
    <w:rsid w:val="00EF478E"/>
    <w:rsid w:val="00EF4E64"/>
    <w:rsid w:val="00EF6100"/>
    <w:rsid w:val="00EF730A"/>
    <w:rsid w:val="00F01DDB"/>
    <w:rsid w:val="00F046E4"/>
    <w:rsid w:val="00F215ED"/>
    <w:rsid w:val="00F2441D"/>
    <w:rsid w:val="00F3287F"/>
    <w:rsid w:val="00F33194"/>
    <w:rsid w:val="00F53935"/>
    <w:rsid w:val="00F7450D"/>
    <w:rsid w:val="00F82CC3"/>
    <w:rsid w:val="00FA0CF6"/>
    <w:rsid w:val="00FB17AF"/>
    <w:rsid w:val="00FB2FF6"/>
    <w:rsid w:val="00FB7357"/>
    <w:rsid w:val="00FC02CB"/>
    <w:rsid w:val="00FC0C2F"/>
    <w:rsid w:val="00FC18EE"/>
    <w:rsid w:val="00FD79ED"/>
    <w:rsid w:val="00FD7D0B"/>
    <w:rsid w:val="00FE1E04"/>
    <w:rsid w:val="00FE787D"/>
    <w:rsid w:val="00FF10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BE41E"/>
  <w15:docId w15:val="{1E4D16D8-4444-4A46-B6DB-FF882F51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34"/>
  </w:style>
  <w:style w:type="paragraph" w:styleId="Heading1">
    <w:name w:val="heading 1"/>
    <w:basedOn w:val="Normal"/>
    <w:link w:val="Heading1Char"/>
    <w:uiPriority w:val="9"/>
    <w:qFormat/>
    <w:rsid w:val="003C16B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638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05A0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A2F6D"/>
    <w:rPr>
      <w:sz w:val="18"/>
      <w:szCs w:val="18"/>
    </w:rPr>
  </w:style>
  <w:style w:type="character" w:customStyle="1" w:styleId="BalloonTextChar">
    <w:name w:val="Balloon Text Char"/>
    <w:basedOn w:val="DefaultParagraphFont"/>
    <w:link w:val="BalloonText"/>
    <w:uiPriority w:val="99"/>
    <w:semiHidden/>
    <w:rsid w:val="00AA2F6D"/>
    <w:rPr>
      <w:sz w:val="18"/>
      <w:szCs w:val="18"/>
    </w:rPr>
  </w:style>
  <w:style w:type="paragraph" w:styleId="ListParagraph">
    <w:name w:val="List Paragraph"/>
    <w:basedOn w:val="Normal"/>
    <w:qFormat/>
    <w:rsid w:val="00AA2F6D"/>
    <w:pPr>
      <w:ind w:left="720"/>
      <w:contextualSpacing/>
    </w:pPr>
  </w:style>
  <w:style w:type="paragraph" w:styleId="Header">
    <w:name w:val="header"/>
    <w:basedOn w:val="Normal"/>
    <w:link w:val="HeaderChar"/>
    <w:uiPriority w:val="99"/>
    <w:unhideWhenUsed/>
    <w:rsid w:val="00AA2F6D"/>
    <w:pPr>
      <w:tabs>
        <w:tab w:val="center" w:pos="4513"/>
        <w:tab w:val="right" w:pos="9026"/>
      </w:tabs>
    </w:pPr>
  </w:style>
  <w:style w:type="character" w:customStyle="1" w:styleId="HeaderChar">
    <w:name w:val="Header Char"/>
    <w:basedOn w:val="DefaultParagraphFont"/>
    <w:link w:val="Header"/>
    <w:uiPriority w:val="99"/>
    <w:rsid w:val="00AA2F6D"/>
  </w:style>
  <w:style w:type="paragraph" w:styleId="Footer">
    <w:name w:val="footer"/>
    <w:basedOn w:val="Normal"/>
    <w:link w:val="FooterChar"/>
    <w:uiPriority w:val="99"/>
    <w:unhideWhenUsed/>
    <w:rsid w:val="00AA2F6D"/>
    <w:pPr>
      <w:tabs>
        <w:tab w:val="center" w:pos="4513"/>
        <w:tab w:val="right" w:pos="9026"/>
      </w:tabs>
    </w:pPr>
  </w:style>
  <w:style w:type="character" w:customStyle="1" w:styleId="FooterChar">
    <w:name w:val="Footer Char"/>
    <w:basedOn w:val="DefaultParagraphFont"/>
    <w:link w:val="Footer"/>
    <w:uiPriority w:val="99"/>
    <w:rsid w:val="00AA2F6D"/>
  </w:style>
  <w:style w:type="character" w:customStyle="1" w:styleId="Heading1Char">
    <w:name w:val="Heading 1 Char"/>
    <w:basedOn w:val="DefaultParagraphFont"/>
    <w:link w:val="Heading1"/>
    <w:uiPriority w:val="9"/>
    <w:rsid w:val="003C16B2"/>
    <w:rPr>
      <w:rFonts w:eastAsia="Times New Roman"/>
      <w:b/>
      <w:bCs/>
      <w:kern w:val="36"/>
      <w:sz w:val="48"/>
      <w:szCs w:val="48"/>
    </w:rPr>
  </w:style>
  <w:style w:type="paragraph" w:styleId="NormalWeb">
    <w:name w:val="Normal (Web)"/>
    <w:basedOn w:val="Normal"/>
    <w:uiPriority w:val="99"/>
    <w:semiHidden/>
    <w:unhideWhenUsed/>
    <w:rsid w:val="00D339E4"/>
    <w:pPr>
      <w:spacing w:before="100" w:beforeAutospacing="1" w:after="100" w:afterAutospacing="1"/>
    </w:pPr>
    <w:rPr>
      <w:sz w:val="24"/>
      <w:szCs w:val="24"/>
    </w:rPr>
  </w:style>
  <w:style w:type="paragraph" w:customStyle="1" w:styleId="Default">
    <w:name w:val="Default"/>
    <w:rsid w:val="00A12E3E"/>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511AE"/>
    <w:rPr>
      <w:sz w:val="16"/>
      <w:szCs w:val="16"/>
    </w:rPr>
  </w:style>
  <w:style w:type="paragraph" w:styleId="CommentText">
    <w:name w:val="annotation text"/>
    <w:basedOn w:val="Normal"/>
    <w:link w:val="CommentTextChar"/>
    <w:uiPriority w:val="99"/>
    <w:unhideWhenUsed/>
    <w:rsid w:val="006511AE"/>
    <w:rPr>
      <w:sz w:val="20"/>
      <w:szCs w:val="20"/>
    </w:rPr>
  </w:style>
  <w:style w:type="character" w:customStyle="1" w:styleId="CommentTextChar">
    <w:name w:val="Comment Text Char"/>
    <w:basedOn w:val="DefaultParagraphFont"/>
    <w:link w:val="CommentText"/>
    <w:uiPriority w:val="99"/>
    <w:rsid w:val="006511AE"/>
    <w:rPr>
      <w:sz w:val="20"/>
      <w:szCs w:val="20"/>
    </w:rPr>
  </w:style>
  <w:style w:type="paragraph" w:styleId="CommentSubject">
    <w:name w:val="annotation subject"/>
    <w:basedOn w:val="CommentText"/>
    <w:next w:val="CommentText"/>
    <w:link w:val="CommentSubjectChar"/>
    <w:uiPriority w:val="99"/>
    <w:semiHidden/>
    <w:unhideWhenUsed/>
    <w:rsid w:val="006511AE"/>
    <w:rPr>
      <w:b/>
      <w:bCs/>
    </w:rPr>
  </w:style>
  <w:style w:type="character" w:customStyle="1" w:styleId="CommentSubjectChar">
    <w:name w:val="Comment Subject Char"/>
    <w:basedOn w:val="CommentTextChar"/>
    <w:link w:val="CommentSubject"/>
    <w:uiPriority w:val="99"/>
    <w:semiHidden/>
    <w:rsid w:val="006511AE"/>
    <w:rPr>
      <w:b/>
      <w:bCs/>
      <w:sz w:val="20"/>
      <w:szCs w:val="20"/>
    </w:rPr>
  </w:style>
  <w:style w:type="character" w:customStyle="1" w:styleId="Heading2Char">
    <w:name w:val="Heading 2 Char"/>
    <w:basedOn w:val="DefaultParagraphFont"/>
    <w:link w:val="Heading2"/>
    <w:uiPriority w:val="9"/>
    <w:semiHidden/>
    <w:rsid w:val="00C63834"/>
    <w:rPr>
      <w:rFonts w:asciiTheme="majorHAnsi" w:eastAsiaTheme="majorEastAsia" w:hAnsiTheme="majorHAnsi" w:cstheme="majorBidi"/>
      <w:color w:val="2F5496" w:themeColor="accent1" w:themeShade="BF"/>
      <w:sz w:val="26"/>
      <w:szCs w:val="26"/>
    </w:rPr>
  </w:style>
  <w:style w:type="paragraph" w:customStyle="1" w:styleId="Clausecontentspaceafter">
    <w:name w:val="Clause content + space after"/>
    <w:basedOn w:val="Normal"/>
    <w:link w:val="ClausecontentspaceafterChar"/>
    <w:qFormat/>
    <w:rsid w:val="00C63834"/>
    <w:pPr>
      <w:spacing w:before="120" w:after="240" w:line="300" w:lineRule="auto"/>
    </w:pPr>
    <w:rPr>
      <w:rFonts w:asciiTheme="majorHAnsi" w:eastAsiaTheme="minorHAnsi" w:hAnsiTheme="majorHAnsi" w:cstheme="minorBidi"/>
      <w:color w:val="000000"/>
      <w:sz w:val="20"/>
      <w:szCs w:val="24"/>
    </w:rPr>
  </w:style>
  <w:style w:type="character" w:customStyle="1" w:styleId="ClausecontentspaceafterChar">
    <w:name w:val="Clause content + space after Char"/>
    <w:basedOn w:val="DefaultParagraphFont"/>
    <w:link w:val="Clausecontentspaceafter"/>
    <w:rsid w:val="00C63834"/>
    <w:rPr>
      <w:rFonts w:asciiTheme="majorHAnsi" w:eastAsiaTheme="minorHAnsi" w:hAnsiTheme="majorHAnsi" w:cstheme="minorBidi"/>
      <w:color w:val="000000"/>
      <w:sz w:val="20"/>
      <w:szCs w:val="24"/>
      <w:lang w:eastAsia="en-US"/>
    </w:rPr>
  </w:style>
  <w:style w:type="character" w:customStyle="1" w:styleId="Heading3Char">
    <w:name w:val="Heading 3 Char"/>
    <w:basedOn w:val="DefaultParagraphFont"/>
    <w:link w:val="Heading3"/>
    <w:uiPriority w:val="9"/>
    <w:semiHidden/>
    <w:rsid w:val="00A05A0A"/>
    <w:rPr>
      <w:rFonts w:asciiTheme="majorHAnsi" w:eastAsiaTheme="majorEastAsia" w:hAnsiTheme="majorHAnsi" w:cstheme="majorBidi"/>
      <w:color w:val="1F3763" w:themeColor="accent1" w:themeShade="7F"/>
      <w:sz w:val="24"/>
      <w:szCs w:val="24"/>
    </w:rPr>
  </w:style>
  <w:style w:type="paragraph" w:customStyle="1" w:styleId="Clausecontent">
    <w:name w:val="Clause content"/>
    <w:basedOn w:val="Normal"/>
    <w:link w:val="ClausecontentChar"/>
    <w:rsid w:val="00A05A0A"/>
    <w:pPr>
      <w:spacing w:before="120" w:after="120" w:line="300" w:lineRule="auto"/>
    </w:pPr>
    <w:rPr>
      <w:rFonts w:asciiTheme="majorHAnsi" w:hAnsiTheme="majorHAnsi"/>
      <w:color w:val="000000"/>
      <w:sz w:val="20"/>
      <w:szCs w:val="20"/>
    </w:rPr>
  </w:style>
  <w:style w:type="paragraph" w:customStyle="1" w:styleId="ClausecontentBullets">
    <w:name w:val="Clause content + Bullets"/>
    <w:basedOn w:val="Clausecontent"/>
    <w:rsid w:val="00A05A0A"/>
    <w:pPr>
      <w:numPr>
        <w:numId w:val="4"/>
      </w:numPr>
      <w:tabs>
        <w:tab w:val="num" w:pos="360"/>
      </w:tabs>
      <w:spacing w:before="60" w:after="0"/>
      <w:ind w:left="510" w:hanging="340"/>
    </w:pPr>
    <w:rPr>
      <w:bCs/>
    </w:rPr>
  </w:style>
  <w:style w:type="character" w:customStyle="1" w:styleId="ClausecontentChar">
    <w:name w:val="Clause content Char"/>
    <w:basedOn w:val="DefaultParagraphFont"/>
    <w:link w:val="Clausecontent"/>
    <w:rsid w:val="00A05A0A"/>
    <w:rPr>
      <w:rFonts w:asciiTheme="majorHAnsi" w:eastAsia="Times New Roman" w:hAnsiTheme="majorHAnsi"/>
      <w:color w:val="000000"/>
      <w:sz w:val="20"/>
      <w:szCs w:val="20"/>
      <w:lang w:eastAsia="en-US"/>
    </w:rPr>
  </w:style>
  <w:style w:type="character" w:styleId="Hyperlink">
    <w:name w:val="Hyperlink"/>
    <w:basedOn w:val="DefaultParagraphFont"/>
    <w:uiPriority w:val="99"/>
    <w:unhideWhenUsed/>
    <w:rsid w:val="007F36FC"/>
    <w:rPr>
      <w:color w:val="0563C1" w:themeColor="hyperlink"/>
      <w:u w:val="single"/>
    </w:rPr>
  </w:style>
  <w:style w:type="table" w:styleId="TableGrid">
    <w:name w:val="Table Grid"/>
    <w:basedOn w:val="TableNormal"/>
    <w:uiPriority w:val="59"/>
    <w:rsid w:val="00333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F5D19"/>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A6A0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Pr>
      <w:rFonts w:ascii="Calibri" w:eastAsia="Calibri" w:hAnsi="Calibri" w:cs="Calibri"/>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rPr>
      <w:rFonts w:ascii="Calibri" w:eastAsia="Calibri" w:hAnsi="Calibri" w:cs="Calibri"/>
    </w:rPr>
    <w:tblPr>
      <w:tblStyleRowBandSize w:val="1"/>
      <w:tblStyleColBandSize w:val="1"/>
      <w:tblCellMar>
        <w:top w:w="57" w:type="dxa"/>
        <w:left w:w="28" w:type="dxa"/>
        <w:bottom w:w="57" w:type="dxa"/>
        <w:right w:w="28" w:type="dxa"/>
      </w:tblCellMar>
    </w:tblPr>
  </w:style>
  <w:style w:type="table" w:customStyle="1" w:styleId="a2">
    <w:basedOn w:val="TableNormal"/>
    <w:tblPr>
      <w:tblStyleRowBandSize w:val="1"/>
      <w:tblStyleColBandSize w:val="1"/>
      <w:tblCellMar>
        <w:left w:w="0" w:type="dxa"/>
        <w:right w:w="0" w:type="dxa"/>
      </w:tblCellMar>
    </w:tblPr>
  </w:style>
  <w:style w:type="paragraph" w:styleId="Revision">
    <w:name w:val="Revision"/>
    <w:hidden/>
    <w:uiPriority w:val="99"/>
    <w:semiHidden/>
    <w:rsid w:val="0037657D"/>
  </w:style>
  <w:style w:type="paragraph" w:customStyle="1" w:styleId="pf0">
    <w:name w:val="pf0"/>
    <w:basedOn w:val="Normal"/>
    <w:rsid w:val="001048F6"/>
    <w:pPr>
      <w:spacing w:before="100" w:beforeAutospacing="1" w:after="100" w:afterAutospacing="1"/>
    </w:pPr>
    <w:rPr>
      <w:sz w:val="24"/>
      <w:szCs w:val="24"/>
      <w:lang w:eastAsia="en-AU"/>
    </w:rPr>
  </w:style>
  <w:style w:type="character" w:customStyle="1" w:styleId="cf01">
    <w:name w:val="cf01"/>
    <w:basedOn w:val="DefaultParagraphFont"/>
    <w:rsid w:val="001048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150">
      <w:bodyDiv w:val="1"/>
      <w:marLeft w:val="0"/>
      <w:marRight w:val="0"/>
      <w:marTop w:val="0"/>
      <w:marBottom w:val="0"/>
      <w:divBdr>
        <w:top w:val="none" w:sz="0" w:space="0" w:color="auto"/>
        <w:left w:val="none" w:sz="0" w:space="0" w:color="auto"/>
        <w:bottom w:val="none" w:sz="0" w:space="0" w:color="auto"/>
        <w:right w:val="none" w:sz="0" w:space="0" w:color="auto"/>
      </w:divBdr>
    </w:div>
    <w:div w:id="190337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36ACCC2EEE224DA47CB851C9ADF177" ma:contentTypeVersion="22" ma:contentTypeDescription="Create a new document." ma:contentTypeScope="" ma:versionID="b41e8d15178f7ee45c357cbd2f041aa8">
  <xsd:schema xmlns:xsd="http://www.w3.org/2001/XMLSchema" xmlns:xs="http://www.w3.org/2001/XMLSchema" xmlns:p="http://schemas.microsoft.com/office/2006/metadata/properties" xmlns:ns1="http://schemas.microsoft.com/sharepoint/v3" xmlns:ns2="23f02ca7-ee21-4371-a082-5a1270c7afb4" xmlns:ns3="e2cfa92f-94ad-49c4-b613-cba46e760121" targetNamespace="http://schemas.microsoft.com/office/2006/metadata/properties" ma:root="true" ma:fieldsID="5d0d4d30d87b1d56f3bbd3d1c3b64883" ns1:_="" ns2:_="" ns3:_="">
    <xsd:import namespace="http://schemas.microsoft.com/sharepoint/v3"/>
    <xsd:import namespace="23f02ca7-ee21-4371-a082-5a1270c7afb4"/>
    <xsd:import namespace="e2cfa92f-94ad-49c4-b613-cba46e760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Acces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f02ca7-ee21-4371-a082-5a1270c7af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72d2e5d-4106-4044-a709-b61e01dbe757}" ma:internalName="TaxCatchAll" ma:showField="CatchAllData" ma:web="23f02ca7-ee21-4371-a082-5a1270c7af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cfa92f-94ad-49c4-b613-cba46e7601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1a497a-be3a-4084-9af3-fe40f3bc5267" ma:termSetId="09814cd3-568e-fe90-9814-8d621ff8fb84" ma:anchorId="fba54fb3-c3e1-fe81-a776-ca4b69148c4d" ma:open="true" ma:isKeyword="false">
      <xsd:complexType>
        <xsd:sequence>
          <xsd:element ref="pc:Terms" minOccurs="0" maxOccurs="1"/>
        </xsd:sequence>
      </xsd:complexType>
    </xsd:element>
    <xsd:element name="Access" ma:index="24" nillable="true" ma:displayName="Access" ma:list="UserInfo" ma:SharePointGroup="0" ma:internalName="Access"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cfa92f-94ad-49c4-b613-cba46e760121">
      <Terms xmlns="http://schemas.microsoft.com/office/infopath/2007/PartnerControls"/>
    </lcf76f155ced4ddcb4097134ff3c332f>
    <TaxCatchAll xmlns="23f02ca7-ee21-4371-a082-5a1270c7afb4" xsi:nil="true"/>
    <Access xmlns="e2cfa92f-94ad-49c4-b613-cba46e760121">
      <UserInfo>
        <DisplayName/>
        <AccountId xsi:nil="true"/>
        <AccountType/>
      </UserInfo>
    </Access>
    <SharedWithUsers xmlns="23f02ca7-ee21-4371-a082-5a1270c7afb4">
      <UserInfo>
        <DisplayName>Div Pillay</DisplayName>
        <AccountId>16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lkUP1L9lty4s1VG74Cz3c8x7SNA==">AMUW2mVabmr+V1p7lpVa9Lh2YJSAqhNv8TXzoEH//JsdYu9yAu4lJwrqIQev8CPqdokTrF3Y57qhQzLHPJdzfdQvh36y3CBoaJcbHL1ekPAuDn8MIVhCGpz3K+41Lw/2rA5AIHY2lWyXo2A2E6mNtVbFfE6XtqbzX/M6D69yT/j5y1LYLi+E4Y2wgXOSYBFKR8uAngZWkPua4buC4j+OPaJr2RoR93c9OA==</go:docsCustomData>
</go:gDocsCustomXmlDataStorage>
</file>

<file path=customXml/itemProps1.xml><?xml version="1.0" encoding="utf-8"?>
<ds:datastoreItem xmlns:ds="http://schemas.openxmlformats.org/officeDocument/2006/customXml" ds:itemID="{C743B2E6-98B3-422C-8A43-ACECB685DECD}">
  <ds:schemaRefs>
    <ds:schemaRef ds:uri="http://schemas.microsoft.com/sharepoint/v3/contenttype/forms"/>
  </ds:schemaRefs>
</ds:datastoreItem>
</file>

<file path=customXml/itemProps2.xml><?xml version="1.0" encoding="utf-8"?>
<ds:datastoreItem xmlns:ds="http://schemas.openxmlformats.org/officeDocument/2006/customXml" ds:itemID="{1C01EE60-CBEA-41C3-A156-8BB93E2582B6}">
  <ds:schemaRefs>
    <ds:schemaRef ds:uri="http://schemas.openxmlformats.org/officeDocument/2006/bibliography"/>
  </ds:schemaRefs>
</ds:datastoreItem>
</file>

<file path=customXml/itemProps3.xml><?xml version="1.0" encoding="utf-8"?>
<ds:datastoreItem xmlns:ds="http://schemas.openxmlformats.org/officeDocument/2006/customXml" ds:itemID="{A403B46B-5655-4681-A400-F54D80438F75}"/>
</file>

<file path=customXml/itemProps4.xml><?xml version="1.0" encoding="utf-8"?>
<ds:datastoreItem xmlns:ds="http://schemas.openxmlformats.org/officeDocument/2006/customXml" ds:itemID="{389F8F93-77EF-45EA-B702-B527932AFDEC}">
  <ds:schemaRefs>
    <ds:schemaRef ds:uri="http://schemas.microsoft.com/office/2006/metadata/properties"/>
    <ds:schemaRef ds:uri="http://schemas.microsoft.com/office/infopath/2007/PartnerControls"/>
    <ds:schemaRef ds:uri="e2cfa92f-94ad-49c4-b613-cba46e760121"/>
    <ds:schemaRef ds:uri="23f02ca7-ee21-4371-a082-5a1270c7afb4"/>
    <ds:schemaRef ds:uri="http://schemas.microsoft.com/sharepoint/v3"/>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9cb0ad12-d2a7-4b4a-917b-caa6acfdf7e2}" enabled="0" method="" siteId="{9cb0ad12-d2a7-4b4a-917b-caa6acfdf7e2}" removed="1"/>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Div Pillay</cp:lastModifiedBy>
  <cp:revision>74</cp:revision>
  <cp:lastPrinted>2023-11-20T01:20:00Z</cp:lastPrinted>
  <dcterms:created xsi:type="dcterms:W3CDTF">2026-04-25T20:47:00Z</dcterms:created>
  <dcterms:modified xsi:type="dcterms:W3CDTF">2026-04-25T21:32:00Z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0x0101001536ACCC2EEE224DA47CB851C9ADF177</vt:lpwstr>
  </property>
  <property fmtid="{D5CDD505-2E9C-101B-9397-08002B2CF9AE}" pid="3" name="MediaServiceImageTags">
    <vt:lpwstr/>
  </property>
</Properties>
</file>