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AF29" w14:textId="1EF0DAF7" w:rsidR="0092326C" w:rsidRDefault="0092326C" w:rsidP="002974F5">
      <w:pPr>
        <w:pStyle w:val="Title"/>
        <w:ind w:left="-284"/>
        <w:rPr>
          <w:rFonts w:ascii="Calibri" w:hAnsi="Calibri"/>
        </w:rPr>
      </w:pPr>
      <w:r>
        <w:rPr>
          <w:rFonts w:ascii="Calibri" w:hAnsi="Calibri"/>
        </w:rPr>
        <w:t>JOB DESCRIPTION</w:t>
      </w:r>
    </w:p>
    <w:p w14:paraId="1025A093" w14:textId="77777777" w:rsidR="0092326C" w:rsidRDefault="0092326C" w:rsidP="0092326C">
      <w:pPr>
        <w:pStyle w:val="Title"/>
        <w:rPr>
          <w:rFonts w:ascii="Calibri" w:hAnsi="Calibri"/>
        </w:rPr>
      </w:pPr>
    </w:p>
    <w:p w14:paraId="0E8DD15E" w14:textId="77777777" w:rsidR="0092326C" w:rsidRPr="00AA78B9" w:rsidRDefault="0092326C" w:rsidP="0092326C">
      <w:pPr>
        <w:pStyle w:val="Title"/>
        <w:jc w:val="left"/>
        <w:rPr>
          <w:rFonts w:ascii="Calibri" w:hAnsi="Calibri"/>
        </w:rPr>
      </w:pPr>
      <w:r>
        <w:rPr>
          <w:rFonts w:ascii="Calibri" w:hAnsi="Calibri"/>
        </w:rPr>
        <w:t>Position Title:</w:t>
      </w:r>
      <w:r>
        <w:rPr>
          <w:rFonts w:ascii="Calibri" w:hAnsi="Calibri"/>
        </w:rPr>
        <w:tab/>
      </w:r>
      <w:r>
        <w:rPr>
          <w:rFonts w:ascii="Calibri" w:hAnsi="Calibri"/>
        </w:rPr>
        <w:tab/>
      </w:r>
      <w:r>
        <w:rPr>
          <w:rFonts w:ascii="Calibri" w:hAnsi="Calibri"/>
        </w:rPr>
        <w:tab/>
      </w:r>
      <w:r w:rsidRPr="00481945">
        <w:rPr>
          <w:rFonts w:ascii="Calibri" w:hAnsi="Calibri"/>
          <w:b w:val="0"/>
          <w:bCs/>
        </w:rPr>
        <w:t>Solicitor</w:t>
      </w:r>
      <w:r>
        <w:rPr>
          <w:rFonts w:ascii="Calibri" w:hAnsi="Calibri"/>
          <w:b w:val="0"/>
          <w:bCs/>
        </w:rPr>
        <w:t xml:space="preserve"> / Senior Solicitor</w:t>
      </w:r>
      <w:r w:rsidRPr="00481945">
        <w:rPr>
          <w:rFonts w:ascii="Calibri" w:hAnsi="Calibri"/>
          <w:b w:val="0"/>
          <w:bCs/>
        </w:rPr>
        <w:t xml:space="preserve"> </w:t>
      </w:r>
      <w:r>
        <w:rPr>
          <w:rFonts w:ascii="Calibri" w:hAnsi="Calibri"/>
        </w:rPr>
        <w:t xml:space="preserve">- </w:t>
      </w:r>
      <w:r>
        <w:rPr>
          <w:rFonts w:ascii="Calibri" w:hAnsi="Calibri"/>
          <w:b w:val="0"/>
        </w:rPr>
        <w:t>Health Justice Partnership</w:t>
      </w:r>
    </w:p>
    <w:p w14:paraId="71A5ABD5" w14:textId="77777777" w:rsidR="0092326C" w:rsidRPr="00C71761" w:rsidRDefault="0092326C" w:rsidP="0092326C">
      <w:pPr>
        <w:pStyle w:val="Title"/>
        <w:jc w:val="left"/>
        <w:rPr>
          <w:rFonts w:ascii="Calibri" w:hAnsi="Calibri"/>
          <w:sz w:val="16"/>
          <w:szCs w:val="16"/>
        </w:rPr>
      </w:pPr>
    </w:p>
    <w:p w14:paraId="7BBDFC6B" w14:textId="3E94F201" w:rsidR="0092326C" w:rsidRDefault="0092326C" w:rsidP="0092326C">
      <w:pPr>
        <w:pStyle w:val="Title"/>
        <w:ind w:left="2880" w:hanging="2880"/>
        <w:jc w:val="left"/>
        <w:rPr>
          <w:rFonts w:ascii="Calibri" w:hAnsi="Calibri"/>
          <w:b w:val="0"/>
        </w:rPr>
      </w:pPr>
      <w:r>
        <w:rPr>
          <w:rFonts w:ascii="Calibri" w:hAnsi="Calibri"/>
        </w:rPr>
        <w:t>Award/Classification:</w:t>
      </w:r>
      <w:r>
        <w:rPr>
          <w:rFonts w:ascii="Calibri" w:hAnsi="Calibri"/>
        </w:rPr>
        <w:tab/>
      </w:r>
      <w:r w:rsidRPr="00EA09E1">
        <w:rPr>
          <w:rFonts w:ascii="Calibri" w:hAnsi="Calibri"/>
          <w:b w:val="0"/>
          <w:bCs/>
        </w:rPr>
        <w:t xml:space="preserve">Level </w:t>
      </w:r>
      <w:r>
        <w:rPr>
          <w:rFonts w:ascii="Calibri" w:hAnsi="Calibri"/>
          <w:b w:val="0"/>
          <w:bCs/>
        </w:rPr>
        <w:t>7 or 8</w:t>
      </w:r>
      <w:r w:rsidR="00881683">
        <w:rPr>
          <w:rFonts w:ascii="Calibri" w:hAnsi="Calibri"/>
          <w:b w:val="0"/>
          <w:bCs/>
        </w:rPr>
        <w:t>,</w:t>
      </w:r>
      <w:r>
        <w:rPr>
          <w:rFonts w:ascii="Calibri" w:hAnsi="Calibri"/>
        </w:rPr>
        <w:t xml:space="preserve"> </w:t>
      </w:r>
      <w:r w:rsidRPr="00196F62">
        <w:rPr>
          <w:rFonts w:ascii="Calibri" w:hAnsi="Calibri"/>
          <w:b w:val="0"/>
        </w:rPr>
        <w:t>Social, Community, Home Care and Disability Services Industry Award 2010</w:t>
      </w:r>
      <w:r>
        <w:rPr>
          <w:rFonts w:ascii="Calibri" w:hAnsi="Calibri"/>
          <w:b w:val="0"/>
        </w:rPr>
        <w:t xml:space="preserve"> (SCHCADS)</w:t>
      </w:r>
    </w:p>
    <w:p w14:paraId="42898065" w14:textId="77777777" w:rsidR="0092326C" w:rsidRPr="00C71761" w:rsidRDefault="0092326C" w:rsidP="0092326C">
      <w:pPr>
        <w:pStyle w:val="Title"/>
        <w:jc w:val="left"/>
        <w:rPr>
          <w:rFonts w:ascii="Calibri" w:hAnsi="Calibri"/>
          <w:b w:val="0"/>
          <w:sz w:val="16"/>
          <w:szCs w:val="16"/>
        </w:rPr>
      </w:pPr>
    </w:p>
    <w:p w14:paraId="300F6F58" w14:textId="435A1570" w:rsidR="0092326C" w:rsidRDefault="0092326C" w:rsidP="0092326C">
      <w:pPr>
        <w:pStyle w:val="Title"/>
        <w:jc w:val="left"/>
        <w:rPr>
          <w:rFonts w:ascii="Calibri" w:hAnsi="Calibri"/>
          <w:b w:val="0"/>
        </w:rPr>
      </w:pPr>
      <w:r>
        <w:rPr>
          <w:rFonts w:ascii="Calibri" w:hAnsi="Calibri"/>
        </w:rPr>
        <w:t>Position Status</w:t>
      </w:r>
      <w:r w:rsidRPr="00196F62">
        <w:rPr>
          <w:rFonts w:ascii="Calibri" w:hAnsi="Calibri"/>
        </w:rPr>
        <w:t>:</w:t>
      </w:r>
      <w:r>
        <w:rPr>
          <w:rFonts w:ascii="Calibri" w:hAnsi="Calibri"/>
          <w:b w:val="0"/>
        </w:rPr>
        <w:tab/>
      </w:r>
      <w:r>
        <w:rPr>
          <w:rFonts w:ascii="Calibri" w:hAnsi="Calibri"/>
          <w:b w:val="0"/>
        </w:rPr>
        <w:tab/>
      </w:r>
      <w:r w:rsidR="00881683">
        <w:rPr>
          <w:rFonts w:ascii="Calibri" w:hAnsi="Calibri"/>
          <w:b w:val="0"/>
        </w:rPr>
        <w:t>12-month</w:t>
      </w:r>
      <w:r>
        <w:rPr>
          <w:rFonts w:ascii="Calibri" w:hAnsi="Calibri"/>
          <w:b w:val="0"/>
        </w:rPr>
        <w:t xml:space="preserve"> contract (part time 3-4 days per week)</w:t>
      </w:r>
    </w:p>
    <w:p w14:paraId="5B2F55D7" w14:textId="77777777" w:rsidR="0092326C" w:rsidRPr="00C71761" w:rsidRDefault="0092326C" w:rsidP="0092326C">
      <w:pPr>
        <w:pStyle w:val="Title"/>
        <w:jc w:val="left"/>
        <w:rPr>
          <w:rFonts w:ascii="Calibri" w:hAnsi="Calibri"/>
          <w:b w:val="0"/>
          <w:sz w:val="16"/>
          <w:szCs w:val="16"/>
        </w:rPr>
      </w:pPr>
    </w:p>
    <w:p w14:paraId="41FCEEE6" w14:textId="648E368E" w:rsidR="0092326C" w:rsidRDefault="0092326C" w:rsidP="006B1FD9">
      <w:pPr>
        <w:pStyle w:val="Title"/>
        <w:ind w:left="2880" w:hanging="2880"/>
        <w:jc w:val="left"/>
        <w:rPr>
          <w:rFonts w:ascii="Calibri" w:hAnsi="Calibri"/>
          <w:b w:val="0"/>
        </w:rPr>
      </w:pPr>
      <w:r w:rsidRPr="00196F62">
        <w:rPr>
          <w:rFonts w:ascii="Calibri" w:hAnsi="Calibri"/>
        </w:rPr>
        <w:t>Working Hours/Days</w:t>
      </w:r>
      <w:r>
        <w:rPr>
          <w:rFonts w:ascii="Calibri" w:hAnsi="Calibri"/>
          <w:b w:val="0"/>
        </w:rPr>
        <w:tab/>
        <w:t xml:space="preserve">21-28 hours per week. </w:t>
      </w:r>
      <w:r w:rsidR="006B1FD9">
        <w:rPr>
          <w:rFonts w:ascii="Calibri" w:hAnsi="Calibri"/>
          <w:b w:val="0"/>
        </w:rPr>
        <w:t>Onsite days are Tuesdays and Wednesdays and are subject to change</w:t>
      </w:r>
    </w:p>
    <w:p w14:paraId="1F65C692" w14:textId="77777777" w:rsidR="0092326C" w:rsidRPr="00C71761" w:rsidRDefault="0092326C" w:rsidP="0092326C">
      <w:pPr>
        <w:pStyle w:val="Title"/>
        <w:jc w:val="left"/>
        <w:rPr>
          <w:rFonts w:ascii="Calibri" w:hAnsi="Calibri"/>
          <w:b w:val="0"/>
          <w:sz w:val="16"/>
          <w:szCs w:val="16"/>
        </w:rPr>
      </w:pPr>
    </w:p>
    <w:p w14:paraId="1E7FA0CA" w14:textId="6C505BBB" w:rsidR="0092326C" w:rsidRDefault="0092326C" w:rsidP="0092326C">
      <w:pPr>
        <w:pStyle w:val="Title"/>
        <w:ind w:left="2880" w:hanging="2880"/>
        <w:jc w:val="left"/>
        <w:rPr>
          <w:rFonts w:ascii="Calibri" w:hAnsi="Calibri"/>
          <w:b w:val="0"/>
        </w:rPr>
      </w:pPr>
      <w:r w:rsidRPr="00481945">
        <w:rPr>
          <w:rFonts w:ascii="Calibri" w:hAnsi="Calibri"/>
          <w:b w:val="0"/>
          <w:bCs/>
        </w:rPr>
        <w:t>Salary Range:</w:t>
      </w:r>
      <w:r w:rsidRPr="00481945">
        <w:rPr>
          <w:rFonts w:ascii="Calibri" w:hAnsi="Calibri"/>
          <w:b w:val="0"/>
          <w:bCs/>
        </w:rPr>
        <w:tab/>
        <w:t>Salary Range</w:t>
      </w:r>
      <w:r>
        <w:rPr>
          <w:rFonts w:ascii="Calibri" w:hAnsi="Calibri"/>
          <w:b w:val="0"/>
          <w:bCs/>
        </w:rPr>
        <w:t xml:space="preserve"> $125,000 - $13</w:t>
      </w:r>
      <w:r w:rsidR="00647E8F">
        <w:rPr>
          <w:rFonts w:ascii="Calibri" w:hAnsi="Calibri"/>
          <w:b w:val="0"/>
          <w:bCs/>
        </w:rPr>
        <w:t>9</w:t>
      </w:r>
      <w:r>
        <w:rPr>
          <w:rFonts w:ascii="Calibri" w:hAnsi="Calibri"/>
          <w:b w:val="0"/>
          <w:bCs/>
        </w:rPr>
        <w:t xml:space="preserve">,000 (pro rata for part-time), </w:t>
      </w:r>
      <w:r>
        <w:rPr>
          <w:rFonts w:ascii="Calibri" w:hAnsi="Calibri"/>
          <w:b w:val="0"/>
        </w:rPr>
        <w:t xml:space="preserve">depending on experience, plus 12% employer superannuation, annual leave loading, salary packaging options, an additional 3 weeks paid ex gratia leave over the Christmas/New Year period and access to Flex/TIL leave. </w:t>
      </w:r>
    </w:p>
    <w:p w14:paraId="21481F61" w14:textId="77777777" w:rsidR="0092326C" w:rsidRPr="00C71761" w:rsidRDefault="0092326C" w:rsidP="0092326C">
      <w:pPr>
        <w:pStyle w:val="Title"/>
        <w:jc w:val="left"/>
        <w:rPr>
          <w:rFonts w:ascii="Calibri" w:hAnsi="Calibri"/>
          <w:b w:val="0"/>
          <w:sz w:val="16"/>
          <w:szCs w:val="16"/>
        </w:rPr>
      </w:pPr>
    </w:p>
    <w:p w14:paraId="66E89657" w14:textId="77777777" w:rsidR="0092326C" w:rsidRDefault="0092326C" w:rsidP="0092326C">
      <w:pPr>
        <w:pStyle w:val="Title"/>
        <w:jc w:val="left"/>
        <w:rPr>
          <w:rFonts w:ascii="Calibri" w:hAnsi="Calibri"/>
          <w:b w:val="0"/>
        </w:rPr>
      </w:pPr>
      <w:r>
        <w:rPr>
          <w:rFonts w:ascii="Calibri" w:hAnsi="Calibri"/>
        </w:rPr>
        <w:t>Responsible to:</w:t>
      </w:r>
      <w:r>
        <w:rPr>
          <w:rFonts w:ascii="Calibri" w:hAnsi="Calibri"/>
        </w:rPr>
        <w:tab/>
      </w:r>
      <w:r>
        <w:rPr>
          <w:rFonts w:ascii="Calibri" w:hAnsi="Calibri"/>
        </w:rPr>
        <w:tab/>
      </w:r>
      <w:r>
        <w:rPr>
          <w:rFonts w:ascii="Calibri" w:hAnsi="Calibri"/>
          <w:b w:val="0"/>
        </w:rPr>
        <w:t xml:space="preserve">Health Justice Partnership Manager and Principal Solicitor </w:t>
      </w:r>
    </w:p>
    <w:p w14:paraId="03DC7A1A" w14:textId="77777777" w:rsidR="0092326C" w:rsidRPr="00C71761" w:rsidRDefault="0092326C" w:rsidP="0092326C">
      <w:pPr>
        <w:pStyle w:val="Title"/>
        <w:jc w:val="left"/>
        <w:rPr>
          <w:rFonts w:ascii="Calibri" w:hAnsi="Calibri"/>
          <w:b w:val="0"/>
          <w:sz w:val="16"/>
          <w:szCs w:val="16"/>
        </w:rPr>
      </w:pPr>
    </w:p>
    <w:p w14:paraId="3C44D98A" w14:textId="329A0CCC" w:rsidR="0092326C" w:rsidRDefault="0092326C" w:rsidP="0092326C">
      <w:pPr>
        <w:ind w:left="2880" w:hanging="2880"/>
      </w:pPr>
      <w:r w:rsidRPr="00184D08">
        <w:rPr>
          <w:rFonts w:ascii="Calibri" w:hAnsi="Calibri" w:cs="Calibri"/>
          <w:b/>
          <w:color w:val="000000"/>
        </w:rPr>
        <w:t>Location:</w:t>
      </w:r>
      <w:r w:rsidRPr="00184D08">
        <w:rPr>
          <w:rFonts w:ascii="Calibri" w:hAnsi="Calibri" w:cs="Calibri"/>
          <w:color w:val="000000"/>
        </w:rPr>
        <w:t xml:space="preserve"> </w:t>
      </w:r>
      <w:r>
        <w:rPr>
          <w:rFonts w:ascii="Calibri" w:hAnsi="Calibri" w:cs="Calibri"/>
          <w:color w:val="000000"/>
        </w:rPr>
        <w:tab/>
      </w:r>
      <w:r w:rsidRPr="00184D08">
        <w:rPr>
          <w:rFonts w:ascii="Calibri" w:hAnsi="Calibri" w:cs="Calibri"/>
          <w:color w:val="000000"/>
        </w:rPr>
        <w:t xml:space="preserve">This position is part of the Health Justice Partnership project at the Australian Centre for Disability Law (ACDL), undertaken in collaboration with South-Western Sydney Local Health District (SWSLHD). The successful candidate will be required to perform duties onsite at SWSLHD locations, including Bankstown Community Health Centre </w:t>
      </w:r>
      <w:r w:rsidR="006A6104">
        <w:rPr>
          <w:rFonts w:ascii="Calibri" w:hAnsi="Calibri" w:cs="Calibri"/>
          <w:color w:val="000000"/>
        </w:rPr>
        <w:t>and/</w:t>
      </w:r>
      <w:r w:rsidRPr="00184D08">
        <w:rPr>
          <w:rFonts w:ascii="Calibri" w:hAnsi="Calibri" w:cs="Calibri"/>
          <w:color w:val="000000"/>
        </w:rPr>
        <w:t>or other designated</w:t>
      </w:r>
      <w:r>
        <w:rPr>
          <w:rFonts w:ascii="Calibri" w:hAnsi="Calibri" w:cs="Calibri"/>
          <w:color w:val="000000"/>
        </w:rPr>
        <w:t xml:space="preserve"> sites</w:t>
      </w:r>
      <w:r w:rsidRPr="00184D08">
        <w:rPr>
          <w:rFonts w:ascii="Calibri" w:hAnsi="Calibri" w:cs="Calibri"/>
          <w:color w:val="000000"/>
        </w:rPr>
        <w:t>, at least two days per week</w:t>
      </w:r>
      <w:r w:rsidR="00114B49">
        <w:rPr>
          <w:rFonts w:ascii="Calibri" w:hAnsi="Calibri" w:cs="Calibri"/>
          <w:color w:val="000000"/>
        </w:rPr>
        <w:t xml:space="preserve"> </w:t>
      </w:r>
      <w:r w:rsidR="002757AA">
        <w:rPr>
          <w:rFonts w:ascii="Calibri" w:hAnsi="Calibri" w:cs="Calibri"/>
          <w:color w:val="000000"/>
        </w:rPr>
        <w:t xml:space="preserve">on </w:t>
      </w:r>
      <w:r w:rsidR="00114B49">
        <w:rPr>
          <w:rFonts w:ascii="Calibri" w:hAnsi="Calibri" w:cs="Calibri"/>
          <w:color w:val="000000"/>
        </w:rPr>
        <w:t xml:space="preserve">Tuesday and Wednesday and </w:t>
      </w:r>
      <w:r w:rsidR="0075154B">
        <w:rPr>
          <w:rFonts w:ascii="Calibri" w:hAnsi="Calibri" w:cs="Calibri"/>
          <w:color w:val="000000"/>
        </w:rPr>
        <w:t>is</w:t>
      </w:r>
      <w:r w:rsidR="00114B49">
        <w:rPr>
          <w:rFonts w:ascii="Calibri" w:hAnsi="Calibri" w:cs="Calibri"/>
          <w:color w:val="000000"/>
        </w:rPr>
        <w:t xml:space="preserve"> </w:t>
      </w:r>
      <w:r w:rsidRPr="00184D08">
        <w:rPr>
          <w:rFonts w:ascii="Calibri" w:hAnsi="Calibri" w:cs="Calibri"/>
          <w:color w:val="000000"/>
        </w:rPr>
        <w:t>subject to change. Additionally, a minimum of one day each week will be spent working from ACDL’s office.</w:t>
      </w:r>
    </w:p>
    <w:p w14:paraId="385A4F69" w14:textId="77777777" w:rsidR="0092326C" w:rsidRPr="00E31662" w:rsidRDefault="0092326C" w:rsidP="0092326C">
      <w:pPr>
        <w:pStyle w:val="Default"/>
      </w:pPr>
    </w:p>
    <w:p w14:paraId="7BA54589" w14:textId="77777777" w:rsidR="0092326C" w:rsidRPr="002F2B89" w:rsidRDefault="006103D9" w:rsidP="0092326C">
      <w:pPr>
        <w:pStyle w:val="Title"/>
        <w:rPr>
          <w:rFonts w:ascii="Calibri" w:hAnsi="Calibri"/>
        </w:rPr>
      </w:pPr>
      <w:r>
        <w:rPr>
          <w:rFonts w:ascii="Calibri" w:hAnsi="Calibri"/>
        </w:rPr>
        <w:pict w14:anchorId="5771E010">
          <v:rect id="_x0000_i1025" style="width:523.3pt;height:1.5pt" o:hralign="center" o:hrstd="t" o:hrnoshade="t" o:hr="t" fillcolor="black" stroked="f"/>
        </w:pict>
      </w:r>
    </w:p>
    <w:p w14:paraId="00D9DFC4" w14:textId="43D35A86" w:rsidR="0092326C" w:rsidRDefault="002435E4" w:rsidP="0092326C">
      <w:pPr>
        <w:rPr>
          <w:rFonts w:ascii="Calibri" w:hAnsi="Calibri"/>
          <w:b/>
        </w:rPr>
      </w:pPr>
      <w:r>
        <w:rPr>
          <w:rFonts w:ascii="Calibri" w:hAnsi="Calibri"/>
          <w:b/>
        </w:rPr>
        <w:br/>
      </w:r>
      <w:r w:rsidR="0092326C">
        <w:rPr>
          <w:rFonts w:ascii="Calibri" w:hAnsi="Calibri"/>
          <w:b/>
        </w:rPr>
        <w:t>ROLE SUMMARY</w:t>
      </w:r>
    </w:p>
    <w:p w14:paraId="416A1F32" w14:textId="77777777" w:rsidR="0092326C" w:rsidRPr="00AC5197" w:rsidRDefault="0092326C" w:rsidP="0092326C">
      <w:pPr>
        <w:rPr>
          <w:rFonts w:ascii="Calibri" w:hAnsi="Calibri"/>
          <w:b/>
          <w:sz w:val="16"/>
          <w:szCs w:val="16"/>
        </w:rPr>
      </w:pPr>
    </w:p>
    <w:p w14:paraId="1F3B9576" w14:textId="0B0EA9EE" w:rsidR="0092326C" w:rsidRPr="002F336D" w:rsidRDefault="0092326C" w:rsidP="0092326C">
      <w:pPr>
        <w:pStyle w:val="BodyText"/>
        <w:spacing w:after="120"/>
        <w:rPr>
          <w:rFonts w:ascii="Calibri" w:hAnsi="Calibri"/>
        </w:rPr>
      </w:pPr>
      <w:r>
        <w:rPr>
          <w:rFonts w:ascii="Calibri" w:hAnsi="Calibri"/>
        </w:rPr>
        <w:t xml:space="preserve">The Health Justice Partnership (HJP) Solicitor </w:t>
      </w:r>
      <w:r w:rsidRPr="00242D48">
        <w:rPr>
          <w:rFonts w:ascii="Calibri" w:hAnsi="Calibri"/>
        </w:rPr>
        <w:t>is a key role within</w:t>
      </w:r>
      <w:r>
        <w:rPr>
          <w:rFonts w:ascii="Calibri" w:hAnsi="Calibri"/>
        </w:rPr>
        <w:t xml:space="preserve"> ACDL’s Health Justice Partnership project with SWSLHD’s Community Mental Health Service (Health Partner).  The role will be focused on providing </w:t>
      </w:r>
      <w:r w:rsidRPr="00A4408E">
        <w:rPr>
          <w:rFonts w:ascii="Calibri" w:hAnsi="Calibri"/>
        </w:rPr>
        <w:t>legal advice and/or assistance to consumers of community mental health services across SWSLHD</w:t>
      </w:r>
      <w:r>
        <w:rPr>
          <w:rFonts w:ascii="Calibri" w:hAnsi="Calibri"/>
        </w:rPr>
        <w:t xml:space="preserve">.  </w:t>
      </w:r>
      <w:r w:rsidRPr="00713ACC">
        <w:rPr>
          <w:rFonts w:ascii="Calibri" w:hAnsi="Calibri" w:cs="Calibri"/>
          <w:color w:val="000000"/>
        </w:rPr>
        <w:t>This position is ideal for a lawyer with broad legal expertise across several civil law fields, including fines and consumer law, family law and domestic violence, guardianship, employment law, tenancy law, and disability discrimination law.</w:t>
      </w:r>
      <w:r>
        <w:rPr>
          <w:rFonts w:ascii="Calibri" w:hAnsi="Calibri" w:cs="Calibri"/>
          <w:color w:val="000000"/>
        </w:rPr>
        <w:t xml:space="preserve"> </w:t>
      </w:r>
      <w:r w:rsidRPr="00933F84">
        <w:rPr>
          <w:rFonts w:ascii="Calibri" w:hAnsi="Calibri"/>
        </w:rPr>
        <w:t>Experience in criminal law</w:t>
      </w:r>
      <w:r w:rsidR="00E76E62">
        <w:rPr>
          <w:rFonts w:ascii="Calibri" w:hAnsi="Calibri"/>
        </w:rPr>
        <w:t xml:space="preserve"> and Section 14 applications</w:t>
      </w:r>
      <w:r w:rsidRPr="00933F84">
        <w:rPr>
          <w:rFonts w:ascii="Calibri" w:hAnsi="Calibri"/>
        </w:rPr>
        <w:t xml:space="preserve"> or understanding of criminal processes would be highly advantageous.</w:t>
      </w:r>
      <w:r>
        <w:rPr>
          <w:rFonts w:ascii="Calibri" w:hAnsi="Calibri"/>
        </w:rPr>
        <w:t xml:space="preserve"> </w:t>
      </w:r>
    </w:p>
    <w:p w14:paraId="292D2DF7" w14:textId="571C5D5F" w:rsidR="0092326C" w:rsidRDefault="0092326C" w:rsidP="00277357">
      <w:pPr>
        <w:pStyle w:val="BodyText"/>
        <w:spacing w:after="120"/>
        <w:rPr>
          <w:rFonts w:ascii="Calibri" w:hAnsi="Calibri"/>
        </w:rPr>
      </w:pPr>
      <w:r w:rsidRPr="003D2B90">
        <w:rPr>
          <w:rFonts w:ascii="Calibri" w:hAnsi="Calibri"/>
        </w:rPr>
        <w:t>Your work will involve working closely with medical and allied health staff, providing legal advice and assistance</w:t>
      </w:r>
      <w:r>
        <w:rPr>
          <w:rFonts w:ascii="Calibri" w:hAnsi="Calibri"/>
        </w:rPr>
        <w:t xml:space="preserve"> and </w:t>
      </w:r>
      <w:r w:rsidRPr="003D2B90">
        <w:rPr>
          <w:rFonts w:ascii="Calibri" w:hAnsi="Calibri"/>
        </w:rPr>
        <w:t>ongoing legal representation</w:t>
      </w:r>
      <w:r>
        <w:rPr>
          <w:rFonts w:ascii="Calibri" w:hAnsi="Calibri"/>
        </w:rPr>
        <w:t xml:space="preserve"> (where appropriate)</w:t>
      </w:r>
      <w:r w:rsidRPr="003D2B90">
        <w:rPr>
          <w:rFonts w:ascii="Calibri" w:hAnsi="Calibri"/>
        </w:rPr>
        <w:t xml:space="preserve">, </w:t>
      </w:r>
      <w:r w:rsidRPr="00B02109">
        <w:rPr>
          <w:rFonts w:ascii="Calibri" w:hAnsi="Calibri"/>
        </w:rPr>
        <w:t>as well as</w:t>
      </w:r>
      <w:r>
        <w:rPr>
          <w:rFonts w:ascii="Calibri" w:hAnsi="Calibri"/>
        </w:rPr>
        <w:t xml:space="preserve"> </w:t>
      </w:r>
      <w:r w:rsidRPr="003D2B90">
        <w:rPr>
          <w:rFonts w:ascii="Calibri" w:hAnsi="Calibri"/>
        </w:rPr>
        <w:t xml:space="preserve">developing and running training / legal education </w:t>
      </w:r>
      <w:r>
        <w:rPr>
          <w:rFonts w:ascii="Calibri" w:hAnsi="Calibri"/>
        </w:rPr>
        <w:t xml:space="preserve">sessions </w:t>
      </w:r>
      <w:r w:rsidRPr="003D2B90">
        <w:rPr>
          <w:rFonts w:ascii="Calibri" w:hAnsi="Calibri"/>
        </w:rPr>
        <w:t>for health staff in relation to legal issues</w:t>
      </w:r>
      <w:r>
        <w:rPr>
          <w:rFonts w:ascii="Calibri" w:hAnsi="Calibri"/>
        </w:rPr>
        <w:t xml:space="preserve">. </w:t>
      </w:r>
      <w:r w:rsidRPr="00B02109">
        <w:rPr>
          <w:rFonts w:ascii="Calibri" w:hAnsi="Calibri"/>
        </w:rPr>
        <w:t>You will also work closely</w:t>
      </w:r>
      <w:r w:rsidRPr="003D2B90">
        <w:rPr>
          <w:rFonts w:ascii="Calibri" w:hAnsi="Calibri"/>
        </w:rPr>
        <w:t xml:space="preserve"> with other legal service providers with respect to referrals of clients.</w:t>
      </w:r>
      <w:r>
        <w:rPr>
          <w:rFonts w:ascii="Calibri" w:hAnsi="Calibri"/>
        </w:rPr>
        <w:t xml:space="preserve"> </w:t>
      </w:r>
    </w:p>
    <w:p w14:paraId="2A52F0D8" w14:textId="77777777" w:rsidR="007C38DC" w:rsidRDefault="007C38DC" w:rsidP="00277357">
      <w:pPr>
        <w:pStyle w:val="BodyText"/>
        <w:spacing w:after="120"/>
        <w:rPr>
          <w:rFonts w:ascii="Calibri" w:hAnsi="Calibri"/>
        </w:rPr>
      </w:pPr>
    </w:p>
    <w:p w14:paraId="3607DD2D" w14:textId="77777777" w:rsidR="007C38DC" w:rsidRDefault="007C38DC" w:rsidP="00277357">
      <w:pPr>
        <w:pStyle w:val="BodyText"/>
        <w:spacing w:after="120"/>
        <w:rPr>
          <w:rFonts w:ascii="Calibri" w:hAnsi="Calibri"/>
        </w:rPr>
      </w:pPr>
    </w:p>
    <w:p w14:paraId="454924E3" w14:textId="77777777" w:rsidR="0092326C" w:rsidRDefault="0092326C" w:rsidP="0092326C">
      <w:pPr>
        <w:pStyle w:val="BodyText"/>
        <w:rPr>
          <w:rFonts w:ascii="Calibri" w:hAnsi="Calibri"/>
        </w:rPr>
      </w:pPr>
    </w:p>
    <w:p w14:paraId="2218EF3C" w14:textId="1CD95DC9" w:rsidR="0092326C" w:rsidRPr="00104E77" w:rsidRDefault="00237C33" w:rsidP="0092326C">
      <w:pPr>
        <w:pStyle w:val="BodyText"/>
        <w:rPr>
          <w:rFonts w:ascii="Calibri" w:hAnsi="Calibri"/>
          <w:b/>
        </w:rPr>
      </w:pPr>
      <w:r>
        <w:rPr>
          <w:rFonts w:ascii="Calibri" w:hAnsi="Calibri"/>
          <w:b/>
        </w:rPr>
        <w:lastRenderedPageBreak/>
        <w:t>Australian Centre for Disability Law</w:t>
      </w:r>
    </w:p>
    <w:p w14:paraId="319E9150" w14:textId="77777777" w:rsidR="0092326C" w:rsidRPr="00104E77" w:rsidRDefault="0092326C" w:rsidP="0092326C">
      <w:pPr>
        <w:rPr>
          <w:rFonts w:ascii="Calibri" w:hAnsi="Calibri"/>
          <w:b/>
        </w:rPr>
      </w:pPr>
    </w:p>
    <w:p w14:paraId="2B396C9A" w14:textId="1D121195" w:rsidR="0092326C" w:rsidRPr="00104E77" w:rsidRDefault="0092326C" w:rsidP="0092326C">
      <w:pPr>
        <w:rPr>
          <w:rFonts w:ascii="Calibri" w:hAnsi="Calibri"/>
        </w:rPr>
      </w:pPr>
      <w:r w:rsidRPr="00104E77">
        <w:rPr>
          <w:rFonts w:ascii="Calibri" w:hAnsi="Calibri"/>
        </w:rPr>
        <w:t>ACD</w:t>
      </w:r>
      <w:r>
        <w:rPr>
          <w:rFonts w:ascii="Calibri" w:hAnsi="Calibri"/>
        </w:rPr>
        <w:t xml:space="preserve">L </w:t>
      </w:r>
      <w:r w:rsidRPr="00104E77">
        <w:rPr>
          <w:rFonts w:ascii="Calibri" w:hAnsi="Calibri"/>
        </w:rPr>
        <w:t xml:space="preserve">is a specialist legal centre based in Sydney, which operates a disability discrimination law practice across NSW, </w:t>
      </w:r>
      <w:r w:rsidR="009E6C09">
        <w:rPr>
          <w:rFonts w:ascii="Calibri" w:hAnsi="Calibri"/>
        </w:rPr>
        <w:t xml:space="preserve">a Health Justice Partnership with South West Sydney </w:t>
      </w:r>
      <w:r w:rsidR="00236E92">
        <w:rPr>
          <w:rFonts w:ascii="Calibri" w:hAnsi="Calibri"/>
        </w:rPr>
        <w:t xml:space="preserve">Local Health District </w:t>
      </w:r>
      <w:r w:rsidRPr="00104E77">
        <w:rPr>
          <w:rFonts w:ascii="Calibri" w:hAnsi="Calibri"/>
        </w:rPr>
        <w:t xml:space="preserve">and a disability and human rights law practice across Australia. It was established in 1994 to assist people with disability and their associates to learn about and pursue their rights under the Disability Discrimination Act 1992 (Cth). </w:t>
      </w:r>
    </w:p>
    <w:p w14:paraId="55080ECF" w14:textId="77777777" w:rsidR="0092326C" w:rsidRPr="00104E77" w:rsidRDefault="0092326C" w:rsidP="0092326C">
      <w:pPr>
        <w:rPr>
          <w:rFonts w:ascii="Calibri" w:hAnsi="Calibri"/>
        </w:rPr>
      </w:pPr>
    </w:p>
    <w:p w14:paraId="312D0440" w14:textId="5F1EBC3B" w:rsidR="0092326C" w:rsidRPr="00104E77" w:rsidRDefault="0092326C" w:rsidP="0092326C">
      <w:pPr>
        <w:rPr>
          <w:rFonts w:ascii="Calibri" w:hAnsi="Calibri"/>
        </w:rPr>
      </w:pPr>
      <w:r w:rsidRPr="00104E77">
        <w:rPr>
          <w:rFonts w:ascii="Calibri" w:hAnsi="Calibri"/>
        </w:rPr>
        <w:t>ACDL is governed by a community-</w:t>
      </w:r>
      <w:r>
        <w:rPr>
          <w:rFonts w:ascii="Calibri" w:hAnsi="Calibri"/>
        </w:rPr>
        <w:t xml:space="preserve">led </w:t>
      </w:r>
      <w:r w:rsidRPr="00104E77">
        <w:rPr>
          <w:rFonts w:ascii="Calibri" w:hAnsi="Calibri"/>
        </w:rPr>
        <w:t>Management Committee</w:t>
      </w:r>
      <w:r>
        <w:rPr>
          <w:rFonts w:ascii="Calibri" w:hAnsi="Calibri"/>
        </w:rPr>
        <w:t xml:space="preserve"> </w:t>
      </w:r>
      <w:r w:rsidRPr="00104E77">
        <w:rPr>
          <w:rFonts w:ascii="Calibri" w:hAnsi="Calibri"/>
        </w:rPr>
        <w:t xml:space="preserve">and is staffed by an Executive Officer/Principal Solicitor, </w:t>
      </w:r>
      <w:r w:rsidR="001864BA">
        <w:rPr>
          <w:rFonts w:ascii="Calibri" w:hAnsi="Calibri"/>
        </w:rPr>
        <w:t>5</w:t>
      </w:r>
      <w:r w:rsidRPr="00104E77">
        <w:rPr>
          <w:rFonts w:ascii="Calibri" w:hAnsi="Calibri"/>
        </w:rPr>
        <w:t xml:space="preserve"> solicitors and volunteers. </w:t>
      </w:r>
    </w:p>
    <w:p w14:paraId="2708D80E" w14:textId="77777777" w:rsidR="0092326C" w:rsidRDefault="0092326C" w:rsidP="0092326C">
      <w:pPr>
        <w:rPr>
          <w:rFonts w:ascii="Calibri" w:hAnsi="Calibri"/>
        </w:rPr>
      </w:pPr>
    </w:p>
    <w:p w14:paraId="19554B88" w14:textId="77777777" w:rsidR="0092326C" w:rsidRDefault="0092326C" w:rsidP="0092326C">
      <w:pPr>
        <w:jc w:val="center"/>
        <w:rPr>
          <w:rFonts w:ascii="Calibri" w:hAnsi="Calibri"/>
          <w:b/>
        </w:rPr>
      </w:pPr>
      <w:r>
        <w:rPr>
          <w:rFonts w:ascii="Calibri" w:hAnsi="Calibri"/>
          <w:b/>
        </w:rPr>
        <w:t xml:space="preserve">ESSENTIAL </w:t>
      </w:r>
      <w:r w:rsidRPr="00484A28">
        <w:rPr>
          <w:rFonts w:ascii="Calibri" w:hAnsi="Calibri"/>
          <w:b/>
        </w:rPr>
        <w:t>SELECTION CRITERIA</w:t>
      </w:r>
    </w:p>
    <w:p w14:paraId="783F6DF4" w14:textId="77777777" w:rsidR="0092326C" w:rsidRPr="00484A28" w:rsidRDefault="0092326C" w:rsidP="0092326C">
      <w:pPr>
        <w:jc w:val="center"/>
        <w:rPr>
          <w:rFonts w:ascii="Calibri" w:hAnsi="Calibri"/>
          <w:b/>
        </w:rPr>
      </w:pPr>
    </w:p>
    <w:p w14:paraId="346A29C5" w14:textId="77777777" w:rsidR="0092326C" w:rsidRDefault="0092326C" w:rsidP="0092326C">
      <w:pPr>
        <w:pStyle w:val="BodyText"/>
        <w:spacing w:after="120"/>
        <w:rPr>
          <w:rFonts w:ascii="Calibri" w:hAnsi="Calibri"/>
        </w:rPr>
      </w:pPr>
      <w:r w:rsidRPr="002F2B89">
        <w:rPr>
          <w:rFonts w:ascii="Calibri" w:hAnsi="Calibri"/>
        </w:rPr>
        <w:t>App</w:t>
      </w:r>
      <w:r>
        <w:rPr>
          <w:rFonts w:ascii="Calibri" w:hAnsi="Calibri"/>
        </w:rPr>
        <w:t>licants are required</w:t>
      </w:r>
      <w:r w:rsidRPr="002F2B89">
        <w:rPr>
          <w:rFonts w:ascii="Calibri" w:hAnsi="Calibri"/>
        </w:rPr>
        <w:t xml:space="preserve"> to respond to the following essential selection</w:t>
      </w:r>
      <w:r>
        <w:rPr>
          <w:rFonts w:ascii="Calibri" w:hAnsi="Calibri"/>
        </w:rPr>
        <w:t xml:space="preserve"> criteria</w:t>
      </w:r>
      <w:r w:rsidRPr="002F2B89">
        <w:rPr>
          <w:rFonts w:ascii="Calibri" w:hAnsi="Calibri"/>
        </w:rPr>
        <w:t>:</w:t>
      </w:r>
    </w:p>
    <w:p w14:paraId="67D1356B" w14:textId="77777777" w:rsidR="0092326C" w:rsidRPr="009D7FEB" w:rsidRDefault="0092326C" w:rsidP="00A17509">
      <w:pPr>
        <w:pStyle w:val="BodyText"/>
        <w:numPr>
          <w:ilvl w:val="0"/>
          <w:numId w:val="1"/>
        </w:numPr>
        <w:spacing w:before="120" w:after="120"/>
        <w:ind w:left="714" w:hanging="357"/>
        <w:rPr>
          <w:rFonts w:ascii="Calibri" w:hAnsi="Calibri"/>
        </w:rPr>
      </w:pPr>
      <w:r w:rsidRPr="14ED7BC2">
        <w:rPr>
          <w:rFonts w:ascii="Calibri" w:hAnsi="Calibri"/>
        </w:rPr>
        <w:t xml:space="preserve">Hold or eligible to hold a practising certificate in NSW and at least three (3) years’ post admission experience. </w:t>
      </w:r>
    </w:p>
    <w:p w14:paraId="5FFB3551" w14:textId="07B8A933" w:rsidR="0092326C" w:rsidRDefault="0092326C" w:rsidP="00A17509">
      <w:pPr>
        <w:pStyle w:val="BodyText"/>
        <w:numPr>
          <w:ilvl w:val="0"/>
          <w:numId w:val="1"/>
        </w:numPr>
        <w:spacing w:before="120" w:after="120"/>
        <w:ind w:left="714" w:hanging="357"/>
        <w:rPr>
          <w:rFonts w:ascii="Calibri" w:hAnsi="Calibri"/>
          <w:szCs w:val="24"/>
        </w:rPr>
      </w:pPr>
      <w:r>
        <w:rPr>
          <w:rFonts w:ascii="Calibri" w:hAnsi="Calibri"/>
          <w:szCs w:val="24"/>
        </w:rPr>
        <w:t xml:space="preserve">Demonstrated understanding and experience in at least two areas of law affecting people with mental health conditions, such as </w:t>
      </w:r>
      <w:r w:rsidRPr="00F62683">
        <w:rPr>
          <w:rFonts w:ascii="Calibri" w:hAnsi="Calibri"/>
          <w:szCs w:val="24"/>
        </w:rPr>
        <w:t>fines/consumer law</w:t>
      </w:r>
      <w:r>
        <w:rPr>
          <w:rFonts w:ascii="Calibri" w:hAnsi="Calibri"/>
          <w:szCs w:val="24"/>
        </w:rPr>
        <w:t>,</w:t>
      </w:r>
      <w:r w:rsidRPr="00F62683">
        <w:rPr>
          <w:rFonts w:ascii="Calibri" w:hAnsi="Calibri"/>
          <w:szCs w:val="24"/>
        </w:rPr>
        <w:t xml:space="preserve"> family law and domestic violence</w:t>
      </w:r>
      <w:r>
        <w:rPr>
          <w:rFonts w:ascii="Calibri" w:hAnsi="Calibri"/>
          <w:szCs w:val="24"/>
        </w:rPr>
        <w:t>,</w:t>
      </w:r>
      <w:r w:rsidRPr="00F62683">
        <w:rPr>
          <w:rFonts w:ascii="Calibri" w:hAnsi="Calibri"/>
          <w:szCs w:val="24"/>
        </w:rPr>
        <w:t xml:space="preserve"> </w:t>
      </w:r>
      <w:r>
        <w:rPr>
          <w:rFonts w:ascii="Calibri" w:hAnsi="Calibri"/>
          <w:szCs w:val="24"/>
        </w:rPr>
        <w:t xml:space="preserve">criminal law, guardianship, employment law, tenancy law, disability discrimination law.  </w:t>
      </w:r>
    </w:p>
    <w:p w14:paraId="6C9FE4A9" w14:textId="77777777" w:rsidR="00A11B6E" w:rsidRPr="00A35A35" w:rsidRDefault="00A11B6E" w:rsidP="00A17509">
      <w:pPr>
        <w:pStyle w:val="BodyText"/>
        <w:numPr>
          <w:ilvl w:val="0"/>
          <w:numId w:val="1"/>
        </w:numPr>
        <w:spacing w:before="120" w:after="120"/>
        <w:ind w:left="714" w:hanging="357"/>
        <w:rPr>
          <w:rFonts w:ascii="Calibri" w:hAnsi="Calibri"/>
          <w:szCs w:val="24"/>
        </w:rPr>
      </w:pPr>
      <w:r w:rsidRPr="00FD1DBB">
        <w:rPr>
          <w:rFonts w:ascii="Calibri" w:hAnsi="Calibri"/>
          <w:szCs w:val="24"/>
        </w:rPr>
        <w:t xml:space="preserve">Capacity to </w:t>
      </w:r>
      <w:r>
        <w:rPr>
          <w:rFonts w:ascii="Calibri" w:hAnsi="Calibri"/>
        </w:rPr>
        <w:t xml:space="preserve">undertake independent legal research in relation to new and varied legal problems, and the ability to upskill and problem solve, to achieve legal </w:t>
      </w:r>
      <w:r w:rsidRPr="00174B34">
        <w:rPr>
          <w:rFonts w:ascii="Calibri" w:hAnsi="Calibri"/>
        </w:rPr>
        <w:t xml:space="preserve">outcomes, often in a fast paced and timely manner. </w:t>
      </w:r>
    </w:p>
    <w:p w14:paraId="08CE2915" w14:textId="70873116" w:rsidR="0092326C" w:rsidRDefault="0092326C" w:rsidP="00A17509">
      <w:pPr>
        <w:pStyle w:val="BodyText"/>
        <w:numPr>
          <w:ilvl w:val="0"/>
          <w:numId w:val="1"/>
        </w:numPr>
        <w:spacing w:before="120" w:after="120"/>
        <w:ind w:left="714" w:hanging="357"/>
        <w:rPr>
          <w:rFonts w:ascii="Calibri" w:hAnsi="Calibri"/>
          <w:szCs w:val="24"/>
        </w:rPr>
      </w:pPr>
      <w:r w:rsidRPr="0036358D">
        <w:rPr>
          <w:rFonts w:ascii="Calibri" w:hAnsi="Calibri"/>
          <w:szCs w:val="24"/>
        </w:rPr>
        <w:t xml:space="preserve">Demonstrated understanding and commitment to social </w:t>
      </w:r>
      <w:r>
        <w:rPr>
          <w:rFonts w:ascii="Calibri" w:hAnsi="Calibri"/>
          <w:szCs w:val="24"/>
        </w:rPr>
        <w:t>justice, as well as the ability</w:t>
      </w:r>
      <w:r w:rsidRPr="0036358D">
        <w:rPr>
          <w:rFonts w:ascii="Calibri" w:hAnsi="Calibri"/>
          <w:szCs w:val="24"/>
        </w:rPr>
        <w:t xml:space="preserve"> to identify legal</w:t>
      </w:r>
      <w:r>
        <w:rPr>
          <w:rFonts w:ascii="Calibri" w:hAnsi="Calibri"/>
          <w:szCs w:val="24"/>
        </w:rPr>
        <w:t xml:space="preserve"> and non-legal </w:t>
      </w:r>
      <w:r w:rsidRPr="0036358D">
        <w:rPr>
          <w:rFonts w:ascii="Calibri" w:hAnsi="Calibri"/>
          <w:szCs w:val="24"/>
        </w:rPr>
        <w:t xml:space="preserve">issues facing people </w:t>
      </w:r>
      <w:r>
        <w:rPr>
          <w:rFonts w:ascii="Calibri" w:hAnsi="Calibri"/>
          <w:szCs w:val="24"/>
        </w:rPr>
        <w:t xml:space="preserve">living </w:t>
      </w:r>
      <w:r w:rsidRPr="0036358D">
        <w:rPr>
          <w:rFonts w:ascii="Calibri" w:hAnsi="Calibri"/>
          <w:szCs w:val="24"/>
        </w:rPr>
        <w:t xml:space="preserve">with </w:t>
      </w:r>
      <w:r w:rsidR="00BD34EE">
        <w:rPr>
          <w:rFonts w:ascii="Calibri" w:hAnsi="Calibri"/>
          <w:szCs w:val="24"/>
        </w:rPr>
        <w:t xml:space="preserve">a </w:t>
      </w:r>
      <w:r>
        <w:rPr>
          <w:rFonts w:ascii="Calibri" w:hAnsi="Calibri"/>
          <w:szCs w:val="24"/>
        </w:rPr>
        <w:t xml:space="preserve">mental health </w:t>
      </w:r>
      <w:r w:rsidR="008836C4">
        <w:rPr>
          <w:rFonts w:ascii="Calibri" w:hAnsi="Calibri"/>
          <w:szCs w:val="24"/>
        </w:rPr>
        <w:t>condition</w:t>
      </w:r>
      <w:r>
        <w:rPr>
          <w:rFonts w:ascii="Calibri" w:hAnsi="Calibri"/>
          <w:szCs w:val="24"/>
        </w:rPr>
        <w:t xml:space="preserve">. </w:t>
      </w:r>
    </w:p>
    <w:p w14:paraId="4F73C00B" w14:textId="580E9839" w:rsidR="004028F2" w:rsidRDefault="0078224B" w:rsidP="00A17509">
      <w:pPr>
        <w:pStyle w:val="BodyText"/>
        <w:numPr>
          <w:ilvl w:val="0"/>
          <w:numId w:val="1"/>
        </w:numPr>
        <w:spacing w:before="120" w:after="120"/>
        <w:ind w:left="714" w:hanging="357"/>
      </w:pPr>
      <w:r w:rsidRPr="002A1A92">
        <w:rPr>
          <w:rFonts w:ascii="Calibri" w:hAnsi="Calibri" w:cs="Calibri"/>
          <w:color w:val="000000"/>
        </w:rPr>
        <w:t xml:space="preserve">Demonstrated </w:t>
      </w:r>
      <w:r w:rsidR="00D934B9">
        <w:rPr>
          <w:rFonts w:ascii="Calibri" w:hAnsi="Calibri" w:cs="Calibri"/>
          <w:color w:val="000000"/>
        </w:rPr>
        <w:t xml:space="preserve">ability to </w:t>
      </w:r>
      <w:r w:rsidR="001A53A3">
        <w:rPr>
          <w:rFonts w:ascii="Calibri" w:hAnsi="Calibri" w:cs="Calibri"/>
          <w:color w:val="000000"/>
        </w:rPr>
        <w:t xml:space="preserve">work autonomously, with minimal supervision, </w:t>
      </w:r>
      <w:r w:rsidRPr="002A1A92">
        <w:rPr>
          <w:rFonts w:ascii="Calibri" w:hAnsi="Calibri" w:cs="Calibri"/>
          <w:color w:val="000000"/>
        </w:rPr>
        <w:t>mana</w:t>
      </w:r>
      <w:r w:rsidR="00906434">
        <w:rPr>
          <w:rFonts w:ascii="Calibri" w:hAnsi="Calibri" w:cs="Calibri"/>
          <w:color w:val="000000"/>
        </w:rPr>
        <w:t>ge</w:t>
      </w:r>
      <w:r w:rsidRPr="002A1A92">
        <w:rPr>
          <w:rFonts w:ascii="Calibri" w:hAnsi="Calibri" w:cs="Calibri"/>
          <w:color w:val="000000"/>
        </w:rPr>
        <w:t xml:space="preserve"> program priorities, administrative duties, </w:t>
      </w:r>
      <w:r>
        <w:rPr>
          <w:rFonts w:ascii="Calibri" w:hAnsi="Calibri" w:cs="Calibri"/>
          <w:color w:val="000000"/>
        </w:rPr>
        <w:t>data entry in client management systems</w:t>
      </w:r>
      <w:r w:rsidRPr="002A1A92">
        <w:rPr>
          <w:rFonts w:ascii="Calibri" w:hAnsi="Calibri" w:cs="Calibri"/>
          <w:color w:val="000000"/>
        </w:rPr>
        <w:t>, evaluation, report preparation, and daily project support.</w:t>
      </w:r>
      <w:r>
        <w:rPr>
          <w:rFonts w:ascii="Calibri" w:hAnsi="Calibri" w:cs="Calibri"/>
          <w:color w:val="000000"/>
        </w:rPr>
        <w:t xml:space="preserve"> </w:t>
      </w:r>
    </w:p>
    <w:p w14:paraId="62C1F735" w14:textId="41EF2425" w:rsidR="004028F2" w:rsidRPr="00D05EAC" w:rsidRDefault="004028F2" w:rsidP="00A17509">
      <w:pPr>
        <w:pStyle w:val="BodyText"/>
        <w:numPr>
          <w:ilvl w:val="0"/>
          <w:numId w:val="1"/>
        </w:numPr>
        <w:spacing w:before="120" w:after="120"/>
        <w:ind w:left="714" w:hanging="357"/>
        <w:rPr>
          <w:rFonts w:ascii="Calibri" w:hAnsi="Calibri" w:cs="Calibri"/>
          <w:color w:val="000000"/>
        </w:rPr>
      </w:pPr>
      <w:r w:rsidRPr="00D05EAC">
        <w:rPr>
          <w:rFonts w:ascii="Calibri" w:hAnsi="Calibri" w:cs="Calibri"/>
          <w:color w:val="000000"/>
        </w:rPr>
        <w:t xml:space="preserve">Capacity to supervise and mentor </w:t>
      </w:r>
      <w:r w:rsidR="00D05EAC" w:rsidRPr="00D05EAC">
        <w:rPr>
          <w:rFonts w:ascii="Calibri" w:hAnsi="Calibri" w:cs="Calibri"/>
          <w:color w:val="000000"/>
        </w:rPr>
        <w:t xml:space="preserve">junior </w:t>
      </w:r>
      <w:r w:rsidR="00186501">
        <w:rPr>
          <w:rFonts w:ascii="Calibri" w:hAnsi="Calibri" w:cs="Calibri"/>
          <w:color w:val="000000"/>
        </w:rPr>
        <w:t>staff providing legal service</w:t>
      </w:r>
      <w:r w:rsidR="005A1DB1">
        <w:rPr>
          <w:rFonts w:ascii="Calibri" w:hAnsi="Calibri" w:cs="Calibri"/>
          <w:color w:val="000000"/>
        </w:rPr>
        <w:t>s</w:t>
      </w:r>
      <w:r w:rsidR="009B0EDF">
        <w:rPr>
          <w:rFonts w:ascii="Calibri" w:hAnsi="Calibri" w:cs="Calibri"/>
          <w:color w:val="000000"/>
        </w:rPr>
        <w:t xml:space="preserve"> and intake</w:t>
      </w:r>
      <w:r w:rsidR="00750BED">
        <w:rPr>
          <w:rFonts w:ascii="Calibri" w:hAnsi="Calibri" w:cs="Calibri"/>
          <w:color w:val="000000"/>
        </w:rPr>
        <w:t xml:space="preserve"> duties.</w:t>
      </w:r>
    </w:p>
    <w:p w14:paraId="18A91783" w14:textId="61BFA3FA" w:rsidR="0092326C" w:rsidRPr="00477534" w:rsidRDefault="0092326C" w:rsidP="00A17509">
      <w:pPr>
        <w:pStyle w:val="BodyText"/>
        <w:numPr>
          <w:ilvl w:val="0"/>
          <w:numId w:val="1"/>
        </w:numPr>
        <w:spacing w:before="120" w:after="120"/>
        <w:ind w:left="714" w:hanging="357"/>
      </w:pPr>
      <w:r w:rsidRPr="00477534">
        <w:rPr>
          <w:rFonts w:ascii="Calibri" w:hAnsi="Calibri" w:cs="Calibri"/>
          <w:color w:val="000000"/>
        </w:rPr>
        <w:t>Travel at least twice weekly to Bankstown Community Health Centre or other sites designated by ACDL and SWSLHD, such as Liverpool Hospital or Fairfield Community Mental Health</w:t>
      </w:r>
      <w:r w:rsidR="006D5858">
        <w:rPr>
          <w:rFonts w:ascii="Calibri" w:hAnsi="Calibri" w:cs="Calibri"/>
          <w:color w:val="000000"/>
        </w:rPr>
        <w:t xml:space="preserve"> and other sites as required.</w:t>
      </w:r>
    </w:p>
    <w:p w14:paraId="29F7C965" w14:textId="3B1E7A4B" w:rsidR="0092326C" w:rsidRPr="00313709" w:rsidRDefault="0092326C" w:rsidP="00A17509">
      <w:pPr>
        <w:pStyle w:val="BodyText"/>
        <w:numPr>
          <w:ilvl w:val="0"/>
          <w:numId w:val="1"/>
        </w:numPr>
        <w:spacing w:before="120" w:after="120"/>
        <w:ind w:left="714" w:hanging="357"/>
        <w:rPr>
          <w:rFonts w:ascii="Calibri" w:hAnsi="Calibri"/>
          <w:szCs w:val="24"/>
        </w:rPr>
      </w:pPr>
      <w:r>
        <w:rPr>
          <w:rFonts w:ascii="Calibri" w:hAnsi="Calibri"/>
          <w:szCs w:val="24"/>
        </w:rPr>
        <w:t xml:space="preserve">Work professionally and collaboratively with Health Partner stakeholders to provide legal and </w:t>
      </w:r>
      <w:r w:rsidRPr="00313709">
        <w:rPr>
          <w:rFonts w:ascii="Calibri" w:hAnsi="Calibri"/>
          <w:szCs w:val="24"/>
        </w:rPr>
        <w:t xml:space="preserve">non-legal support to people with </w:t>
      </w:r>
      <w:r w:rsidRPr="007D61F0">
        <w:rPr>
          <w:rFonts w:ascii="Calibri" w:hAnsi="Calibri"/>
          <w:szCs w:val="24"/>
        </w:rPr>
        <w:t>mental health conditions, as well as their family/carers from time to time.</w:t>
      </w:r>
      <w:r w:rsidRPr="00313709">
        <w:rPr>
          <w:rFonts w:ascii="Calibri" w:hAnsi="Calibri"/>
          <w:szCs w:val="24"/>
        </w:rPr>
        <w:t xml:space="preserve"> </w:t>
      </w:r>
    </w:p>
    <w:p w14:paraId="21F5E223" w14:textId="77777777" w:rsidR="0092326C" w:rsidRPr="00767756" w:rsidRDefault="0092326C" w:rsidP="0092326C">
      <w:pPr>
        <w:jc w:val="center"/>
      </w:pPr>
      <w:r>
        <w:rPr>
          <w:rFonts w:ascii="Calibri" w:hAnsi="Calibri"/>
          <w:b/>
        </w:rPr>
        <w:t>DESIR</w:t>
      </w:r>
      <w:r w:rsidRPr="00F05859">
        <w:rPr>
          <w:rFonts w:ascii="Calibri" w:hAnsi="Calibri"/>
          <w:b/>
        </w:rPr>
        <w:t>ABLE</w:t>
      </w:r>
    </w:p>
    <w:p w14:paraId="6E55D877" w14:textId="5D1E96D2" w:rsidR="0092326C" w:rsidRPr="00BD34EE" w:rsidRDefault="0092326C" w:rsidP="00A17509">
      <w:pPr>
        <w:pStyle w:val="BodyText"/>
        <w:numPr>
          <w:ilvl w:val="0"/>
          <w:numId w:val="2"/>
        </w:numPr>
        <w:spacing w:before="120" w:after="120"/>
        <w:rPr>
          <w:rFonts w:ascii="Calibri" w:hAnsi="Calibri"/>
          <w:szCs w:val="24"/>
        </w:rPr>
      </w:pPr>
      <w:r w:rsidRPr="008469A5">
        <w:rPr>
          <w:rFonts w:ascii="Calibri" w:hAnsi="Calibri"/>
          <w:szCs w:val="24"/>
        </w:rPr>
        <w:t xml:space="preserve">Experience working with consumers of our Health Partner in a patient and empathetic manner. Understanding of the principles of recovery and trauma-informed care is extremely important in this context.  </w:t>
      </w:r>
    </w:p>
    <w:p w14:paraId="6E5E3E72" w14:textId="217EFD7D" w:rsidR="0092326C" w:rsidRPr="008469A5" w:rsidRDefault="0092326C" w:rsidP="00A17509">
      <w:pPr>
        <w:pStyle w:val="BodyText"/>
        <w:numPr>
          <w:ilvl w:val="0"/>
          <w:numId w:val="2"/>
        </w:numPr>
        <w:spacing w:before="120" w:after="120"/>
        <w:ind w:left="714" w:hanging="357"/>
        <w:rPr>
          <w:rFonts w:ascii="Calibri" w:hAnsi="Calibri"/>
          <w:szCs w:val="24"/>
        </w:rPr>
      </w:pPr>
      <w:r>
        <w:rPr>
          <w:rFonts w:ascii="Calibri" w:hAnsi="Calibri"/>
          <w:szCs w:val="24"/>
        </w:rPr>
        <w:t xml:space="preserve">Experience with </w:t>
      </w:r>
      <w:r w:rsidR="00B172AA">
        <w:rPr>
          <w:rFonts w:ascii="Calibri" w:hAnsi="Calibri"/>
          <w:szCs w:val="24"/>
        </w:rPr>
        <w:t>S</w:t>
      </w:r>
      <w:r>
        <w:rPr>
          <w:rFonts w:ascii="Calibri" w:hAnsi="Calibri"/>
          <w:szCs w:val="24"/>
        </w:rPr>
        <w:t xml:space="preserve">ection 14 </w:t>
      </w:r>
      <w:r w:rsidR="00ED1CB1">
        <w:rPr>
          <w:rFonts w:ascii="Calibri" w:hAnsi="Calibri"/>
          <w:szCs w:val="24"/>
        </w:rPr>
        <w:t>a</w:t>
      </w:r>
      <w:r>
        <w:rPr>
          <w:rFonts w:ascii="Calibri" w:hAnsi="Calibri"/>
          <w:szCs w:val="24"/>
        </w:rPr>
        <w:t>pplications</w:t>
      </w:r>
      <w:r w:rsidR="009B5D8F">
        <w:rPr>
          <w:rFonts w:ascii="Calibri" w:hAnsi="Calibri"/>
          <w:szCs w:val="24"/>
        </w:rPr>
        <w:t xml:space="preserve">, </w:t>
      </w:r>
      <w:r>
        <w:rPr>
          <w:rFonts w:ascii="Calibri" w:hAnsi="Calibri"/>
          <w:szCs w:val="24"/>
        </w:rPr>
        <w:t>c</w:t>
      </w:r>
      <w:r w:rsidRPr="008469A5">
        <w:rPr>
          <w:rFonts w:ascii="Calibri" w:hAnsi="Calibri"/>
          <w:szCs w:val="24"/>
        </w:rPr>
        <w:t>ivil litigation</w:t>
      </w:r>
      <w:r w:rsidR="000B0421">
        <w:rPr>
          <w:rFonts w:ascii="Calibri" w:hAnsi="Calibri"/>
          <w:szCs w:val="24"/>
        </w:rPr>
        <w:t>,</w:t>
      </w:r>
      <w:r w:rsidRPr="008469A5">
        <w:rPr>
          <w:rFonts w:ascii="Calibri" w:hAnsi="Calibri"/>
          <w:szCs w:val="24"/>
        </w:rPr>
        <w:t xml:space="preserve"> and ADR experience, including representation at mediation or conciliation</w:t>
      </w:r>
      <w:r>
        <w:rPr>
          <w:rFonts w:ascii="Calibri" w:hAnsi="Calibri"/>
          <w:szCs w:val="24"/>
        </w:rPr>
        <w:t>s</w:t>
      </w:r>
      <w:r w:rsidRPr="008469A5">
        <w:rPr>
          <w:rFonts w:ascii="Calibri" w:hAnsi="Calibri"/>
          <w:szCs w:val="24"/>
        </w:rPr>
        <w:t xml:space="preserve">. </w:t>
      </w:r>
    </w:p>
    <w:p w14:paraId="308E86F0" w14:textId="54FBE5FA" w:rsidR="0092326C" w:rsidRPr="006B1D1C" w:rsidRDefault="0092326C" w:rsidP="00A17509">
      <w:pPr>
        <w:pStyle w:val="BodyText"/>
        <w:numPr>
          <w:ilvl w:val="0"/>
          <w:numId w:val="2"/>
        </w:numPr>
        <w:spacing w:before="120" w:after="120"/>
        <w:ind w:left="714" w:hanging="357"/>
        <w:rPr>
          <w:rFonts w:ascii="Calibri" w:hAnsi="Calibri"/>
          <w:szCs w:val="24"/>
        </w:rPr>
      </w:pPr>
      <w:r w:rsidRPr="006B1D1C">
        <w:rPr>
          <w:rFonts w:ascii="Calibri" w:hAnsi="Calibri"/>
          <w:szCs w:val="24"/>
        </w:rPr>
        <w:t xml:space="preserve">Insight / familiarity </w:t>
      </w:r>
      <w:r>
        <w:rPr>
          <w:rFonts w:ascii="Calibri" w:hAnsi="Calibri"/>
          <w:szCs w:val="24"/>
        </w:rPr>
        <w:t xml:space="preserve">with working with people living </w:t>
      </w:r>
      <w:r w:rsidRPr="006B1D1C">
        <w:rPr>
          <w:rFonts w:ascii="Calibri" w:hAnsi="Calibri"/>
          <w:szCs w:val="24"/>
        </w:rPr>
        <w:t xml:space="preserve">with </w:t>
      </w:r>
      <w:r>
        <w:rPr>
          <w:rFonts w:ascii="Calibri" w:hAnsi="Calibri"/>
          <w:szCs w:val="24"/>
        </w:rPr>
        <w:t xml:space="preserve">a </w:t>
      </w:r>
      <w:r w:rsidRPr="006B1D1C">
        <w:rPr>
          <w:rFonts w:ascii="Calibri" w:hAnsi="Calibri"/>
          <w:szCs w:val="24"/>
        </w:rPr>
        <w:t xml:space="preserve">mental </w:t>
      </w:r>
      <w:r w:rsidR="008E794C">
        <w:rPr>
          <w:rFonts w:ascii="Calibri" w:hAnsi="Calibri"/>
          <w:szCs w:val="24"/>
        </w:rPr>
        <w:t>health condition</w:t>
      </w:r>
      <w:r w:rsidRPr="006B1D1C">
        <w:rPr>
          <w:rFonts w:ascii="Calibri" w:hAnsi="Calibri"/>
          <w:szCs w:val="24"/>
        </w:rPr>
        <w:t xml:space="preserve"> and the way </w:t>
      </w:r>
      <w:r w:rsidR="00BF2138">
        <w:rPr>
          <w:rFonts w:ascii="Calibri" w:hAnsi="Calibri"/>
          <w:szCs w:val="24"/>
        </w:rPr>
        <w:t>they</w:t>
      </w:r>
      <w:r w:rsidRPr="006B1D1C">
        <w:rPr>
          <w:rFonts w:ascii="Calibri" w:hAnsi="Calibri"/>
          <w:szCs w:val="24"/>
        </w:rPr>
        <w:t xml:space="preserve"> interact with mental health services in the community. </w:t>
      </w:r>
    </w:p>
    <w:p w14:paraId="66DB71D6" w14:textId="77777777" w:rsidR="0092326C" w:rsidRDefault="0092326C" w:rsidP="00A17509">
      <w:pPr>
        <w:pStyle w:val="BodyText"/>
        <w:numPr>
          <w:ilvl w:val="0"/>
          <w:numId w:val="2"/>
        </w:numPr>
        <w:spacing w:before="120" w:after="120"/>
        <w:ind w:left="714" w:hanging="357"/>
        <w:rPr>
          <w:rFonts w:ascii="Calibri" w:hAnsi="Calibri"/>
          <w:szCs w:val="24"/>
        </w:rPr>
      </w:pPr>
      <w:r w:rsidRPr="005356C6">
        <w:rPr>
          <w:rFonts w:ascii="Calibri" w:hAnsi="Calibri"/>
          <w:szCs w:val="24"/>
        </w:rPr>
        <w:t>A current dri</w:t>
      </w:r>
      <w:r>
        <w:rPr>
          <w:rFonts w:ascii="Calibri" w:hAnsi="Calibri"/>
          <w:szCs w:val="24"/>
        </w:rPr>
        <w:t>ver’s licence.</w:t>
      </w:r>
    </w:p>
    <w:p w14:paraId="11AEDAF4" w14:textId="77777777" w:rsidR="008836C4" w:rsidRDefault="008836C4" w:rsidP="008836C4">
      <w:pPr>
        <w:pStyle w:val="BodyText"/>
        <w:spacing w:before="120" w:after="120"/>
        <w:rPr>
          <w:rFonts w:ascii="Calibri" w:hAnsi="Calibri"/>
          <w:szCs w:val="24"/>
        </w:rPr>
      </w:pPr>
    </w:p>
    <w:p w14:paraId="6D5836E7" w14:textId="77777777" w:rsidR="008836C4" w:rsidRDefault="008836C4" w:rsidP="008836C4">
      <w:pPr>
        <w:pStyle w:val="BodyText"/>
        <w:spacing w:before="120" w:after="120"/>
        <w:rPr>
          <w:rFonts w:ascii="Calibri" w:hAnsi="Calibri"/>
          <w:szCs w:val="24"/>
        </w:rPr>
      </w:pPr>
    </w:p>
    <w:p w14:paraId="4D1B2F3D" w14:textId="77777777" w:rsidR="008836C4" w:rsidRDefault="008836C4" w:rsidP="008836C4">
      <w:pPr>
        <w:pStyle w:val="BodyText"/>
        <w:spacing w:before="120" w:after="120"/>
        <w:rPr>
          <w:rFonts w:ascii="Calibri" w:hAnsi="Calibri"/>
          <w:szCs w:val="24"/>
        </w:rPr>
      </w:pPr>
    </w:p>
    <w:p w14:paraId="6244C49E" w14:textId="77777777" w:rsidR="008836C4" w:rsidRPr="005356C6" w:rsidRDefault="008836C4" w:rsidP="008836C4">
      <w:pPr>
        <w:pStyle w:val="BodyText"/>
        <w:spacing w:before="120" w:after="120"/>
        <w:rPr>
          <w:rFonts w:ascii="Calibri" w:hAnsi="Calibri"/>
          <w:szCs w:val="24"/>
        </w:rPr>
      </w:pPr>
    </w:p>
    <w:p w14:paraId="0BAB17FB" w14:textId="77777777" w:rsidR="0092326C" w:rsidRPr="006F6EED" w:rsidRDefault="0092326C" w:rsidP="0092326C">
      <w:pPr>
        <w:pStyle w:val="BodyText"/>
        <w:rPr>
          <w:rFonts w:ascii="Calibri" w:hAnsi="Calibri"/>
          <w:b/>
          <w:sz w:val="8"/>
          <w:szCs w:val="8"/>
        </w:rPr>
      </w:pPr>
    </w:p>
    <w:p w14:paraId="3DC3A79D" w14:textId="77777777" w:rsidR="0092326C" w:rsidRDefault="0092326C" w:rsidP="0092326C">
      <w:pPr>
        <w:pStyle w:val="BodyText"/>
        <w:rPr>
          <w:rFonts w:ascii="Calibri" w:hAnsi="Calibri"/>
          <w:b/>
          <w:szCs w:val="24"/>
        </w:rPr>
      </w:pPr>
      <w:r>
        <w:rPr>
          <w:rFonts w:ascii="Calibri" w:hAnsi="Calibri"/>
          <w:b/>
          <w:szCs w:val="24"/>
        </w:rPr>
        <w:t>Pre-Employment Checks</w:t>
      </w:r>
    </w:p>
    <w:p w14:paraId="16020B0E" w14:textId="77777777" w:rsidR="0092326C" w:rsidRPr="00D4717D" w:rsidRDefault="0092326C" w:rsidP="00A17509">
      <w:pPr>
        <w:pStyle w:val="BodyText"/>
        <w:numPr>
          <w:ilvl w:val="0"/>
          <w:numId w:val="3"/>
        </w:numPr>
        <w:rPr>
          <w:rFonts w:ascii="Calibri" w:hAnsi="Calibri"/>
          <w:bCs/>
          <w:szCs w:val="24"/>
        </w:rPr>
      </w:pPr>
      <w:r w:rsidRPr="00D4717D">
        <w:rPr>
          <w:rFonts w:ascii="Calibri" w:hAnsi="Calibri"/>
          <w:bCs/>
          <w:szCs w:val="24"/>
        </w:rPr>
        <w:t>Criminal record check</w:t>
      </w:r>
    </w:p>
    <w:p w14:paraId="676EC378" w14:textId="77777777" w:rsidR="0092326C" w:rsidRPr="000A7D7E" w:rsidRDefault="0092326C" w:rsidP="00A17509">
      <w:pPr>
        <w:pStyle w:val="BodyText"/>
        <w:numPr>
          <w:ilvl w:val="0"/>
          <w:numId w:val="3"/>
        </w:numPr>
        <w:rPr>
          <w:rFonts w:ascii="Calibri" w:hAnsi="Calibri"/>
          <w:b/>
          <w:szCs w:val="24"/>
        </w:rPr>
      </w:pPr>
      <w:r>
        <w:rPr>
          <w:rFonts w:ascii="Calibri" w:hAnsi="Calibri"/>
          <w:bCs/>
          <w:szCs w:val="24"/>
        </w:rPr>
        <w:t>Working with Children Check</w:t>
      </w:r>
    </w:p>
    <w:p w14:paraId="1F4DB2F4" w14:textId="77777777" w:rsidR="0092326C" w:rsidRPr="008C2812" w:rsidRDefault="0092326C" w:rsidP="00A17509">
      <w:pPr>
        <w:pStyle w:val="BodyText"/>
        <w:numPr>
          <w:ilvl w:val="0"/>
          <w:numId w:val="3"/>
        </w:numPr>
        <w:rPr>
          <w:rFonts w:ascii="Calibri" w:hAnsi="Calibri"/>
          <w:b/>
          <w:szCs w:val="24"/>
        </w:rPr>
      </w:pPr>
      <w:r>
        <w:rPr>
          <w:rFonts w:ascii="Calibri" w:hAnsi="Calibri"/>
          <w:bCs/>
          <w:szCs w:val="24"/>
        </w:rPr>
        <w:t>Health NSW Contingent Worker check</w:t>
      </w:r>
    </w:p>
    <w:p w14:paraId="0DDDDF84" w14:textId="77777777" w:rsidR="0092326C" w:rsidRDefault="0092326C" w:rsidP="0092326C">
      <w:pPr>
        <w:pStyle w:val="BodyText"/>
        <w:rPr>
          <w:rFonts w:ascii="Calibri" w:hAnsi="Calibri"/>
          <w:b/>
          <w:szCs w:val="24"/>
        </w:rPr>
      </w:pPr>
    </w:p>
    <w:p w14:paraId="13D4936A" w14:textId="77777777" w:rsidR="0092326C" w:rsidRDefault="0092326C" w:rsidP="0092326C">
      <w:pPr>
        <w:pStyle w:val="BodyText"/>
        <w:rPr>
          <w:rFonts w:ascii="Calibri" w:hAnsi="Calibri"/>
          <w:b/>
          <w:szCs w:val="24"/>
        </w:rPr>
      </w:pPr>
      <w:r>
        <w:rPr>
          <w:rFonts w:ascii="Calibri" w:hAnsi="Calibri"/>
          <w:b/>
          <w:szCs w:val="24"/>
        </w:rPr>
        <w:t>APPLYING FOR THE POSITION</w:t>
      </w:r>
    </w:p>
    <w:p w14:paraId="5D28066C" w14:textId="77777777" w:rsidR="0092326C" w:rsidRPr="006F6EED" w:rsidRDefault="0092326C" w:rsidP="0092326C">
      <w:pPr>
        <w:pStyle w:val="BodyText"/>
        <w:rPr>
          <w:rFonts w:ascii="Calibri" w:hAnsi="Calibri"/>
          <w:sz w:val="8"/>
          <w:szCs w:val="8"/>
        </w:rPr>
      </w:pPr>
    </w:p>
    <w:p w14:paraId="638B50EC" w14:textId="77777777" w:rsidR="0092326C" w:rsidRDefault="0092326C" w:rsidP="0092326C">
      <w:pPr>
        <w:pStyle w:val="BodyText"/>
        <w:rPr>
          <w:rFonts w:ascii="Calibri" w:hAnsi="Calibri"/>
          <w:szCs w:val="24"/>
        </w:rPr>
      </w:pPr>
      <w:r>
        <w:rPr>
          <w:rFonts w:ascii="Calibri" w:hAnsi="Calibri"/>
          <w:szCs w:val="24"/>
        </w:rPr>
        <w:t>To apply for this position, you will need to carefully read the selection criteria.</w:t>
      </w:r>
    </w:p>
    <w:p w14:paraId="72AC58F4" w14:textId="77777777" w:rsidR="0092326C" w:rsidRPr="00F041D2" w:rsidRDefault="0092326C" w:rsidP="0092326C">
      <w:pPr>
        <w:pStyle w:val="BodyText"/>
        <w:rPr>
          <w:rFonts w:ascii="Calibri" w:hAnsi="Calibri"/>
          <w:sz w:val="16"/>
          <w:szCs w:val="16"/>
        </w:rPr>
      </w:pPr>
    </w:p>
    <w:p w14:paraId="58DD8612" w14:textId="77777777" w:rsidR="0092326C" w:rsidRPr="00126E2F" w:rsidRDefault="0092326C" w:rsidP="0092326C">
      <w:pPr>
        <w:pStyle w:val="BodyText"/>
        <w:rPr>
          <w:rFonts w:ascii="Calibri" w:hAnsi="Calibri"/>
          <w:szCs w:val="24"/>
        </w:rPr>
      </w:pPr>
      <w:r w:rsidRPr="00126E2F">
        <w:rPr>
          <w:rFonts w:ascii="Calibri" w:hAnsi="Calibri"/>
          <w:szCs w:val="24"/>
        </w:rPr>
        <w:t xml:space="preserve">All applications must include a covering letter, CV and individual responses to the Essential Selection Criteria and Desirable Selection Criteria. </w:t>
      </w:r>
      <w:r>
        <w:rPr>
          <w:rFonts w:ascii="Calibri" w:hAnsi="Calibri"/>
          <w:szCs w:val="24"/>
        </w:rPr>
        <w:t xml:space="preserve">Each selection criterion should appear as a heading with your response below.  Applicants who do not individually address </w:t>
      </w:r>
      <w:r w:rsidRPr="00126E2F">
        <w:rPr>
          <w:rFonts w:ascii="Calibri" w:hAnsi="Calibri"/>
          <w:b/>
          <w:szCs w:val="24"/>
          <w:u w:val="single"/>
        </w:rPr>
        <w:t>each</w:t>
      </w:r>
      <w:r>
        <w:rPr>
          <w:rFonts w:ascii="Calibri" w:hAnsi="Calibri"/>
          <w:szCs w:val="24"/>
        </w:rPr>
        <w:t xml:space="preserve"> of the selection criteria will not be interviewed.</w:t>
      </w:r>
    </w:p>
    <w:p w14:paraId="456D3D13" w14:textId="77777777" w:rsidR="0092326C" w:rsidRPr="00F041D2" w:rsidRDefault="0092326C" w:rsidP="0092326C">
      <w:pPr>
        <w:pStyle w:val="BodyText"/>
        <w:rPr>
          <w:rFonts w:ascii="Calibri" w:hAnsi="Calibri"/>
          <w:sz w:val="16"/>
          <w:szCs w:val="16"/>
        </w:rPr>
      </w:pPr>
    </w:p>
    <w:p w14:paraId="0ACCE842" w14:textId="77777777" w:rsidR="0092326C" w:rsidRDefault="0092326C" w:rsidP="0092326C">
      <w:pPr>
        <w:pStyle w:val="BodyText"/>
        <w:rPr>
          <w:rFonts w:ascii="Calibri" w:hAnsi="Calibri"/>
          <w:szCs w:val="24"/>
        </w:rPr>
      </w:pPr>
      <w:r w:rsidRPr="00270D37">
        <w:rPr>
          <w:rFonts w:ascii="Calibri" w:hAnsi="Calibri"/>
          <w:szCs w:val="24"/>
        </w:rPr>
        <w:t>People with disa</w:t>
      </w:r>
      <w:r>
        <w:rPr>
          <w:rFonts w:ascii="Calibri" w:hAnsi="Calibri"/>
          <w:szCs w:val="24"/>
        </w:rPr>
        <w:t>bility and their associates,</w:t>
      </w:r>
      <w:r w:rsidRPr="00270D37">
        <w:rPr>
          <w:rFonts w:ascii="Calibri" w:hAnsi="Calibri"/>
          <w:szCs w:val="24"/>
        </w:rPr>
        <w:t xml:space="preserve"> people from an Aboriginal </w:t>
      </w:r>
      <w:r>
        <w:rPr>
          <w:rFonts w:ascii="Calibri" w:hAnsi="Calibri"/>
          <w:szCs w:val="24"/>
        </w:rPr>
        <w:t xml:space="preserve">or Torres Strait background </w:t>
      </w:r>
      <w:r w:rsidRPr="00270D37">
        <w:rPr>
          <w:rFonts w:ascii="Calibri" w:hAnsi="Calibri"/>
          <w:szCs w:val="24"/>
        </w:rPr>
        <w:t>or culturally and linguistically diverse background are encouraged to apply</w:t>
      </w:r>
      <w:r>
        <w:rPr>
          <w:rFonts w:ascii="Calibri" w:hAnsi="Calibri"/>
          <w:szCs w:val="24"/>
        </w:rPr>
        <w:t>.</w:t>
      </w:r>
    </w:p>
    <w:p w14:paraId="71F6E418" w14:textId="77777777" w:rsidR="0092326C" w:rsidRPr="00F041D2" w:rsidRDefault="0092326C" w:rsidP="0092326C">
      <w:pPr>
        <w:pStyle w:val="BodyText"/>
        <w:rPr>
          <w:rFonts w:ascii="Calibri" w:hAnsi="Calibri"/>
          <w:sz w:val="16"/>
          <w:szCs w:val="16"/>
        </w:rPr>
      </w:pPr>
    </w:p>
    <w:p w14:paraId="27996ECC" w14:textId="2766D7A5" w:rsidR="0092326C" w:rsidRDefault="0092326C" w:rsidP="0092326C">
      <w:pPr>
        <w:pStyle w:val="BodyText"/>
        <w:rPr>
          <w:rFonts w:ascii="Calibri" w:hAnsi="Calibri"/>
          <w:szCs w:val="24"/>
        </w:rPr>
      </w:pPr>
      <w:r w:rsidRPr="00890217">
        <w:rPr>
          <w:rFonts w:ascii="Calibri" w:hAnsi="Calibri"/>
          <w:szCs w:val="24"/>
        </w:rPr>
        <w:t xml:space="preserve">Please email a covering letter, </w:t>
      </w:r>
      <w:r>
        <w:rPr>
          <w:rFonts w:ascii="Calibri" w:hAnsi="Calibri"/>
          <w:szCs w:val="24"/>
        </w:rPr>
        <w:t xml:space="preserve">your </w:t>
      </w:r>
      <w:r w:rsidRPr="00890217">
        <w:rPr>
          <w:rFonts w:ascii="Calibri" w:hAnsi="Calibri"/>
          <w:szCs w:val="24"/>
        </w:rPr>
        <w:t xml:space="preserve">responses to the selection criteria and CV to </w:t>
      </w:r>
      <w:hyperlink r:id="rId12" w:history="1">
        <w:r w:rsidRPr="00890217">
          <w:rPr>
            <w:rStyle w:val="Hyperlink"/>
            <w:rFonts w:ascii="Calibri" w:hAnsi="Calibri"/>
            <w:szCs w:val="24"/>
          </w:rPr>
          <w:t>jobs@disabilitylaw.org.au</w:t>
        </w:r>
      </w:hyperlink>
      <w:r w:rsidRPr="00890217">
        <w:rPr>
          <w:rFonts w:ascii="Calibri" w:hAnsi="Calibri"/>
          <w:szCs w:val="24"/>
        </w:rPr>
        <w:t xml:space="preserve"> or phone </w:t>
      </w:r>
      <w:r w:rsidR="001F7E78">
        <w:rPr>
          <w:rFonts w:ascii="Calibri" w:hAnsi="Calibri"/>
          <w:szCs w:val="24"/>
        </w:rPr>
        <w:t>Kimia Randall</w:t>
      </w:r>
      <w:r>
        <w:rPr>
          <w:rFonts w:ascii="Calibri" w:hAnsi="Calibri"/>
          <w:szCs w:val="24"/>
        </w:rPr>
        <w:t xml:space="preserve"> </w:t>
      </w:r>
      <w:r w:rsidRPr="00890217">
        <w:rPr>
          <w:rFonts w:ascii="Calibri" w:hAnsi="Calibri"/>
          <w:szCs w:val="24"/>
        </w:rPr>
        <w:t xml:space="preserve">on </w:t>
      </w:r>
      <w:r w:rsidRPr="00BA43F6">
        <w:rPr>
          <w:rFonts w:ascii="Calibri" w:hAnsi="Calibri"/>
          <w:szCs w:val="24"/>
        </w:rPr>
        <w:t>0</w:t>
      </w:r>
      <w:r w:rsidR="00F06F76">
        <w:rPr>
          <w:rFonts w:ascii="Calibri" w:hAnsi="Calibri"/>
          <w:szCs w:val="24"/>
        </w:rPr>
        <w:t>484 077 008</w:t>
      </w:r>
      <w:r>
        <w:rPr>
          <w:rFonts w:ascii="Calibri" w:hAnsi="Calibri"/>
          <w:szCs w:val="24"/>
        </w:rPr>
        <w:t xml:space="preserve"> for enquiries. </w:t>
      </w:r>
    </w:p>
    <w:p w14:paraId="443C482C" w14:textId="77777777" w:rsidR="0092326C" w:rsidRDefault="0092326C" w:rsidP="0092326C">
      <w:pPr>
        <w:pStyle w:val="BodyText"/>
        <w:rPr>
          <w:rFonts w:ascii="Calibri" w:hAnsi="Calibri"/>
          <w:szCs w:val="24"/>
        </w:rPr>
      </w:pPr>
    </w:p>
    <w:p w14:paraId="57A9A570" w14:textId="67222EED" w:rsidR="0092326C" w:rsidRDefault="0092326C" w:rsidP="0092326C">
      <w:pPr>
        <w:pStyle w:val="BodyText"/>
        <w:jc w:val="center"/>
        <w:rPr>
          <w:rFonts w:cs="Arial"/>
          <w:b/>
          <w:sz w:val="22"/>
          <w:szCs w:val="22"/>
        </w:rPr>
      </w:pPr>
      <w:r w:rsidRPr="00974358">
        <w:rPr>
          <w:rFonts w:cs="Arial"/>
          <w:b/>
          <w:sz w:val="22"/>
          <w:szCs w:val="22"/>
        </w:rPr>
        <w:t xml:space="preserve">Applications close </w:t>
      </w:r>
      <w:r w:rsidRPr="009F02C8">
        <w:rPr>
          <w:rFonts w:cs="Arial"/>
          <w:b/>
          <w:sz w:val="22"/>
          <w:szCs w:val="22"/>
        </w:rPr>
        <w:t xml:space="preserve">5pm on Friday, </w:t>
      </w:r>
      <w:r w:rsidR="00604B92">
        <w:rPr>
          <w:rFonts w:cs="Arial"/>
          <w:b/>
          <w:sz w:val="22"/>
          <w:szCs w:val="22"/>
        </w:rPr>
        <w:t>5</w:t>
      </w:r>
      <w:r w:rsidRPr="009F02C8">
        <w:rPr>
          <w:rFonts w:cs="Arial"/>
          <w:b/>
          <w:sz w:val="22"/>
          <w:szCs w:val="22"/>
        </w:rPr>
        <w:t xml:space="preserve"> </w:t>
      </w:r>
      <w:r w:rsidR="00F5500A">
        <w:rPr>
          <w:rFonts w:cs="Arial"/>
          <w:b/>
          <w:sz w:val="22"/>
          <w:szCs w:val="22"/>
        </w:rPr>
        <w:t>June</w:t>
      </w:r>
      <w:r w:rsidRPr="009F02C8">
        <w:rPr>
          <w:rFonts w:cs="Arial"/>
          <w:b/>
          <w:sz w:val="22"/>
          <w:szCs w:val="22"/>
        </w:rPr>
        <w:t xml:space="preserve"> 2026</w:t>
      </w:r>
    </w:p>
    <w:p w14:paraId="223C9148" w14:textId="77777777" w:rsidR="0092326C" w:rsidRDefault="0092326C" w:rsidP="0092326C">
      <w:pPr>
        <w:pStyle w:val="BodyText"/>
        <w:jc w:val="center"/>
        <w:rPr>
          <w:rFonts w:ascii="Calibri" w:hAnsi="Calibri"/>
          <w:b/>
          <w:szCs w:val="24"/>
        </w:rPr>
      </w:pPr>
    </w:p>
    <w:p w14:paraId="089E3799" w14:textId="77777777" w:rsidR="0092326C" w:rsidRDefault="0092326C" w:rsidP="0092326C">
      <w:pPr>
        <w:pStyle w:val="BodyText"/>
        <w:jc w:val="center"/>
        <w:rPr>
          <w:rFonts w:ascii="Calibri" w:hAnsi="Calibri"/>
          <w:b/>
          <w:szCs w:val="24"/>
        </w:rPr>
      </w:pPr>
      <w:r>
        <w:rPr>
          <w:rFonts w:ascii="Calibri" w:hAnsi="Calibri"/>
          <w:b/>
          <w:szCs w:val="24"/>
        </w:rPr>
        <w:t>Suitable candidates will be interviewed on a rolling basis upon receipt of applications, so please apply at your earliest opportunity.</w:t>
      </w:r>
    </w:p>
    <w:p w14:paraId="38C7A427" w14:textId="77777777" w:rsidR="0092326C" w:rsidRDefault="0092326C" w:rsidP="0092326C">
      <w:pPr>
        <w:pStyle w:val="BodyText"/>
        <w:jc w:val="center"/>
        <w:rPr>
          <w:rFonts w:ascii="Calibri" w:hAnsi="Calibri"/>
          <w:b/>
          <w:szCs w:val="24"/>
        </w:rPr>
      </w:pPr>
    </w:p>
    <w:p w14:paraId="5DF12F27" w14:textId="77777777" w:rsidR="0092326C" w:rsidRDefault="0092326C" w:rsidP="0092326C">
      <w:pPr>
        <w:pStyle w:val="BodyText"/>
        <w:jc w:val="center"/>
        <w:rPr>
          <w:rFonts w:ascii="Calibri" w:hAnsi="Calibri"/>
          <w:b/>
          <w:szCs w:val="24"/>
        </w:rPr>
      </w:pPr>
      <w:r>
        <w:rPr>
          <w:rFonts w:ascii="Calibri" w:hAnsi="Calibri"/>
          <w:b/>
          <w:szCs w:val="24"/>
        </w:rPr>
        <w:t>___________________________________</w:t>
      </w:r>
    </w:p>
    <w:p w14:paraId="08AAD3D9" w14:textId="77777777" w:rsidR="0092326C" w:rsidRDefault="0092326C" w:rsidP="0092326C">
      <w:pPr>
        <w:pStyle w:val="BodyText"/>
        <w:spacing w:before="120" w:after="120"/>
        <w:jc w:val="center"/>
        <w:rPr>
          <w:rFonts w:ascii="Calibri" w:hAnsi="Calibri"/>
          <w:b/>
          <w:szCs w:val="24"/>
        </w:rPr>
      </w:pPr>
    </w:p>
    <w:p w14:paraId="6C1C07B3" w14:textId="15B13209" w:rsidR="00E13A8B" w:rsidRDefault="00E13A8B">
      <w:r>
        <w:br w:type="page"/>
      </w:r>
    </w:p>
    <w:p w14:paraId="01DDD534" w14:textId="77777777" w:rsidR="004E40A7" w:rsidRDefault="004E40A7" w:rsidP="004E40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lastRenderedPageBreak/>
        <w:t>POSITION DESCRIPTION – HEALTH JUSTICE PARTNERSHIP SOLICITOR</w:t>
      </w:r>
      <w:r>
        <w:rPr>
          <w:rStyle w:val="eop"/>
          <w:rFonts w:ascii="Calibri" w:hAnsi="Calibri" w:cs="Calibri"/>
        </w:rPr>
        <w:t> </w:t>
      </w:r>
    </w:p>
    <w:p w14:paraId="3648EAD5" w14:textId="77777777" w:rsidR="004E40A7" w:rsidRDefault="004E40A7" w:rsidP="004E40A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DUTIES AND RESPONSIBILITIES</w:t>
      </w:r>
      <w:r>
        <w:rPr>
          <w:rStyle w:val="eop"/>
          <w:rFonts w:ascii="Calibri" w:hAnsi="Calibri" w:cs="Calibri"/>
        </w:rPr>
        <w:t> </w:t>
      </w:r>
    </w:p>
    <w:p w14:paraId="52B5FFEE" w14:textId="77777777" w:rsidR="00CC08AB" w:rsidRDefault="004E40A7" w:rsidP="00A17509">
      <w:pPr>
        <w:pStyle w:val="paragraph"/>
        <w:numPr>
          <w:ilvl w:val="0"/>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b/>
          <w:bCs/>
        </w:rPr>
        <w:t>Service Promotion and Networking</w:t>
      </w:r>
      <w:r>
        <w:rPr>
          <w:rStyle w:val="eop"/>
          <w:rFonts w:ascii="Calibri" w:hAnsi="Calibri" w:cs="Calibri"/>
        </w:rPr>
        <w:t> </w:t>
      </w:r>
    </w:p>
    <w:p w14:paraId="77234FC8" w14:textId="77777777" w:rsidR="00CC08AB"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Promote and publicise the HJP at all relevant stakeholder levels with the Health Partner.</w:t>
      </w:r>
      <w:r w:rsidRPr="00CC08AB">
        <w:rPr>
          <w:rStyle w:val="eop"/>
          <w:rFonts w:ascii="Calibri" w:hAnsi="Calibri" w:cs="Calibri"/>
        </w:rPr>
        <w:t> </w:t>
      </w:r>
    </w:p>
    <w:p w14:paraId="52A36FC1" w14:textId="00AC902A" w:rsidR="004E40A7" w:rsidRPr="00CC08AB"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Participate in networking opportunities with Health Partner staff, including (as appropriate) operational meetings, team clinical meetings, team business meetings, multi-disciplinary meetings and clinical review meetings.</w:t>
      </w:r>
      <w:r w:rsidRPr="00CC08AB">
        <w:rPr>
          <w:rStyle w:val="eop"/>
          <w:rFonts w:ascii="Calibri" w:hAnsi="Calibri" w:cs="Calibri"/>
        </w:rPr>
        <w:t> </w:t>
      </w:r>
    </w:p>
    <w:p w14:paraId="63033054" w14:textId="77777777" w:rsidR="004E40A7" w:rsidRDefault="004E40A7" w:rsidP="004E40A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rPr>
        <w:t> </w:t>
      </w:r>
    </w:p>
    <w:p w14:paraId="392D2AE7" w14:textId="77777777" w:rsidR="00EB3EDC" w:rsidRPr="00EB3EDC" w:rsidRDefault="004E40A7" w:rsidP="00A17509">
      <w:pPr>
        <w:pStyle w:val="paragraph"/>
        <w:numPr>
          <w:ilvl w:val="0"/>
          <w:numId w:val="4"/>
        </w:numPr>
        <w:tabs>
          <w:tab w:val="left" w:pos="851"/>
        </w:tabs>
        <w:spacing w:before="0" w:beforeAutospacing="0" w:after="0" w:afterAutospacing="0"/>
        <w:ind w:right="544"/>
        <w:textAlignment w:val="baseline"/>
        <w:rPr>
          <w:rStyle w:val="normaltextrun"/>
          <w:rFonts w:ascii="Calibri" w:hAnsi="Calibri" w:cs="Calibri"/>
        </w:rPr>
      </w:pPr>
      <w:r>
        <w:rPr>
          <w:rStyle w:val="normaltextrun"/>
          <w:rFonts w:ascii="Calibri" w:hAnsi="Calibri" w:cs="Calibri"/>
          <w:b/>
          <w:bCs/>
        </w:rPr>
        <w:t>Legal Practice Management</w:t>
      </w:r>
    </w:p>
    <w:p w14:paraId="54807B75" w14:textId="6AB191A4" w:rsidR="00CC08AB"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8556B9">
        <w:rPr>
          <w:rStyle w:val="normaltextrun"/>
          <w:rFonts w:ascii="Calibri" w:hAnsi="Calibri" w:cs="Calibri"/>
        </w:rPr>
        <w:t>Manage own files electronically using Action Step, including all data entry, conflict checks, engagements, correspondence and emails.</w:t>
      </w:r>
      <w:r w:rsidRPr="008556B9">
        <w:rPr>
          <w:rStyle w:val="eop"/>
          <w:rFonts w:ascii="Calibri" w:hAnsi="Calibri" w:cs="Calibri"/>
        </w:rPr>
        <w:t> </w:t>
      </w:r>
    </w:p>
    <w:p w14:paraId="662B04F1" w14:textId="5A618042" w:rsidR="00CC08AB" w:rsidRPr="0002029F"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Participate in internal management and staff meetings, professional development and organisational development and planning activiti</w:t>
      </w:r>
      <w:r w:rsidRPr="00EB3EDC">
        <w:rPr>
          <w:rStyle w:val="normaltextrun"/>
          <w:rFonts w:ascii="Calibri" w:hAnsi="Calibri" w:cs="Calibri"/>
        </w:rPr>
        <w:t>e</w:t>
      </w:r>
      <w:r w:rsidRPr="0002029F">
        <w:rPr>
          <w:rStyle w:val="normaltextrun"/>
          <w:rFonts w:ascii="Calibri" w:hAnsi="Calibri" w:cs="Calibri"/>
        </w:rPr>
        <w:t>s. </w:t>
      </w:r>
      <w:r w:rsidRPr="0002029F">
        <w:rPr>
          <w:rStyle w:val="eop"/>
          <w:rFonts w:ascii="Calibri" w:hAnsi="Calibri" w:cs="Calibri"/>
        </w:rPr>
        <w:t> </w:t>
      </w:r>
    </w:p>
    <w:p w14:paraId="710CA7E1" w14:textId="4A73C436" w:rsidR="00CC08AB" w:rsidRPr="0002029F" w:rsidRDefault="00037EE2"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P</w:t>
      </w:r>
      <w:r w:rsidR="004E40A7" w:rsidRPr="0002029F">
        <w:rPr>
          <w:rStyle w:val="normaltextrun"/>
          <w:rFonts w:ascii="Calibri" w:hAnsi="Calibri" w:cs="Calibri"/>
        </w:rPr>
        <w:t>articipate in operational and steering committee meetings with Health Partner staff.</w:t>
      </w:r>
      <w:r w:rsidR="004E40A7" w:rsidRPr="0002029F">
        <w:rPr>
          <w:rStyle w:val="eop"/>
          <w:rFonts w:ascii="Calibri" w:hAnsi="Calibri" w:cs="Calibri"/>
        </w:rPr>
        <w:t> </w:t>
      </w:r>
    </w:p>
    <w:p w14:paraId="716AB7B6" w14:textId="77777777" w:rsidR="00CC08AB" w:rsidRPr="0002029F"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02029F">
        <w:rPr>
          <w:rStyle w:val="normaltextrun"/>
          <w:rFonts w:ascii="Calibri" w:hAnsi="Calibri" w:cs="Calibri"/>
        </w:rPr>
        <w:t>Provide high quality legal advice and/ or assistance in areas of civil and criminal law affecting people with mental health issues in accordance with the National Association of Community Legal Centre’s Accreditation and Risk Management/ Profession Indemnity Insurance requirements as well as the HJP project deliverables/objectives.</w:t>
      </w:r>
      <w:r w:rsidRPr="0002029F">
        <w:rPr>
          <w:rStyle w:val="eop"/>
          <w:rFonts w:ascii="Calibri" w:hAnsi="Calibri" w:cs="Calibri"/>
        </w:rPr>
        <w:t> </w:t>
      </w:r>
    </w:p>
    <w:p w14:paraId="3623E513" w14:textId="77777777" w:rsidR="00CC08AB"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02029F">
        <w:rPr>
          <w:rStyle w:val="normaltextrun"/>
          <w:rFonts w:ascii="Calibri" w:hAnsi="Calibri" w:cs="Calibri"/>
        </w:rPr>
        <w:t>Provide high quality general and structured (facilitated</w:t>
      </w:r>
      <w:r w:rsidRPr="00EB3EDC">
        <w:rPr>
          <w:rStyle w:val="normaltextrun"/>
          <w:rFonts w:ascii="Calibri" w:hAnsi="Calibri" w:cs="Calibri"/>
          <w:shd w:val="pct15" w:color="auto" w:fill="FFFFFF"/>
        </w:rPr>
        <w:t>) </w:t>
      </w:r>
      <w:r w:rsidRPr="00CC08AB">
        <w:rPr>
          <w:rStyle w:val="normaltextrun"/>
          <w:rFonts w:ascii="Calibri" w:hAnsi="Calibri" w:cs="Calibri"/>
        </w:rPr>
        <w:t>referrals for people with mental health issues and their associates seeking legal assistance.</w:t>
      </w:r>
      <w:r w:rsidRPr="00CC08AB">
        <w:rPr>
          <w:rStyle w:val="eop"/>
          <w:rFonts w:ascii="Calibri" w:hAnsi="Calibri" w:cs="Calibri"/>
        </w:rPr>
        <w:t> </w:t>
      </w:r>
    </w:p>
    <w:p w14:paraId="754FCC4D" w14:textId="77777777" w:rsidR="00DD209B"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Undertake casework and legal advocacy for patients/clients of the community mental health service in areas of law according to the HJP Project’s priorities for casework assistance.  This may include advice / casework / legal advocacy in relation to:</w:t>
      </w:r>
    </w:p>
    <w:p w14:paraId="25D58C5F" w14:textId="0C76DEB9" w:rsidR="00DD209B" w:rsidRDefault="004E40A7" w:rsidP="00A17509">
      <w:pPr>
        <w:pStyle w:val="paragraph"/>
        <w:numPr>
          <w:ilvl w:val="5"/>
          <w:numId w:val="4"/>
        </w:numPr>
        <w:tabs>
          <w:tab w:val="left" w:pos="851"/>
        </w:tabs>
        <w:spacing w:before="0" w:beforeAutospacing="0" w:after="0" w:afterAutospacing="0"/>
        <w:ind w:right="544"/>
        <w:textAlignment w:val="baseline"/>
        <w:rPr>
          <w:rFonts w:ascii="Calibri" w:hAnsi="Calibri" w:cs="Calibri"/>
        </w:rPr>
      </w:pPr>
      <w:r w:rsidRPr="00DD209B">
        <w:rPr>
          <w:rStyle w:val="normaltextrun"/>
          <w:rFonts w:ascii="Calibri" w:hAnsi="Calibri" w:cs="Calibri"/>
        </w:rPr>
        <w:t>Guardianship and financial management issues;</w:t>
      </w:r>
      <w:r w:rsidRPr="00DD209B">
        <w:rPr>
          <w:rStyle w:val="eop"/>
          <w:rFonts w:ascii="Calibri" w:hAnsi="Calibri" w:cs="Calibri"/>
        </w:rPr>
        <w:t> </w:t>
      </w:r>
    </w:p>
    <w:p w14:paraId="29A0F509" w14:textId="77777777" w:rsidR="00DD209B" w:rsidRDefault="004E40A7" w:rsidP="00A17509">
      <w:pPr>
        <w:pStyle w:val="paragraph"/>
        <w:numPr>
          <w:ilvl w:val="5"/>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Fines, credit and debt issues; </w:t>
      </w:r>
      <w:r>
        <w:rPr>
          <w:rStyle w:val="eop"/>
          <w:rFonts w:ascii="Calibri" w:hAnsi="Calibri" w:cs="Calibri"/>
        </w:rPr>
        <w:t> </w:t>
      </w:r>
    </w:p>
    <w:p w14:paraId="29838453" w14:textId="77777777" w:rsidR="00DD209B" w:rsidRDefault="004E40A7" w:rsidP="00A17509">
      <w:pPr>
        <w:pStyle w:val="paragraph"/>
        <w:numPr>
          <w:ilvl w:val="5"/>
          <w:numId w:val="4"/>
        </w:numPr>
        <w:tabs>
          <w:tab w:val="left" w:pos="851"/>
        </w:tabs>
        <w:spacing w:before="0" w:beforeAutospacing="0" w:after="0" w:afterAutospacing="0"/>
        <w:ind w:right="544"/>
        <w:textAlignment w:val="baseline"/>
        <w:rPr>
          <w:rFonts w:ascii="Calibri" w:hAnsi="Calibri" w:cs="Calibri"/>
        </w:rPr>
      </w:pPr>
      <w:r w:rsidRPr="00DD209B">
        <w:rPr>
          <w:rStyle w:val="normaltextrun"/>
          <w:rFonts w:ascii="Calibri" w:hAnsi="Calibri" w:cs="Calibri"/>
        </w:rPr>
        <w:t>Employment law issues; </w:t>
      </w:r>
      <w:r w:rsidRPr="00DD209B">
        <w:rPr>
          <w:rStyle w:val="eop"/>
          <w:rFonts w:ascii="Calibri" w:hAnsi="Calibri" w:cs="Calibri"/>
        </w:rPr>
        <w:t> </w:t>
      </w:r>
    </w:p>
    <w:p w14:paraId="3083738D" w14:textId="77777777" w:rsidR="00DD209B" w:rsidRDefault="004E40A7" w:rsidP="00A17509">
      <w:pPr>
        <w:pStyle w:val="paragraph"/>
        <w:numPr>
          <w:ilvl w:val="5"/>
          <w:numId w:val="4"/>
        </w:numPr>
        <w:tabs>
          <w:tab w:val="left" w:pos="851"/>
        </w:tabs>
        <w:spacing w:before="0" w:beforeAutospacing="0" w:after="0" w:afterAutospacing="0"/>
        <w:ind w:right="544"/>
        <w:textAlignment w:val="baseline"/>
        <w:rPr>
          <w:rFonts w:ascii="Calibri" w:hAnsi="Calibri" w:cs="Calibri"/>
        </w:rPr>
      </w:pPr>
      <w:r w:rsidRPr="00DD209B">
        <w:rPr>
          <w:rStyle w:val="normaltextrun"/>
          <w:rFonts w:ascii="Calibri" w:hAnsi="Calibri" w:cs="Calibri"/>
        </w:rPr>
        <w:t>Discrimination; </w:t>
      </w:r>
      <w:r w:rsidRPr="00DD209B">
        <w:rPr>
          <w:rStyle w:val="eop"/>
          <w:rFonts w:ascii="Calibri" w:hAnsi="Calibri" w:cs="Calibri"/>
        </w:rPr>
        <w:t> </w:t>
      </w:r>
    </w:p>
    <w:p w14:paraId="39E284B4" w14:textId="77777777" w:rsidR="00DD209B" w:rsidRDefault="004E40A7" w:rsidP="00A17509">
      <w:pPr>
        <w:pStyle w:val="paragraph"/>
        <w:numPr>
          <w:ilvl w:val="5"/>
          <w:numId w:val="4"/>
        </w:numPr>
        <w:tabs>
          <w:tab w:val="left" w:pos="851"/>
        </w:tabs>
        <w:spacing w:before="0" w:beforeAutospacing="0" w:after="0" w:afterAutospacing="0"/>
        <w:ind w:right="544"/>
        <w:textAlignment w:val="baseline"/>
        <w:rPr>
          <w:rFonts w:ascii="Calibri" w:hAnsi="Calibri" w:cs="Calibri"/>
        </w:rPr>
      </w:pPr>
      <w:r w:rsidRPr="00DD209B">
        <w:rPr>
          <w:rStyle w:val="normaltextrun"/>
          <w:rFonts w:ascii="Calibri" w:hAnsi="Calibri" w:cs="Calibri"/>
        </w:rPr>
        <w:t>Family and domestic violence;</w:t>
      </w:r>
      <w:r w:rsidRPr="00DD209B">
        <w:rPr>
          <w:rStyle w:val="eop"/>
          <w:rFonts w:ascii="Calibri" w:hAnsi="Calibri" w:cs="Calibri"/>
        </w:rPr>
        <w:t> </w:t>
      </w:r>
    </w:p>
    <w:p w14:paraId="5B0D3A46" w14:textId="77777777" w:rsidR="005E6652" w:rsidRDefault="004E40A7" w:rsidP="00A17509">
      <w:pPr>
        <w:pStyle w:val="paragraph"/>
        <w:numPr>
          <w:ilvl w:val="5"/>
          <w:numId w:val="4"/>
        </w:numPr>
        <w:tabs>
          <w:tab w:val="left" w:pos="851"/>
        </w:tabs>
        <w:spacing w:before="0" w:beforeAutospacing="0" w:after="0" w:afterAutospacing="0"/>
        <w:ind w:right="544"/>
        <w:textAlignment w:val="baseline"/>
        <w:rPr>
          <w:rStyle w:val="normaltextrun"/>
          <w:rFonts w:ascii="Calibri" w:hAnsi="Calibri" w:cs="Calibri"/>
        </w:rPr>
      </w:pPr>
      <w:r w:rsidRPr="00DD209B">
        <w:rPr>
          <w:rStyle w:val="normaltextrun"/>
          <w:rFonts w:ascii="Calibri" w:hAnsi="Calibri" w:cs="Calibri"/>
        </w:rPr>
        <w:t>Criminal law</w:t>
      </w:r>
      <w:r w:rsidR="005E6652">
        <w:rPr>
          <w:rStyle w:val="normaltextrun"/>
          <w:rFonts w:ascii="Calibri" w:hAnsi="Calibri" w:cs="Calibri"/>
        </w:rPr>
        <w:t>;</w:t>
      </w:r>
    </w:p>
    <w:p w14:paraId="2DBE1539" w14:textId="753DB31C" w:rsidR="004E40A7" w:rsidRPr="005E6652" w:rsidRDefault="004E40A7" w:rsidP="00A17509">
      <w:pPr>
        <w:pStyle w:val="paragraph"/>
        <w:numPr>
          <w:ilvl w:val="5"/>
          <w:numId w:val="4"/>
        </w:numPr>
        <w:tabs>
          <w:tab w:val="left" w:pos="851"/>
          <w:tab w:val="left" w:pos="2268"/>
        </w:tabs>
        <w:spacing w:before="0" w:beforeAutospacing="0" w:after="0" w:afterAutospacing="0"/>
        <w:ind w:right="544"/>
        <w:textAlignment w:val="baseline"/>
        <w:rPr>
          <w:rFonts w:ascii="Calibri" w:hAnsi="Calibri" w:cs="Calibri"/>
        </w:rPr>
      </w:pPr>
      <w:r w:rsidRPr="005E6652">
        <w:rPr>
          <w:rStyle w:val="normaltextrun"/>
          <w:rFonts w:ascii="Calibri" w:hAnsi="Calibri" w:cs="Calibri"/>
        </w:rPr>
        <w:t>Other areas of law as applicable</w:t>
      </w:r>
      <w:r w:rsidRPr="005E6652">
        <w:rPr>
          <w:rStyle w:val="eop"/>
          <w:rFonts w:ascii="Calibri" w:hAnsi="Calibri" w:cs="Calibri"/>
        </w:rPr>
        <w:t> </w:t>
      </w:r>
    </w:p>
    <w:p w14:paraId="70410731" w14:textId="77777777" w:rsidR="004E40A7" w:rsidRPr="00DD209B" w:rsidRDefault="004E40A7" w:rsidP="004E40A7">
      <w:pPr>
        <w:pStyle w:val="paragraph"/>
        <w:spacing w:before="0" w:beforeAutospacing="0" w:after="0" w:afterAutospacing="0"/>
        <w:ind w:left="2160"/>
        <w:textAlignment w:val="baseline"/>
        <w:rPr>
          <w:rFonts w:ascii="Segoe UI" w:hAnsi="Segoe UI" w:cs="Segoe UI"/>
          <w:sz w:val="18"/>
          <w:szCs w:val="18"/>
        </w:rPr>
      </w:pPr>
      <w:r w:rsidRPr="00F25828">
        <w:rPr>
          <w:rStyle w:val="eop"/>
          <w:rFonts w:ascii="Calibri" w:hAnsi="Calibri" w:cs="Calibri"/>
        </w:rPr>
        <w:t> </w:t>
      </w:r>
    </w:p>
    <w:p w14:paraId="09BDDAB1" w14:textId="77777777" w:rsidR="004E40A7" w:rsidRPr="0002029F" w:rsidRDefault="004E40A7" w:rsidP="00A17509">
      <w:pPr>
        <w:pStyle w:val="paragraph"/>
        <w:numPr>
          <w:ilvl w:val="0"/>
          <w:numId w:val="4"/>
        </w:numPr>
        <w:tabs>
          <w:tab w:val="left" w:pos="851"/>
        </w:tabs>
        <w:spacing w:before="0" w:beforeAutospacing="0" w:after="0" w:afterAutospacing="0"/>
        <w:ind w:right="544"/>
        <w:textAlignment w:val="baseline"/>
        <w:rPr>
          <w:rFonts w:ascii="Calibri" w:hAnsi="Calibri" w:cs="Calibri"/>
        </w:rPr>
      </w:pPr>
      <w:r w:rsidRPr="0002029F">
        <w:rPr>
          <w:rStyle w:val="normaltextrun"/>
          <w:rFonts w:ascii="Calibri" w:hAnsi="Calibri" w:cs="Calibri"/>
          <w:b/>
          <w:bCs/>
        </w:rPr>
        <w:t>Community Legal Education</w:t>
      </w:r>
      <w:r w:rsidRPr="0002029F">
        <w:rPr>
          <w:rStyle w:val="eop"/>
          <w:rFonts w:ascii="Calibri" w:hAnsi="Calibri" w:cs="Calibri"/>
        </w:rPr>
        <w:t> </w:t>
      </w:r>
    </w:p>
    <w:p w14:paraId="537B5D64" w14:textId="6391D2C8" w:rsidR="004E40A7" w:rsidRPr="0002029F" w:rsidRDefault="00037EE2" w:rsidP="00CC08AB">
      <w:pPr>
        <w:pStyle w:val="paragraph"/>
        <w:spacing w:before="0" w:beforeAutospacing="0" w:after="0" w:afterAutospacing="0"/>
        <w:ind w:left="360"/>
        <w:textAlignment w:val="baseline"/>
        <w:rPr>
          <w:rFonts w:ascii="Calibri" w:hAnsi="Calibri" w:cs="Calibri"/>
        </w:rPr>
      </w:pPr>
      <w:r>
        <w:rPr>
          <w:rStyle w:val="normaltextrun"/>
          <w:rFonts w:ascii="Calibri" w:hAnsi="Calibri" w:cs="Calibri"/>
        </w:rPr>
        <w:t>D</w:t>
      </w:r>
      <w:r w:rsidR="004E40A7" w:rsidRPr="0002029F">
        <w:rPr>
          <w:rStyle w:val="normaltextrun"/>
          <w:rFonts w:ascii="Calibri" w:hAnsi="Calibri" w:cs="Calibri"/>
        </w:rPr>
        <w:t>evelop and deliver training &amp; community legal education to Health Partner staff and consumers of the mental health service from time to time.</w:t>
      </w:r>
      <w:r w:rsidR="004E40A7" w:rsidRPr="0002029F">
        <w:rPr>
          <w:rStyle w:val="eop"/>
          <w:rFonts w:ascii="Calibri" w:hAnsi="Calibri" w:cs="Calibri"/>
        </w:rPr>
        <w:t> </w:t>
      </w:r>
    </w:p>
    <w:p w14:paraId="218E2480" w14:textId="77777777" w:rsidR="00CC08AB" w:rsidRPr="0002029F"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02029F">
        <w:rPr>
          <w:rStyle w:val="normaltextrun"/>
          <w:rFonts w:ascii="Calibri" w:hAnsi="Calibri" w:cs="Calibri"/>
        </w:rPr>
        <w:t>Advise upon, participate in, develop and deliver education and training events conducted by ACDL or colleague agencies, including community legal education, and continuing legal education.</w:t>
      </w:r>
      <w:r w:rsidRPr="0002029F">
        <w:rPr>
          <w:rStyle w:val="eop"/>
          <w:rFonts w:ascii="Calibri" w:hAnsi="Calibri" w:cs="Calibri"/>
        </w:rPr>
        <w:t> </w:t>
      </w:r>
    </w:p>
    <w:p w14:paraId="17F7AC1E" w14:textId="728ADCDB" w:rsidR="004E40A7" w:rsidRPr="0002029F"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02029F">
        <w:rPr>
          <w:rStyle w:val="normaltextrun"/>
          <w:rFonts w:ascii="Calibri" w:hAnsi="Calibri" w:cs="Calibri"/>
        </w:rPr>
        <w:t>Contribute to law reform activities in relation to mental health advocacy. </w:t>
      </w:r>
      <w:r w:rsidRPr="0002029F">
        <w:rPr>
          <w:rStyle w:val="eop"/>
          <w:rFonts w:ascii="Calibri" w:hAnsi="Calibri" w:cs="Calibri"/>
        </w:rPr>
        <w:t> </w:t>
      </w:r>
    </w:p>
    <w:p w14:paraId="1392A78F" w14:textId="77777777" w:rsidR="004E40A7" w:rsidRPr="0002029F" w:rsidRDefault="004E40A7" w:rsidP="004E40A7">
      <w:pPr>
        <w:pStyle w:val="paragraph"/>
        <w:spacing w:before="0" w:beforeAutospacing="0" w:after="0" w:afterAutospacing="0"/>
        <w:textAlignment w:val="baseline"/>
        <w:rPr>
          <w:rFonts w:ascii="Segoe UI" w:hAnsi="Segoe UI" w:cs="Segoe UI"/>
          <w:sz w:val="18"/>
          <w:szCs w:val="18"/>
        </w:rPr>
      </w:pPr>
      <w:r w:rsidRPr="0002029F">
        <w:rPr>
          <w:rStyle w:val="eop"/>
          <w:rFonts w:ascii="Calibri" w:hAnsi="Calibri" w:cs="Calibri"/>
        </w:rPr>
        <w:t> </w:t>
      </w:r>
    </w:p>
    <w:p w14:paraId="7C32D650" w14:textId="77777777" w:rsidR="004E40A7" w:rsidRPr="0002029F" w:rsidRDefault="004E40A7" w:rsidP="00A17509">
      <w:pPr>
        <w:pStyle w:val="paragraph"/>
        <w:numPr>
          <w:ilvl w:val="0"/>
          <w:numId w:val="4"/>
        </w:numPr>
        <w:tabs>
          <w:tab w:val="left" w:pos="851"/>
        </w:tabs>
        <w:spacing w:before="0" w:beforeAutospacing="0" w:after="0" w:afterAutospacing="0"/>
        <w:ind w:right="544"/>
        <w:textAlignment w:val="baseline"/>
        <w:rPr>
          <w:rFonts w:ascii="Calibri" w:hAnsi="Calibri" w:cs="Calibri"/>
        </w:rPr>
      </w:pPr>
      <w:r w:rsidRPr="0002029F">
        <w:rPr>
          <w:rStyle w:val="normaltextrun"/>
          <w:rFonts w:ascii="Calibri" w:hAnsi="Calibri" w:cs="Calibri"/>
          <w:b/>
          <w:bCs/>
        </w:rPr>
        <w:t>Relationship Management</w:t>
      </w:r>
      <w:r w:rsidRPr="0002029F">
        <w:rPr>
          <w:rStyle w:val="eop"/>
          <w:rFonts w:ascii="Calibri" w:hAnsi="Calibri" w:cs="Calibri"/>
        </w:rPr>
        <w:t> </w:t>
      </w:r>
    </w:p>
    <w:p w14:paraId="7FE94CA2" w14:textId="3981B7BF" w:rsidR="00CC08AB" w:rsidRDefault="004E40A7" w:rsidP="00A17509">
      <w:pPr>
        <w:pStyle w:val="paragraph"/>
        <w:numPr>
          <w:ilvl w:val="1"/>
          <w:numId w:val="4"/>
        </w:numPr>
        <w:tabs>
          <w:tab w:val="left" w:pos="851"/>
        </w:tabs>
        <w:spacing w:before="0" w:beforeAutospacing="0" w:after="0" w:afterAutospacing="0"/>
        <w:ind w:right="544"/>
        <w:textAlignment w:val="baseline"/>
        <w:rPr>
          <w:rStyle w:val="eop"/>
          <w:rFonts w:ascii="Calibri" w:hAnsi="Calibri" w:cs="Calibri"/>
        </w:rPr>
      </w:pPr>
      <w:r w:rsidRPr="0002029F">
        <w:rPr>
          <w:rStyle w:val="normaltextrun"/>
          <w:rFonts w:ascii="Calibri" w:hAnsi="Calibri" w:cs="Calibri"/>
        </w:rPr>
        <w:t xml:space="preserve">In conjunction with the Health Justice Partnership Manager and Principal Solicitor establish and develop constructive liaison with ACDL external stakeholders, </w:t>
      </w:r>
      <w:r>
        <w:rPr>
          <w:rStyle w:val="normaltextrun"/>
          <w:rFonts w:ascii="Calibri" w:hAnsi="Calibri" w:cs="Calibri"/>
        </w:rPr>
        <w:t>including:</w:t>
      </w:r>
      <w:r>
        <w:rPr>
          <w:rStyle w:val="eop"/>
          <w:rFonts w:ascii="Calibri" w:hAnsi="Calibri" w:cs="Calibri"/>
        </w:rPr>
        <w:t> </w:t>
      </w:r>
    </w:p>
    <w:p w14:paraId="11546892" w14:textId="77777777" w:rsidR="00CC08AB" w:rsidRDefault="004E40A7" w:rsidP="00A17509">
      <w:pPr>
        <w:pStyle w:val="paragraph"/>
        <w:numPr>
          <w:ilvl w:val="2"/>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Legal practitioners practicing in disability discrimination law and related jurisdictions;</w:t>
      </w:r>
      <w:r w:rsidRPr="00CC08AB">
        <w:rPr>
          <w:rStyle w:val="eop"/>
          <w:rFonts w:ascii="Calibri" w:hAnsi="Calibri" w:cs="Calibri"/>
        </w:rPr>
        <w:t> </w:t>
      </w:r>
    </w:p>
    <w:p w14:paraId="204807B2" w14:textId="77777777" w:rsidR="00CC08AB" w:rsidRDefault="004E40A7" w:rsidP="00A17509">
      <w:pPr>
        <w:pStyle w:val="paragraph"/>
        <w:numPr>
          <w:ilvl w:val="2"/>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Pro Bono firms;</w:t>
      </w:r>
      <w:r w:rsidRPr="00CC08AB">
        <w:rPr>
          <w:rStyle w:val="eop"/>
          <w:rFonts w:ascii="Calibri" w:hAnsi="Calibri" w:cs="Calibri"/>
        </w:rPr>
        <w:t> </w:t>
      </w:r>
    </w:p>
    <w:p w14:paraId="7740B5E6" w14:textId="77777777" w:rsidR="00CC08AB" w:rsidRDefault="004E40A7" w:rsidP="00A17509">
      <w:pPr>
        <w:pStyle w:val="paragraph"/>
        <w:numPr>
          <w:ilvl w:val="2"/>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Disability advocacy and representative groups;</w:t>
      </w:r>
      <w:r w:rsidRPr="00CC08AB">
        <w:rPr>
          <w:rStyle w:val="eop"/>
          <w:rFonts w:ascii="Calibri" w:hAnsi="Calibri" w:cs="Calibri"/>
        </w:rPr>
        <w:t> </w:t>
      </w:r>
    </w:p>
    <w:p w14:paraId="0A3ED788" w14:textId="77777777" w:rsidR="00CC08AB" w:rsidRDefault="004E40A7" w:rsidP="00A17509">
      <w:pPr>
        <w:pStyle w:val="paragraph"/>
        <w:numPr>
          <w:ilvl w:val="2"/>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Domestic violence peak bodies and related bodies</w:t>
      </w:r>
      <w:r w:rsidRPr="00CC08AB">
        <w:rPr>
          <w:rStyle w:val="eop"/>
          <w:rFonts w:ascii="Calibri" w:hAnsi="Calibri" w:cs="Calibri"/>
        </w:rPr>
        <w:t> </w:t>
      </w:r>
    </w:p>
    <w:p w14:paraId="401B81BC" w14:textId="77777777" w:rsidR="00CC08AB" w:rsidRDefault="004E40A7" w:rsidP="00A17509">
      <w:pPr>
        <w:pStyle w:val="paragraph"/>
        <w:numPr>
          <w:ilvl w:val="2"/>
          <w:numId w:val="4"/>
        </w:numPr>
        <w:tabs>
          <w:tab w:val="left" w:pos="851"/>
        </w:tabs>
        <w:spacing w:before="0" w:beforeAutospacing="0" w:after="0" w:afterAutospacing="0"/>
        <w:ind w:right="544"/>
        <w:textAlignment w:val="baseline"/>
        <w:rPr>
          <w:rFonts w:ascii="Calibri" w:hAnsi="Calibri" w:cs="Calibri"/>
        </w:rPr>
      </w:pPr>
      <w:r w:rsidRPr="00CC08AB">
        <w:rPr>
          <w:rStyle w:val="normaltextrun"/>
          <w:rFonts w:ascii="Calibri" w:hAnsi="Calibri" w:cs="Calibri"/>
        </w:rPr>
        <w:t>The Australian Disability Rights Network;</w:t>
      </w:r>
      <w:r w:rsidRPr="00CC08AB">
        <w:rPr>
          <w:rStyle w:val="eop"/>
          <w:rFonts w:ascii="Calibri" w:hAnsi="Calibri" w:cs="Calibri"/>
        </w:rPr>
        <w:t> </w:t>
      </w:r>
    </w:p>
    <w:p w14:paraId="179BAAB2" w14:textId="77777777" w:rsidR="00D40F96" w:rsidRDefault="004E40A7" w:rsidP="00A17509">
      <w:pPr>
        <w:pStyle w:val="paragraph"/>
        <w:numPr>
          <w:ilvl w:val="2"/>
          <w:numId w:val="4"/>
        </w:numPr>
        <w:tabs>
          <w:tab w:val="left" w:pos="851"/>
        </w:tabs>
        <w:spacing w:before="0" w:beforeAutospacing="0" w:after="0" w:afterAutospacing="0"/>
        <w:ind w:right="544"/>
        <w:textAlignment w:val="baseline"/>
        <w:rPr>
          <w:rStyle w:val="normaltextrun"/>
          <w:rFonts w:ascii="Calibri" w:hAnsi="Calibri" w:cs="Calibri"/>
        </w:rPr>
      </w:pPr>
      <w:r w:rsidRPr="00CC08AB">
        <w:rPr>
          <w:rStyle w:val="normaltextrun"/>
          <w:rFonts w:ascii="Calibri" w:hAnsi="Calibri" w:cs="Calibri"/>
        </w:rPr>
        <w:t>Community Legal Centres; and</w:t>
      </w:r>
    </w:p>
    <w:p w14:paraId="316E4A99" w14:textId="5CC1F332" w:rsidR="004E40A7" w:rsidRDefault="004E40A7" w:rsidP="00A17509">
      <w:pPr>
        <w:pStyle w:val="paragraph"/>
        <w:numPr>
          <w:ilvl w:val="2"/>
          <w:numId w:val="4"/>
        </w:numPr>
        <w:tabs>
          <w:tab w:val="left" w:pos="851"/>
        </w:tabs>
        <w:spacing w:before="0" w:beforeAutospacing="0" w:after="0" w:afterAutospacing="0"/>
        <w:ind w:right="544"/>
        <w:textAlignment w:val="baseline"/>
        <w:rPr>
          <w:rStyle w:val="eop"/>
          <w:rFonts w:ascii="Calibri" w:hAnsi="Calibri" w:cs="Calibri"/>
        </w:rPr>
      </w:pPr>
      <w:r w:rsidRPr="00D40F96">
        <w:rPr>
          <w:rStyle w:val="normaltextrun"/>
          <w:rFonts w:ascii="Calibri" w:hAnsi="Calibri" w:cs="Calibri"/>
        </w:rPr>
        <w:t>The Australian Human Rights Commission and NSW Anti-Discrimination Board.</w:t>
      </w:r>
      <w:r w:rsidRPr="00D40F96">
        <w:rPr>
          <w:rStyle w:val="eop"/>
          <w:rFonts w:ascii="Calibri" w:hAnsi="Calibri" w:cs="Calibri"/>
        </w:rPr>
        <w:t> </w:t>
      </w:r>
    </w:p>
    <w:p w14:paraId="1D0FA89B" w14:textId="77777777" w:rsidR="00D40F96" w:rsidRDefault="00D40F96" w:rsidP="00D40F96">
      <w:pPr>
        <w:pStyle w:val="paragraph"/>
        <w:tabs>
          <w:tab w:val="left" w:pos="851"/>
        </w:tabs>
        <w:spacing w:before="0" w:beforeAutospacing="0" w:after="0" w:afterAutospacing="0"/>
        <w:ind w:right="544"/>
        <w:textAlignment w:val="baseline"/>
        <w:rPr>
          <w:rStyle w:val="eop"/>
          <w:rFonts w:ascii="Calibri" w:hAnsi="Calibri" w:cs="Calibri"/>
        </w:rPr>
      </w:pPr>
    </w:p>
    <w:p w14:paraId="05FDC315" w14:textId="77777777" w:rsidR="00D40F96" w:rsidRPr="00D40F96" w:rsidRDefault="00D40F96" w:rsidP="00D40F96">
      <w:pPr>
        <w:pStyle w:val="paragraph"/>
        <w:tabs>
          <w:tab w:val="left" w:pos="851"/>
        </w:tabs>
        <w:spacing w:before="0" w:beforeAutospacing="0" w:after="0" w:afterAutospacing="0"/>
        <w:ind w:right="544"/>
        <w:textAlignment w:val="baseline"/>
        <w:rPr>
          <w:rFonts w:ascii="Calibri" w:hAnsi="Calibri" w:cs="Calibri"/>
        </w:rPr>
      </w:pPr>
    </w:p>
    <w:p w14:paraId="6F30A67F" w14:textId="77777777" w:rsidR="004E40A7"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lastRenderedPageBreak/>
        <w:t>Participate in the review and development of ACDL policies and procedures, as appropriate</w:t>
      </w:r>
      <w:r>
        <w:rPr>
          <w:rStyle w:val="eop"/>
          <w:rFonts w:ascii="Calibri" w:hAnsi="Calibri" w:cs="Calibri"/>
        </w:rPr>
        <w:t> </w:t>
      </w:r>
    </w:p>
    <w:p w14:paraId="38704AF3" w14:textId="77777777" w:rsidR="004E40A7"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Comply at all times with safety in the workplace procedures and ensure escalation of issues per policy to the Management Committee or relevant authorities. Ensure Work, Health and Safety issues are accurately recorded.</w:t>
      </w:r>
      <w:r>
        <w:rPr>
          <w:rStyle w:val="eop"/>
          <w:rFonts w:ascii="Calibri" w:hAnsi="Calibri" w:cs="Calibri"/>
        </w:rPr>
        <w:t> </w:t>
      </w:r>
    </w:p>
    <w:p w14:paraId="46F82D02" w14:textId="77777777" w:rsidR="004E40A7"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Successfully complete WHS training as deemed required by the relevant legislation and per organisational policy.</w:t>
      </w:r>
      <w:r>
        <w:rPr>
          <w:rStyle w:val="eop"/>
          <w:rFonts w:ascii="Calibri" w:hAnsi="Calibri" w:cs="Calibri"/>
        </w:rPr>
        <w:t> </w:t>
      </w:r>
    </w:p>
    <w:p w14:paraId="39E392AC" w14:textId="77777777" w:rsidR="004E40A7" w:rsidRDefault="004E40A7" w:rsidP="004E40A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rPr>
        <w:t> </w:t>
      </w:r>
    </w:p>
    <w:p w14:paraId="6A7EAE5E" w14:textId="77777777" w:rsidR="004E40A7" w:rsidRDefault="004E40A7" w:rsidP="00A17509">
      <w:pPr>
        <w:pStyle w:val="paragraph"/>
        <w:numPr>
          <w:ilvl w:val="0"/>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b/>
          <w:bCs/>
        </w:rPr>
        <w:t>Working relationships</w:t>
      </w:r>
      <w:r>
        <w:rPr>
          <w:rStyle w:val="eop"/>
          <w:rFonts w:ascii="Calibri" w:hAnsi="Calibri" w:cs="Calibri"/>
        </w:rPr>
        <w:t> </w:t>
      </w:r>
    </w:p>
    <w:p w14:paraId="18F43CD8" w14:textId="77777777" w:rsidR="004E40A7"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Line manager. Duties are outlined and supervised by the Health Justice Partnership Manager and Principal Solicitor. Ideas or issues to be raised with Health Justice Partnership Manager as a first escalation point. Regular supervision meetings and two-way feedback is encouraged between line manager and staff.</w:t>
      </w:r>
      <w:r>
        <w:rPr>
          <w:rStyle w:val="eop"/>
          <w:rFonts w:ascii="Calibri" w:hAnsi="Calibri" w:cs="Calibri"/>
        </w:rPr>
        <w:t> </w:t>
      </w:r>
    </w:p>
    <w:p w14:paraId="6CCEE523" w14:textId="77777777" w:rsidR="004E40A7"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Health Partner staff.  Providing support/advice as appropriate via secondary consultation</w:t>
      </w:r>
      <w:r>
        <w:rPr>
          <w:rStyle w:val="normaltextrun"/>
          <w:rFonts w:ascii="Calibri" w:hAnsi="Calibri" w:cs="Calibri"/>
          <w:color w:val="0078D4"/>
          <w:u w:val="single"/>
        </w:rPr>
        <w:t>.</w:t>
      </w:r>
      <w:r>
        <w:rPr>
          <w:rStyle w:val="normaltextrun"/>
          <w:rFonts w:ascii="Calibri" w:hAnsi="Calibri" w:cs="Calibri"/>
        </w:rPr>
        <w:t> Act as a key advocate within the Health Partner’s service of the HJP Project.</w:t>
      </w:r>
      <w:r>
        <w:rPr>
          <w:rStyle w:val="eop"/>
          <w:rFonts w:ascii="Calibri" w:hAnsi="Calibri" w:cs="Calibri"/>
        </w:rPr>
        <w:t> </w:t>
      </w:r>
    </w:p>
    <w:p w14:paraId="5839522B" w14:textId="77777777" w:rsidR="004E40A7" w:rsidRPr="00B035A1"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Provide executive suppor</w:t>
      </w:r>
      <w:r w:rsidRPr="00B035A1">
        <w:rPr>
          <w:rStyle w:val="normaltextrun"/>
          <w:rFonts w:ascii="Calibri" w:hAnsi="Calibri" w:cs="Calibri"/>
        </w:rPr>
        <w:t>t and input to the Principal Solicitor’s monthly reporting and on request. </w:t>
      </w:r>
      <w:r w:rsidRPr="00B035A1">
        <w:rPr>
          <w:rStyle w:val="eop"/>
          <w:rFonts w:ascii="Calibri" w:hAnsi="Calibri" w:cs="Calibri"/>
        </w:rPr>
        <w:t> </w:t>
      </w:r>
    </w:p>
    <w:p w14:paraId="2A122F89" w14:textId="77777777" w:rsidR="004E40A7" w:rsidRPr="00B035A1" w:rsidRDefault="004E40A7" w:rsidP="004E40A7">
      <w:pPr>
        <w:pStyle w:val="paragraph"/>
        <w:spacing w:before="0" w:beforeAutospacing="0" w:after="0" w:afterAutospacing="0"/>
        <w:ind w:left="1440"/>
        <w:textAlignment w:val="baseline"/>
        <w:rPr>
          <w:rFonts w:ascii="Segoe UI" w:hAnsi="Segoe UI" w:cs="Segoe UI"/>
          <w:sz w:val="18"/>
          <w:szCs w:val="18"/>
          <w:shd w:val="pct15" w:color="auto" w:fill="FFFFFF"/>
        </w:rPr>
      </w:pPr>
      <w:r w:rsidRPr="00B035A1">
        <w:rPr>
          <w:rStyle w:val="eop"/>
          <w:rFonts w:ascii="Calibri" w:hAnsi="Calibri" w:cs="Calibri"/>
          <w:shd w:val="pct15" w:color="auto" w:fill="FFFFFF"/>
        </w:rPr>
        <w:t> </w:t>
      </w:r>
    </w:p>
    <w:p w14:paraId="16B67489" w14:textId="77777777" w:rsidR="004E40A7" w:rsidRPr="00B035A1" w:rsidRDefault="004E40A7" w:rsidP="00A17509">
      <w:pPr>
        <w:pStyle w:val="paragraph"/>
        <w:numPr>
          <w:ilvl w:val="0"/>
          <w:numId w:val="4"/>
        </w:numPr>
        <w:tabs>
          <w:tab w:val="left" w:pos="851"/>
        </w:tabs>
        <w:spacing w:before="0" w:beforeAutospacing="0" w:after="0" w:afterAutospacing="0"/>
        <w:ind w:right="544"/>
        <w:textAlignment w:val="baseline"/>
        <w:rPr>
          <w:rFonts w:ascii="Calibri" w:hAnsi="Calibri" w:cs="Calibri"/>
        </w:rPr>
      </w:pPr>
      <w:r w:rsidRPr="00B035A1">
        <w:rPr>
          <w:rStyle w:val="normaltextrun"/>
          <w:rFonts w:ascii="Calibri" w:hAnsi="Calibri" w:cs="Calibri"/>
          <w:b/>
          <w:bCs/>
        </w:rPr>
        <w:t>Reporting</w:t>
      </w:r>
      <w:r w:rsidRPr="00B035A1">
        <w:rPr>
          <w:rStyle w:val="eop"/>
          <w:rFonts w:ascii="Calibri" w:hAnsi="Calibri" w:cs="Calibri"/>
        </w:rPr>
        <w:t> </w:t>
      </w:r>
    </w:p>
    <w:p w14:paraId="70A17678" w14:textId="54AA8A18" w:rsidR="004E40A7" w:rsidRPr="00B035A1"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B035A1">
        <w:rPr>
          <w:rStyle w:val="normaltextrun"/>
          <w:rFonts w:ascii="Calibri" w:hAnsi="Calibri" w:cs="Calibri"/>
        </w:rPr>
        <w:t>Undertake all necessary clerical administration, create and maintain client files, data collections and prepare reports, including to the HJP funding body.</w:t>
      </w:r>
      <w:r w:rsidRPr="00B035A1">
        <w:rPr>
          <w:rStyle w:val="eop"/>
          <w:rFonts w:ascii="Calibri" w:hAnsi="Calibri" w:cs="Calibri"/>
        </w:rPr>
        <w:t> </w:t>
      </w:r>
    </w:p>
    <w:p w14:paraId="7D4ADD77" w14:textId="77777777" w:rsidR="004E40A7" w:rsidRPr="00B035A1"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B035A1">
        <w:rPr>
          <w:rStyle w:val="normaltextrun"/>
          <w:rFonts w:ascii="Calibri" w:hAnsi="Calibri" w:cs="Calibri"/>
        </w:rPr>
        <w:t>Where required, participate in the development of HJP evaluation tools, undertake HJP evaluation activities, collate evaluation data and prepare evaluation reports.</w:t>
      </w:r>
      <w:r w:rsidRPr="00B035A1">
        <w:rPr>
          <w:rStyle w:val="eop"/>
          <w:rFonts w:ascii="Calibri" w:hAnsi="Calibri" w:cs="Calibri"/>
        </w:rPr>
        <w:t> </w:t>
      </w:r>
    </w:p>
    <w:p w14:paraId="3C1F1272" w14:textId="75E13EEC" w:rsidR="004E40A7" w:rsidRPr="00B035A1" w:rsidRDefault="00B65F81" w:rsidP="00A17509">
      <w:pPr>
        <w:pStyle w:val="paragraph"/>
        <w:numPr>
          <w:ilvl w:val="1"/>
          <w:numId w:val="4"/>
        </w:numPr>
        <w:tabs>
          <w:tab w:val="left" w:pos="851"/>
        </w:tabs>
        <w:spacing w:before="0" w:beforeAutospacing="0" w:after="0" w:afterAutospacing="0"/>
        <w:ind w:right="544"/>
        <w:textAlignment w:val="baseline"/>
        <w:rPr>
          <w:rFonts w:ascii="Calibri" w:hAnsi="Calibri" w:cs="Calibri"/>
          <w:shd w:val="pct15" w:color="auto" w:fill="FFFFFF"/>
        </w:rPr>
      </w:pPr>
      <w:r>
        <w:rPr>
          <w:rStyle w:val="normaltextrun"/>
          <w:rFonts w:ascii="Calibri" w:hAnsi="Calibri" w:cs="Calibri"/>
        </w:rPr>
        <w:t>P</w:t>
      </w:r>
      <w:r w:rsidR="004E40A7" w:rsidRPr="00B035A1">
        <w:rPr>
          <w:rStyle w:val="normaltextrun"/>
          <w:rFonts w:ascii="Calibri" w:hAnsi="Calibri" w:cs="Calibri"/>
        </w:rPr>
        <w:t>rovide written reports, develop facts sheets and submissions for funding proposals, and provide input into ACDL’s Annual Report.</w:t>
      </w:r>
      <w:r w:rsidR="004E40A7" w:rsidRPr="00B035A1">
        <w:rPr>
          <w:rStyle w:val="eop"/>
          <w:rFonts w:ascii="Calibri" w:hAnsi="Calibri" w:cs="Calibri"/>
        </w:rPr>
        <w:t> </w:t>
      </w:r>
      <w:r w:rsidR="00E264AF" w:rsidRPr="00B035A1">
        <w:rPr>
          <w:rStyle w:val="eop"/>
          <w:rFonts w:ascii="Calibri" w:hAnsi="Calibri" w:cs="Calibri"/>
          <w:shd w:val="pct15" w:color="auto" w:fill="FFFFFF"/>
        </w:rPr>
        <w:br/>
      </w:r>
    </w:p>
    <w:p w14:paraId="0F136EC4" w14:textId="59BC862F" w:rsidR="004E40A7" w:rsidRPr="00B035A1" w:rsidRDefault="004E40A7" w:rsidP="00A17509">
      <w:pPr>
        <w:pStyle w:val="paragraph"/>
        <w:numPr>
          <w:ilvl w:val="0"/>
          <w:numId w:val="4"/>
        </w:numPr>
        <w:tabs>
          <w:tab w:val="left" w:pos="851"/>
        </w:tabs>
        <w:spacing w:before="0" w:beforeAutospacing="0" w:after="0" w:afterAutospacing="0"/>
        <w:ind w:right="544"/>
        <w:textAlignment w:val="baseline"/>
        <w:rPr>
          <w:rFonts w:ascii="Calibri" w:hAnsi="Calibri" w:cs="Calibri"/>
        </w:rPr>
      </w:pPr>
      <w:r w:rsidRPr="00B035A1">
        <w:rPr>
          <w:rStyle w:val="normaltextrun"/>
          <w:rFonts w:ascii="Calibri" w:hAnsi="Calibri" w:cs="Calibri"/>
          <w:b/>
          <w:bCs/>
        </w:rPr>
        <w:t>Organisational Management and Team Work</w:t>
      </w:r>
      <w:r w:rsidRPr="00B035A1">
        <w:rPr>
          <w:rStyle w:val="eop"/>
          <w:rFonts w:ascii="Calibri" w:hAnsi="Calibri" w:cs="Calibri"/>
        </w:rPr>
        <w:t> </w:t>
      </w:r>
    </w:p>
    <w:p w14:paraId="778D1663" w14:textId="77777777" w:rsidR="004E40A7" w:rsidRPr="00B035A1"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B035A1">
        <w:rPr>
          <w:rStyle w:val="normaltextrun"/>
          <w:rFonts w:ascii="Calibri" w:hAnsi="Calibri" w:cs="Calibri"/>
        </w:rPr>
        <w:t>Work collegiately and cooperatively with ACDL and Health Partner staff from diverse backgrounds and those with lived experience of disability.</w:t>
      </w:r>
      <w:r w:rsidRPr="00B035A1">
        <w:rPr>
          <w:rStyle w:val="eop"/>
          <w:rFonts w:ascii="Calibri" w:hAnsi="Calibri" w:cs="Calibri"/>
        </w:rPr>
        <w:t> </w:t>
      </w:r>
    </w:p>
    <w:p w14:paraId="7AA0D537" w14:textId="77777777" w:rsidR="004E40A7" w:rsidRPr="00B035A1"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B035A1">
        <w:rPr>
          <w:rStyle w:val="normaltextrun"/>
          <w:rFonts w:ascii="Calibri" w:hAnsi="Calibri" w:cs="Calibri"/>
        </w:rPr>
        <w:t>Comply at all times with ACDL’s policies and procedures, including the NACLC Risk Management Guide and professional responsibilities.</w:t>
      </w:r>
      <w:r w:rsidRPr="00B035A1">
        <w:rPr>
          <w:rStyle w:val="eop"/>
          <w:rFonts w:ascii="Calibri" w:hAnsi="Calibri" w:cs="Calibri"/>
        </w:rPr>
        <w:t> </w:t>
      </w:r>
    </w:p>
    <w:p w14:paraId="07208590" w14:textId="77777777" w:rsidR="004E40A7" w:rsidRPr="00B035A1"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B035A1">
        <w:rPr>
          <w:rStyle w:val="normaltextrun"/>
          <w:rFonts w:ascii="Calibri" w:hAnsi="Calibri" w:cs="Calibri"/>
        </w:rPr>
        <w:t>Comply at all times with Health Partner policies and procedures, which might be reasonably requested. </w:t>
      </w:r>
      <w:r w:rsidRPr="00B035A1">
        <w:rPr>
          <w:rStyle w:val="eop"/>
          <w:rFonts w:ascii="Calibri" w:hAnsi="Calibri" w:cs="Calibri"/>
        </w:rPr>
        <w:t> </w:t>
      </w:r>
    </w:p>
    <w:p w14:paraId="05B08C0E" w14:textId="1197562F" w:rsidR="004E40A7" w:rsidRPr="00B035A1" w:rsidRDefault="004C338E"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P</w:t>
      </w:r>
      <w:r w:rsidR="004E40A7" w:rsidRPr="00B035A1">
        <w:rPr>
          <w:rStyle w:val="normaltextrun"/>
          <w:rFonts w:ascii="Calibri" w:hAnsi="Calibri" w:cs="Calibri"/>
        </w:rPr>
        <w:t>rovide input into the strategic direction of ACDL and </w:t>
      </w:r>
      <w:r w:rsidR="00A54765">
        <w:rPr>
          <w:rStyle w:val="normaltextrun"/>
          <w:rFonts w:ascii="Calibri" w:hAnsi="Calibri" w:cs="Calibri"/>
        </w:rPr>
        <w:t xml:space="preserve">the </w:t>
      </w:r>
      <w:r w:rsidR="004E40A7" w:rsidRPr="00B035A1">
        <w:rPr>
          <w:rStyle w:val="normaltextrun"/>
          <w:rFonts w:ascii="Calibri" w:hAnsi="Calibri" w:cs="Calibri"/>
        </w:rPr>
        <w:t>Health Justice Partnership.</w:t>
      </w:r>
      <w:r w:rsidR="004E40A7" w:rsidRPr="00B035A1">
        <w:rPr>
          <w:rStyle w:val="eop"/>
          <w:rFonts w:ascii="Calibri" w:hAnsi="Calibri" w:cs="Calibri"/>
        </w:rPr>
        <w:t> </w:t>
      </w:r>
    </w:p>
    <w:p w14:paraId="60F9A50A" w14:textId="77777777" w:rsidR="004E40A7" w:rsidRPr="00B035A1"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sidRPr="00B035A1">
        <w:rPr>
          <w:rStyle w:val="normaltextrun"/>
          <w:rFonts w:ascii="Calibri" w:hAnsi="Calibri" w:cs="Calibri"/>
        </w:rPr>
        <w:t>Assist in the general administration of the centre (eg take minutes, facilitate team meetings etc).</w:t>
      </w:r>
      <w:r w:rsidRPr="00B035A1">
        <w:rPr>
          <w:rStyle w:val="eop"/>
          <w:rFonts w:ascii="Calibri" w:hAnsi="Calibri" w:cs="Calibri"/>
        </w:rPr>
        <w:t> </w:t>
      </w:r>
    </w:p>
    <w:p w14:paraId="643D5410" w14:textId="77777777" w:rsidR="004E40A7" w:rsidRDefault="004E40A7" w:rsidP="00A17509">
      <w:pPr>
        <w:pStyle w:val="paragraph"/>
        <w:numPr>
          <w:ilvl w:val="1"/>
          <w:numId w:val="4"/>
        </w:numPr>
        <w:tabs>
          <w:tab w:val="left" w:pos="851"/>
        </w:tabs>
        <w:spacing w:before="0" w:beforeAutospacing="0" w:after="0" w:afterAutospacing="0"/>
        <w:ind w:right="544"/>
        <w:textAlignment w:val="baseline"/>
        <w:rPr>
          <w:rFonts w:ascii="Calibri" w:hAnsi="Calibri" w:cs="Calibri"/>
        </w:rPr>
      </w:pPr>
      <w:r>
        <w:rPr>
          <w:rStyle w:val="normaltextrun"/>
          <w:rFonts w:ascii="Calibri" w:hAnsi="Calibri" w:cs="Calibri"/>
        </w:rPr>
        <w:t>Undertake other duties as required from time to time.</w:t>
      </w:r>
      <w:r>
        <w:rPr>
          <w:rStyle w:val="eop"/>
          <w:rFonts w:ascii="Calibri" w:hAnsi="Calibri" w:cs="Calibri"/>
        </w:rPr>
        <w:t> </w:t>
      </w:r>
    </w:p>
    <w:p w14:paraId="701189D0" w14:textId="77777777" w:rsidR="00705F45" w:rsidRDefault="00705F45" w:rsidP="00E264AF">
      <w:pPr>
        <w:pStyle w:val="paragraph"/>
        <w:spacing w:before="0" w:beforeAutospacing="0" w:after="0" w:afterAutospacing="0"/>
        <w:textAlignment w:val="baseline"/>
        <w:rPr>
          <w:rStyle w:val="normaltextrun"/>
          <w:rFonts w:ascii="Calibri" w:hAnsi="Calibri" w:cs="Calibri"/>
          <w:b/>
          <w:bCs/>
        </w:rPr>
      </w:pPr>
    </w:p>
    <w:p w14:paraId="2CC40082" w14:textId="77777777" w:rsidR="00705F45" w:rsidRDefault="00705F45" w:rsidP="004E40A7">
      <w:pPr>
        <w:pStyle w:val="paragraph"/>
        <w:spacing w:before="0" w:beforeAutospacing="0" w:after="0" w:afterAutospacing="0"/>
        <w:ind w:firstLine="720"/>
        <w:textAlignment w:val="baseline"/>
        <w:rPr>
          <w:rStyle w:val="normaltextrun"/>
          <w:rFonts w:ascii="Calibri" w:hAnsi="Calibri" w:cs="Calibri"/>
          <w:b/>
          <w:bCs/>
        </w:rPr>
      </w:pPr>
    </w:p>
    <w:p w14:paraId="1FCEC514" w14:textId="51AC03DF" w:rsidR="004E40A7" w:rsidRDefault="00E264AF" w:rsidP="00E264AF">
      <w:pPr>
        <w:pStyle w:val="paragraph"/>
        <w:tabs>
          <w:tab w:val="left" w:pos="851"/>
        </w:tabs>
        <w:spacing w:before="0" w:beforeAutospacing="0" w:after="0" w:afterAutospacing="0"/>
        <w:ind w:right="544"/>
        <w:textAlignment w:val="baseline"/>
        <w:rPr>
          <w:rFonts w:ascii="Segoe UI" w:hAnsi="Segoe UI" w:cs="Segoe UI"/>
          <w:sz w:val="18"/>
          <w:szCs w:val="18"/>
        </w:rPr>
      </w:pPr>
      <w:r>
        <w:rPr>
          <w:rStyle w:val="normaltextrun"/>
          <w:rFonts w:ascii="Calibri" w:hAnsi="Calibri" w:cs="Calibri"/>
          <w:b/>
          <w:bCs/>
        </w:rPr>
        <w:tab/>
      </w:r>
      <w:r w:rsidR="004E40A7">
        <w:rPr>
          <w:rStyle w:val="normaltextrun"/>
          <w:rFonts w:ascii="Calibri" w:hAnsi="Calibri" w:cs="Calibri"/>
          <w:b/>
          <w:bCs/>
        </w:rPr>
        <w:t>Position Dimensions (including scope and authority)</w:t>
      </w:r>
      <w:r w:rsidR="004E40A7">
        <w:rPr>
          <w:rStyle w:val="eop"/>
          <w:rFonts w:ascii="Calibri" w:hAnsi="Calibri" w:cs="Calibri"/>
        </w:rPr>
        <w:t> </w:t>
      </w:r>
    </w:p>
    <w:p w14:paraId="5A6B4CE2" w14:textId="21AE9651" w:rsidR="004E40A7" w:rsidRDefault="00E264AF" w:rsidP="004E40A7">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xml:space="preserve">  </w:t>
      </w:r>
      <w:r w:rsidR="004E40A7">
        <w:rPr>
          <w:rStyle w:val="normaltextrun"/>
          <w:rFonts w:ascii="Calibri" w:hAnsi="Calibri" w:cs="Calibri"/>
        </w:rPr>
        <w:t>People reporting to this position: legal volunteer staff</w:t>
      </w:r>
      <w:r w:rsidR="004E40A7" w:rsidRPr="00B035A1">
        <w:rPr>
          <w:rStyle w:val="normaltextrun"/>
          <w:rFonts w:ascii="Calibri" w:hAnsi="Calibri" w:cs="Calibri"/>
        </w:rPr>
        <w:t> (</w:t>
      </w:r>
      <w:r w:rsidR="004C338E">
        <w:rPr>
          <w:rStyle w:val="normaltextrun"/>
          <w:rFonts w:ascii="Calibri" w:hAnsi="Calibri" w:cs="Calibri"/>
        </w:rPr>
        <w:t>as</w:t>
      </w:r>
      <w:r w:rsidR="004E40A7" w:rsidRPr="00B035A1">
        <w:rPr>
          <w:rStyle w:val="normaltextrun"/>
          <w:rFonts w:ascii="Calibri" w:hAnsi="Calibri" w:cs="Calibri"/>
        </w:rPr>
        <w:t> delegated by Principal Solicitor) </w:t>
      </w:r>
      <w:r w:rsidR="004E40A7" w:rsidRPr="00B035A1">
        <w:rPr>
          <w:rStyle w:val="eop"/>
          <w:rFonts w:ascii="Calibri" w:hAnsi="Calibri" w:cs="Calibri"/>
        </w:rPr>
        <w:t> </w:t>
      </w:r>
    </w:p>
    <w:p w14:paraId="617151EA" w14:textId="26EB3A99" w:rsidR="004E40A7" w:rsidRDefault="00E264AF" w:rsidP="004E40A7">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xml:space="preserve">  </w:t>
      </w:r>
      <w:r w:rsidR="004E40A7">
        <w:rPr>
          <w:rStyle w:val="normaltextrun"/>
          <w:rFonts w:ascii="Calibri" w:hAnsi="Calibri" w:cs="Calibri"/>
        </w:rPr>
        <w:t>Operating Budget: Nil</w:t>
      </w:r>
      <w:r w:rsidR="004E40A7">
        <w:rPr>
          <w:rStyle w:val="eop"/>
          <w:rFonts w:ascii="Calibri" w:hAnsi="Calibri" w:cs="Calibri"/>
        </w:rPr>
        <w:t> </w:t>
      </w:r>
    </w:p>
    <w:p w14:paraId="536079B7" w14:textId="44683E92" w:rsidR="004E40A7" w:rsidRDefault="00E264AF" w:rsidP="004E40A7">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xml:space="preserve">  </w:t>
      </w:r>
      <w:r w:rsidR="004E40A7">
        <w:rPr>
          <w:rStyle w:val="normaltextrun"/>
          <w:rFonts w:ascii="Calibri" w:hAnsi="Calibri" w:cs="Calibri"/>
        </w:rPr>
        <w:t>Authority: As per ACDL policy</w:t>
      </w:r>
      <w:r w:rsidR="004E40A7">
        <w:rPr>
          <w:rStyle w:val="eop"/>
          <w:rFonts w:ascii="Calibri" w:hAnsi="Calibri" w:cs="Calibri"/>
        </w:rPr>
        <w:t> </w:t>
      </w:r>
    </w:p>
    <w:p w14:paraId="372A370D" w14:textId="77777777" w:rsidR="004E40A7" w:rsidRDefault="004E40A7" w:rsidP="004E40A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98EB1D5" w14:textId="77777777" w:rsidR="004E40A7" w:rsidRDefault="004E40A7" w:rsidP="004E40A7">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Calibri" w:hAnsi="Calibri" w:cs="Calibri"/>
        </w:rPr>
        <w:t>It is not the intention of the position description to limit the scope or accountabilities of the position but to highlight the most important aspects of the position. The aspects of the role described above may be changed or altered in accordance with the changing requirements of the role.</w:t>
      </w:r>
      <w:r>
        <w:rPr>
          <w:rStyle w:val="eop"/>
          <w:rFonts w:ascii="Calibri" w:hAnsi="Calibri" w:cs="Calibri"/>
        </w:rPr>
        <w:t> </w:t>
      </w:r>
    </w:p>
    <w:p w14:paraId="49D9315A" w14:textId="77777777" w:rsidR="00475E7F" w:rsidRPr="00E90E7F" w:rsidRDefault="00475E7F" w:rsidP="00E90E7F"/>
    <w:sectPr w:rsidR="00475E7F" w:rsidRPr="00E90E7F" w:rsidSect="00696BDB">
      <w:headerReference w:type="default" r:id="rId13"/>
      <w:footerReference w:type="default" r:id="rId14"/>
      <w:headerReference w:type="first" r:id="rId15"/>
      <w:footerReference w:type="first" r:id="rId16"/>
      <w:pgSz w:w="11907" w:h="16839" w:code="9"/>
      <w:pgMar w:top="720" w:right="720" w:bottom="720" w:left="720" w:header="0"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7E62" w14:textId="77777777" w:rsidR="006103D9" w:rsidRDefault="006103D9">
      <w:r>
        <w:separator/>
      </w:r>
    </w:p>
  </w:endnote>
  <w:endnote w:type="continuationSeparator" w:id="0">
    <w:p w14:paraId="6A06B3D6" w14:textId="77777777" w:rsidR="006103D9" w:rsidRDefault="006103D9">
      <w:r>
        <w:continuationSeparator/>
      </w:r>
    </w:p>
  </w:endnote>
  <w:endnote w:type="continuationNotice" w:id="1">
    <w:p w14:paraId="69B66B20" w14:textId="77777777" w:rsidR="006103D9" w:rsidRDefault="00610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5ED4" w14:textId="7FDD72C3" w:rsidR="00913F50" w:rsidRPr="00167821" w:rsidRDefault="00620E2B">
    <w:pPr>
      <w:pStyle w:val="Footer"/>
      <w:jc w:val="right"/>
      <w:rPr>
        <w:sz w:val="20"/>
      </w:rPr>
    </w:pPr>
    <w:r>
      <w:rPr>
        <w:noProof/>
      </w:rPr>
      <w:drawing>
        <wp:anchor distT="0" distB="0" distL="114300" distR="114300" simplePos="0" relativeHeight="251658240" behindDoc="1" locked="0" layoutInCell="1" allowOverlap="1" wp14:anchorId="7B8410B3" wp14:editId="122832F7">
          <wp:simplePos x="0" y="0"/>
          <wp:positionH relativeFrom="column">
            <wp:posOffset>-717792</wp:posOffset>
          </wp:positionH>
          <wp:positionV relativeFrom="paragraph">
            <wp:posOffset>-473710</wp:posOffset>
          </wp:positionV>
          <wp:extent cx="7530314" cy="932180"/>
          <wp:effectExtent l="0" t="0" r="0" b="1270"/>
          <wp:wrapNone/>
          <wp:docPr id="428721973" name="Picture 42872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stretch>
                    <a:fillRect/>
                  </a:stretch>
                </pic:blipFill>
                <pic:spPr bwMode="auto">
                  <a:xfrm>
                    <a:off x="0" y="0"/>
                    <a:ext cx="7530314" cy="93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F50" w:rsidRPr="00167821">
      <w:rPr>
        <w:sz w:val="20"/>
      </w:rPr>
      <w:t xml:space="preserve">Page </w:t>
    </w:r>
    <w:r w:rsidR="00913F50" w:rsidRPr="00167821">
      <w:rPr>
        <w:b/>
        <w:bCs/>
        <w:sz w:val="20"/>
      </w:rPr>
      <w:fldChar w:fldCharType="begin"/>
    </w:r>
    <w:r w:rsidR="00913F50" w:rsidRPr="00167821">
      <w:rPr>
        <w:b/>
        <w:bCs/>
        <w:sz w:val="20"/>
      </w:rPr>
      <w:instrText xml:space="preserve"> PAGE </w:instrText>
    </w:r>
    <w:r w:rsidR="00913F50" w:rsidRPr="00167821">
      <w:rPr>
        <w:b/>
        <w:bCs/>
        <w:sz w:val="20"/>
      </w:rPr>
      <w:fldChar w:fldCharType="separate"/>
    </w:r>
    <w:r w:rsidR="004323F6">
      <w:rPr>
        <w:b/>
        <w:bCs/>
        <w:noProof/>
        <w:sz w:val="20"/>
      </w:rPr>
      <w:t>2</w:t>
    </w:r>
    <w:r w:rsidR="00913F50" w:rsidRPr="00167821">
      <w:rPr>
        <w:b/>
        <w:bCs/>
        <w:sz w:val="20"/>
      </w:rPr>
      <w:fldChar w:fldCharType="end"/>
    </w:r>
    <w:r w:rsidR="00913F50" w:rsidRPr="00167821">
      <w:rPr>
        <w:sz w:val="20"/>
      </w:rPr>
      <w:t xml:space="preserve"> of </w:t>
    </w:r>
    <w:r w:rsidR="00913F50" w:rsidRPr="00167821">
      <w:rPr>
        <w:b/>
        <w:bCs/>
        <w:sz w:val="20"/>
      </w:rPr>
      <w:fldChar w:fldCharType="begin"/>
    </w:r>
    <w:r w:rsidR="00913F50" w:rsidRPr="00167821">
      <w:rPr>
        <w:b/>
        <w:bCs/>
        <w:sz w:val="20"/>
      </w:rPr>
      <w:instrText xml:space="preserve"> NUMPAGES  </w:instrText>
    </w:r>
    <w:r w:rsidR="00913F50" w:rsidRPr="00167821">
      <w:rPr>
        <w:b/>
        <w:bCs/>
        <w:sz w:val="20"/>
      </w:rPr>
      <w:fldChar w:fldCharType="separate"/>
    </w:r>
    <w:r w:rsidR="004323F6">
      <w:rPr>
        <w:b/>
        <w:bCs/>
        <w:noProof/>
        <w:sz w:val="20"/>
      </w:rPr>
      <w:t>2</w:t>
    </w:r>
    <w:r w:rsidR="00913F50" w:rsidRPr="00167821">
      <w:rPr>
        <w:b/>
        <w:bCs/>
        <w:sz w:val="20"/>
      </w:rPr>
      <w:fldChar w:fldCharType="end"/>
    </w:r>
  </w:p>
  <w:p w14:paraId="64ACCF6B" w14:textId="77777777" w:rsidR="00913F50" w:rsidRDefault="0091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CF31" w14:textId="77777777" w:rsidR="00913F50" w:rsidRDefault="00913F50">
    <w:pPr>
      <w:pStyle w:val="Footer"/>
      <w:ind w:left="-1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336F" w14:textId="77777777" w:rsidR="006103D9" w:rsidRDefault="006103D9">
      <w:r>
        <w:separator/>
      </w:r>
    </w:p>
  </w:footnote>
  <w:footnote w:type="continuationSeparator" w:id="0">
    <w:p w14:paraId="5DBCB040" w14:textId="77777777" w:rsidR="006103D9" w:rsidRDefault="006103D9">
      <w:r>
        <w:continuationSeparator/>
      </w:r>
    </w:p>
  </w:footnote>
  <w:footnote w:type="continuationNotice" w:id="1">
    <w:p w14:paraId="01077F05" w14:textId="77777777" w:rsidR="006103D9" w:rsidRDefault="00610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1840" w14:textId="77777777" w:rsidR="00913F50" w:rsidRDefault="000F5A5A" w:rsidP="000F5A5A">
    <w:pPr>
      <w:pStyle w:val="Header"/>
      <w:tabs>
        <w:tab w:val="clear" w:pos="8640"/>
        <w:tab w:val="left" w:pos="1418"/>
        <w:tab w:val="left" w:pos="8904"/>
      </w:tabs>
      <w:ind w:left="-1560" w:right="-158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1E68" w14:textId="23BD617D" w:rsidR="00913F50" w:rsidRDefault="00DF678B" w:rsidP="005526F2">
    <w:pPr>
      <w:pStyle w:val="Header"/>
      <w:tabs>
        <w:tab w:val="clear" w:pos="8640"/>
      </w:tabs>
      <w:ind w:right="-1588"/>
    </w:pPr>
    <w:r>
      <w:rPr>
        <w:noProof/>
      </w:rPr>
      <w:drawing>
        <wp:anchor distT="0" distB="0" distL="114300" distR="114300" simplePos="0" relativeHeight="251658241" behindDoc="1" locked="0" layoutInCell="1" allowOverlap="1" wp14:anchorId="14818D21" wp14:editId="49F62656">
          <wp:simplePos x="0" y="0"/>
          <wp:positionH relativeFrom="column">
            <wp:posOffset>-610870</wp:posOffset>
          </wp:positionH>
          <wp:positionV relativeFrom="paragraph">
            <wp:posOffset>110490</wp:posOffset>
          </wp:positionV>
          <wp:extent cx="7536179" cy="10660048"/>
          <wp:effectExtent l="0" t="0" r="8255" b="8255"/>
          <wp:wrapNone/>
          <wp:docPr id="939927051" name="Picture 93992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
                  <a:stretch>
                    <a:fillRect/>
                  </a:stretch>
                </pic:blipFill>
                <pic:spPr bwMode="auto">
                  <a:xfrm>
                    <a:off x="0" y="0"/>
                    <a:ext cx="7536179" cy="10660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15878" w14:textId="77777777" w:rsidR="005526F2" w:rsidRDefault="005526F2" w:rsidP="005526F2">
    <w:pPr>
      <w:pStyle w:val="Header"/>
      <w:tabs>
        <w:tab w:val="clear" w:pos="8640"/>
      </w:tabs>
      <w:ind w:right="-1588"/>
    </w:pPr>
  </w:p>
  <w:p w14:paraId="0C0BC186" w14:textId="030CA03E" w:rsidR="005526F2" w:rsidRDefault="00F07F04" w:rsidP="00F07F04">
    <w:pPr>
      <w:pStyle w:val="Header"/>
      <w:tabs>
        <w:tab w:val="clear" w:pos="4320"/>
        <w:tab w:val="clear" w:pos="8640"/>
        <w:tab w:val="left" w:pos="7710"/>
      </w:tabs>
      <w:ind w:right="-1588"/>
    </w:pPr>
    <w:r>
      <w:tab/>
    </w:r>
  </w:p>
  <w:p w14:paraId="3A0BE18F" w14:textId="58BE5E47" w:rsidR="005526F2" w:rsidRDefault="00DF678B" w:rsidP="00DF678B">
    <w:pPr>
      <w:pStyle w:val="Header"/>
      <w:tabs>
        <w:tab w:val="clear" w:pos="4320"/>
        <w:tab w:val="clear" w:pos="8640"/>
        <w:tab w:val="left" w:pos="9360"/>
      </w:tabs>
      <w:ind w:right="-1588"/>
    </w:pPr>
    <w:r>
      <w:tab/>
    </w:r>
  </w:p>
  <w:p w14:paraId="74D90768" w14:textId="685BC5BA" w:rsidR="005526F2" w:rsidRDefault="00DF678B" w:rsidP="00DF678B">
    <w:pPr>
      <w:pStyle w:val="Header"/>
      <w:tabs>
        <w:tab w:val="clear" w:pos="4320"/>
        <w:tab w:val="clear" w:pos="8640"/>
        <w:tab w:val="left" w:pos="8550"/>
      </w:tabs>
      <w:ind w:right="-1588"/>
    </w:pPr>
    <w:r>
      <w:tab/>
    </w:r>
  </w:p>
  <w:p w14:paraId="44FE2687" w14:textId="74E10C0D" w:rsidR="005526F2" w:rsidRDefault="00DF678B" w:rsidP="00DF678B">
    <w:pPr>
      <w:pStyle w:val="Header"/>
      <w:tabs>
        <w:tab w:val="clear" w:pos="4320"/>
        <w:tab w:val="clear" w:pos="8640"/>
        <w:tab w:val="left" w:pos="8940"/>
      </w:tabs>
      <w:ind w:right="-1588"/>
    </w:pPr>
    <w:r>
      <w:tab/>
    </w:r>
  </w:p>
  <w:p w14:paraId="6518EBB9" w14:textId="48B33851" w:rsidR="005526F2" w:rsidRDefault="00DF678B" w:rsidP="00DF678B">
    <w:pPr>
      <w:pStyle w:val="Header"/>
      <w:tabs>
        <w:tab w:val="clear" w:pos="4320"/>
        <w:tab w:val="clear" w:pos="8640"/>
        <w:tab w:val="left" w:pos="8115"/>
      </w:tabs>
      <w:ind w:right="-1588"/>
    </w:pPr>
    <w:r>
      <w:tab/>
    </w:r>
  </w:p>
  <w:p w14:paraId="0817FA84" w14:textId="77777777" w:rsidR="005526F2" w:rsidRDefault="005526F2" w:rsidP="005526F2">
    <w:pPr>
      <w:pStyle w:val="Header"/>
      <w:tabs>
        <w:tab w:val="clear" w:pos="8640"/>
      </w:tabs>
      <w:ind w:right="-1588"/>
    </w:pPr>
  </w:p>
  <w:p w14:paraId="1AF2596C" w14:textId="77777777" w:rsidR="005526F2" w:rsidRDefault="005526F2" w:rsidP="005526F2">
    <w:pPr>
      <w:pStyle w:val="Header"/>
      <w:tabs>
        <w:tab w:val="clear" w:pos="8640"/>
      </w:tabs>
      <w:ind w:right="-1588"/>
    </w:pPr>
  </w:p>
  <w:p w14:paraId="5E5D31F0" w14:textId="77777777" w:rsidR="005526F2" w:rsidRDefault="005526F2" w:rsidP="005526F2">
    <w:pPr>
      <w:pStyle w:val="Header"/>
      <w:tabs>
        <w:tab w:val="clear" w:pos="8640"/>
      </w:tabs>
      <w:ind w:right="-15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F93"/>
    <w:multiLevelType w:val="hybridMultilevel"/>
    <w:tmpl w:val="931E52C4"/>
    <w:lvl w:ilvl="0" w:tplc="93B86626">
      <w:start w:val="1"/>
      <w:numFmt w:val="decimal"/>
      <w:lvlText w:val="%1."/>
      <w:lvlJc w:val="left"/>
      <w:pPr>
        <w:ind w:left="720" w:hanging="360"/>
      </w:pPr>
      <w:rPr>
        <w:rFonts w:ascii="Calibri" w:hAnsi="Calibr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34020E"/>
    <w:multiLevelType w:val="hybridMultilevel"/>
    <w:tmpl w:val="0CC8A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46045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E2765A3"/>
    <w:multiLevelType w:val="hybridMultilevel"/>
    <w:tmpl w:val="931E52C4"/>
    <w:lvl w:ilvl="0" w:tplc="93B86626">
      <w:start w:val="1"/>
      <w:numFmt w:val="decimal"/>
      <w:lvlText w:val="%1."/>
      <w:lvlJc w:val="left"/>
      <w:pPr>
        <w:ind w:left="720" w:hanging="360"/>
      </w:pPr>
      <w:rPr>
        <w:rFonts w:ascii="Calibri" w:hAnsi="Calibr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9099153">
    <w:abstractNumId w:val="0"/>
  </w:num>
  <w:num w:numId="2" w16cid:durableId="481629584">
    <w:abstractNumId w:val="3"/>
  </w:num>
  <w:num w:numId="3" w16cid:durableId="281884479">
    <w:abstractNumId w:val="1"/>
  </w:num>
  <w:num w:numId="4" w16cid:durableId="154463818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9C"/>
    <w:rsid w:val="000073B1"/>
    <w:rsid w:val="00012126"/>
    <w:rsid w:val="00015680"/>
    <w:rsid w:val="0002029F"/>
    <w:rsid w:val="00024D7D"/>
    <w:rsid w:val="00025D0C"/>
    <w:rsid w:val="00035F3E"/>
    <w:rsid w:val="00037EE2"/>
    <w:rsid w:val="00041459"/>
    <w:rsid w:val="0004145C"/>
    <w:rsid w:val="00042DC6"/>
    <w:rsid w:val="000609EC"/>
    <w:rsid w:val="00062E76"/>
    <w:rsid w:val="000855C2"/>
    <w:rsid w:val="00085DF4"/>
    <w:rsid w:val="000B0421"/>
    <w:rsid w:val="000B4121"/>
    <w:rsid w:val="000B4D9B"/>
    <w:rsid w:val="000B667A"/>
    <w:rsid w:val="000D2621"/>
    <w:rsid w:val="000D7037"/>
    <w:rsid w:val="000F4A3C"/>
    <w:rsid w:val="000F5A5A"/>
    <w:rsid w:val="0011305B"/>
    <w:rsid w:val="00114326"/>
    <w:rsid w:val="00114B49"/>
    <w:rsid w:val="0011565E"/>
    <w:rsid w:val="001407ED"/>
    <w:rsid w:val="0014547B"/>
    <w:rsid w:val="00167821"/>
    <w:rsid w:val="001812CA"/>
    <w:rsid w:val="001828D9"/>
    <w:rsid w:val="00184250"/>
    <w:rsid w:val="001864BA"/>
    <w:rsid w:val="00186501"/>
    <w:rsid w:val="001906B8"/>
    <w:rsid w:val="00192412"/>
    <w:rsid w:val="001935AE"/>
    <w:rsid w:val="00194EC7"/>
    <w:rsid w:val="001A53A3"/>
    <w:rsid w:val="001C1F04"/>
    <w:rsid w:val="001F7E78"/>
    <w:rsid w:val="002064BD"/>
    <w:rsid w:val="002137AC"/>
    <w:rsid w:val="00214993"/>
    <w:rsid w:val="0022128F"/>
    <w:rsid w:val="00231B60"/>
    <w:rsid w:val="0023640B"/>
    <w:rsid w:val="00236E92"/>
    <w:rsid w:val="00237C33"/>
    <w:rsid w:val="002435E4"/>
    <w:rsid w:val="00246818"/>
    <w:rsid w:val="002521F2"/>
    <w:rsid w:val="00257B72"/>
    <w:rsid w:val="002704E3"/>
    <w:rsid w:val="00271E6B"/>
    <w:rsid w:val="0027217F"/>
    <w:rsid w:val="002722F4"/>
    <w:rsid w:val="002757AA"/>
    <w:rsid w:val="00277357"/>
    <w:rsid w:val="002813E2"/>
    <w:rsid w:val="002820AF"/>
    <w:rsid w:val="002974F5"/>
    <w:rsid w:val="002977DB"/>
    <w:rsid w:val="002A44CE"/>
    <w:rsid w:val="002D11CC"/>
    <w:rsid w:val="003111AB"/>
    <w:rsid w:val="0034271B"/>
    <w:rsid w:val="00342E8E"/>
    <w:rsid w:val="00350EF4"/>
    <w:rsid w:val="00361B65"/>
    <w:rsid w:val="003777FC"/>
    <w:rsid w:val="00384528"/>
    <w:rsid w:val="00384BEF"/>
    <w:rsid w:val="003A6618"/>
    <w:rsid w:val="003A782B"/>
    <w:rsid w:val="003C07A2"/>
    <w:rsid w:val="003E3649"/>
    <w:rsid w:val="004028F2"/>
    <w:rsid w:val="00407F5E"/>
    <w:rsid w:val="00410CCC"/>
    <w:rsid w:val="004323F6"/>
    <w:rsid w:val="00437985"/>
    <w:rsid w:val="0044089B"/>
    <w:rsid w:val="004461C4"/>
    <w:rsid w:val="004521FA"/>
    <w:rsid w:val="00455BDE"/>
    <w:rsid w:val="00463777"/>
    <w:rsid w:val="00464FE1"/>
    <w:rsid w:val="00475E7F"/>
    <w:rsid w:val="004812CF"/>
    <w:rsid w:val="00483A32"/>
    <w:rsid w:val="00491D37"/>
    <w:rsid w:val="00493B97"/>
    <w:rsid w:val="00497582"/>
    <w:rsid w:val="004C338E"/>
    <w:rsid w:val="004C46E8"/>
    <w:rsid w:val="004D0BA7"/>
    <w:rsid w:val="004E40A7"/>
    <w:rsid w:val="00512801"/>
    <w:rsid w:val="00530D5E"/>
    <w:rsid w:val="00535B80"/>
    <w:rsid w:val="005526F2"/>
    <w:rsid w:val="00554BB8"/>
    <w:rsid w:val="005637E6"/>
    <w:rsid w:val="00564233"/>
    <w:rsid w:val="005666FA"/>
    <w:rsid w:val="00571749"/>
    <w:rsid w:val="00574D00"/>
    <w:rsid w:val="005928A5"/>
    <w:rsid w:val="005975A0"/>
    <w:rsid w:val="005A1DB1"/>
    <w:rsid w:val="005B29E4"/>
    <w:rsid w:val="005B4F87"/>
    <w:rsid w:val="005C342E"/>
    <w:rsid w:val="005C49EB"/>
    <w:rsid w:val="005C62D8"/>
    <w:rsid w:val="005D03E6"/>
    <w:rsid w:val="005D2881"/>
    <w:rsid w:val="005D68BA"/>
    <w:rsid w:val="005E6652"/>
    <w:rsid w:val="00604B92"/>
    <w:rsid w:val="006103D9"/>
    <w:rsid w:val="006127D0"/>
    <w:rsid w:val="00620E2B"/>
    <w:rsid w:val="00621D07"/>
    <w:rsid w:val="006238E0"/>
    <w:rsid w:val="00627128"/>
    <w:rsid w:val="0063796A"/>
    <w:rsid w:val="00647E8F"/>
    <w:rsid w:val="006716D6"/>
    <w:rsid w:val="00693A41"/>
    <w:rsid w:val="00693B2C"/>
    <w:rsid w:val="00696BDB"/>
    <w:rsid w:val="006A39F8"/>
    <w:rsid w:val="006A44C0"/>
    <w:rsid w:val="006A469A"/>
    <w:rsid w:val="006A6104"/>
    <w:rsid w:val="006A61CF"/>
    <w:rsid w:val="006B1FD9"/>
    <w:rsid w:val="006B4816"/>
    <w:rsid w:val="006D1761"/>
    <w:rsid w:val="006D1DFA"/>
    <w:rsid w:val="006D4846"/>
    <w:rsid w:val="006D5858"/>
    <w:rsid w:val="006F1B17"/>
    <w:rsid w:val="006F1CD4"/>
    <w:rsid w:val="00705F45"/>
    <w:rsid w:val="007415D9"/>
    <w:rsid w:val="00742CA7"/>
    <w:rsid w:val="0074394D"/>
    <w:rsid w:val="00750B57"/>
    <w:rsid w:val="00750BED"/>
    <w:rsid w:val="0075154B"/>
    <w:rsid w:val="00766673"/>
    <w:rsid w:val="00767C9C"/>
    <w:rsid w:val="00770601"/>
    <w:rsid w:val="0078224B"/>
    <w:rsid w:val="0078589B"/>
    <w:rsid w:val="00786D1C"/>
    <w:rsid w:val="00787017"/>
    <w:rsid w:val="0078788C"/>
    <w:rsid w:val="0079683B"/>
    <w:rsid w:val="007C19CE"/>
    <w:rsid w:val="007C38DC"/>
    <w:rsid w:val="007C617D"/>
    <w:rsid w:val="007D5C7A"/>
    <w:rsid w:val="007D7A21"/>
    <w:rsid w:val="00815BAB"/>
    <w:rsid w:val="00817870"/>
    <w:rsid w:val="00822384"/>
    <w:rsid w:val="0082270E"/>
    <w:rsid w:val="008340EE"/>
    <w:rsid w:val="00844E43"/>
    <w:rsid w:val="00845926"/>
    <w:rsid w:val="008556B9"/>
    <w:rsid w:val="00856DBE"/>
    <w:rsid w:val="00857A10"/>
    <w:rsid w:val="00881683"/>
    <w:rsid w:val="0088301D"/>
    <w:rsid w:val="008836C4"/>
    <w:rsid w:val="00892518"/>
    <w:rsid w:val="008976EB"/>
    <w:rsid w:val="008A089A"/>
    <w:rsid w:val="008A2609"/>
    <w:rsid w:val="008C0417"/>
    <w:rsid w:val="008C1565"/>
    <w:rsid w:val="008C1C6F"/>
    <w:rsid w:val="008C4917"/>
    <w:rsid w:val="008C7DE6"/>
    <w:rsid w:val="008E55E6"/>
    <w:rsid w:val="008E5692"/>
    <w:rsid w:val="008E5905"/>
    <w:rsid w:val="008E697B"/>
    <w:rsid w:val="008E794C"/>
    <w:rsid w:val="008F14C5"/>
    <w:rsid w:val="00906434"/>
    <w:rsid w:val="00913D34"/>
    <w:rsid w:val="00913F50"/>
    <w:rsid w:val="0092326C"/>
    <w:rsid w:val="00926AD5"/>
    <w:rsid w:val="00961173"/>
    <w:rsid w:val="00961F2F"/>
    <w:rsid w:val="00972403"/>
    <w:rsid w:val="009810C4"/>
    <w:rsid w:val="0098266A"/>
    <w:rsid w:val="009846D2"/>
    <w:rsid w:val="009878D1"/>
    <w:rsid w:val="00993C73"/>
    <w:rsid w:val="0099504A"/>
    <w:rsid w:val="00995247"/>
    <w:rsid w:val="00996320"/>
    <w:rsid w:val="009A55E1"/>
    <w:rsid w:val="009B0390"/>
    <w:rsid w:val="009B0EDF"/>
    <w:rsid w:val="009B5D8F"/>
    <w:rsid w:val="009D7BFD"/>
    <w:rsid w:val="009E3A3F"/>
    <w:rsid w:val="009E6C09"/>
    <w:rsid w:val="00A005BC"/>
    <w:rsid w:val="00A11B6E"/>
    <w:rsid w:val="00A17509"/>
    <w:rsid w:val="00A34916"/>
    <w:rsid w:val="00A52826"/>
    <w:rsid w:val="00A54765"/>
    <w:rsid w:val="00A56A54"/>
    <w:rsid w:val="00A60D3D"/>
    <w:rsid w:val="00A917A8"/>
    <w:rsid w:val="00A938D0"/>
    <w:rsid w:val="00AA00F8"/>
    <w:rsid w:val="00AB6404"/>
    <w:rsid w:val="00AC75E0"/>
    <w:rsid w:val="00AD16A6"/>
    <w:rsid w:val="00AD311E"/>
    <w:rsid w:val="00AD6E7A"/>
    <w:rsid w:val="00AE7FF5"/>
    <w:rsid w:val="00AF557F"/>
    <w:rsid w:val="00AF6420"/>
    <w:rsid w:val="00AF7CCC"/>
    <w:rsid w:val="00B035A1"/>
    <w:rsid w:val="00B05906"/>
    <w:rsid w:val="00B172AA"/>
    <w:rsid w:val="00B402E3"/>
    <w:rsid w:val="00B51302"/>
    <w:rsid w:val="00B52821"/>
    <w:rsid w:val="00B65F81"/>
    <w:rsid w:val="00B66523"/>
    <w:rsid w:val="00B8196D"/>
    <w:rsid w:val="00B8681E"/>
    <w:rsid w:val="00B92960"/>
    <w:rsid w:val="00BA04E1"/>
    <w:rsid w:val="00BA30DC"/>
    <w:rsid w:val="00BA6021"/>
    <w:rsid w:val="00BA6BA4"/>
    <w:rsid w:val="00BB246E"/>
    <w:rsid w:val="00BB76CB"/>
    <w:rsid w:val="00BC0F3E"/>
    <w:rsid w:val="00BC1301"/>
    <w:rsid w:val="00BD0C63"/>
    <w:rsid w:val="00BD34EE"/>
    <w:rsid w:val="00BE1479"/>
    <w:rsid w:val="00BF2138"/>
    <w:rsid w:val="00C16B2D"/>
    <w:rsid w:val="00C37FC1"/>
    <w:rsid w:val="00C43273"/>
    <w:rsid w:val="00C718CA"/>
    <w:rsid w:val="00C7466B"/>
    <w:rsid w:val="00C84AEE"/>
    <w:rsid w:val="00CB5F89"/>
    <w:rsid w:val="00CB7C07"/>
    <w:rsid w:val="00CC08AB"/>
    <w:rsid w:val="00CC5175"/>
    <w:rsid w:val="00CC628C"/>
    <w:rsid w:val="00CD5003"/>
    <w:rsid w:val="00CE37E6"/>
    <w:rsid w:val="00CF3B6B"/>
    <w:rsid w:val="00D0034F"/>
    <w:rsid w:val="00D05D66"/>
    <w:rsid w:val="00D05EAC"/>
    <w:rsid w:val="00D12A6E"/>
    <w:rsid w:val="00D1345B"/>
    <w:rsid w:val="00D156C7"/>
    <w:rsid w:val="00D16E61"/>
    <w:rsid w:val="00D21DC1"/>
    <w:rsid w:val="00D23A1E"/>
    <w:rsid w:val="00D40F96"/>
    <w:rsid w:val="00D41F71"/>
    <w:rsid w:val="00D42793"/>
    <w:rsid w:val="00D504C5"/>
    <w:rsid w:val="00D51DF7"/>
    <w:rsid w:val="00D57650"/>
    <w:rsid w:val="00D6348F"/>
    <w:rsid w:val="00D64086"/>
    <w:rsid w:val="00D72C78"/>
    <w:rsid w:val="00D759F4"/>
    <w:rsid w:val="00D84A3F"/>
    <w:rsid w:val="00D84B4D"/>
    <w:rsid w:val="00D85897"/>
    <w:rsid w:val="00D87965"/>
    <w:rsid w:val="00D934B9"/>
    <w:rsid w:val="00D9614E"/>
    <w:rsid w:val="00DA5055"/>
    <w:rsid w:val="00DC2829"/>
    <w:rsid w:val="00DC3951"/>
    <w:rsid w:val="00DD209B"/>
    <w:rsid w:val="00DD2831"/>
    <w:rsid w:val="00DE4D4C"/>
    <w:rsid w:val="00DF2B06"/>
    <w:rsid w:val="00DF678B"/>
    <w:rsid w:val="00E07B42"/>
    <w:rsid w:val="00E11E5B"/>
    <w:rsid w:val="00E13A8B"/>
    <w:rsid w:val="00E2298D"/>
    <w:rsid w:val="00E264AF"/>
    <w:rsid w:val="00E30BB5"/>
    <w:rsid w:val="00E33898"/>
    <w:rsid w:val="00E50939"/>
    <w:rsid w:val="00E71D47"/>
    <w:rsid w:val="00E72A47"/>
    <w:rsid w:val="00E76E62"/>
    <w:rsid w:val="00E84DF7"/>
    <w:rsid w:val="00E90E7F"/>
    <w:rsid w:val="00E919A7"/>
    <w:rsid w:val="00E96949"/>
    <w:rsid w:val="00EB3EDC"/>
    <w:rsid w:val="00EB55E3"/>
    <w:rsid w:val="00EC0EAF"/>
    <w:rsid w:val="00EC78D7"/>
    <w:rsid w:val="00ED1CB1"/>
    <w:rsid w:val="00ED5ACC"/>
    <w:rsid w:val="00EF5415"/>
    <w:rsid w:val="00F0347F"/>
    <w:rsid w:val="00F057D6"/>
    <w:rsid w:val="00F06F76"/>
    <w:rsid w:val="00F07F04"/>
    <w:rsid w:val="00F10E04"/>
    <w:rsid w:val="00F1425C"/>
    <w:rsid w:val="00F25828"/>
    <w:rsid w:val="00F33A9C"/>
    <w:rsid w:val="00F5500A"/>
    <w:rsid w:val="00F60835"/>
    <w:rsid w:val="00F623D9"/>
    <w:rsid w:val="00F70683"/>
    <w:rsid w:val="00F71EA9"/>
    <w:rsid w:val="00F76208"/>
    <w:rsid w:val="00F92142"/>
    <w:rsid w:val="00F967BF"/>
    <w:rsid w:val="00FB2470"/>
    <w:rsid w:val="00FC3F32"/>
    <w:rsid w:val="00FD03DA"/>
    <w:rsid w:val="00FD10F0"/>
    <w:rsid w:val="00FD3425"/>
    <w:rsid w:val="00FD4A0E"/>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013F75"/>
  <w15:chartTrackingRefBased/>
  <w15:docId w15:val="{DF33AF02-B368-4C62-945F-0A83603D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5E3"/>
    <w:rPr>
      <w:rFonts w:ascii="Arial" w:hAnsi="Arial"/>
      <w:sz w:val="24"/>
      <w:lang w:eastAsia="en-US"/>
    </w:rPr>
  </w:style>
  <w:style w:type="paragraph" w:styleId="Heading1">
    <w:name w:val="heading 1"/>
    <w:basedOn w:val="Normal"/>
    <w:next w:val="Normal"/>
    <w:qFormat/>
    <w:pPr>
      <w:keepNext/>
      <w:spacing w:before="240" w:after="60"/>
      <w:outlineLvl w:val="0"/>
    </w:pPr>
    <w:rPr>
      <w:b/>
      <w:kern w:val="32"/>
      <w:sz w:val="36"/>
    </w:rPr>
  </w:style>
  <w:style w:type="paragraph" w:styleId="Heading2">
    <w:name w:val="heading 2"/>
    <w:basedOn w:val="Normal"/>
    <w:link w:val="Heading2Char"/>
    <w:uiPriority w:val="9"/>
    <w:qFormat/>
    <w:rsid w:val="007415D9"/>
    <w:pPr>
      <w:spacing w:before="100" w:beforeAutospacing="1" w:after="100" w:afterAutospacing="1"/>
      <w:outlineLvl w:val="1"/>
    </w:pPr>
    <w:rPr>
      <w:rFonts w:ascii="Times New Roman" w:eastAsiaTheme="minorEastAsia" w:hAnsi="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Sbodycopy">
    <w:name w:val="WWS body copy"/>
    <w:basedOn w:val="Header"/>
    <w:autoRedefine/>
    <w:pPr>
      <w:tabs>
        <w:tab w:val="clear" w:pos="4320"/>
        <w:tab w:val="clear" w:pos="8640"/>
      </w:tabs>
      <w:spacing w:line="360" w:lineRule="auto"/>
    </w:pPr>
    <w:rPr>
      <w:sz w:val="22"/>
    </w:rPr>
  </w:style>
  <w:style w:type="paragraph" w:styleId="Header">
    <w:name w:val="header"/>
    <w:basedOn w:val="Normal"/>
    <w:link w:val="HeaderChar"/>
    <w:uiPriority w:val="99"/>
    <w:pPr>
      <w:tabs>
        <w:tab w:val="center" w:pos="4320"/>
        <w:tab w:val="right" w:pos="8640"/>
      </w:tabs>
    </w:pPr>
  </w:style>
  <w:style w:type="paragraph" w:customStyle="1" w:styleId="WWSboldbodycopy">
    <w:name w:val="WWS bold body copy"/>
    <w:basedOn w:val="Header"/>
    <w:autoRedefine/>
    <w:pPr>
      <w:tabs>
        <w:tab w:val="clear" w:pos="4320"/>
        <w:tab w:val="clear" w:pos="8640"/>
      </w:tabs>
      <w:spacing w:after="120" w:line="300" w:lineRule="exact"/>
    </w:pPr>
    <w:rPr>
      <w:b/>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67821"/>
    <w:rPr>
      <w:rFonts w:ascii="Arial" w:hAnsi="Arial"/>
      <w:sz w:val="24"/>
      <w:lang w:eastAsia="en-US"/>
    </w:rPr>
  </w:style>
  <w:style w:type="character" w:customStyle="1" w:styleId="HeaderChar">
    <w:name w:val="Header Char"/>
    <w:link w:val="Header"/>
    <w:uiPriority w:val="99"/>
    <w:rsid w:val="00167821"/>
    <w:rPr>
      <w:rFonts w:ascii="Arial" w:hAnsi="Arial"/>
      <w:sz w:val="24"/>
      <w:lang w:eastAsia="en-US"/>
    </w:rPr>
  </w:style>
  <w:style w:type="paragraph" w:styleId="BalloonText">
    <w:name w:val="Balloon Text"/>
    <w:basedOn w:val="Normal"/>
    <w:link w:val="BalloonTextChar"/>
    <w:uiPriority w:val="99"/>
    <w:semiHidden/>
    <w:unhideWhenUsed/>
    <w:rsid w:val="004521FA"/>
    <w:rPr>
      <w:rFonts w:ascii="Segoe UI" w:hAnsi="Segoe UI" w:cs="Segoe UI"/>
      <w:sz w:val="18"/>
      <w:szCs w:val="18"/>
    </w:rPr>
  </w:style>
  <w:style w:type="character" w:customStyle="1" w:styleId="BalloonTextChar">
    <w:name w:val="Balloon Text Char"/>
    <w:link w:val="BalloonText"/>
    <w:uiPriority w:val="99"/>
    <w:semiHidden/>
    <w:rsid w:val="004521FA"/>
    <w:rPr>
      <w:rFonts w:ascii="Segoe UI" w:hAnsi="Segoe UI" w:cs="Segoe UI"/>
      <w:sz w:val="18"/>
      <w:szCs w:val="18"/>
      <w:lang w:eastAsia="en-US"/>
    </w:rPr>
  </w:style>
  <w:style w:type="character" w:styleId="Hyperlink">
    <w:name w:val="Hyperlink"/>
    <w:uiPriority w:val="99"/>
    <w:unhideWhenUsed/>
    <w:rsid w:val="00E2298D"/>
    <w:rPr>
      <w:color w:val="0563C1"/>
      <w:u w:val="single"/>
    </w:rPr>
  </w:style>
  <w:style w:type="paragraph" w:customStyle="1" w:styleId="ColorfulList-Accent11">
    <w:name w:val="Colorful List - Accent 11"/>
    <w:basedOn w:val="Normal"/>
    <w:uiPriority w:val="34"/>
    <w:qFormat/>
    <w:rsid w:val="00972403"/>
    <w:pPr>
      <w:ind w:left="720"/>
      <w:contextualSpacing/>
    </w:pPr>
    <w:rPr>
      <w:rFonts w:ascii="Times New Roman" w:eastAsia="Calibri" w:hAnsi="Times New Roman"/>
      <w:szCs w:val="24"/>
      <w:lang w:eastAsia="en-AU"/>
    </w:rPr>
  </w:style>
  <w:style w:type="paragraph" w:styleId="EndnoteText">
    <w:name w:val="endnote text"/>
    <w:basedOn w:val="Normal"/>
    <w:link w:val="EndnoteTextChar"/>
    <w:uiPriority w:val="99"/>
    <w:semiHidden/>
    <w:unhideWhenUsed/>
    <w:rsid w:val="006D1DFA"/>
    <w:rPr>
      <w:sz w:val="20"/>
    </w:rPr>
  </w:style>
  <w:style w:type="character" w:customStyle="1" w:styleId="EndnoteTextChar">
    <w:name w:val="Endnote Text Char"/>
    <w:link w:val="EndnoteText"/>
    <w:uiPriority w:val="99"/>
    <w:semiHidden/>
    <w:rsid w:val="006D1DFA"/>
    <w:rPr>
      <w:rFonts w:ascii="Arial" w:hAnsi="Arial"/>
      <w:lang w:val="en-AU" w:eastAsia="en-US"/>
    </w:rPr>
  </w:style>
  <w:style w:type="character" w:styleId="EndnoteReference">
    <w:name w:val="endnote reference"/>
    <w:uiPriority w:val="99"/>
    <w:semiHidden/>
    <w:unhideWhenUsed/>
    <w:rsid w:val="006D1DFA"/>
    <w:rPr>
      <w:vertAlign w:val="superscript"/>
    </w:rPr>
  </w:style>
  <w:style w:type="paragraph" w:styleId="FootnoteText">
    <w:name w:val="footnote text"/>
    <w:basedOn w:val="Normal"/>
    <w:link w:val="FootnoteTextChar"/>
    <w:uiPriority w:val="99"/>
    <w:semiHidden/>
    <w:unhideWhenUsed/>
    <w:rsid w:val="006D1DFA"/>
    <w:rPr>
      <w:sz w:val="20"/>
    </w:rPr>
  </w:style>
  <w:style w:type="character" w:customStyle="1" w:styleId="FootnoteTextChar">
    <w:name w:val="Footnote Text Char"/>
    <w:link w:val="FootnoteText"/>
    <w:uiPriority w:val="99"/>
    <w:semiHidden/>
    <w:rsid w:val="006D1DFA"/>
    <w:rPr>
      <w:rFonts w:ascii="Arial" w:hAnsi="Arial"/>
      <w:lang w:val="en-AU" w:eastAsia="en-US"/>
    </w:rPr>
  </w:style>
  <w:style w:type="character" w:styleId="FootnoteReference">
    <w:name w:val="footnote reference"/>
    <w:uiPriority w:val="99"/>
    <w:semiHidden/>
    <w:unhideWhenUsed/>
    <w:rsid w:val="006D1DFA"/>
    <w:rPr>
      <w:vertAlign w:val="superscript"/>
    </w:rPr>
  </w:style>
  <w:style w:type="paragraph" w:customStyle="1" w:styleId="Default">
    <w:name w:val="Default"/>
    <w:rsid w:val="001935AE"/>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192412"/>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90E7F"/>
    <w:rPr>
      <w:color w:val="605E5C"/>
      <w:shd w:val="clear" w:color="auto" w:fill="E1DFDD"/>
    </w:rPr>
  </w:style>
  <w:style w:type="paragraph" w:styleId="Title">
    <w:name w:val="Title"/>
    <w:basedOn w:val="Normal"/>
    <w:link w:val="TitleChar"/>
    <w:uiPriority w:val="10"/>
    <w:qFormat/>
    <w:rsid w:val="0092326C"/>
    <w:pPr>
      <w:jc w:val="center"/>
    </w:pPr>
    <w:rPr>
      <w:rFonts w:eastAsia="Times New Roman"/>
      <w:b/>
      <w:lang w:eastAsia="en-AU"/>
    </w:rPr>
  </w:style>
  <w:style w:type="character" w:customStyle="1" w:styleId="TitleChar">
    <w:name w:val="Title Char"/>
    <w:basedOn w:val="DefaultParagraphFont"/>
    <w:link w:val="Title"/>
    <w:uiPriority w:val="10"/>
    <w:rsid w:val="0092326C"/>
    <w:rPr>
      <w:rFonts w:ascii="Arial" w:eastAsia="Times New Roman" w:hAnsi="Arial"/>
      <w:b/>
      <w:sz w:val="24"/>
    </w:rPr>
  </w:style>
  <w:style w:type="paragraph" w:styleId="BodyText">
    <w:name w:val="Body Text"/>
    <w:basedOn w:val="Normal"/>
    <w:link w:val="BodyTextChar"/>
    <w:uiPriority w:val="99"/>
    <w:rsid w:val="0092326C"/>
    <w:rPr>
      <w:rFonts w:eastAsia="Times New Roman"/>
      <w:lang w:eastAsia="en-AU"/>
    </w:rPr>
  </w:style>
  <w:style w:type="character" w:customStyle="1" w:styleId="BodyTextChar">
    <w:name w:val="Body Text Char"/>
    <w:basedOn w:val="DefaultParagraphFont"/>
    <w:link w:val="BodyText"/>
    <w:uiPriority w:val="99"/>
    <w:rsid w:val="0092326C"/>
    <w:rPr>
      <w:rFonts w:ascii="Arial" w:eastAsia="Times New Roman" w:hAnsi="Arial"/>
      <w:sz w:val="24"/>
    </w:rPr>
  </w:style>
  <w:style w:type="character" w:customStyle="1" w:styleId="Heading2Char">
    <w:name w:val="Heading 2 Char"/>
    <w:basedOn w:val="DefaultParagraphFont"/>
    <w:link w:val="Heading2"/>
    <w:uiPriority w:val="9"/>
    <w:rsid w:val="007415D9"/>
    <w:rPr>
      <w:rFonts w:ascii="Times New Roman" w:eastAsiaTheme="minorEastAsia" w:hAnsi="Times New Roman"/>
      <w:b/>
      <w:bCs/>
      <w:sz w:val="36"/>
      <w:szCs w:val="36"/>
      <w:lang w:eastAsia="zh-TW"/>
    </w:rPr>
  </w:style>
  <w:style w:type="paragraph" w:customStyle="1" w:styleId="paragraph">
    <w:name w:val="paragraph"/>
    <w:basedOn w:val="Normal"/>
    <w:rsid w:val="00F92142"/>
    <w:pPr>
      <w:spacing w:before="100" w:beforeAutospacing="1" w:after="100" w:afterAutospacing="1"/>
    </w:pPr>
    <w:rPr>
      <w:rFonts w:ascii="Times New Roman" w:eastAsia="Times New Roman" w:hAnsi="Times New Roman"/>
      <w:szCs w:val="24"/>
      <w:lang w:eastAsia="zh-TW"/>
    </w:rPr>
  </w:style>
  <w:style w:type="character" w:customStyle="1" w:styleId="normaltextrun">
    <w:name w:val="normaltextrun"/>
    <w:basedOn w:val="DefaultParagraphFont"/>
    <w:rsid w:val="00F92142"/>
  </w:style>
  <w:style w:type="character" w:customStyle="1" w:styleId="eop">
    <w:name w:val="eop"/>
    <w:basedOn w:val="DefaultParagraphFont"/>
    <w:rsid w:val="00F9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50831">
      <w:bodyDiv w:val="1"/>
      <w:marLeft w:val="0"/>
      <w:marRight w:val="0"/>
      <w:marTop w:val="0"/>
      <w:marBottom w:val="0"/>
      <w:divBdr>
        <w:top w:val="none" w:sz="0" w:space="0" w:color="auto"/>
        <w:left w:val="none" w:sz="0" w:space="0" w:color="auto"/>
        <w:bottom w:val="none" w:sz="0" w:space="0" w:color="auto"/>
        <w:right w:val="none" w:sz="0" w:space="0" w:color="auto"/>
      </w:divBdr>
    </w:div>
    <w:div w:id="1032993070">
      <w:bodyDiv w:val="1"/>
      <w:marLeft w:val="0"/>
      <w:marRight w:val="0"/>
      <w:marTop w:val="0"/>
      <w:marBottom w:val="0"/>
      <w:divBdr>
        <w:top w:val="none" w:sz="0" w:space="0" w:color="auto"/>
        <w:left w:val="none" w:sz="0" w:space="0" w:color="auto"/>
        <w:bottom w:val="none" w:sz="0" w:space="0" w:color="auto"/>
        <w:right w:val="none" w:sz="0" w:space="0" w:color="auto"/>
      </w:divBdr>
    </w:div>
    <w:div w:id="1533956077">
      <w:bodyDiv w:val="1"/>
      <w:marLeft w:val="0"/>
      <w:marRight w:val="0"/>
      <w:marTop w:val="0"/>
      <w:marBottom w:val="0"/>
      <w:divBdr>
        <w:top w:val="none" w:sz="0" w:space="0" w:color="auto"/>
        <w:left w:val="none" w:sz="0" w:space="0" w:color="auto"/>
        <w:bottom w:val="none" w:sz="0" w:space="0" w:color="auto"/>
        <w:right w:val="none" w:sz="0" w:space="0" w:color="auto"/>
      </w:divBdr>
    </w:div>
    <w:div w:id="172840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bs@disabilitylaw.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33f09b-ffaf-4ef8-8da7-603ebe31a80d">
      <Terms xmlns="http://schemas.microsoft.com/office/infopath/2007/PartnerControls"/>
    </lcf76f155ced4ddcb4097134ff3c332f>
    <TaxCatchAll xmlns="52cbec3c-3745-4768-9f32-94508b28192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519A83A8C35648A04C0566C76E161E" ma:contentTypeVersion="12" ma:contentTypeDescription="Create a new document." ma:contentTypeScope="" ma:versionID="5ddf604b2f727c35856eb23123c138f8">
  <xsd:schema xmlns:xsd="http://www.w3.org/2001/XMLSchema" xmlns:xs="http://www.w3.org/2001/XMLSchema" xmlns:p="http://schemas.microsoft.com/office/2006/metadata/properties" xmlns:ns2="3e33f09b-ffaf-4ef8-8da7-603ebe31a80d" xmlns:ns3="52cbec3c-3745-4768-9f32-94508b28192e" targetNamespace="http://schemas.microsoft.com/office/2006/metadata/properties" ma:root="true" ma:fieldsID="8c393c660bcb00ed754b479997b8ff8e" ns2:_="" ns3:_="">
    <xsd:import namespace="3e33f09b-ffaf-4ef8-8da7-603ebe31a80d"/>
    <xsd:import namespace="52cbec3c-3745-4768-9f32-94508b281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f09b-ffaf-4ef8-8da7-603ebe31a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5af082-496a-4725-a2b3-fce4c819d0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cbec3c-3745-4768-9f32-94508b281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d37381-5e9b-4ad6-aca2-1316753af914}" ma:internalName="TaxCatchAll" ma:showField="CatchAllData" ma:web="52cbec3c-3745-4768-9f32-94508b281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0FA43-7500-4B45-95EF-F81BF63F2AEE}">
  <ds:schemaRefs>
    <ds:schemaRef ds:uri="http://schemas.microsoft.com/office/2006/metadata/longProperties"/>
  </ds:schemaRefs>
</ds:datastoreItem>
</file>

<file path=customXml/itemProps2.xml><?xml version="1.0" encoding="utf-8"?>
<ds:datastoreItem xmlns:ds="http://schemas.openxmlformats.org/officeDocument/2006/customXml" ds:itemID="{FA14F224-5E09-4030-B9C0-507F7A72AF3B}">
  <ds:schemaRefs>
    <ds:schemaRef ds:uri="http://schemas.openxmlformats.org/officeDocument/2006/bibliography"/>
  </ds:schemaRefs>
</ds:datastoreItem>
</file>

<file path=customXml/itemProps3.xml><?xml version="1.0" encoding="utf-8"?>
<ds:datastoreItem xmlns:ds="http://schemas.openxmlformats.org/officeDocument/2006/customXml" ds:itemID="{794BAEC5-0466-4D96-B580-9E2730B98024}">
  <ds:schemaRefs>
    <ds:schemaRef ds:uri="http://schemas.microsoft.com/sharepoint/v3/contenttype/forms"/>
  </ds:schemaRefs>
</ds:datastoreItem>
</file>

<file path=customXml/itemProps4.xml><?xml version="1.0" encoding="utf-8"?>
<ds:datastoreItem xmlns:ds="http://schemas.openxmlformats.org/officeDocument/2006/customXml" ds:itemID="{06AC1D4F-C7CB-471C-AC47-E996FC6B2B84}">
  <ds:schemaRefs>
    <ds:schemaRef ds:uri="http://schemas.microsoft.com/office/2006/metadata/properties"/>
    <ds:schemaRef ds:uri="http://schemas.microsoft.com/office/infopath/2007/PartnerControls"/>
    <ds:schemaRef ds:uri="3e33f09b-ffaf-4ef8-8da7-603ebe31a80d"/>
    <ds:schemaRef ds:uri="52cbec3c-3745-4768-9f32-94508b28192e"/>
  </ds:schemaRefs>
</ds:datastoreItem>
</file>

<file path=customXml/itemProps5.xml><?xml version="1.0" encoding="utf-8"?>
<ds:datastoreItem xmlns:ds="http://schemas.openxmlformats.org/officeDocument/2006/customXml" ds:itemID="{D575D020-4634-48CB-9D51-9DFA1460B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f09b-ffaf-4ef8-8da7-603ebe31a80d"/>
    <ds:schemaRef ds:uri="52cbec3c-3745-4768-9f32-94508b281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Pro Bono Publico P/L</Company>
  <LinksUpToDate>false</LinksUpToDate>
  <CharactersWithSpaces>11715</CharactersWithSpaces>
  <SharedDoc>false</SharedDoc>
  <HLinks>
    <vt:vector size="6" baseType="variant">
      <vt:variant>
        <vt:i4>5701701</vt:i4>
      </vt:variant>
      <vt:variant>
        <vt:i4>0</vt:i4>
      </vt:variant>
      <vt:variant>
        <vt:i4>0</vt:i4>
      </vt:variant>
      <vt:variant>
        <vt:i4>5</vt:i4>
      </vt:variant>
      <vt:variant>
        <vt:lpwstr>https://disabilitylaw.org.au/privacy-policy/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Melinda May</dc:creator>
  <cp:keywords/>
  <cp:lastModifiedBy>Mark Patrick</cp:lastModifiedBy>
  <cp:revision>107</cp:revision>
  <cp:lastPrinted>2026-03-25T03:01:00Z</cp:lastPrinted>
  <dcterms:created xsi:type="dcterms:W3CDTF">2026-03-24T23:03:00Z</dcterms:created>
  <dcterms:modified xsi:type="dcterms:W3CDTF">2026-05-25T00:19:00Z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560400.000000000</vt:lpwstr>
  </property>
  <property fmtid="{D5CDD505-2E9C-101B-9397-08002B2CF9AE}" pid="3" name="MediaServiceImageTags">
    <vt:lpwstr/>
  </property>
  <property fmtid="{D5CDD505-2E9C-101B-9397-08002B2CF9AE}" pid="4" name="ContentTypeId">
    <vt:lpwstr>0x010100D6519A83A8C35648A04C0566C76E161E</vt:lpwstr>
  </property>
  <property fmtid="{D5CDD505-2E9C-101B-9397-08002B2CF9AE}" pid="5" name="docLang">
    <vt:lpwstr>en</vt:lpwstr>
  </property>
</Properties>
</file>