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CA7E3" w14:textId="77777777" w:rsidR="00A61689" w:rsidRPr="008674B0" w:rsidRDefault="00A61689" w:rsidP="00D94A0F">
      <w:pPr>
        <w:tabs>
          <w:tab w:val="left" w:pos="7513"/>
        </w:tabs>
        <w:spacing w:after="200" w:line="276" w:lineRule="auto"/>
        <w:rPr>
          <w:rFonts w:ascii="Arial" w:eastAsiaTheme="majorEastAsia" w:hAnsi="Arial" w:cs="Arial"/>
          <w:b/>
          <w:bCs/>
          <w:color w:val="365F91" w:themeColor="accent1" w:themeShade="BF"/>
          <w:sz w:val="24"/>
        </w:rPr>
      </w:pPr>
      <w:bookmarkStart w:id="0" w:name="_Toc487523823"/>
    </w:p>
    <w:bookmarkEnd w:id="0"/>
    <w:p w14:paraId="1273ED01" w14:textId="4D08C386" w:rsidR="00E25A9A" w:rsidRPr="008674B0" w:rsidRDefault="00E25A9A" w:rsidP="00E25A9A">
      <w:pPr>
        <w:pStyle w:val="ListParagraph"/>
        <w:spacing w:after="200" w:line="276" w:lineRule="auto"/>
        <w:ind w:left="360"/>
        <w:jc w:val="center"/>
        <w:rPr>
          <w:rFonts w:ascii="Arial" w:eastAsiaTheme="minorHAnsi" w:hAnsi="Arial" w:cs="Arial"/>
          <w:b/>
          <w:sz w:val="24"/>
          <w:lang w:val="en-US"/>
        </w:rPr>
      </w:pPr>
      <w:r w:rsidRPr="008674B0">
        <w:rPr>
          <w:rFonts w:ascii="Arial" w:eastAsiaTheme="minorHAnsi" w:hAnsi="Arial" w:cs="Arial"/>
          <w:b/>
          <w:sz w:val="24"/>
          <w:lang w:val="en-US"/>
        </w:rPr>
        <w:t xml:space="preserve">Duty </w:t>
      </w:r>
      <w:r w:rsidR="00FA4E19">
        <w:rPr>
          <w:rFonts w:ascii="Arial" w:eastAsiaTheme="minorHAnsi" w:hAnsi="Arial" w:cs="Arial"/>
          <w:b/>
          <w:sz w:val="24"/>
          <w:lang w:val="en-US"/>
        </w:rPr>
        <w:t>s</w:t>
      </w:r>
      <w:r w:rsidRPr="008674B0">
        <w:rPr>
          <w:rFonts w:ascii="Arial" w:eastAsiaTheme="minorHAnsi" w:hAnsi="Arial" w:cs="Arial"/>
          <w:b/>
          <w:sz w:val="24"/>
          <w:lang w:val="en-US"/>
        </w:rPr>
        <w:t>tatement</w:t>
      </w:r>
      <w:r w:rsidR="00FA4E19">
        <w:rPr>
          <w:rFonts w:ascii="Arial" w:eastAsiaTheme="minorHAnsi" w:hAnsi="Arial" w:cs="Arial"/>
          <w:b/>
          <w:sz w:val="24"/>
          <w:lang w:val="en-US"/>
        </w:rPr>
        <w:t xml:space="preserve"> </w:t>
      </w:r>
    </w:p>
    <w:p w14:paraId="14020460" w14:textId="7612125A" w:rsidR="00CC4007" w:rsidRPr="00576DDB" w:rsidRDefault="00CC4007" w:rsidP="00CC4007">
      <w:pPr>
        <w:spacing w:after="120"/>
        <w:ind w:left="1440" w:hanging="1440"/>
        <w:rPr>
          <w:rFonts w:ascii="Arial Bold" w:eastAsia="ヒラギノ角ゴ Pro W3" w:hAnsi="Arial Bold"/>
          <w:b/>
          <w:color w:val="000000"/>
          <w:szCs w:val="22"/>
        </w:rPr>
      </w:pPr>
      <w:r w:rsidRPr="00576DDB">
        <w:rPr>
          <w:rFonts w:ascii="Arial" w:eastAsia="ヒラギノ角ゴ Pro W3" w:hAnsi="Arial"/>
          <w:b/>
          <w:color w:val="000000"/>
          <w:szCs w:val="22"/>
        </w:rPr>
        <w:t>Position:</w:t>
      </w:r>
      <w:r w:rsidRPr="00576DDB">
        <w:rPr>
          <w:rFonts w:ascii="Arial" w:eastAsia="ヒラギノ角ゴ Pro W3" w:hAnsi="Arial"/>
          <w:b/>
          <w:color w:val="000000"/>
          <w:szCs w:val="22"/>
        </w:rPr>
        <w:tab/>
      </w:r>
      <w:r w:rsidRPr="00576DDB">
        <w:rPr>
          <w:rFonts w:ascii="Arial" w:eastAsia="ヒラギノ角ゴ Pro W3" w:hAnsi="Arial"/>
          <w:b/>
          <w:color w:val="000000"/>
          <w:szCs w:val="22"/>
        </w:rPr>
        <w:tab/>
      </w:r>
      <w:r w:rsidR="002678F0">
        <w:rPr>
          <w:rFonts w:ascii="Arial" w:eastAsia="ヒラギノ角ゴ Pro W3" w:hAnsi="Arial"/>
          <w:b/>
          <w:color w:val="000000"/>
          <w:szCs w:val="22"/>
        </w:rPr>
        <w:t xml:space="preserve">Field </w:t>
      </w:r>
      <w:r w:rsidR="00F87FBC" w:rsidRPr="00B97633">
        <w:rPr>
          <w:rFonts w:ascii="Arial" w:eastAsia="ヒラギノ角ゴ Pro W3" w:hAnsi="Arial"/>
          <w:b/>
          <w:color w:val="000000"/>
          <w:szCs w:val="22"/>
        </w:rPr>
        <w:t>Officer</w:t>
      </w:r>
      <w:r w:rsidR="002678F0">
        <w:rPr>
          <w:rFonts w:ascii="Arial" w:eastAsia="ヒラギノ角ゴ Pro W3" w:hAnsi="Arial"/>
          <w:b/>
          <w:color w:val="000000"/>
          <w:szCs w:val="22"/>
        </w:rPr>
        <w:t xml:space="preserve"> - Education and Training </w:t>
      </w:r>
      <w:r w:rsidR="002D53E0">
        <w:rPr>
          <w:rFonts w:ascii="Arial" w:eastAsia="ヒラギノ角ゴ Pro W3" w:hAnsi="Arial"/>
          <w:b/>
          <w:color w:val="000000"/>
          <w:szCs w:val="22"/>
        </w:rPr>
        <w:t xml:space="preserve">Pathways </w:t>
      </w:r>
      <w:r w:rsidR="002678F0">
        <w:rPr>
          <w:rFonts w:ascii="Arial" w:eastAsia="ヒラギノ角ゴ Pro W3" w:hAnsi="Arial"/>
          <w:b/>
          <w:color w:val="000000"/>
          <w:szCs w:val="22"/>
        </w:rPr>
        <w:t>Programs</w:t>
      </w:r>
    </w:p>
    <w:p w14:paraId="3C6E8F5D" w14:textId="77777777" w:rsidR="00F91513" w:rsidRDefault="00CC4007" w:rsidP="00F66282">
      <w:pPr>
        <w:spacing w:after="120"/>
        <w:ind w:left="2160" w:hanging="2160"/>
        <w:rPr>
          <w:rFonts w:ascii="Arial" w:eastAsia="ヒラギノ角ゴ Pro W3" w:hAnsi="Arial"/>
          <w:b/>
          <w:color w:val="000000"/>
          <w:szCs w:val="22"/>
        </w:rPr>
      </w:pPr>
      <w:r w:rsidRPr="00576DDB">
        <w:rPr>
          <w:rFonts w:ascii="Arial" w:eastAsia="ヒラギノ角ゴ Pro W3" w:hAnsi="Arial"/>
          <w:b/>
          <w:color w:val="000000"/>
          <w:szCs w:val="22"/>
        </w:rPr>
        <w:t>Location:</w:t>
      </w:r>
      <w:r w:rsidRPr="00576DDB">
        <w:rPr>
          <w:rFonts w:ascii="Arial" w:eastAsia="ヒラギノ角ゴ Pro W3" w:hAnsi="Arial"/>
          <w:b/>
          <w:color w:val="000000"/>
          <w:szCs w:val="22"/>
        </w:rPr>
        <w:tab/>
      </w:r>
      <w:r w:rsidR="00F91513">
        <w:rPr>
          <w:rFonts w:ascii="Arial" w:eastAsia="ヒラギノ角ゴ Pro W3" w:hAnsi="Arial"/>
          <w:b/>
          <w:color w:val="000000"/>
          <w:szCs w:val="22"/>
        </w:rPr>
        <w:t>Multiple roles</w:t>
      </w:r>
    </w:p>
    <w:p w14:paraId="12BBDD67" w14:textId="18FC5E17" w:rsidR="00F66282" w:rsidRPr="00F66282" w:rsidRDefault="00F91513" w:rsidP="00F91513">
      <w:pPr>
        <w:spacing w:after="120"/>
        <w:ind w:left="2160"/>
        <w:rPr>
          <w:rFonts w:ascii="Arial" w:eastAsia="ヒラギノ角ゴ Pro W3" w:hAnsi="Arial"/>
          <w:b/>
          <w:color w:val="000000"/>
          <w:szCs w:val="22"/>
          <w:highlight w:val="yellow"/>
        </w:rPr>
      </w:pPr>
      <w:r>
        <w:rPr>
          <w:rFonts w:ascii="Arial" w:eastAsia="ヒラギノ角ゴ Pro W3" w:hAnsi="Arial"/>
          <w:b/>
          <w:color w:val="000000"/>
          <w:szCs w:val="22"/>
        </w:rPr>
        <w:t xml:space="preserve">Deakin, Canberra; Whalan, </w:t>
      </w:r>
      <w:r w:rsidR="002678F0">
        <w:rPr>
          <w:rFonts w:ascii="Arial" w:eastAsia="ヒラギノ角ゴ Pro W3" w:hAnsi="Arial"/>
          <w:b/>
          <w:color w:val="000000"/>
          <w:szCs w:val="22"/>
        </w:rPr>
        <w:t xml:space="preserve">Greater </w:t>
      </w:r>
      <w:r>
        <w:rPr>
          <w:rFonts w:ascii="Arial" w:eastAsia="ヒラギノ角ゴ Pro W3" w:hAnsi="Arial"/>
          <w:b/>
          <w:color w:val="000000"/>
          <w:szCs w:val="22"/>
        </w:rPr>
        <w:t>Western Sydney; and Casuarina, Darwin</w:t>
      </w:r>
    </w:p>
    <w:p w14:paraId="2A4AF303" w14:textId="6536F58E" w:rsidR="00CC4007" w:rsidRPr="007E7825" w:rsidRDefault="00CC4007" w:rsidP="00CC4007">
      <w:pPr>
        <w:spacing w:after="120"/>
        <w:rPr>
          <w:rFonts w:ascii="Arial" w:eastAsia="ヒラギノ角ゴ Pro W3" w:hAnsi="Arial"/>
          <w:b/>
          <w:color w:val="000000"/>
          <w:szCs w:val="22"/>
        </w:rPr>
      </w:pPr>
      <w:r w:rsidRPr="00576DDB">
        <w:rPr>
          <w:rFonts w:ascii="Arial" w:eastAsia="ヒラギノ角ゴ Pro W3" w:hAnsi="Arial"/>
          <w:b/>
          <w:color w:val="000000"/>
          <w:szCs w:val="22"/>
        </w:rPr>
        <w:t>Salary:</w:t>
      </w:r>
      <w:r w:rsidRPr="00576DDB">
        <w:rPr>
          <w:rFonts w:ascii="Arial" w:eastAsia="ヒラギノ角ゴ Pro W3" w:hAnsi="Arial"/>
          <w:b/>
          <w:color w:val="000000"/>
          <w:szCs w:val="22"/>
        </w:rPr>
        <w:tab/>
      </w:r>
      <w:r w:rsidRPr="00576DDB">
        <w:rPr>
          <w:rFonts w:ascii="Arial" w:eastAsia="ヒラギノ角ゴ Pro W3" w:hAnsi="Arial"/>
          <w:b/>
          <w:color w:val="000000"/>
          <w:szCs w:val="22"/>
        </w:rPr>
        <w:tab/>
      </w:r>
      <w:r w:rsidR="004E74D5" w:rsidRPr="003C290E">
        <w:rPr>
          <w:rFonts w:ascii="Arial" w:eastAsia="ヒラギノ角ゴ Pro W3" w:hAnsi="Arial"/>
          <w:b/>
          <w:color w:val="000000"/>
          <w:szCs w:val="22"/>
        </w:rPr>
        <w:t>$</w:t>
      </w:r>
      <w:r w:rsidR="00F91513">
        <w:rPr>
          <w:rFonts w:ascii="Arial" w:eastAsia="ヒラギノ角ゴ Pro W3" w:hAnsi="Arial"/>
          <w:b/>
          <w:color w:val="000000"/>
          <w:szCs w:val="22"/>
        </w:rPr>
        <w:t>90</w:t>
      </w:r>
      <w:r w:rsidR="00935F28">
        <w:rPr>
          <w:rFonts w:ascii="Arial" w:eastAsia="ヒラギノ角ゴ Pro W3" w:hAnsi="Arial"/>
          <w:b/>
          <w:color w:val="000000"/>
          <w:szCs w:val="22"/>
        </w:rPr>
        <w:t>,</w:t>
      </w:r>
      <w:r w:rsidR="00D9404E">
        <w:rPr>
          <w:rFonts w:ascii="Arial" w:eastAsia="ヒラギノ角ゴ Pro W3" w:hAnsi="Arial"/>
          <w:b/>
          <w:color w:val="000000"/>
          <w:szCs w:val="22"/>
        </w:rPr>
        <w:t>83</w:t>
      </w:r>
      <w:r w:rsidR="00F91513">
        <w:rPr>
          <w:rFonts w:ascii="Arial" w:eastAsia="ヒラギノ角ゴ Pro W3" w:hAnsi="Arial"/>
          <w:b/>
          <w:color w:val="000000"/>
          <w:szCs w:val="22"/>
        </w:rPr>
        <w:t>0</w:t>
      </w:r>
      <w:r w:rsidR="00D9404E">
        <w:rPr>
          <w:rFonts w:ascii="Arial" w:eastAsia="ヒラギノ角ゴ Pro W3" w:hAnsi="Arial"/>
          <w:b/>
          <w:color w:val="000000"/>
          <w:szCs w:val="22"/>
        </w:rPr>
        <w:t xml:space="preserve"> </w:t>
      </w:r>
      <w:r w:rsidR="004E74D5" w:rsidRPr="003C290E">
        <w:rPr>
          <w:rFonts w:ascii="Arial" w:eastAsia="ヒラギノ角ゴ Pro W3" w:hAnsi="Arial"/>
          <w:b/>
          <w:color w:val="000000"/>
          <w:szCs w:val="22"/>
        </w:rPr>
        <w:t>- $</w:t>
      </w:r>
      <w:r w:rsidR="00B97633" w:rsidRPr="003C290E">
        <w:rPr>
          <w:rFonts w:ascii="Arial" w:eastAsia="ヒラギノ角ゴ Pro W3" w:hAnsi="Arial"/>
          <w:b/>
          <w:color w:val="000000"/>
          <w:szCs w:val="22"/>
        </w:rPr>
        <w:t>9</w:t>
      </w:r>
      <w:r w:rsidR="00F91513">
        <w:rPr>
          <w:rFonts w:ascii="Arial" w:eastAsia="ヒラギノ角ゴ Pro W3" w:hAnsi="Arial"/>
          <w:b/>
          <w:color w:val="000000"/>
          <w:szCs w:val="22"/>
        </w:rPr>
        <w:t>8</w:t>
      </w:r>
      <w:r w:rsidR="00D9404E">
        <w:rPr>
          <w:rFonts w:ascii="Arial" w:eastAsia="ヒラギノ角ゴ Pro W3" w:hAnsi="Arial"/>
          <w:b/>
          <w:color w:val="000000"/>
          <w:szCs w:val="22"/>
        </w:rPr>
        <w:t>,</w:t>
      </w:r>
      <w:r w:rsidR="00F91513">
        <w:rPr>
          <w:rFonts w:ascii="Arial" w:eastAsia="ヒラギノ角ゴ Pro W3" w:hAnsi="Arial"/>
          <w:b/>
          <w:color w:val="000000"/>
          <w:szCs w:val="22"/>
        </w:rPr>
        <w:t>22</w:t>
      </w:r>
      <w:r w:rsidR="00D9404E">
        <w:rPr>
          <w:rFonts w:ascii="Arial" w:eastAsia="ヒラギノ角ゴ Pro W3" w:hAnsi="Arial"/>
          <w:b/>
          <w:color w:val="000000"/>
          <w:szCs w:val="22"/>
        </w:rPr>
        <w:t xml:space="preserve">8 </w:t>
      </w:r>
      <w:r w:rsidRPr="003C290E">
        <w:rPr>
          <w:rFonts w:ascii="Arial" w:eastAsia="ヒラギノ角ゴ Pro W3" w:hAnsi="Arial"/>
          <w:b/>
          <w:color w:val="000000"/>
          <w:szCs w:val="22"/>
        </w:rPr>
        <w:t>plus superannuation</w:t>
      </w:r>
      <w:r w:rsidRPr="007E7825">
        <w:rPr>
          <w:rFonts w:ascii="Arial" w:eastAsia="ヒラギノ角ゴ Pro W3" w:hAnsi="Arial"/>
          <w:b/>
          <w:color w:val="000000"/>
          <w:szCs w:val="22"/>
        </w:rPr>
        <w:t xml:space="preserve"> </w:t>
      </w:r>
      <w:r w:rsidR="00B21C9C">
        <w:rPr>
          <w:rFonts w:ascii="Arial" w:eastAsia="ヒラギノ角ゴ Pro W3" w:hAnsi="Arial"/>
          <w:b/>
          <w:color w:val="000000"/>
          <w:szCs w:val="22"/>
        </w:rPr>
        <w:t>and salary packaging</w:t>
      </w:r>
    </w:p>
    <w:p w14:paraId="696C82EC" w14:textId="77777777" w:rsidR="00AD7B43" w:rsidRDefault="00AD7B43" w:rsidP="00AD7B43">
      <w:pPr>
        <w:spacing w:after="120"/>
        <w:rPr>
          <w:rFonts w:ascii="Arial" w:eastAsia="ヒラギノ角ゴ Pro W3" w:hAnsi="Arial"/>
          <w:b/>
          <w:color w:val="000000" w:themeColor="text1"/>
        </w:rPr>
      </w:pPr>
      <w:r w:rsidRPr="30486E77">
        <w:rPr>
          <w:rFonts w:ascii="Arial" w:eastAsia="ヒラギノ角ゴ Pro W3" w:hAnsi="Arial"/>
          <w:b/>
          <w:color w:val="000000" w:themeColor="text1"/>
        </w:rPr>
        <w:t>Hours:</w:t>
      </w:r>
      <w:r>
        <w:tab/>
      </w:r>
      <w:r>
        <w:tab/>
      </w:r>
      <w:r>
        <w:tab/>
      </w:r>
      <w:r w:rsidRPr="00722749">
        <w:rPr>
          <w:rFonts w:ascii="Arial" w:eastAsia="ヒラギノ角ゴ Pro W3" w:hAnsi="Arial"/>
          <w:b/>
          <w:color w:val="000000" w:themeColor="text1"/>
        </w:rPr>
        <w:t>F</w:t>
      </w:r>
      <w:r w:rsidRPr="30486E77">
        <w:rPr>
          <w:rFonts w:ascii="Arial" w:eastAsia="ヒラギノ角ゴ Pro W3" w:hAnsi="Arial"/>
          <w:b/>
          <w:color w:val="000000" w:themeColor="text1"/>
        </w:rPr>
        <w:t xml:space="preserve">ull </w:t>
      </w:r>
      <w:r>
        <w:rPr>
          <w:rFonts w:ascii="Arial" w:eastAsia="ヒラギノ角ゴ Pro W3" w:hAnsi="Arial"/>
          <w:b/>
          <w:color w:val="000000" w:themeColor="text1"/>
        </w:rPr>
        <w:t>t</w:t>
      </w:r>
      <w:r w:rsidRPr="30486E77">
        <w:rPr>
          <w:rFonts w:ascii="Arial" w:eastAsia="ヒラギノ角ゴ Pro W3" w:hAnsi="Arial"/>
          <w:b/>
          <w:color w:val="000000" w:themeColor="text1"/>
        </w:rPr>
        <w:t xml:space="preserve">ime – 37.5 hours per week  </w:t>
      </w:r>
    </w:p>
    <w:p w14:paraId="02E78DFA" w14:textId="77777777" w:rsidR="00AD7B43" w:rsidRDefault="00AD7B43" w:rsidP="00AD7B43">
      <w:pPr>
        <w:spacing w:after="120"/>
        <w:ind w:left="2160"/>
        <w:rPr>
          <w:rFonts w:ascii="Arial" w:eastAsia="ヒラギノ角ゴ Pro W3" w:hAnsi="Arial"/>
          <w:b/>
          <w:color w:val="000000" w:themeColor="text1"/>
        </w:rPr>
      </w:pPr>
      <w:r w:rsidRPr="29DC4504">
        <w:rPr>
          <w:rFonts w:ascii="Arial" w:eastAsia="ヒラギノ角ゴ Pro W3" w:hAnsi="Arial"/>
          <w:b/>
          <w:color w:val="000000" w:themeColor="text1"/>
        </w:rPr>
        <w:t>Some work outside of normal business hours may be required.</w:t>
      </w:r>
    </w:p>
    <w:p w14:paraId="185984B9" w14:textId="374DB28D" w:rsidR="00CC4007" w:rsidRDefault="00CC4007" w:rsidP="004C0D0D">
      <w:pPr>
        <w:spacing w:after="120"/>
        <w:ind w:left="2160" w:hanging="2160"/>
        <w:rPr>
          <w:rFonts w:ascii="Arial" w:eastAsia="ヒラギノ角ゴ Pro W3" w:hAnsi="Arial"/>
          <w:b/>
          <w:color w:val="000000"/>
          <w:szCs w:val="22"/>
        </w:rPr>
      </w:pPr>
      <w:r w:rsidRPr="007E7825">
        <w:rPr>
          <w:rFonts w:ascii="Arial" w:eastAsia="ヒラギノ角ゴ Pro W3" w:hAnsi="Arial"/>
          <w:b/>
          <w:color w:val="000000"/>
          <w:szCs w:val="22"/>
        </w:rPr>
        <w:t>Reports to:</w:t>
      </w:r>
      <w:r w:rsidRPr="007E7825">
        <w:rPr>
          <w:rFonts w:ascii="Arial" w:eastAsia="ヒラギノ角ゴ Pro W3" w:hAnsi="Arial"/>
          <w:b/>
          <w:color w:val="000000"/>
          <w:szCs w:val="22"/>
        </w:rPr>
        <w:tab/>
      </w:r>
      <w:r w:rsidR="00001112">
        <w:rPr>
          <w:rFonts w:ascii="Arial" w:eastAsia="ヒラギノ角ゴ Pro W3" w:hAnsi="Arial"/>
          <w:b/>
          <w:color w:val="000000"/>
          <w:szCs w:val="22"/>
        </w:rPr>
        <w:t>Education and Training Pathways Program Lead</w:t>
      </w:r>
      <w:r w:rsidR="006F0DA8">
        <w:rPr>
          <w:rFonts w:ascii="Arial" w:eastAsia="ヒラギノ角ゴ Pro W3" w:hAnsi="Arial"/>
          <w:b/>
          <w:color w:val="000000"/>
          <w:szCs w:val="22"/>
        </w:rPr>
        <w:t xml:space="preserve"> (local role)</w:t>
      </w:r>
    </w:p>
    <w:p w14:paraId="3D455D63" w14:textId="0111678D" w:rsidR="00CC4007" w:rsidRDefault="00CC4007" w:rsidP="00CC4007">
      <w:pPr>
        <w:spacing w:after="120"/>
        <w:ind w:left="2160" w:hanging="2160"/>
        <w:rPr>
          <w:rFonts w:ascii="Arial" w:eastAsia="ヒラギノ角ゴ Pro W3" w:hAnsi="Arial"/>
          <w:b/>
          <w:color w:val="000000"/>
          <w:szCs w:val="22"/>
        </w:rPr>
      </w:pPr>
      <w:r>
        <w:rPr>
          <w:rFonts w:ascii="Arial" w:eastAsia="ヒラギノ角ゴ Pro W3" w:hAnsi="Arial"/>
          <w:b/>
          <w:color w:val="000000"/>
          <w:szCs w:val="22"/>
        </w:rPr>
        <w:t>Contract</w:t>
      </w:r>
      <w:r w:rsidRPr="007E7825">
        <w:rPr>
          <w:rFonts w:ascii="Arial" w:eastAsia="ヒラギノ角ゴ Pro W3" w:hAnsi="Arial"/>
          <w:b/>
          <w:color w:val="000000"/>
          <w:szCs w:val="22"/>
        </w:rPr>
        <w:t>:</w:t>
      </w:r>
      <w:r>
        <w:rPr>
          <w:rFonts w:ascii="Arial" w:eastAsia="ヒラギノ角ゴ Pro W3" w:hAnsi="Arial"/>
          <w:b/>
          <w:color w:val="000000"/>
          <w:szCs w:val="22"/>
        </w:rPr>
        <w:t xml:space="preserve">      </w:t>
      </w:r>
      <w:r>
        <w:rPr>
          <w:rFonts w:ascii="Arial" w:eastAsia="ヒラギノ角ゴ Pro W3" w:hAnsi="Arial"/>
          <w:b/>
          <w:color w:val="000000"/>
          <w:szCs w:val="22"/>
        </w:rPr>
        <w:tab/>
      </w:r>
      <w:r w:rsidR="00AD7B43">
        <w:rPr>
          <w:rFonts w:ascii="Arial" w:eastAsia="ヒラギノ角ゴ Pro W3" w:hAnsi="Arial"/>
          <w:b/>
          <w:color w:val="000000"/>
          <w:szCs w:val="22"/>
        </w:rPr>
        <w:t>F</w:t>
      </w:r>
      <w:r w:rsidR="00D9404E">
        <w:rPr>
          <w:rFonts w:ascii="Arial" w:eastAsia="ヒラギノ角ゴ Pro W3" w:hAnsi="Arial"/>
          <w:b/>
          <w:color w:val="000000"/>
          <w:szCs w:val="22"/>
        </w:rPr>
        <w:t xml:space="preserve">ixed term to </w:t>
      </w:r>
      <w:r w:rsidR="00AF72B6">
        <w:rPr>
          <w:rFonts w:ascii="Arial" w:eastAsia="ヒラギノ角ゴ Pro W3" w:hAnsi="Arial"/>
          <w:b/>
          <w:color w:val="000000"/>
          <w:szCs w:val="22"/>
        </w:rPr>
        <w:t>3</w:t>
      </w:r>
      <w:r w:rsidR="002D53E0">
        <w:rPr>
          <w:rFonts w:ascii="Arial" w:eastAsia="ヒラギノ角ゴ Pro W3" w:hAnsi="Arial"/>
          <w:b/>
          <w:color w:val="000000"/>
          <w:szCs w:val="22"/>
        </w:rPr>
        <w:t>1</w:t>
      </w:r>
      <w:r w:rsidR="00AF72B6">
        <w:rPr>
          <w:rFonts w:ascii="Arial" w:eastAsia="ヒラギノ角ゴ Pro W3" w:hAnsi="Arial"/>
          <w:b/>
          <w:color w:val="000000"/>
          <w:szCs w:val="22"/>
        </w:rPr>
        <w:t xml:space="preserve"> </w:t>
      </w:r>
      <w:r w:rsidR="002D53E0">
        <w:rPr>
          <w:rFonts w:ascii="Arial" w:eastAsia="ヒラギノ角ゴ Pro W3" w:hAnsi="Arial"/>
          <w:b/>
          <w:color w:val="000000"/>
          <w:szCs w:val="22"/>
        </w:rPr>
        <w:t>December</w:t>
      </w:r>
      <w:r w:rsidR="00AF72B6">
        <w:rPr>
          <w:rFonts w:ascii="Arial" w:eastAsia="ヒラギノ角ゴ Pro W3" w:hAnsi="Arial"/>
          <w:b/>
          <w:color w:val="000000"/>
          <w:szCs w:val="22"/>
        </w:rPr>
        <w:t xml:space="preserve"> 2027</w:t>
      </w:r>
      <w:r w:rsidR="00D9404E">
        <w:rPr>
          <w:rFonts w:ascii="Arial" w:eastAsia="ヒラギノ角ゴ Pro W3" w:hAnsi="Arial"/>
          <w:b/>
          <w:color w:val="000000"/>
          <w:szCs w:val="22"/>
        </w:rPr>
        <w:t xml:space="preserve"> with likelihood of extension.</w:t>
      </w:r>
    </w:p>
    <w:p w14:paraId="374951D4" w14:textId="02DAEA7E" w:rsidR="00035F1E" w:rsidRDefault="00B21C9C" w:rsidP="0077330F">
      <w:pPr>
        <w:spacing w:after="200"/>
        <w:jc w:val="both"/>
        <w:rPr>
          <w:rFonts w:ascii="Arial" w:eastAsiaTheme="minorHAnsi" w:hAnsi="Arial" w:cs="Arial"/>
          <w:b/>
          <w:sz w:val="20"/>
          <w:szCs w:val="20"/>
        </w:rPr>
      </w:pPr>
      <w:r>
        <w:rPr>
          <w:rFonts w:ascii="Arial" w:eastAsiaTheme="minorHAnsi" w:hAnsi="Arial" w:cs="Arial"/>
          <w:b/>
          <w:sz w:val="20"/>
          <w:szCs w:val="20"/>
        </w:rPr>
        <w:t>Th</w:t>
      </w:r>
      <w:r w:rsidR="002C3CFF">
        <w:rPr>
          <w:rFonts w:ascii="Arial" w:eastAsiaTheme="minorHAnsi" w:hAnsi="Arial" w:cs="Arial"/>
          <w:b/>
          <w:sz w:val="20"/>
          <w:szCs w:val="20"/>
        </w:rPr>
        <w:t>ese</w:t>
      </w:r>
      <w:r>
        <w:rPr>
          <w:rFonts w:ascii="Arial" w:eastAsiaTheme="minorHAnsi" w:hAnsi="Arial" w:cs="Arial"/>
          <w:b/>
          <w:sz w:val="20"/>
          <w:szCs w:val="20"/>
        </w:rPr>
        <w:t xml:space="preserve"> role</w:t>
      </w:r>
      <w:r w:rsidR="002C3CFF">
        <w:rPr>
          <w:rFonts w:ascii="Arial" w:eastAsiaTheme="minorHAnsi" w:hAnsi="Arial" w:cs="Arial"/>
          <w:b/>
          <w:sz w:val="20"/>
          <w:szCs w:val="20"/>
        </w:rPr>
        <w:t>s</w:t>
      </w:r>
      <w:r>
        <w:rPr>
          <w:rFonts w:ascii="Arial" w:eastAsiaTheme="minorHAnsi" w:hAnsi="Arial" w:cs="Arial"/>
          <w:b/>
          <w:sz w:val="20"/>
          <w:szCs w:val="20"/>
        </w:rPr>
        <w:t xml:space="preserve"> </w:t>
      </w:r>
      <w:r w:rsidR="002C3CFF">
        <w:rPr>
          <w:rFonts w:ascii="Arial" w:eastAsiaTheme="minorHAnsi" w:hAnsi="Arial" w:cs="Arial"/>
          <w:b/>
          <w:sz w:val="20"/>
          <w:szCs w:val="20"/>
        </w:rPr>
        <w:t>are</w:t>
      </w:r>
      <w:r>
        <w:rPr>
          <w:rFonts w:ascii="Arial" w:eastAsiaTheme="minorHAnsi" w:hAnsi="Arial" w:cs="Arial"/>
          <w:b/>
          <w:sz w:val="20"/>
          <w:szCs w:val="20"/>
        </w:rPr>
        <w:t xml:space="preserve"> </w:t>
      </w:r>
      <w:r w:rsidR="00035F1E" w:rsidRPr="001A3C10">
        <w:rPr>
          <w:rFonts w:ascii="Arial" w:eastAsiaTheme="minorHAnsi" w:hAnsi="Arial" w:cs="Arial"/>
          <w:b/>
          <w:sz w:val="20"/>
          <w:szCs w:val="20"/>
          <w:u w:val="single"/>
        </w:rPr>
        <w:t>identified position</w:t>
      </w:r>
      <w:r w:rsidR="002C3CFF">
        <w:rPr>
          <w:rFonts w:ascii="Arial" w:eastAsiaTheme="minorHAnsi" w:hAnsi="Arial" w:cs="Arial"/>
          <w:b/>
          <w:sz w:val="20"/>
          <w:szCs w:val="20"/>
          <w:u w:val="single"/>
        </w:rPr>
        <w:t>s</w:t>
      </w:r>
      <w:r w:rsidR="00035F1E" w:rsidRPr="001A3C10">
        <w:rPr>
          <w:rFonts w:ascii="Arial" w:eastAsiaTheme="minorHAnsi" w:hAnsi="Arial" w:cs="Arial"/>
          <w:b/>
          <w:sz w:val="20"/>
          <w:szCs w:val="20"/>
        </w:rPr>
        <w:t xml:space="preserve"> open to Aboriginal and Torres Strait Islander candidates only. This is intended to constitute a special measure in line with the Discrimination Act 1991 (ACT) subsection 27 (1)(b) and the Racial Discrimination Act 1975 (</w:t>
      </w:r>
      <w:proofErr w:type="spellStart"/>
      <w:r w:rsidR="00035F1E" w:rsidRPr="001A3C10">
        <w:rPr>
          <w:rFonts w:ascii="Arial" w:eastAsiaTheme="minorHAnsi" w:hAnsi="Arial" w:cs="Arial"/>
          <w:b/>
          <w:sz w:val="20"/>
          <w:szCs w:val="20"/>
        </w:rPr>
        <w:t>Cth</w:t>
      </w:r>
      <w:proofErr w:type="spellEnd"/>
      <w:r w:rsidR="00035F1E" w:rsidRPr="001A3C10">
        <w:rPr>
          <w:rFonts w:ascii="Arial" w:eastAsiaTheme="minorHAnsi" w:hAnsi="Arial" w:cs="Arial"/>
          <w:b/>
          <w:sz w:val="20"/>
          <w:szCs w:val="20"/>
        </w:rPr>
        <w:t>) subsection 8(1).</w:t>
      </w:r>
    </w:p>
    <w:p w14:paraId="570EE474" w14:textId="08ABFFBC" w:rsidR="00454CC6" w:rsidRPr="00454CC6" w:rsidRDefault="00454CC6" w:rsidP="00454CC6">
      <w:pPr>
        <w:keepNext/>
        <w:spacing w:line="276" w:lineRule="auto"/>
        <w:jc w:val="both"/>
        <w:outlineLvl w:val="2"/>
        <w:rPr>
          <w:rFonts w:ascii="Arial" w:eastAsia="ヒラギノ角ゴ Pro W3" w:hAnsi="Arial" w:cs="Arial"/>
          <w:b/>
          <w:bCs/>
          <w:color w:val="000000"/>
          <w:u w:val="single"/>
        </w:rPr>
      </w:pPr>
      <w:r w:rsidRPr="00547634">
        <w:rPr>
          <w:rFonts w:ascii="Arial" w:eastAsia="ヒラギノ角ゴ Pro W3" w:hAnsi="Arial" w:cs="Arial"/>
          <w:b/>
          <w:bCs/>
          <w:color w:val="000000"/>
          <w:u w:val="single"/>
        </w:rPr>
        <w:t xml:space="preserve">Purpose of </w:t>
      </w:r>
      <w:r>
        <w:rPr>
          <w:rFonts w:ascii="Arial" w:eastAsia="ヒラギノ角ゴ Pro W3" w:hAnsi="Arial" w:cs="Arial"/>
          <w:b/>
          <w:bCs/>
          <w:color w:val="000000"/>
          <w:u w:val="single"/>
        </w:rPr>
        <w:t>the p</w:t>
      </w:r>
      <w:r w:rsidRPr="00547634">
        <w:rPr>
          <w:rFonts w:ascii="Arial" w:eastAsia="ヒラギノ角ゴ Pro W3" w:hAnsi="Arial" w:cs="Arial"/>
          <w:b/>
          <w:bCs/>
          <w:color w:val="000000"/>
          <w:u w:val="single"/>
        </w:rPr>
        <w:t xml:space="preserve">osition </w:t>
      </w:r>
    </w:p>
    <w:p w14:paraId="2BA09B58" w14:textId="77777777" w:rsidR="002678F0" w:rsidRDefault="002678F0" w:rsidP="00454CC6">
      <w:pPr>
        <w:spacing w:line="276" w:lineRule="auto"/>
        <w:jc w:val="both"/>
        <w:rPr>
          <w:rFonts w:ascii="Arial" w:hAnsi="Arial" w:cs="Arial"/>
          <w:sz w:val="20"/>
          <w:szCs w:val="20"/>
          <w:lang w:val="en-US"/>
        </w:rPr>
      </w:pPr>
      <w:r w:rsidRPr="002678F0">
        <w:rPr>
          <w:rFonts w:ascii="Arial" w:hAnsi="Arial" w:cs="Arial"/>
          <w:sz w:val="20"/>
          <w:szCs w:val="20"/>
          <w:lang w:val="en-US"/>
        </w:rPr>
        <w:t>As leaders in Aboriginal and Torres Strait Islander education, training, and workforce development, IAHA support and elevate the Aboriginal and Torres Strait Islander allied health workforce to lead transformative change across health and wellbeing systems, grounded in Aboriginal and Torres Strait Islander ways of knowing, being and doing, for better health and social and emotional wellbeing outcomes.</w:t>
      </w:r>
      <w:r>
        <w:rPr>
          <w:rFonts w:ascii="Arial" w:hAnsi="Arial" w:cs="Arial"/>
          <w:sz w:val="20"/>
          <w:szCs w:val="20"/>
          <w:lang w:val="en-US"/>
        </w:rPr>
        <w:t xml:space="preserve"> </w:t>
      </w:r>
    </w:p>
    <w:p w14:paraId="41E16E49" w14:textId="77777777" w:rsidR="002678F0" w:rsidRDefault="002678F0" w:rsidP="00454CC6">
      <w:pPr>
        <w:spacing w:line="276" w:lineRule="auto"/>
        <w:jc w:val="both"/>
        <w:rPr>
          <w:rFonts w:ascii="Arial" w:hAnsi="Arial" w:cs="Arial"/>
          <w:sz w:val="20"/>
          <w:szCs w:val="20"/>
        </w:rPr>
      </w:pPr>
      <w:r>
        <w:rPr>
          <w:rFonts w:ascii="Arial" w:hAnsi="Arial" w:cs="Arial"/>
          <w:sz w:val="20"/>
          <w:szCs w:val="20"/>
          <w:lang w:val="en-US"/>
        </w:rPr>
        <w:t xml:space="preserve">A key focus of IAHA’s work is education, training and employment pathway programs, facilitating opportunities for Aboriginal and Torres Strait Islander people to enter the workforce. This includes the </w:t>
      </w:r>
      <w:r>
        <w:rPr>
          <w:rFonts w:ascii="Arial" w:hAnsi="Arial" w:cs="Arial"/>
          <w:sz w:val="20"/>
          <w:szCs w:val="20"/>
        </w:rPr>
        <w:t xml:space="preserve">IAHA National Aboriginal and Torres Strait Islander Health Academy, an innovative and community led education model, and the work of IAHA Group Training to support traineeship and apprenticeship pathways, particular school-based traineeships. </w:t>
      </w:r>
    </w:p>
    <w:p w14:paraId="59C372CB" w14:textId="321DF233" w:rsidR="002678F0" w:rsidRDefault="002678F0" w:rsidP="00454CC6">
      <w:pPr>
        <w:spacing w:line="276" w:lineRule="auto"/>
        <w:jc w:val="both"/>
        <w:rPr>
          <w:rFonts w:ascii="Arial" w:hAnsi="Arial" w:cs="Arial"/>
          <w:sz w:val="20"/>
          <w:szCs w:val="20"/>
          <w:lang w:val="en-US"/>
        </w:rPr>
      </w:pPr>
      <w:r>
        <w:rPr>
          <w:rFonts w:ascii="Arial" w:hAnsi="Arial" w:cs="Arial"/>
          <w:sz w:val="20"/>
          <w:szCs w:val="20"/>
        </w:rPr>
        <w:t>The Field Officer will play a critical role engaging with students, schools, education providers, and employers locally, to support entry into, success within, and pathways from IAHA’s culturally centred education and training models.</w:t>
      </w:r>
    </w:p>
    <w:p w14:paraId="4B162F9B" w14:textId="77777777" w:rsidR="00723F91" w:rsidRPr="009F2C89" w:rsidRDefault="00723F91" w:rsidP="00723F91">
      <w:pPr>
        <w:rPr>
          <w:rFonts w:ascii="Arial" w:hAnsi="Arial" w:cs="Arial"/>
          <w:b/>
          <w:szCs w:val="22"/>
          <w:u w:val="single"/>
        </w:rPr>
      </w:pPr>
      <w:r w:rsidRPr="00A11A03">
        <w:rPr>
          <w:rFonts w:ascii="Arial" w:hAnsi="Arial" w:cs="Arial"/>
          <w:b/>
          <w:szCs w:val="22"/>
          <w:u w:val="single"/>
        </w:rPr>
        <w:t>Organisational environment</w:t>
      </w:r>
    </w:p>
    <w:p w14:paraId="2D2D3A55" w14:textId="5DB089E6" w:rsidR="00723F91" w:rsidRPr="00547634" w:rsidRDefault="00723F91" w:rsidP="00723F91">
      <w:pPr>
        <w:spacing w:before="120" w:after="120" w:line="276" w:lineRule="auto"/>
        <w:jc w:val="both"/>
        <w:rPr>
          <w:rFonts w:ascii="Arial" w:hAnsi="Arial" w:cs="Arial"/>
          <w:sz w:val="20"/>
          <w:szCs w:val="20"/>
        </w:rPr>
      </w:pPr>
      <w:r>
        <w:rPr>
          <w:rFonts w:ascii="Arial" w:hAnsi="Arial" w:cs="Arial"/>
          <w:sz w:val="20"/>
          <w:szCs w:val="20"/>
        </w:rPr>
        <w:t>IAHA</w:t>
      </w:r>
      <w:r w:rsidRPr="007E7825">
        <w:rPr>
          <w:rFonts w:ascii="Arial" w:hAnsi="Arial" w:cs="Arial"/>
          <w:sz w:val="20"/>
          <w:szCs w:val="20"/>
        </w:rPr>
        <w:t xml:space="preserve"> is a national</w:t>
      </w:r>
      <w:r>
        <w:rPr>
          <w:rFonts w:ascii="Arial" w:hAnsi="Arial" w:cs="Arial"/>
          <w:sz w:val="20"/>
          <w:szCs w:val="20"/>
        </w:rPr>
        <w:t>, community controlled,</w:t>
      </w:r>
      <w:r w:rsidRPr="007E7825">
        <w:rPr>
          <w:rFonts w:ascii="Arial" w:hAnsi="Arial" w:cs="Arial"/>
          <w:sz w:val="20"/>
          <w:szCs w:val="20"/>
        </w:rPr>
        <w:t xml:space="preserve"> not-for-profit</w:t>
      </w:r>
      <w:r>
        <w:rPr>
          <w:rFonts w:ascii="Arial" w:hAnsi="Arial" w:cs="Arial"/>
          <w:sz w:val="20"/>
          <w:szCs w:val="20"/>
        </w:rPr>
        <w:t xml:space="preserve"> and</w:t>
      </w:r>
      <w:r w:rsidRPr="007E7825">
        <w:rPr>
          <w:rFonts w:ascii="Arial" w:hAnsi="Arial" w:cs="Arial"/>
          <w:sz w:val="20"/>
          <w:szCs w:val="20"/>
        </w:rPr>
        <w:t xml:space="preserve"> member based Aboriginal and Torres Strait Islander allied health organisation. IAHA was established in 2009, from a network of committed allied health professionals and is now a registered company limited by guarantee. </w:t>
      </w:r>
      <w:r w:rsidRPr="00547634">
        <w:rPr>
          <w:rFonts w:ascii="Arial" w:hAnsi="Arial" w:cs="Arial"/>
          <w:sz w:val="20"/>
          <w:szCs w:val="20"/>
        </w:rPr>
        <w:t xml:space="preserve">IAHA has a </w:t>
      </w:r>
      <w:r>
        <w:rPr>
          <w:rFonts w:ascii="Arial" w:hAnsi="Arial" w:cs="Arial"/>
          <w:sz w:val="20"/>
          <w:szCs w:val="20"/>
        </w:rPr>
        <w:t>growing S</w:t>
      </w:r>
      <w:r w:rsidRPr="00547634">
        <w:rPr>
          <w:rFonts w:ascii="Arial" w:hAnsi="Arial" w:cs="Arial"/>
          <w:sz w:val="20"/>
          <w:szCs w:val="20"/>
        </w:rPr>
        <w:t xml:space="preserve">ecretariat </w:t>
      </w:r>
      <w:r>
        <w:rPr>
          <w:rFonts w:ascii="Arial" w:hAnsi="Arial" w:cs="Arial"/>
          <w:sz w:val="20"/>
          <w:szCs w:val="20"/>
        </w:rPr>
        <w:t xml:space="preserve">with offices </w:t>
      </w:r>
      <w:r w:rsidRPr="00547634">
        <w:rPr>
          <w:rFonts w:ascii="Arial" w:hAnsi="Arial" w:cs="Arial"/>
          <w:sz w:val="20"/>
          <w:szCs w:val="20"/>
        </w:rPr>
        <w:t xml:space="preserve">based in Canberra, </w:t>
      </w:r>
      <w:r>
        <w:rPr>
          <w:rFonts w:ascii="Arial" w:hAnsi="Arial" w:cs="Arial"/>
          <w:sz w:val="20"/>
          <w:szCs w:val="20"/>
        </w:rPr>
        <w:t xml:space="preserve">Darwin, </w:t>
      </w:r>
      <w:r w:rsidRPr="00547634">
        <w:rPr>
          <w:rFonts w:ascii="Arial" w:hAnsi="Arial" w:cs="Arial"/>
          <w:sz w:val="20"/>
          <w:szCs w:val="20"/>
        </w:rPr>
        <w:t xml:space="preserve">Katherine, </w:t>
      </w:r>
      <w:r>
        <w:rPr>
          <w:rFonts w:ascii="Arial" w:hAnsi="Arial" w:cs="Arial"/>
          <w:sz w:val="20"/>
          <w:szCs w:val="20"/>
        </w:rPr>
        <w:t xml:space="preserve">Lismore, and Sydney, </w:t>
      </w:r>
      <w:r w:rsidRPr="00547634">
        <w:rPr>
          <w:rFonts w:ascii="Arial" w:hAnsi="Arial" w:cs="Arial"/>
          <w:sz w:val="20"/>
          <w:szCs w:val="20"/>
        </w:rPr>
        <w:t xml:space="preserve">supporting a Board of Directors and </w:t>
      </w:r>
      <w:r>
        <w:rPr>
          <w:rFonts w:ascii="Arial" w:hAnsi="Arial" w:cs="Arial"/>
          <w:sz w:val="20"/>
          <w:szCs w:val="20"/>
        </w:rPr>
        <w:t xml:space="preserve">over </w:t>
      </w:r>
      <w:r w:rsidR="0077330F">
        <w:rPr>
          <w:rFonts w:ascii="Arial" w:hAnsi="Arial" w:cs="Arial"/>
          <w:sz w:val="20"/>
          <w:szCs w:val="20"/>
        </w:rPr>
        <w:t>2200</w:t>
      </w:r>
      <w:r w:rsidRPr="00547634">
        <w:rPr>
          <w:rFonts w:ascii="Arial" w:hAnsi="Arial" w:cs="Arial"/>
          <w:sz w:val="20"/>
          <w:szCs w:val="20"/>
        </w:rPr>
        <w:t xml:space="preserve"> members nationally. Further information on IAHA, our membership, activities and projects can be found on our website </w:t>
      </w:r>
      <w:hyperlink r:id="rId11" w:history="1">
        <w:r w:rsidRPr="00547634">
          <w:rPr>
            <w:rFonts w:ascii="Arial" w:hAnsi="Arial" w:cs="Arial"/>
            <w:color w:val="0000FF" w:themeColor="hyperlink"/>
            <w:sz w:val="20"/>
            <w:szCs w:val="20"/>
            <w:u w:val="single"/>
          </w:rPr>
          <w:t>www.iaha.com.au</w:t>
        </w:r>
      </w:hyperlink>
      <w:r w:rsidRPr="00547634">
        <w:rPr>
          <w:rFonts w:ascii="Arial" w:hAnsi="Arial" w:cs="Arial"/>
          <w:sz w:val="20"/>
          <w:szCs w:val="20"/>
        </w:rPr>
        <w:t xml:space="preserve"> </w:t>
      </w:r>
    </w:p>
    <w:p w14:paraId="3B238D5F" w14:textId="4D1C80E1" w:rsidR="00723F91" w:rsidRPr="007E7825" w:rsidRDefault="00723F91" w:rsidP="00723F91">
      <w:pPr>
        <w:pStyle w:val="Heading3AA"/>
        <w:spacing w:line="276" w:lineRule="auto"/>
      </w:pPr>
      <w:r w:rsidRPr="007E7825">
        <w:t xml:space="preserve">IAHA appreciates all people working in </w:t>
      </w:r>
      <w:r>
        <w:t>Aboriginal and Torres Strait Islander</w:t>
      </w:r>
      <w:r w:rsidRPr="007E7825">
        <w:t xml:space="preserve"> health</w:t>
      </w:r>
      <w:r>
        <w:t xml:space="preserve"> and wellbeing</w:t>
      </w:r>
      <w:r w:rsidRPr="007E7825">
        <w:t xml:space="preserve"> </w:t>
      </w:r>
      <w:r w:rsidRPr="00B01416">
        <w:t>including a holistic approach to health care; the value of education and other social determinants; the right to self-determination for Aboriginal and Torre</w:t>
      </w:r>
      <w:r w:rsidR="007A2D07">
        <w:t>s</w:t>
      </w:r>
      <w:r w:rsidRPr="00B01416">
        <w:t xml:space="preserve"> Strait Islander people; their cultures, spirituality and traditions of wellness and health. </w:t>
      </w:r>
      <w:r w:rsidRPr="007E7825">
        <w:t>IAHA</w:t>
      </w:r>
      <w:r>
        <w:t>’</w:t>
      </w:r>
      <w:r w:rsidRPr="007E7825">
        <w:t>s vision</w:t>
      </w:r>
      <w:r>
        <w:t xml:space="preserve"> is</w:t>
      </w:r>
      <w:r w:rsidRPr="007E7825">
        <w:t xml:space="preserve"> that</w:t>
      </w:r>
      <w:r>
        <w:t xml:space="preserve"> a</w:t>
      </w:r>
      <w:r w:rsidRPr="00547634">
        <w:t>ll</w:t>
      </w:r>
      <w:r>
        <w:t xml:space="preserve"> </w:t>
      </w:r>
      <w:r w:rsidRPr="00547634">
        <w:t xml:space="preserve">Aboriginal and Torres Strait Islander people and future generations are </w:t>
      </w:r>
      <w:r>
        <w:t xml:space="preserve">thriving in ongoing connection to self, </w:t>
      </w:r>
      <w:r w:rsidR="004C0D0D">
        <w:t>spirit,</w:t>
      </w:r>
      <w:r>
        <w:t xml:space="preserve"> and place.</w:t>
      </w:r>
    </w:p>
    <w:p w14:paraId="50947B16" w14:textId="77777777" w:rsidR="00723F91" w:rsidRDefault="00723F91" w:rsidP="00B44B17">
      <w:pPr>
        <w:spacing w:after="0" w:line="276" w:lineRule="auto"/>
        <w:jc w:val="both"/>
        <w:rPr>
          <w:rFonts w:ascii="Arial" w:hAnsi="Arial" w:cs="Arial"/>
          <w:sz w:val="20"/>
          <w:szCs w:val="20"/>
        </w:rPr>
      </w:pPr>
    </w:p>
    <w:p w14:paraId="35B9920B" w14:textId="77777777" w:rsidR="002678F0" w:rsidRDefault="002678F0" w:rsidP="00B44B17">
      <w:pPr>
        <w:spacing w:after="0" w:line="276" w:lineRule="auto"/>
        <w:jc w:val="both"/>
        <w:rPr>
          <w:rFonts w:ascii="Arial" w:hAnsi="Arial" w:cs="Arial"/>
          <w:sz w:val="20"/>
          <w:szCs w:val="20"/>
        </w:rPr>
      </w:pPr>
    </w:p>
    <w:p w14:paraId="30BAD9FA" w14:textId="77777777" w:rsidR="002678F0" w:rsidRDefault="002678F0" w:rsidP="00B44B17">
      <w:pPr>
        <w:spacing w:after="0" w:line="276" w:lineRule="auto"/>
        <w:jc w:val="both"/>
        <w:rPr>
          <w:rFonts w:ascii="Arial" w:hAnsi="Arial" w:cs="Arial"/>
          <w:sz w:val="20"/>
          <w:szCs w:val="20"/>
        </w:rPr>
      </w:pPr>
    </w:p>
    <w:p w14:paraId="5746E340" w14:textId="0A2BE247" w:rsidR="00723F91" w:rsidRPr="007E7825" w:rsidRDefault="00723F91" w:rsidP="0077330F">
      <w:pPr>
        <w:spacing w:after="0" w:line="276" w:lineRule="auto"/>
        <w:jc w:val="both"/>
        <w:rPr>
          <w:rFonts w:ascii="Arial" w:hAnsi="Arial" w:cs="Arial"/>
          <w:sz w:val="20"/>
          <w:szCs w:val="20"/>
        </w:rPr>
      </w:pPr>
      <w:r w:rsidRPr="007E7825">
        <w:rPr>
          <w:rFonts w:ascii="Arial" w:hAnsi="Arial" w:cs="Arial"/>
          <w:sz w:val="20"/>
          <w:szCs w:val="20"/>
        </w:rPr>
        <w:lastRenderedPageBreak/>
        <w:t>IAHA focuses on five strategic areas of work</w:t>
      </w:r>
      <w:r>
        <w:rPr>
          <w:rFonts w:ascii="Arial" w:hAnsi="Arial" w:cs="Arial"/>
          <w:sz w:val="20"/>
          <w:szCs w:val="20"/>
        </w:rPr>
        <w:t xml:space="preserve"> to</w:t>
      </w:r>
      <w:r w:rsidRPr="007E7825">
        <w:rPr>
          <w:rFonts w:ascii="Arial" w:hAnsi="Arial" w:cs="Arial"/>
          <w:sz w:val="20"/>
          <w:szCs w:val="20"/>
        </w:rPr>
        <w:t xml:space="preserve">: </w:t>
      </w:r>
    </w:p>
    <w:p w14:paraId="5588ED2F" w14:textId="77777777" w:rsidR="00723F91" w:rsidRPr="00841572" w:rsidRDefault="00723F91" w:rsidP="00113E28">
      <w:pPr>
        <w:numPr>
          <w:ilvl w:val="0"/>
          <w:numId w:val="4"/>
        </w:numPr>
        <w:spacing w:before="120" w:after="120" w:line="276" w:lineRule="auto"/>
        <w:contextualSpacing/>
        <w:jc w:val="both"/>
        <w:rPr>
          <w:rFonts w:ascii="Arial" w:hAnsi="Arial" w:cs="Arial"/>
          <w:sz w:val="20"/>
          <w:szCs w:val="20"/>
        </w:rPr>
      </w:pPr>
      <w:r w:rsidRPr="00841572">
        <w:rPr>
          <w:rFonts w:ascii="Arial" w:hAnsi="Arial" w:cs="Arial"/>
          <w:b/>
          <w:bCs/>
          <w:sz w:val="20"/>
          <w:szCs w:val="20"/>
        </w:rPr>
        <w:t>Strengthen</w:t>
      </w:r>
      <w:r w:rsidRPr="00841572">
        <w:rPr>
          <w:rFonts w:ascii="Arial" w:hAnsi="Arial" w:cs="Arial"/>
          <w:sz w:val="20"/>
          <w:szCs w:val="20"/>
        </w:rPr>
        <w:t xml:space="preserve"> and engag</w:t>
      </w:r>
      <w:r>
        <w:rPr>
          <w:rFonts w:ascii="Arial" w:hAnsi="Arial" w:cs="Arial"/>
          <w:sz w:val="20"/>
          <w:szCs w:val="20"/>
        </w:rPr>
        <w:t>e</w:t>
      </w:r>
      <w:r w:rsidRPr="00841572">
        <w:rPr>
          <w:rFonts w:ascii="Arial" w:hAnsi="Arial" w:cs="Arial"/>
          <w:sz w:val="20"/>
          <w:szCs w:val="20"/>
        </w:rPr>
        <w:t xml:space="preserve"> our IAHA membership.</w:t>
      </w:r>
    </w:p>
    <w:p w14:paraId="0100033D" w14:textId="77777777" w:rsidR="00723F91" w:rsidRPr="00841572" w:rsidRDefault="00723F91" w:rsidP="00113E28">
      <w:pPr>
        <w:numPr>
          <w:ilvl w:val="0"/>
          <w:numId w:val="4"/>
        </w:numPr>
        <w:spacing w:before="120" w:after="120" w:line="276" w:lineRule="auto"/>
        <w:contextualSpacing/>
        <w:jc w:val="both"/>
        <w:rPr>
          <w:rFonts w:ascii="Arial" w:hAnsi="Arial" w:cs="Arial"/>
          <w:sz w:val="20"/>
          <w:szCs w:val="20"/>
        </w:rPr>
      </w:pPr>
      <w:r w:rsidRPr="00841572">
        <w:rPr>
          <w:rFonts w:ascii="Arial" w:hAnsi="Arial" w:cs="Arial"/>
          <w:b/>
          <w:bCs/>
          <w:sz w:val="20"/>
          <w:szCs w:val="20"/>
        </w:rPr>
        <w:t>Grow</w:t>
      </w:r>
      <w:r w:rsidRPr="00841572">
        <w:rPr>
          <w:rFonts w:ascii="Arial" w:hAnsi="Arial" w:cs="Arial"/>
          <w:sz w:val="20"/>
          <w:szCs w:val="20"/>
        </w:rPr>
        <w:t xml:space="preserve"> the Aboriginal and Torres Strait Islander allied health workforce through access and entry, effective pathways, promoting and support for allied health careers, skills development, and retention.</w:t>
      </w:r>
    </w:p>
    <w:p w14:paraId="7888E27F" w14:textId="77777777" w:rsidR="00723F91" w:rsidRPr="00841572" w:rsidRDefault="00723F91" w:rsidP="00113E28">
      <w:pPr>
        <w:numPr>
          <w:ilvl w:val="0"/>
          <w:numId w:val="4"/>
        </w:numPr>
        <w:spacing w:before="120" w:after="120" w:line="276" w:lineRule="auto"/>
        <w:contextualSpacing/>
        <w:jc w:val="both"/>
        <w:rPr>
          <w:rFonts w:ascii="Arial" w:hAnsi="Arial" w:cs="Arial"/>
          <w:sz w:val="20"/>
          <w:szCs w:val="20"/>
        </w:rPr>
      </w:pPr>
      <w:r w:rsidRPr="00841572">
        <w:rPr>
          <w:rFonts w:ascii="Arial" w:hAnsi="Arial" w:cs="Arial"/>
          <w:b/>
          <w:bCs/>
          <w:sz w:val="20"/>
          <w:szCs w:val="20"/>
        </w:rPr>
        <w:t>Transfor</w:t>
      </w:r>
      <w:r>
        <w:rPr>
          <w:rFonts w:ascii="Arial" w:hAnsi="Arial" w:cs="Arial"/>
          <w:b/>
          <w:bCs/>
          <w:sz w:val="20"/>
          <w:szCs w:val="20"/>
        </w:rPr>
        <w:t>m</w:t>
      </w:r>
      <w:r w:rsidRPr="00841572">
        <w:rPr>
          <w:rFonts w:ascii="Arial" w:hAnsi="Arial" w:cs="Arial"/>
          <w:sz w:val="20"/>
          <w:szCs w:val="20"/>
        </w:rPr>
        <w:t xml:space="preserve"> the allied health and wider workforce by building culturally safe and responsive health and education systems.</w:t>
      </w:r>
    </w:p>
    <w:p w14:paraId="1B78A6EF" w14:textId="77777777" w:rsidR="00C27779" w:rsidRPr="00841572" w:rsidRDefault="00C27779" w:rsidP="00113E28">
      <w:pPr>
        <w:numPr>
          <w:ilvl w:val="0"/>
          <w:numId w:val="4"/>
        </w:numPr>
        <w:spacing w:before="120" w:after="120" w:line="276" w:lineRule="auto"/>
        <w:contextualSpacing/>
        <w:jc w:val="both"/>
        <w:rPr>
          <w:rFonts w:ascii="Arial" w:hAnsi="Arial" w:cs="Arial"/>
          <w:sz w:val="20"/>
          <w:szCs w:val="20"/>
        </w:rPr>
      </w:pPr>
      <w:r w:rsidRPr="00841572">
        <w:rPr>
          <w:rFonts w:ascii="Arial" w:hAnsi="Arial" w:cs="Arial"/>
          <w:b/>
          <w:bCs/>
          <w:sz w:val="20"/>
          <w:szCs w:val="20"/>
        </w:rPr>
        <w:t>Lead</w:t>
      </w:r>
      <w:r w:rsidRPr="00841572">
        <w:rPr>
          <w:rFonts w:ascii="Arial" w:hAnsi="Arial" w:cs="Arial"/>
          <w:sz w:val="20"/>
          <w:szCs w:val="20"/>
        </w:rPr>
        <w:t xml:space="preserve"> in the Indigenous health and allied health sectors to ensure Aboriginal and Torres Strait Islander led solutions and approaches to policy and program development.</w:t>
      </w:r>
    </w:p>
    <w:p w14:paraId="7C914F3E" w14:textId="5F3EE922" w:rsidR="00D72B4C" w:rsidRDefault="00C27779" w:rsidP="00C27779">
      <w:pPr>
        <w:numPr>
          <w:ilvl w:val="0"/>
          <w:numId w:val="4"/>
        </w:numPr>
        <w:spacing w:before="120" w:after="120" w:line="276" w:lineRule="auto"/>
        <w:contextualSpacing/>
        <w:jc w:val="both"/>
        <w:rPr>
          <w:rFonts w:ascii="Arial" w:hAnsi="Arial" w:cs="Arial"/>
          <w:sz w:val="20"/>
          <w:szCs w:val="20"/>
        </w:rPr>
      </w:pPr>
      <w:r w:rsidRPr="00841572">
        <w:rPr>
          <w:rFonts w:ascii="Arial" w:hAnsi="Arial" w:cs="Arial"/>
          <w:b/>
          <w:bCs/>
          <w:sz w:val="20"/>
          <w:szCs w:val="20"/>
        </w:rPr>
        <w:t>Connect</w:t>
      </w:r>
      <w:r w:rsidRPr="00841572">
        <w:rPr>
          <w:rFonts w:ascii="Arial" w:hAnsi="Arial" w:cs="Arial"/>
          <w:sz w:val="20"/>
          <w:szCs w:val="20"/>
        </w:rPr>
        <w:t xml:space="preserve"> with and promoting connectedness with IAHA members, Aboriginal and Torres Strait Islander people, families, communities, and cultures.</w:t>
      </w:r>
    </w:p>
    <w:p w14:paraId="30391312" w14:textId="77777777" w:rsidR="00B21C9C" w:rsidRPr="00B21C9C" w:rsidRDefault="00B21C9C" w:rsidP="00B21C9C">
      <w:pPr>
        <w:spacing w:before="120" w:after="120" w:line="276" w:lineRule="auto"/>
        <w:ind w:left="720"/>
        <w:contextualSpacing/>
        <w:jc w:val="both"/>
        <w:rPr>
          <w:rFonts w:ascii="Arial" w:hAnsi="Arial" w:cs="Arial"/>
          <w:sz w:val="20"/>
          <w:szCs w:val="20"/>
        </w:rPr>
      </w:pPr>
    </w:p>
    <w:p w14:paraId="05384465" w14:textId="5E91059D" w:rsidR="00C27779" w:rsidRPr="00547634" w:rsidRDefault="00C27779" w:rsidP="00C27779">
      <w:pPr>
        <w:tabs>
          <w:tab w:val="left" w:pos="720"/>
        </w:tabs>
        <w:spacing w:after="120" w:line="276" w:lineRule="auto"/>
        <w:rPr>
          <w:rFonts w:ascii="Arial" w:hAnsi="Arial" w:cs="Arial"/>
          <w:b/>
          <w:szCs w:val="22"/>
          <w:u w:val="single"/>
        </w:rPr>
      </w:pPr>
      <w:r w:rsidRPr="00A11A03">
        <w:rPr>
          <w:rFonts w:ascii="Arial" w:hAnsi="Arial" w:cs="Arial"/>
          <w:b/>
          <w:szCs w:val="22"/>
          <w:u w:val="single"/>
        </w:rPr>
        <w:t>Working conditions, benefits, and salary packaging</w:t>
      </w:r>
    </w:p>
    <w:p w14:paraId="391795E1" w14:textId="77777777" w:rsidR="00AA794A" w:rsidRPr="00AA794A" w:rsidRDefault="00AA794A" w:rsidP="00AA794A">
      <w:pPr>
        <w:spacing w:line="276" w:lineRule="auto"/>
        <w:jc w:val="both"/>
        <w:rPr>
          <w:rFonts w:ascii="Arial" w:hAnsi="Arial" w:cs="Arial"/>
          <w:sz w:val="20"/>
          <w:szCs w:val="20"/>
        </w:rPr>
      </w:pPr>
      <w:r w:rsidRPr="00AA794A">
        <w:rPr>
          <w:rFonts w:ascii="Arial" w:hAnsi="Arial" w:cs="Arial"/>
          <w:sz w:val="20"/>
          <w:szCs w:val="20"/>
        </w:rPr>
        <w:t>IAHA operates under a distributed leadership and cultural governance model to ensure that IAHA programs, activities and services are delivered and implemented in a culturally safe and responsive manner by all staff and directors.</w:t>
      </w:r>
    </w:p>
    <w:p w14:paraId="58DDB127" w14:textId="32A7F8F2" w:rsidR="00AA794A" w:rsidRPr="00AA794A" w:rsidRDefault="00AA794A" w:rsidP="00AA794A">
      <w:pPr>
        <w:spacing w:line="276" w:lineRule="auto"/>
        <w:jc w:val="both"/>
        <w:rPr>
          <w:rFonts w:ascii="Arial" w:hAnsi="Arial" w:cs="Arial"/>
          <w:sz w:val="20"/>
          <w:szCs w:val="20"/>
        </w:rPr>
      </w:pPr>
      <w:r w:rsidRPr="00AA794A">
        <w:rPr>
          <w:rFonts w:ascii="Arial" w:hAnsi="Arial" w:cs="Arial"/>
          <w:sz w:val="20"/>
          <w:szCs w:val="20"/>
        </w:rPr>
        <w:t>IAHA is recognised by the Australian Tax Office as a Health Promotion Charity and salary packaging is available to all employees to increase take home pay. Free onsite parking is available for staff at the Canberra</w:t>
      </w:r>
      <w:r w:rsidR="002678F0">
        <w:rPr>
          <w:rFonts w:ascii="Arial" w:hAnsi="Arial" w:cs="Arial"/>
          <w:sz w:val="20"/>
          <w:szCs w:val="20"/>
        </w:rPr>
        <w:t>, Western Sydney</w:t>
      </w:r>
      <w:r w:rsidRPr="00AA794A">
        <w:rPr>
          <w:rFonts w:ascii="Arial" w:hAnsi="Arial" w:cs="Arial"/>
          <w:sz w:val="20"/>
          <w:szCs w:val="20"/>
        </w:rPr>
        <w:t xml:space="preserve"> and Darwin offices. </w:t>
      </w:r>
    </w:p>
    <w:p w14:paraId="4BE20BE5" w14:textId="77777777" w:rsidR="00AA794A" w:rsidRPr="00AA794A" w:rsidRDefault="00AA794A" w:rsidP="00AA794A">
      <w:pPr>
        <w:spacing w:line="276" w:lineRule="auto"/>
        <w:jc w:val="both"/>
        <w:rPr>
          <w:rFonts w:ascii="Arial" w:hAnsi="Arial" w:cs="Arial"/>
          <w:sz w:val="20"/>
          <w:szCs w:val="20"/>
        </w:rPr>
      </w:pPr>
      <w:r w:rsidRPr="00AA794A">
        <w:rPr>
          <w:rFonts w:ascii="Arial" w:hAnsi="Arial" w:cs="Arial"/>
          <w:sz w:val="20"/>
          <w:szCs w:val="20"/>
        </w:rPr>
        <w:t xml:space="preserve">IAHA is committed to supporting personal, cultural, and professional development opportunities for employees. IAHA provides all employees access to Employee Assistance Program (EAP), including access to Aboriginal and Torres Strait Islander providers in addition to an annual social and emotional wellbeing allowance. </w:t>
      </w:r>
    </w:p>
    <w:p w14:paraId="39EF2B28" w14:textId="356B39CB" w:rsidR="00AA794A" w:rsidRPr="00AA794A" w:rsidRDefault="00AA794A" w:rsidP="00AA794A">
      <w:pPr>
        <w:spacing w:line="276" w:lineRule="auto"/>
        <w:jc w:val="both"/>
        <w:rPr>
          <w:rFonts w:ascii="Arial" w:hAnsi="Arial" w:cs="Arial"/>
          <w:sz w:val="20"/>
          <w:szCs w:val="20"/>
        </w:rPr>
      </w:pPr>
      <w:r w:rsidRPr="00AA794A">
        <w:rPr>
          <w:rFonts w:ascii="Arial" w:hAnsi="Arial" w:cs="Arial"/>
          <w:sz w:val="20"/>
          <w:szCs w:val="20"/>
        </w:rPr>
        <w:t xml:space="preserve">In line with the IAHA Leave Policy, employees </w:t>
      </w:r>
      <w:r w:rsidR="00D52589">
        <w:rPr>
          <w:rFonts w:ascii="Arial" w:hAnsi="Arial" w:cs="Arial"/>
          <w:sz w:val="20"/>
          <w:szCs w:val="20"/>
        </w:rPr>
        <w:t>may be</w:t>
      </w:r>
      <w:r w:rsidR="00D52589" w:rsidRPr="00AA794A">
        <w:rPr>
          <w:rFonts w:ascii="Arial" w:hAnsi="Arial" w:cs="Arial"/>
          <w:sz w:val="20"/>
          <w:szCs w:val="20"/>
        </w:rPr>
        <w:t xml:space="preserve"> </w:t>
      </w:r>
      <w:r w:rsidRPr="00AA794A">
        <w:rPr>
          <w:rFonts w:ascii="Arial" w:hAnsi="Arial" w:cs="Arial"/>
          <w:sz w:val="20"/>
          <w:szCs w:val="20"/>
        </w:rPr>
        <w:t xml:space="preserve">entitled to flex time as approved in advance. IAHA provides a diverse range of leave entitlements additional to recreational and personal leave including cultural leave, bereavement/compassionate leave, emergency services leave, special leave, paid parental leave and pandemic leave. </w:t>
      </w:r>
      <w:r w:rsidR="002C3CFF">
        <w:rPr>
          <w:rFonts w:ascii="Arial" w:hAnsi="Arial" w:cs="Arial"/>
          <w:sz w:val="20"/>
          <w:szCs w:val="20"/>
        </w:rPr>
        <w:t>Please note that</w:t>
      </w:r>
      <w:r w:rsidR="001D6EBD">
        <w:rPr>
          <w:rFonts w:ascii="Arial" w:hAnsi="Arial" w:cs="Arial"/>
          <w:sz w:val="20"/>
          <w:szCs w:val="20"/>
        </w:rPr>
        <w:t>,</w:t>
      </w:r>
      <w:r w:rsidR="002C3CFF">
        <w:rPr>
          <w:rFonts w:ascii="Arial" w:hAnsi="Arial" w:cs="Arial"/>
          <w:sz w:val="20"/>
          <w:szCs w:val="20"/>
        </w:rPr>
        <w:t xml:space="preserve"> as a school-based program</w:t>
      </w:r>
      <w:r w:rsidR="001D6EBD">
        <w:rPr>
          <w:rFonts w:ascii="Arial" w:hAnsi="Arial" w:cs="Arial"/>
          <w:sz w:val="20"/>
          <w:szCs w:val="20"/>
        </w:rPr>
        <w:t>,</w:t>
      </w:r>
      <w:r w:rsidR="002C3CFF">
        <w:rPr>
          <w:rFonts w:ascii="Arial" w:hAnsi="Arial" w:cs="Arial"/>
          <w:sz w:val="20"/>
          <w:szCs w:val="20"/>
        </w:rPr>
        <w:t xml:space="preserve"> regular availability within school terms is a requirement for the role.</w:t>
      </w:r>
    </w:p>
    <w:p w14:paraId="275764A4" w14:textId="77777777" w:rsidR="00AA794A" w:rsidRPr="00AA794A" w:rsidRDefault="00AA794A" w:rsidP="00AA794A">
      <w:pPr>
        <w:spacing w:line="276" w:lineRule="auto"/>
        <w:jc w:val="both"/>
        <w:rPr>
          <w:rFonts w:ascii="Arial" w:hAnsi="Arial" w:cs="Arial"/>
          <w:sz w:val="20"/>
          <w:szCs w:val="20"/>
        </w:rPr>
      </w:pPr>
      <w:r w:rsidRPr="00AA794A">
        <w:rPr>
          <w:rFonts w:ascii="Arial" w:hAnsi="Arial" w:cs="Arial"/>
          <w:sz w:val="20"/>
          <w:szCs w:val="20"/>
        </w:rPr>
        <w:t>The employment instrument is the National Employment Standards – Fair Work Act (2009).</w:t>
      </w:r>
    </w:p>
    <w:p w14:paraId="3AF95A24" w14:textId="77777777" w:rsidR="00C27779" w:rsidRPr="007E7825" w:rsidRDefault="00C27779" w:rsidP="00C27779">
      <w:pPr>
        <w:spacing w:line="276" w:lineRule="auto"/>
        <w:jc w:val="both"/>
        <w:rPr>
          <w:rFonts w:ascii="Arial" w:eastAsia="ヒラギノ角ゴ Pro W3" w:hAnsi="Arial" w:cs="Arial"/>
          <w:b/>
          <w:bCs/>
          <w:color w:val="000000"/>
          <w:u w:val="single"/>
        </w:rPr>
      </w:pPr>
      <w:r>
        <w:rPr>
          <w:rFonts w:ascii="Arial" w:eastAsia="ヒラギノ角ゴ Pro W3" w:hAnsi="Arial" w:cs="Arial"/>
          <w:b/>
          <w:bCs/>
          <w:color w:val="000000"/>
          <w:u w:val="single"/>
        </w:rPr>
        <w:t xml:space="preserve">Role responsibilities </w:t>
      </w:r>
    </w:p>
    <w:p w14:paraId="1DD0FB91" w14:textId="3DCB6D28" w:rsidR="00E25A9A" w:rsidRPr="00A57E79" w:rsidRDefault="00E25A9A" w:rsidP="00F5607C">
      <w:pPr>
        <w:pStyle w:val="ListParagraph"/>
        <w:spacing w:after="200" w:line="276" w:lineRule="auto"/>
        <w:ind w:left="0"/>
        <w:rPr>
          <w:rFonts w:ascii="Arial" w:eastAsiaTheme="minorHAnsi" w:hAnsi="Arial" w:cs="Arial"/>
          <w:sz w:val="20"/>
          <w:szCs w:val="20"/>
          <w:lang w:val="en-US"/>
        </w:rPr>
      </w:pPr>
      <w:r w:rsidRPr="00A57E79">
        <w:rPr>
          <w:rFonts w:ascii="Arial" w:eastAsiaTheme="minorHAnsi" w:hAnsi="Arial" w:cs="Arial"/>
          <w:sz w:val="20"/>
          <w:szCs w:val="20"/>
          <w:lang w:val="en-US"/>
        </w:rPr>
        <w:t xml:space="preserve">The </w:t>
      </w:r>
      <w:r w:rsidR="002D53E0">
        <w:rPr>
          <w:rFonts w:ascii="Arial" w:eastAsiaTheme="minorHAnsi" w:hAnsi="Arial" w:cs="Arial"/>
          <w:sz w:val="20"/>
          <w:szCs w:val="20"/>
          <w:lang w:val="en-US"/>
        </w:rPr>
        <w:t>Field</w:t>
      </w:r>
      <w:r w:rsidR="002D53E0" w:rsidRPr="002678F0">
        <w:rPr>
          <w:rFonts w:ascii="Arial" w:eastAsiaTheme="minorHAnsi" w:hAnsi="Arial" w:cs="Arial"/>
          <w:sz w:val="20"/>
          <w:szCs w:val="20"/>
          <w:lang w:val="en-US"/>
        </w:rPr>
        <w:t xml:space="preserve"> Officer </w:t>
      </w:r>
      <w:r w:rsidR="002D53E0">
        <w:rPr>
          <w:rFonts w:ascii="Arial" w:eastAsiaTheme="minorHAnsi" w:hAnsi="Arial" w:cs="Arial"/>
          <w:sz w:val="20"/>
          <w:szCs w:val="20"/>
          <w:lang w:val="en-US"/>
        </w:rPr>
        <w:t>will provide on-the-ground support for the success of IAHA’s</w:t>
      </w:r>
      <w:r w:rsidR="002678F0">
        <w:rPr>
          <w:rFonts w:ascii="Arial" w:eastAsiaTheme="minorHAnsi" w:hAnsi="Arial" w:cs="Arial"/>
          <w:sz w:val="20"/>
          <w:szCs w:val="20"/>
          <w:lang w:val="en-US"/>
        </w:rPr>
        <w:t xml:space="preserve"> Education and Training</w:t>
      </w:r>
      <w:r w:rsidR="002D53E0">
        <w:rPr>
          <w:rFonts w:ascii="Arial" w:eastAsiaTheme="minorHAnsi" w:hAnsi="Arial" w:cs="Arial"/>
          <w:sz w:val="20"/>
          <w:szCs w:val="20"/>
          <w:lang w:val="en-US"/>
        </w:rPr>
        <w:t xml:space="preserve"> Pathway</w:t>
      </w:r>
      <w:r w:rsidR="002678F0">
        <w:rPr>
          <w:rFonts w:ascii="Arial" w:eastAsiaTheme="minorHAnsi" w:hAnsi="Arial" w:cs="Arial"/>
          <w:sz w:val="20"/>
          <w:szCs w:val="20"/>
          <w:lang w:val="en-US"/>
        </w:rPr>
        <w:t xml:space="preserve"> Programs </w:t>
      </w:r>
      <w:r w:rsidR="002D53E0">
        <w:rPr>
          <w:rFonts w:ascii="Arial" w:eastAsiaTheme="minorHAnsi" w:hAnsi="Arial" w:cs="Arial"/>
          <w:sz w:val="20"/>
          <w:szCs w:val="20"/>
          <w:lang w:val="en-US"/>
        </w:rPr>
        <w:t>undertaking activities which</w:t>
      </w:r>
      <w:r w:rsidR="00F5607C" w:rsidRPr="00A57E79">
        <w:rPr>
          <w:rFonts w:ascii="Arial" w:eastAsiaTheme="minorHAnsi" w:hAnsi="Arial" w:cs="Arial"/>
          <w:sz w:val="20"/>
          <w:szCs w:val="20"/>
          <w:lang w:val="en-US"/>
        </w:rPr>
        <w:t xml:space="preserve"> </w:t>
      </w:r>
      <w:r w:rsidRPr="00A57E79">
        <w:rPr>
          <w:rFonts w:ascii="Arial" w:eastAsiaTheme="minorHAnsi" w:hAnsi="Arial" w:cs="Arial"/>
          <w:sz w:val="20"/>
          <w:szCs w:val="20"/>
          <w:lang w:val="en-US"/>
        </w:rPr>
        <w:t>include</w:t>
      </w:r>
      <w:r w:rsidR="00A57E79">
        <w:rPr>
          <w:rFonts w:ascii="Arial" w:eastAsiaTheme="minorHAnsi" w:hAnsi="Arial" w:cs="Arial"/>
          <w:sz w:val="20"/>
          <w:szCs w:val="20"/>
          <w:lang w:val="en-US"/>
        </w:rPr>
        <w:t xml:space="preserve"> most</w:t>
      </w:r>
      <w:r w:rsidR="00F5607C" w:rsidRPr="00A57E79">
        <w:rPr>
          <w:rFonts w:ascii="Arial" w:eastAsiaTheme="minorHAnsi" w:hAnsi="Arial" w:cs="Arial"/>
          <w:sz w:val="20"/>
          <w:szCs w:val="20"/>
          <w:lang w:val="en-US"/>
        </w:rPr>
        <w:t xml:space="preserve">, </w:t>
      </w:r>
      <w:r w:rsidR="00252496">
        <w:rPr>
          <w:rFonts w:ascii="Arial" w:eastAsiaTheme="minorHAnsi" w:hAnsi="Arial" w:cs="Arial"/>
          <w:sz w:val="20"/>
          <w:szCs w:val="20"/>
          <w:lang w:val="en-US"/>
        </w:rPr>
        <w:t>and potentially all, of the following</w:t>
      </w:r>
      <w:r w:rsidRPr="00A57E79">
        <w:rPr>
          <w:rFonts w:ascii="Arial" w:eastAsiaTheme="minorHAnsi" w:hAnsi="Arial" w:cs="Arial"/>
          <w:sz w:val="20"/>
          <w:szCs w:val="20"/>
          <w:lang w:val="en-US"/>
        </w:rPr>
        <w:t>:</w:t>
      </w:r>
    </w:p>
    <w:p w14:paraId="364B867A" w14:textId="2854419D" w:rsidR="0064545A" w:rsidRDefault="0064545A" w:rsidP="0064545A">
      <w:pPr>
        <w:numPr>
          <w:ilvl w:val="0"/>
          <w:numId w:val="3"/>
        </w:numPr>
        <w:tabs>
          <w:tab w:val="left" w:pos="1440"/>
        </w:tabs>
        <w:spacing w:after="120" w:line="276" w:lineRule="auto"/>
        <w:rPr>
          <w:rFonts w:ascii="Arial" w:eastAsia="ヒラギノ角ゴ Pro W3" w:hAnsi="Arial" w:cs="Arial"/>
          <w:color w:val="000000"/>
          <w:sz w:val="20"/>
          <w:szCs w:val="20"/>
        </w:rPr>
      </w:pPr>
      <w:bookmarkStart w:id="1" w:name="_Hlk46828086"/>
      <w:r>
        <w:rPr>
          <w:rFonts w:ascii="Arial" w:eastAsia="ヒラギノ角ゴ Pro W3" w:hAnsi="Arial" w:cs="Arial"/>
          <w:color w:val="000000"/>
          <w:sz w:val="20"/>
          <w:szCs w:val="20"/>
        </w:rPr>
        <w:t>Develop and maintain relationships</w:t>
      </w:r>
      <w:r w:rsidRPr="00310B56">
        <w:rPr>
          <w:rFonts w:ascii="Arial" w:eastAsia="ヒラギノ角ゴ Pro W3" w:hAnsi="Arial" w:cs="Arial"/>
          <w:color w:val="000000"/>
          <w:sz w:val="20"/>
          <w:szCs w:val="20"/>
        </w:rPr>
        <w:t xml:space="preserve"> with Aboriginal and Torres Strait Islander students and families, </w:t>
      </w:r>
      <w:r w:rsidR="002D53E0">
        <w:rPr>
          <w:rFonts w:ascii="Arial" w:eastAsia="ヒラギノ角ゴ Pro W3" w:hAnsi="Arial" w:cs="Arial"/>
          <w:color w:val="000000"/>
          <w:sz w:val="20"/>
          <w:szCs w:val="20"/>
        </w:rPr>
        <w:t xml:space="preserve">the broader </w:t>
      </w:r>
      <w:r w:rsidRPr="00310B56">
        <w:rPr>
          <w:rFonts w:ascii="Arial" w:eastAsia="ヒラギノ角ゴ Pro W3" w:hAnsi="Arial" w:cs="Arial"/>
          <w:color w:val="000000"/>
          <w:sz w:val="20"/>
          <w:szCs w:val="20"/>
        </w:rPr>
        <w:t xml:space="preserve">community, employers, </w:t>
      </w:r>
      <w:r>
        <w:rPr>
          <w:rFonts w:ascii="Arial" w:eastAsia="ヒラギノ角ゴ Pro W3" w:hAnsi="Arial" w:cs="Arial"/>
          <w:color w:val="000000"/>
          <w:sz w:val="20"/>
          <w:szCs w:val="20"/>
        </w:rPr>
        <w:t xml:space="preserve">schools, career advisors, </w:t>
      </w:r>
      <w:r w:rsidRPr="00310B56">
        <w:rPr>
          <w:rFonts w:ascii="Arial" w:eastAsia="ヒラギノ角ゴ Pro W3" w:hAnsi="Arial" w:cs="Arial"/>
          <w:color w:val="000000"/>
          <w:sz w:val="20"/>
          <w:szCs w:val="20"/>
        </w:rPr>
        <w:t>and government agencies</w:t>
      </w:r>
      <w:r w:rsidR="00732A9E">
        <w:rPr>
          <w:rFonts w:ascii="Arial" w:eastAsia="ヒラギノ角ゴ Pro W3" w:hAnsi="Arial" w:cs="Arial"/>
          <w:color w:val="000000"/>
          <w:sz w:val="20"/>
          <w:szCs w:val="20"/>
        </w:rPr>
        <w:t>,</w:t>
      </w:r>
      <w:r w:rsidRPr="00310B56">
        <w:rPr>
          <w:rFonts w:ascii="Arial" w:eastAsia="ヒラギノ角ゴ Pro W3" w:hAnsi="Arial" w:cs="Arial"/>
          <w:color w:val="000000"/>
          <w:sz w:val="20"/>
          <w:szCs w:val="20"/>
        </w:rPr>
        <w:t xml:space="preserve"> to </w:t>
      </w:r>
      <w:r>
        <w:rPr>
          <w:rFonts w:ascii="Arial" w:eastAsia="ヒラギノ角ゴ Pro W3" w:hAnsi="Arial" w:cs="Arial"/>
          <w:color w:val="000000"/>
          <w:sz w:val="20"/>
          <w:szCs w:val="20"/>
        </w:rPr>
        <w:t xml:space="preserve">promote </w:t>
      </w:r>
      <w:r w:rsidR="001D6EBD">
        <w:rPr>
          <w:rFonts w:ascii="Arial" w:eastAsia="ヒラギノ角ゴ Pro W3" w:hAnsi="Arial" w:cs="Arial"/>
          <w:color w:val="000000"/>
          <w:sz w:val="20"/>
          <w:szCs w:val="20"/>
        </w:rPr>
        <w:t xml:space="preserve">existing </w:t>
      </w:r>
      <w:r>
        <w:rPr>
          <w:rFonts w:ascii="Arial" w:eastAsia="ヒラギノ角ゴ Pro W3" w:hAnsi="Arial" w:cs="Arial"/>
          <w:color w:val="000000"/>
          <w:sz w:val="20"/>
          <w:szCs w:val="20"/>
        </w:rPr>
        <w:t>program</w:t>
      </w:r>
      <w:r w:rsidR="002D53E0">
        <w:rPr>
          <w:rFonts w:ascii="Arial" w:eastAsia="ヒラギノ角ゴ Pro W3" w:hAnsi="Arial" w:cs="Arial"/>
          <w:color w:val="000000"/>
          <w:sz w:val="20"/>
          <w:szCs w:val="20"/>
        </w:rPr>
        <w:t xml:space="preserve">s and </w:t>
      </w:r>
      <w:r w:rsidR="001D6EBD">
        <w:rPr>
          <w:rFonts w:ascii="Arial" w:eastAsia="ヒラギノ角ゴ Pro W3" w:hAnsi="Arial" w:cs="Arial"/>
          <w:color w:val="000000"/>
          <w:sz w:val="20"/>
          <w:szCs w:val="20"/>
        </w:rPr>
        <w:t>establish new opportunities</w:t>
      </w:r>
      <w:r>
        <w:rPr>
          <w:rFonts w:ascii="Arial" w:eastAsia="ヒラギノ角ゴ Pro W3" w:hAnsi="Arial" w:cs="Arial"/>
          <w:color w:val="000000"/>
          <w:sz w:val="20"/>
          <w:szCs w:val="20"/>
        </w:rPr>
        <w:t>.</w:t>
      </w:r>
    </w:p>
    <w:p w14:paraId="0A72D928" w14:textId="139ED477" w:rsidR="0064545A" w:rsidRDefault="00504EC0" w:rsidP="0064545A">
      <w:pPr>
        <w:numPr>
          <w:ilvl w:val="0"/>
          <w:numId w:val="3"/>
        </w:numPr>
        <w:tabs>
          <w:tab w:val="left" w:pos="1440"/>
        </w:tabs>
        <w:spacing w:after="120" w:line="276" w:lineRule="auto"/>
        <w:rPr>
          <w:rFonts w:ascii="Arial" w:eastAsia="ヒラギノ角ゴ Pro W3" w:hAnsi="Arial" w:cs="Arial"/>
          <w:color w:val="000000"/>
          <w:sz w:val="20"/>
          <w:szCs w:val="20"/>
        </w:rPr>
      </w:pPr>
      <w:r>
        <w:rPr>
          <w:rFonts w:ascii="Arial" w:eastAsia="ヒラギノ角ゴ Pro W3" w:hAnsi="Arial" w:cs="Arial"/>
          <w:color w:val="000000"/>
          <w:sz w:val="20"/>
          <w:szCs w:val="20"/>
        </w:rPr>
        <w:t>Ensure successful program</w:t>
      </w:r>
      <w:r w:rsidR="00D11E70">
        <w:rPr>
          <w:rFonts w:ascii="Arial" w:eastAsia="ヒラギノ角ゴ Pro W3" w:hAnsi="Arial" w:cs="Arial"/>
          <w:color w:val="000000"/>
          <w:sz w:val="20"/>
          <w:szCs w:val="20"/>
        </w:rPr>
        <w:t xml:space="preserve"> and service</w:t>
      </w:r>
      <w:r>
        <w:rPr>
          <w:rFonts w:ascii="Arial" w:eastAsia="ヒラギノ角ゴ Pro W3" w:hAnsi="Arial" w:cs="Arial"/>
          <w:color w:val="000000"/>
          <w:sz w:val="20"/>
          <w:szCs w:val="20"/>
        </w:rPr>
        <w:t xml:space="preserve"> delivery </w:t>
      </w:r>
      <w:r w:rsidR="001E6020">
        <w:rPr>
          <w:rFonts w:ascii="Arial" w:eastAsia="ヒラギノ角ゴ Pro W3" w:hAnsi="Arial" w:cs="Arial"/>
          <w:color w:val="000000"/>
          <w:sz w:val="20"/>
          <w:szCs w:val="20"/>
        </w:rPr>
        <w:t xml:space="preserve">is </w:t>
      </w:r>
      <w:r>
        <w:rPr>
          <w:rFonts w:ascii="Arial" w:eastAsia="ヒラギノ角ゴ Pro W3" w:hAnsi="Arial" w:cs="Arial"/>
          <w:color w:val="000000"/>
          <w:sz w:val="20"/>
          <w:szCs w:val="20"/>
        </w:rPr>
        <w:t>in a culturally responsive way through liaison</w:t>
      </w:r>
      <w:r w:rsidR="0064545A" w:rsidRPr="00310B56">
        <w:rPr>
          <w:rFonts w:ascii="Arial" w:eastAsia="ヒラギノ角ゴ Pro W3" w:hAnsi="Arial" w:cs="Arial"/>
          <w:color w:val="000000"/>
          <w:sz w:val="20"/>
          <w:szCs w:val="20"/>
        </w:rPr>
        <w:t xml:space="preserve"> and </w:t>
      </w:r>
      <w:r w:rsidR="0064545A">
        <w:rPr>
          <w:rFonts w:ascii="Arial" w:eastAsia="ヒラギノ角ゴ Pro W3" w:hAnsi="Arial" w:cs="Arial"/>
          <w:color w:val="000000"/>
          <w:sz w:val="20"/>
          <w:szCs w:val="20"/>
        </w:rPr>
        <w:t>coordinat</w:t>
      </w:r>
      <w:r>
        <w:rPr>
          <w:rFonts w:ascii="Arial" w:eastAsia="ヒラギノ角ゴ Pro W3" w:hAnsi="Arial" w:cs="Arial"/>
          <w:color w:val="000000"/>
          <w:sz w:val="20"/>
          <w:szCs w:val="20"/>
        </w:rPr>
        <w:t xml:space="preserve">ion </w:t>
      </w:r>
      <w:r w:rsidR="0064545A" w:rsidRPr="00310B56">
        <w:rPr>
          <w:rFonts w:ascii="Arial" w:eastAsia="ヒラギノ角ゴ Pro W3" w:hAnsi="Arial" w:cs="Arial"/>
          <w:color w:val="000000"/>
          <w:sz w:val="20"/>
          <w:szCs w:val="20"/>
        </w:rPr>
        <w:t xml:space="preserve">with a wide range of partners and stakeholders, across </w:t>
      </w:r>
      <w:r w:rsidR="0064545A">
        <w:rPr>
          <w:rFonts w:ascii="Arial" w:eastAsia="ヒラギノ角ゴ Pro W3" w:hAnsi="Arial" w:cs="Arial"/>
          <w:color w:val="000000"/>
          <w:sz w:val="20"/>
          <w:szCs w:val="20"/>
        </w:rPr>
        <w:t>g</w:t>
      </w:r>
      <w:r w:rsidR="0064545A" w:rsidRPr="00310B56">
        <w:rPr>
          <w:rFonts w:ascii="Arial" w:eastAsia="ヒラギノ角ゴ Pro W3" w:hAnsi="Arial" w:cs="Arial"/>
          <w:color w:val="000000"/>
          <w:sz w:val="20"/>
          <w:szCs w:val="20"/>
        </w:rPr>
        <w:t>overnment, non-</w:t>
      </w:r>
      <w:r w:rsidR="0064545A">
        <w:rPr>
          <w:rFonts w:ascii="Arial" w:eastAsia="ヒラギノ角ゴ Pro W3" w:hAnsi="Arial" w:cs="Arial"/>
          <w:color w:val="000000"/>
          <w:sz w:val="20"/>
          <w:szCs w:val="20"/>
        </w:rPr>
        <w:t>g</w:t>
      </w:r>
      <w:r w:rsidR="0064545A" w:rsidRPr="00310B56">
        <w:rPr>
          <w:rFonts w:ascii="Arial" w:eastAsia="ヒラギノ角ゴ Pro W3" w:hAnsi="Arial" w:cs="Arial"/>
          <w:color w:val="000000"/>
          <w:sz w:val="20"/>
          <w:szCs w:val="20"/>
        </w:rPr>
        <w:t xml:space="preserve">overnment, </w:t>
      </w:r>
      <w:r w:rsidR="0064545A">
        <w:rPr>
          <w:rFonts w:ascii="Arial" w:eastAsia="ヒラギノ角ゴ Pro W3" w:hAnsi="Arial" w:cs="Arial"/>
          <w:color w:val="000000"/>
          <w:sz w:val="20"/>
          <w:szCs w:val="20"/>
        </w:rPr>
        <w:t>co</w:t>
      </w:r>
      <w:r w:rsidR="0064545A" w:rsidRPr="00310B56">
        <w:rPr>
          <w:rFonts w:ascii="Arial" w:eastAsia="ヒラギノ角ゴ Pro W3" w:hAnsi="Arial" w:cs="Arial"/>
          <w:color w:val="000000"/>
          <w:sz w:val="20"/>
          <w:szCs w:val="20"/>
        </w:rPr>
        <w:t xml:space="preserve">mmunity, and </w:t>
      </w:r>
      <w:r w:rsidR="0064545A">
        <w:rPr>
          <w:rFonts w:ascii="Arial" w:eastAsia="ヒラギノ角ゴ Pro W3" w:hAnsi="Arial" w:cs="Arial"/>
          <w:color w:val="000000"/>
          <w:sz w:val="20"/>
          <w:szCs w:val="20"/>
        </w:rPr>
        <w:t>c</w:t>
      </w:r>
      <w:r w:rsidR="0064545A" w:rsidRPr="00310B56">
        <w:rPr>
          <w:rFonts w:ascii="Arial" w:eastAsia="ヒラギノ角ゴ Pro W3" w:hAnsi="Arial" w:cs="Arial"/>
          <w:color w:val="000000"/>
          <w:sz w:val="20"/>
          <w:szCs w:val="20"/>
        </w:rPr>
        <w:t xml:space="preserve">orporate sectors, including the </w:t>
      </w:r>
      <w:r w:rsidR="0064545A">
        <w:rPr>
          <w:rFonts w:ascii="Arial" w:eastAsia="ヒラギノ角ゴ Pro W3" w:hAnsi="Arial" w:cs="Arial"/>
          <w:color w:val="000000"/>
          <w:sz w:val="20"/>
          <w:szCs w:val="20"/>
        </w:rPr>
        <w:t>vocational education and training</w:t>
      </w:r>
      <w:r w:rsidR="0064545A" w:rsidRPr="00310B56">
        <w:rPr>
          <w:rFonts w:ascii="Arial" w:eastAsia="ヒラギノ角ゴ Pro W3" w:hAnsi="Arial" w:cs="Arial"/>
          <w:color w:val="000000"/>
          <w:sz w:val="20"/>
          <w:szCs w:val="20"/>
        </w:rPr>
        <w:t xml:space="preserve"> sector, Registered Training Organisation</w:t>
      </w:r>
      <w:r w:rsidR="0064545A">
        <w:rPr>
          <w:rFonts w:ascii="Arial" w:eastAsia="ヒラギノ角ゴ Pro W3" w:hAnsi="Arial" w:cs="Arial"/>
          <w:color w:val="000000"/>
          <w:sz w:val="20"/>
          <w:szCs w:val="20"/>
        </w:rPr>
        <w:t xml:space="preserve">(s), and </w:t>
      </w:r>
      <w:r w:rsidR="0064545A" w:rsidRPr="00310B56">
        <w:rPr>
          <w:rFonts w:ascii="Arial" w:eastAsia="ヒラギノ角ゴ Pro W3" w:hAnsi="Arial" w:cs="Arial"/>
          <w:color w:val="000000"/>
          <w:sz w:val="20"/>
          <w:szCs w:val="20"/>
        </w:rPr>
        <w:t xml:space="preserve">health, education, professional and service delivery bodies.   </w:t>
      </w:r>
    </w:p>
    <w:p w14:paraId="3A385E8A" w14:textId="333B6AB6" w:rsidR="00504EC0" w:rsidRDefault="00504EC0" w:rsidP="0064545A">
      <w:pPr>
        <w:numPr>
          <w:ilvl w:val="0"/>
          <w:numId w:val="3"/>
        </w:numPr>
        <w:tabs>
          <w:tab w:val="left" w:pos="1440"/>
        </w:tabs>
        <w:spacing w:after="120" w:line="276" w:lineRule="auto"/>
        <w:rPr>
          <w:rFonts w:ascii="Arial" w:eastAsia="ヒラギノ角ゴ Pro W3" w:hAnsi="Arial" w:cs="Arial"/>
          <w:color w:val="000000"/>
          <w:sz w:val="20"/>
          <w:szCs w:val="20"/>
        </w:rPr>
      </w:pPr>
      <w:r>
        <w:rPr>
          <w:rFonts w:ascii="Arial" w:eastAsia="ヒラギノ角ゴ Pro W3" w:hAnsi="Arial" w:cs="Arial"/>
          <w:color w:val="000000"/>
          <w:sz w:val="20"/>
          <w:szCs w:val="20"/>
        </w:rPr>
        <w:t xml:space="preserve">Complete administrative and operational tasks, provide </w:t>
      </w:r>
      <w:r w:rsidR="001E6020">
        <w:rPr>
          <w:rFonts w:ascii="Arial" w:eastAsia="ヒラギノ角ゴ Pro W3" w:hAnsi="Arial" w:cs="Arial"/>
          <w:color w:val="000000"/>
          <w:sz w:val="20"/>
          <w:szCs w:val="20"/>
        </w:rPr>
        <w:t>one-on-one learner support, and lead classroom facilitation where appropriate to assist education and training</w:t>
      </w:r>
      <w:r>
        <w:rPr>
          <w:rFonts w:ascii="Arial" w:eastAsia="ヒラギノ角ゴ Pro W3" w:hAnsi="Arial" w:cs="Arial"/>
          <w:color w:val="000000"/>
          <w:sz w:val="20"/>
          <w:szCs w:val="20"/>
        </w:rPr>
        <w:t xml:space="preserve"> </w:t>
      </w:r>
      <w:r w:rsidR="00D11E70">
        <w:rPr>
          <w:rFonts w:ascii="Arial" w:eastAsia="ヒラギノ角ゴ Pro W3" w:hAnsi="Arial" w:cs="Arial"/>
          <w:color w:val="000000"/>
          <w:sz w:val="20"/>
          <w:szCs w:val="20"/>
        </w:rPr>
        <w:t>programs.</w:t>
      </w:r>
      <w:r>
        <w:rPr>
          <w:rFonts w:ascii="Arial" w:eastAsia="ヒラギノ角ゴ Pro W3" w:hAnsi="Arial" w:cs="Arial"/>
          <w:color w:val="000000"/>
          <w:sz w:val="20"/>
          <w:szCs w:val="20"/>
        </w:rPr>
        <w:t xml:space="preserve">  </w:t>
      </w:r>
    </w:p>
    <w:p w14:paraId="1A40E4F3" w14:textId="09798D48" w:rsidR="0064545A" w:rsidRDefault="00D11E70" w:rsidP="0064545A">
      <w:pPr>
        <w:numPr>
          <w:ilvl w:val="0"/>
          <w:numId w:val="3"/>
        </w:numPr>
        <w:tabs>
          <w:tab w:val="left" w:pos="1440"/>
        </w:tabs>
        <w:spacing w:after="120" w:line="276" w:lineRule="auto"/>
        <w:rPr>
          <w:rFonts w:ascii="Arial" w:eastAsia="ヒラギノ角ゴ Pro W3" w:hAnsi="Arial" w:cs="Arial"/>
          <w:color w:val="000000"/>
          <w:sz w:val="20"/>
          <w:szCs w:val="20"/>
        </w:rPr>
      </w:pPr>
      <w:r>
        <w:rPr>
          <w:rFonts w:ascii="Arial" w:eastAsia="ヒラギノ角ゴ Pro W3" w:hAnsi="Arial" w:cs="Arial"/>
          <w:color w:val="000000"/>
          <w:sz w:val="20"/>
          <w:szCs w:val="20"/>
        </w:rPr>
        <w:t xml:space="preserve">Ensure </w:t>
      </w:r>
      <w:r w:rsidR="0064545A">
        <w:rPr>
          <w:rFonts w:ascii="Arial" w:eastAsia="ヒラギノ角ゴ Pro W3" w:hAnsi="Arial" w:cs="Arial"/>
          <w:color w:val="000000"/>
          <w:sz w:val="20"/>
          <w:szCs w:val="20"/>
        </w:rPr>
        <w:t xml:space="preserve">compliance </w:t>
      </w:r>
      <w:r>
        <w:rPr>
          <w:rFonts w:ascii="Arial" w:eastAsia="ヒラギノ角ゴ Pro W3" w:hAnsi="Arial" w:cs="Arial"/>
          <w:color w:val="000000"/>
          <w:sz w:val="20"/>
          <w:szCs w:val="20"/>
        </w:rPr>
        <w:t>with</w:t>
      </w:r>
      <w:r w:rsidR="002C3CFF">
        <w:rPr>
          <w:rFonts w:ascii="Arial" w:eastAsia="ヒラギノ角ゴ Pro W3" w:hAnsi="Arial" w:cs="Arial"/>
          <w:color w:val="000000"/>
          <w:sz w:val="20"/>
          <w:szCs w:val="20"/>
        </w:rPr>
        <w:t xml:space="preserve"> </w:t>
      </w:r>
      <w:r w:rsidR="0064545A">
        <w:rPr>
          <w:rFonts w:ascii="Arial" w:eastAsia="ヒラギノ角ゴ Pro W3" w:hAnsi="Arial" w:cs="Arial"/>
          <w:color w:val="000000"/>
          <w:sz w:val="20"/>
          <w:szCs w:val="20"/>
        </w:rPr>
        <w:t>reporting requirements under funding agreements</w:t>
      </w:r>
      <w:r w:rsidR="002C3CFF">
        <w:rPr>
          <w:rFonts w:ascii="Arial" w:eastAsia="ヒラギノ角ゴ Pro W3" w:hAnsi="Arial" w:cs="Arial"/>
          <w:color w:val="000000"/>
          <w:sz w:val="20"/>
          <w:szCs w:val="20"/>
        </w:rPr>
        <w:t>, training package requirements</w:t>
      </w:r>
      <w:r w:rsidR="001D6EBD">
        <w:rPr>
          <w:rFonts w:ascii="Arial" w:eastAsia="ヒラギノ角ゴ Pro W3" w:hAnsi="Arial" w:cs="Arial"/>
          <w:color w:val="000000"/>
          <w:sz w:val="20"/>
          <w:szCs w:val="20"/>
        </w:rPr>
        <w:t>,</w:t>
      </w:r>
      <w:r w:rsidR="0064545A">
        <w:rPr>
          <w:rFonts w:ascii="Arial" w:eastAsia="ヒラギノ角ゴ Pro W3" w:hAnsi="Arial" w:cs="Arial"/>
          <w:color w:val="000000"/>
          <w:sz w:val="20"/>
          <w:szCs w:val="20"/>
        </w:rPr>
        <w:t xml:space="preserve"> and </w:t>
      </w:r>
      <w:r w:rsidR="002C3CFF">
        <w:rPr>
          <w:rFonts w:ascii="Arial" w:eastAsia="ヒラギノ角ゴ Pro W3" w:hAnsi="Arial" w:cs="Arial"/>
          <w:color w:val="000000"/>
          <w:sz w:val="20"/>
          <w:szCs w:val="20"/>
        </w:rPr>
        <w:t xml:space="preserve">applicable </w:t>
      </w:r>
      <w:r w:rsidR="001E6020">
        <w:rPr>
          <w:rFonts w:ascii="Arial" w:eastAsia="ヒラギノ角ゴ Pro W3" w:hAnsi="Arial" w:cs="Arial"/>
          <w:color w:val="000000"/>
          <w:sz w:val="20"/>
          <w:szCs w:val="20"/>
        </w:rPr>
        <w:t xml:space="preserve">regulations </w:t>
      </w:r>
      <w:r w:rsidR="001D6EBD">
        <w:rPr>
          <w:rFonts w:ascii="Arial" w:eastAsia="ヒラギノ角ゴ Pro W3" w:hAnsi="Arial" w:cs="Arial"/>
          <w:color w:val="000000"/>
          <w:sz w:val="20"/>
          <w:szCs w:val="20"/>
        </w:rPr>
        <w:t xml:space="preserve">and </w:t>
      </w:r>
      <w:r w:rsidR="0064545A">
        <w:rPr>
          <w:rFonts w:ascii="Arial" w:eastAsia="ヒラギノ角ゴ Pro W3" w:hAnsi="Arial" w:cs="Arial"/>
          <w:color w:val="000000"/>
          <w:sz w:val="20"/>
          <w:szCs w:val="20"/>
        </w:rPr>
        <w:t>legislation</w:t>
      </w:r>
      <w:r w:rsidR="0064545A" w:rsidRPr="0027372C">
        <w:rPr>
          <w:rFonts w:ascii="Arial" w:eastAsia="ヒラギノ角ゴ Pro W3" w:hAnsi="Arial" w:cs="Arial"/>
          <w:color w:val="000000"/>
          <w:sz w:val="20"/>
          <w:szCs w:val="20"/>
        </w:rPr>
        <w:t xml:space="preserve">. </w:t>
      </w:r>
    </w:p>
    <w:p w14:paraId="4C7333FE" w14:textId="7DC8A83F" w:rsidR="00732A9E" w:rsidRPr="00310B56" w:rsidRDefault="00732A9E" w:rsidP="00732A9E">
      <w:pPr>
        <w:numPr>
          <w:ilvl w:val="0"/>
          <w:numId w:val="3"/>
        </w:numPr>
        <w:tabs>
          <w:tab w:val="left" w:pos="1440"/>
        </w:tabs>
        <w:spacing w:after="120" w:line="276" w:lineRule="auto"/>
        <w:rPr>
          <w:rFonts w:ascii="Arial" w:eastAsia="ヒラギノ角ゴ Pro W3" w:hAnsi="Arial" w:cs="Arial"/>
          <w:color w:val="000000"/>
          <w:sz w:val="20"/>
          <w:szCs w:val="20"/>
        </w:rPr>
      </w:pPr>
      <w:r>
        <w:rPr>
          <w:rFonts w:ascii="Arial" w:hAnsi="Arial" w:cs="Arial"/>
          <w:sz w:val="20"/>
          <w:szCs w:val="20"/>
        </w:rPr>
        <w:lastRenderedPageBreak/>
        <w:t xml:space="preserve">Under direction, facilitate </w:t>
      </w:r>
      <w:r w:rsidR="00D11E70">
        <w:rPr>
          <w:rFonts w:ascii="Arial" w:hAnsi="Arial" w:cs="Arial"/>
          <w:sz w:val="20"/>
          <w:szCs w:val="20"/>
        </w:rPr>
        <w:t xml:space="preserve">social and </w:t>
      </w:r>
      <w:r>
        <w:rPr>
          <w:rFonts w:ascii="Arial" w:hAnsi="Arial" w:cs="Arial"/>
          <w:sz w:val="20"/>
          <w:szCs w:val="20"/>
        </w:rPr>
        <w:t>wellbeing support</w:t>
      </w:r>
      <w:r w:rsidR="00D11E70">
        <w:rPr>
          <w:rFonts w:ascii="Arial" w:hAnsi="Arial" w:cs="Arial"/>
          <w:sz w:val="20"/>
          <w:szCs w:val="20"/>
        </w:rPr>
        <w:t>, mentoring,</w:t>
      </w:r>
      <w:r>
        <w:rPr>
          <w:rFonts w:ascii="Arial" w:hAnsi="Arial" w:cs="Arial"/>
          <w:sz w:val="20"/>
          <w:szCs w:val="20"/>
        </w:rPr>
        <w:t xml:space="preserve"> and service coordination for learners, trainees and apprentices</w:t>
      </w:r>
      <w:r w:rsidR="00D11E70">
        <w:rPr>
          <w:rFonts w:ascii="Arial" w:hAnsi="Arial" w:cs="Arial"/>
          <w:sz w:val="20"/>
          <w:szCs w:val="20"/>
        </w:rPr>
        <w:t>,</w:t>
      </w:r>
      <w:r>
        <w:rPr>
          <w:rFonts w:ascii="Arial" w:hAnsi="Arial" w:cs="Arial"/>
          <w:sz w:val="20"/>
          <w:szCs w:val="20"/>
        </w:rPr>
        <w:t xml:space="preserve"> to contribute to their</w:t>
      </w:r>
      <w:r w:rsidR="00D11E70">
        <w:rPr>
          <w:rFonts w:ascii="Arial" w:hAnsi="Arial" w:cs="Arial"/>
          <w:sz w:val="20"/>
          <w:szCs w:val="20"/>
        </w:rPr>
        <w:t xml:space="preserve"> retention, </w:t>
      </w:r>
      <w:r>
        <w:rPr>
          <w:rFonts w:ascii="Arial" w:hAnsi="Arial" w:cs="Arial"/>
          <w:sz w:val="20"/>
          <w:szCs w:val="20"/>
        </w:rPr>
        <w:t xml:space="preserve">successful completion and </w:t>
      </w:r>
      <w:r w:rsidR="00D11E70">
        <w:rPr>
          <w:rFonts w:ascii="Arial" w:hAnsi="Arial" w:cs="Arial"/>
          <w:sz w:val="20"/>
          <w:szCs w:val="20"/>
        </w:rPr>
        <w:t xml:space="preserve">post-completion </w:t>
      </w:r>
      <w:r>
        <w:rPr>
          <w:rFonts w:ascii="Arial" w:hAnsi="Arial" w:cs="Arial"/>
          <w:sz w:val="20"/>
          <w:szCs w:val="20"/>
        </w:rPr>
        <w:t xml:space="preserve">pathways. </w:t>
      </w:r>
    </w:p>
    <w:p w14:paraId="66D89352" w14:textId="172DA95F" w:rsidR="0064545A" w:rsidRPr="002D53E0" w:rsidRDefault="0064545A" w:rsidP="0064545A">
      <w:pPr>
        <w:numPr>
          <w:ilvl w:val="0"/>
          <w:numId w:val="3"/>
        </w:numPr>
        <w:tabs>
          <w:tab w:val="left" w:pos="1440"/>
        </w:tabs>
        <w:spacing w:after="120" w:line="276" w:lineRule="auto"/>
        <w:rPr>
          <w:rFonts w:ascii="Arial" w:eastAsia="ヒラギノ角ゴ Pro W3" w:hAnsi="Arial" w:cs="Arial"/>
          <w:color w:val="000000"/>
          <w:sz w:val="20"/>
          <w:szCs w:val="20"/>
        </w:rPr>
      </w:pPr>
      <w:r>
        <w:rPr>
          <w:rFonts w:ascii="Arial" w:hAnsi="Arial" w:cs="Arial"/>
          <w:sz w:val="20"/>
          <w:szCs w:val="20"/>
        </w:rPr>
        <w:t>Support</w:t>
      </w:r>
      <w:r w:rsidRPr="009D3AF3">
        <w:rPr>
          <w:rFonts w:ascii="Arial" w:hAnsi="Arial" w:cs="Arial"/>
          <w:sz w:val="20"/>
          <w:szCs w:val="20"/>
        </w:rPr>
        <w:t xml:space="preserve"> apprentices</w:t>
      </w:r>
      <w:r>
        <w:rPr>
          <w:rFonts w:ascii="Arial" w:hAnsi="Arial" w:cs="Arial"/>
          <w:sz w:val="20"/>
          <w:szCs w:val="20"/>
        </w:rPr>
        <w:t xml:space="preserve"> and </w:t>
      </w:r>
      <w:r w:rsidRPr="009D3AF3">
        <w:rPr>
          <w:rFonts w:ascii="Arial" w:hAnsi="Arial" w:cs="Arial"/>
          <w:sz w:val="20"/>
          <w:szCs w:val="20"/>
        </w:rPr>
        <w:t>trainees</w:t>
      </w:r>
      <w:r>
        <w:rPr>
          <w:rFonts w:ascii="Arial" w:hAnsi="Arial" w:cs="Arial"/>
          <w:sz w:val="20"/>
          <w:szCs w:val="20"/>
        </w:rPr>
        <w:t xml:space="preserve">, including developing relationships with </w:t>
      </w:r>
      <w:r w:rsidR="002D53E0">
        <w:rPr>
          <w:rFonts w:ascii="Arial" w:hAnsi="Arial" w:cs="Arial"/>
          <w:sz w:val="20"/>
          <w:szCs w:val="20"/>
        </w:rPr>
        <w:t xml:space="preserve">supervisors and host-employers to support </w:t>
      </w:r>
      <w:r w:rsidR="008920DF">
        <w:rPr>
          <w:rFonts w:ascii="Arial" w:hAnsi="Arial" w:cs="Arial"/>
          <w:sz w:val="20"/>
          <w:szCs w:val="20"/>
        </w:rPr>
        <w:t xml:space="preserve">access to </w:t>
      </w:r>
      <w:r>
        <w:rPr>
          <w:rFonts w:ascii="Arial" w:hAnsi="Arial" w:cs="Arial"/>
          <w:sz w:val="20"/>
          <w:szCs w:val="20"/>
        </w:rPr>
        <w:t>student placements</w:t>
      </w:r>
      <w:r w:rsidR="008920DF">
        <w:rPr>
          <w:rFonts w:ascii="Arial" w:hAnsi="Arial" w:cs="Arial"/>
          <w:sz w:val="20"/>
          <w:szCs w:val="20"/>
        </w:rPr>
        <w:t xml:space="preserve"> aligned with the learning </w:t>
      </w:r>
      <w:r w:rsidR="00935F28">
        <w:rPr>
          <w:rFonts w:ascii="Arial" w:hAnsi="Arial" w:cs="Arial"/>
          <w:sz w:val="20"/>
          <w:szCs w:val="20"/>
        </w:rPr>
        <w:t xml:space="preserve">and support </w:t>
      </w:r>
      <w:r w:rsidR="008920DF">
        <w:rPr>
          <w:rFonts w:ascii="Arial" w:hAnsi="Arial" w:cs="Arial"/>
          <w:sz w:val="20"/>
          <w:szCs w:val="20"/>
        </w:rPr>
        <w:t xml:space="preserve">needs and career goals of </w:t>
      </w:r>
      <w:r w:rsidR="00935F28">
        <w:rPr>
          <w:rFonts w:ascii="Arial" w:hAnsi="Arial" w:cs="Arial"/>
          <w:sz w:val="20"/>
          <w:szCs w:val="20"/>
        </w:rPr>
        <w:t>trainees</w:t>
      </w:r>
      <w:r w:rsidR="002D53E0">
        <w:rPr>
          <w:rFonts w:ascii="Arial" w:hAnsi="Arial" w:cs="Arial"/>
          <w:sz w:val="20"/>
          <w:szCs w:val="20"/>
        </w:rPr>
        <w:t xml:space="preserve">, appropriate </w:t>
      </w:r>
      <w:r w:rsidR="001E6020">
        <w:rPr>
          <w:rFonts w:ascii="Arial" w:hAnsi="Arial" w:cs="Arial"/>
          <w:sz w:val="20"/>
          <w:szCs w:val="20"/>
        </w:rPr>
        <w:t>on-the-job learning, and post-completion</w:t>
      </w:r>
      <w:r w:rsidR="002D53E0">
        <w:rPr>
          <w:rFonts w:ascii="Arial" w:hAnsi="Arial" w:cs="Arial"/>
          <w:sz w:val="20"/>
          <w:szCs w:val="20"/>
        </w:rPr>
        <w:t xml:space="preserve"> employment opportunities</w:t>
      </w:r>
      <w:r w:rsidRPr="009D3AF3">
        <w:rPr>
          <w:rFonts w:ascii="Arial" w:hAnsi="Arial" w:cs="Arial"/>
          <w:sz w:val="20"/>
          <w:szCs w:val="20"/>
        </w:rPr>
        <w:t>.</w:t>
      </w:r>
    </w:p>
    <w:p w14:paraId="099D2149" w14:textId="15033D88" w:rsidR="002D53E0" w:rsidRPr="00D11E70" w:rsidRDefault="00504EC0" w:rsidP="0064545A">
      <w:pPr>
        <w:numPr>
          <w:ilvl w:val="0"/>
          <w:numId w:val="3"/>
        </w:numPr>
        <w:tabs>
          <w:tab w:val="left" w:pos="1440"/>
        </w:tabs>
        <w:spacing w:after="120" w:line="276" w:lineRule="auto"/>
        <w:rPr>
          <w:rFonts w:ascii="Arial" w:eastAsia="ヒラギノ角ゴ Pro W3" w:hAnsi="Arial" w:cs="Arial"/>
          <w:color w:val="000000"/>
          <w:sz w:val="20"/>
          <w:szCs w:val="20"/>
        </w:rPr>
      </w:pPr>
      <w:r>
        <w:rPr>
          <w:rFonts w:ascii="Arial" w:hAnsi="Arial" w:cs="Arial"/>
          <w:sz w:val="20"/>
          <w:szCs w:val="20"/>
        </w:rPr>
        <w:t>Work with</w:t>
      </w:r>
      <w:r w:rsidR="002D53E0">
        <w:rPr>
          <w:rFonts w:ascii="Arial" w:hAnsi="Arial" w:cs="Arial"/>
          <w:sz w:val="20"/>
          <w:szCs w:val="20"/>
        </w:rPr>
        <w:t xml:space="preserve"> employers, including promoting cultural</w:t>
      </w:r>
      <w:r w:rsidR="001D6EBD">
        <w:rPr>
          <w:rFonts w:ascii="Arial" w:hAnsi="Arial" w:cs="Arial"/>
          <w:sz w:val="20"/>
          <w:szCs w:val="20"/>
        </w:rPr>
        <w:t xml:space="preserve"> safety and</w:t>
      </w:r>
      <w:r w:rsidR="002D53E0">
        <w:rPr>
          <w:rFonts w:ascii="Arial" w:hAnsi="Arial" w:cs="Arial"/>
          <w:sz w:val="20"/>
          <w:szCs w:val="20"/>
        </w:rPr>
        <w:t xml:space="preserve"> responsiveness,</w:t>
      </w:r>
      <w:r w:rsidR="001D6EBD">
        <w:rPr>
          <w:rFonts w:ascii="Arial" w:hAnsi="Arial" w:cs="Arial"/>
          <w:sz w:val="20"/>
          <w:szCs w:val="20"/>
        </w:rPr>
        <w:t xml:space="preserve"> effective workplace orientation and workplace readiness, and</w:t>
      </w:r>
      <w:r w:rsidR="002D53E0">
        <w:rPr>
          <w:rFonts w:ascii="Arial" w:hAnsi="Arial" w:cs="Arial"/>
          <w:sz w:val="20"/>
          <w:szCs w:val="20"/>
        </w:rPr>
        <w:t xml:space="preserve"> </w:t>
      </w:r>
      <w:r>
        <w:rPr>
          <w:rFonts w:ascii="Arial" w:hAnsi="Arial" w:cs="Arial"/>
          <w:sz w:val="20"/>
          <w:szCs w:val="20"/>
        </w:rPr>
        <w:t>completing</w:t>
      </w:r>
      <w:r w:rsidR="001D6EBD">
        <w:rPr>
          <w:rFonts w:ascii="Arial" w:hAnsi="Arial" w:cs="Arial"/>
          <w:sz w:val="20"/>
          <w:szCs w:val="20"/>
        </w:rPr>
        <w:t xml:space="preserve"> and recording</w:t>
      </w:r>
      <w:r w:rsidR="002D53E0">
        <w:rPr>
          <w:rFonts w:ascii="Arial" w:hAnsi="Arial" w:cs="Arial"/>
          <w:sz w:val="20"/>
          <w:szCs w:val="20"/>
        </w:rPr>
        <w:t xml:space="preserve"> regular site visits</w:t>
      </w:r>
      <w:r w:rsidR="001D6EBD">
        <w:rPr>
          <w:rFonts w:ascii="Arial" w:hAnsi="Arial" w:cs="Arial"/>
          <w:sz w:val="20"/>
          <w:szCs w:val="20"/>
        </w:rPr>
        <w:t xml:space="preserve"> to monitor and guide success</w:t>
      </w:r>
      <w:r w:rsidR="002D53E0">
        <w:rPr>
          <w:rFonts w:ascii="Arial" w:hAnsi="Arial" w:cs="Arial"/>
          <w:sz w:val="20"/>
          <w:szCs w:val="20"/>
        </w:rPr>
        <w:t>.</w:t>
      </w:r>
    </w:p>
    <w:p w14:paraId="007E0EFE" w14:textId="4C24C45F" w:rsidR="0064545A" w:rsidRDefault="0064545A" w:rsidP="0064545A">
      <w:pPr>
        <w:numPr>
          <w:ilvl w:val="0"/>
          <w:numId w:val="3"/>
        </w:numPr>
        <w:tabs>
          <w:tab w:val="left" w:pos="1440"/>
        </w:tabs>
        <w:spacing w:after="120" w:line="276" w:lineRule="auto"/>
        <w:rPr>
          <w:rFonts w:ascii="Arial" w:hAnsi="Arial" w:cs="Arial"/>
          <w:sz w:val="20"/>
          <w:szCs w:val="20"/>
        </w:rPr>
      </w:pPr>
      <w:r>
        <w:rPr>
          <w:rFonts w:ascii="Arial" w:hAnsi="Arial" w:cs="Arial"/>
          <w:sz w:val="20"/>
          <w:szCs w:val="20"/>
        </w:rPr>
        <w:t>Contribute to</w:t>
      </w:r>
      <w:r w:rsidRPr="00310B56">
        <w:rPr>
          <w:rFonts w:ascii="Arial" w:hAnsi="Arial" w:cs="Arial"/>
          <w:sz w:val="20"/>
          <w:szCs w:val="20"/>
        </w:rPr>
        <w:t xml:space="preserve"> high quality</w:t>
      </w:r>
      <w:r w:rsidR="001D6EBD">
        <w:rPr>
          <w:rFonts w:ascii="Arial" w:hAnsi="Arial" w:cs="Arial"/>
          <w:sz w:val="20"/>
          <w:szCs w:val="20"/>
        </w:rPr>
        <w:t>, accurate</w:t>
      </w:r>
      <w:r w:rsidRPr="00310B56">
        <w:rPr>
          <w:rFonts w:ascii="Arial" w:hAnsi="Arial" w:cs="Arial"/>
          <w:sz w:val="20"/>
          <w:szCs w:val="20"/>
        </w:rPr>
        <w:t xml:space="preserve"> and timely </w:t>
      </w:r>
      <w:r w:rsidR="001D6EBD">
        <w:rPr>
          <w:rFonts w:ascii="Arial" w:hAnsi="Arial" w:cs="Arial"/>
          <w:sz w:val="20"/>
          <w:szCs w:val="20"/>
        </w:rPr>
        <w:t>record keeping, including</w:t>
      </w:r>
      <w:r w:rsidR="00732A9E">
        <w:rPr>
          <w:rFonts w:ascii="Arial" w:hAnsi="Arial" w:cs="Arial"/>
          <w:sz w:val="20"/>
          <w:szCs w:val="20"/>
        </w:rPr>
        <w:t xml:space="preserve"> compliance</w:t>
      </w:r>
      <w:r w:rsidR="00504EC0">
        <w:rPr>
          <w:rFonts w:ascii="Arial" w:hAnsi="Arial" w:cs="Arial"/>
          <w:sz w:val="20"/>
          <w:szCs w:val="20"/>
        </w:rPr>
        <w:t xml:space="preserve"> quality</w:t>
      </w:r>
      <w:r w:rsidR="00732A9E">
        <w:rPr>
          <w:rFonts w:ascii="Arial" w:hAnsi="Arial" w:cs="Arial"/>
          <w:sz w:val="20"/>
          <w:szCs w:val="20"/>
        </w:rPr>
        <w:t xml:space="preserve"> assurance</w:t>
      </w:r>
      <w:r w:rsidR="00504EC0">
        <w:rPr>
          <w:rFonts w:ascii="Arial" w:hAnsi="Arial" w:cs="Arial"/>
          <w:sz w:val="20"/>
          <w:szCs w:val="20"/>
        </w:rPr>
        <w:t>, monitoring</w:t>
      </w:r>
      <w:r w:rsidR="00732A9E">
        <w:rPr>
          <w:rFonts w:ascii="Arial" w:hAnsi="Arial" w:cs="Arial"/>
          <w:sz w:val="20"/>
          <w:szCs w:val="20"/>
        </w:rPr>
        <w:t xml:space="preserve"> and</w:t>
      </w:r>
      <w:r w:rsidR="001D6EBD">
        <w:rPr>
          <w:rFonts w:ascii="Arial" w:hAnsi="Arial" w:cs="Arial"/>
          <w:sz w:val="20"/>
          <w:szCs w:val="20"/>
        </w:rPr>
        <w:t xml:space="preserve"> reporting</w:t>
      </w:r>
      <w:r w:rsidRPr="00310B56">
        <w:rPr>
          <w:rFonts w:ascii="Arial" w:hAnsi="Arial" w:cs="Arial"/>
          <w:sz w:val="20"/>
          <w:szCs w:val="20"/>
        </w:rPr>
        <w:t xml:space="preserve"> to senior staff</w:t>
      </w:r>
      <w:r w:rsidR="001D6EBD">
        <w:rPr>
          <w:rFonts w:ascii="Arial" w:hAnsi="Arial" w:cs="Arial"/>
          <w:sz w:val="20"/>
          <w:szCs w:val="20"/>
        </w:rPr>
        <w:t xml:space="preserve"> and the IAHA Chief Executive Officer</w:t>
      </w:r>
      <w:r w:rsidRPr="00310B56">
        <w:rPr>
          <w:rFonts w:ascii="Arial" w:hAnsi="Arial" w:cs="Arial"/>
          <w:sz w:val="20"/>
          <w:szCs w:val="20"/>
        </w:rPr>
        <w:t xml:space="preserve">. </w:t>
      </w:r>
    </w:p>
    <w:p w14:paraId="42AB2F77" w14:textId="77777777" w:rsidR="00F91513" w:rsidRPr="00F91513" w:rsidRDefault="00F91513" w:rsidP="00F91513">
      <w:pPr>
        <w:pStyle w:val="ListParagraph"/>
        <w:numPr>
          <w:ilvl w:val="0"/>
          <w:numId w:val="3"/>
        </w:numPr>
        <w:rPr>
          <w:rFonts w:ascii="Arial" w:hAnsi="Arial" w:cs="Arial"/>
          <w:sz w:val="20"/>
          <w:szCs w:val="20"/>
        </w:rPr>
      </w:pPr>
      <w:r w:rsidRPr="00F91513">
        <w:rPr>
          <w:rFonts w:ascii="Arial" w:hAnsi="Arial" w:cs="Arial"/>
          <w:sz w:val="20"/>
          <w:szCs w:val="20"/>
        </w:rPr>
        <w:t>Conduct all work consistent with IAHA’s policies and legal responsibilities, including, but not limited to, IAHA’s Code of Conduct and Child Safety and Wellbeing Policy</w:t>
      </w:r>
    </w:p>
    <w:p w14:paraId="56B0331A" w14:textId="25E15A7D" w:rsidR="00321B52" w:rsidRPr="0064545A" w:rsidRDefault="0064545A" w:rsidP="0064545A">
      <w:pPr>
        <w:numPr>
          <w:ilvl w:val="0"/>
          <w:numId w:val="3"/>
        </w:numPr>
        <w:tabs>
          <w:tab w:val="left" w:pos="1440"/>
        </w:tabs>
        <w:spacing w:after="120" w:line="276" w:lineRule="auto"/>
        <w:rPr>
          <w:rFonts w:ascii="Arial" w:hAnsi="Arial" w:cs="Arial"/>
          <w:sz w:val="20"/>
          <w:szCs w:val="20"/>
        </w:rPr>
      </w:pPr>
      <w:r w:rsidRPr="00310B56">
        <w:rPr>
          <w:rFonts w:ascii="Arial" w:hAnsi="Arial" w:cs="Arial"/>
          <w:sz w:val="20"/>
          <w:szCs w:val="20"/>
        </w:rPr>
        <w:t xml:space="preserve">Other duties as directed. </w:t>
      </w:r>
    </w:p>
    <w:bookmarkEnd w:id="1"/>
    <w:p w14:paraId="305ED244" w14:textId="210DB04E" w:rsidR="00766AFD" w:rsidRDefault="00576DDB" w:rsidP="00766AFD">
      <w:pPr>
        <w:tabs>
          <w:tab w:val="num" w:pos="720"/>
          <w:tab w:val="right" w:pos="9612"/>
        </w:tabs>
        <w:spacing w:before="120" w:after="240" w:line="276" w:lineRule="auto"/>
        <w:rPr>
          <w:rFonts w:ascii="Arial" w:hAnsi="Arial" w:cs="Arial"/>
          <w:b/>
          <w:szCs w:val="22"/>
          <w:u w:val="single"/>
        </w:rPr>
      </w:pPr>
      <w:r>
        <w:rPr>
          <w:rFonts w:ascii="Arial" w:hAnsi="Arial" w:cs="Arial"/>
          <w:b/>
          <w:szCs w:val="22"/>
          <w:u w:val="single"/>
        </w:rPr>
        <w:t>S</w:t>
      </w:r>
      <w:r w:rsidR="00766AFD" w:rsidRPr="004575C3">
        <w:rPr>
          <w:rFonts w:ascii="Arial" w:hAnsi="Arial" w:cs="Arial"/>
          <w:b/>
          <w:szCs w:val="22"/>
          <w:u w:val="single"/>
        </w:rPr>
        <w:t>election Criteria</w:t>
      </w:r>
    </w:p>
    <w:p w14:paraId="39E7A911" w14:textId="1A581CA5" w:rsidR="008C1801" w:rsidRPr="00C53F30" w:rsidRDefault="008C1801" w:rsidP="00766AFD">
      <w:pPr>
        <w:tabs>
          <w:tab w:val="num" w:pos="720"/>
          <w:tab w:val="right" w:pos="9612"/>
        </w:tabs>
        <w:spacing w:before="120" w:after="240" w:line="276" w:lineRule="auto"/>
        <w:rPr>
          <w:rFonts w:ascii="Arial" w:hAnsi="Arial" w:cs="Arial"/>
          <w:b/>
          <w:sz w:val="20"/>
          <w:szCs w:val="20"/>
        </w:rPr>
      </w:pPr>
      <w:r w:rsidRPr="00C53F30">
        <w:rPr>
          <w:rFonts w:ascii="Arial" w:hAnsi="Arial" w:cs="Arial"/>
          <w:b/>
          <w:sz w:val="20"/>
          <w:szCs w:val="20"/>
        </w:rPr>
        <w:t>Essential</w:t>
      </w:r>
    </w:p>
    <w:p w14:paraId="1237D7B7" w14:textId="4D71B14B" w:rsidR="00F0016E" w:rsidRPr="007329EA" w:rsidRDefault="00F0016E" w:rsidP="00F0016E">
      <w:pPr>
        <w:numPr>
          <w:ilvl w:val="0"/>
          <w:numId w:val="5"/>
        </w:numPr>
        <w:tabs>
          <w:tab w:val="left" w:pos="1440"/>
        </w:tabs>
        <w:spacing w:after="120" w:line="276" w:lineRule="auto"/>
        <w:rPr>
          <w:rFonts w:ascii="Arial" w:hAnsi="Arial" w:cs="Arial"/>
          <w:sz w:val="20"/>
          <w:szCs w:val="20"/>
        </w:rPr>
      </w:pPr>
      <w:r w:rsidRPr="007329EA">
        <w:rPr>
          <w:rFonts w:ascii="Arial" w:hAnsi="Arial" w:cs="Arial"/>
          <w:sz w:val="20"/>
          <w:szCs w:val="20"/>
        </w:rPr>
        <w:t xml:space="preserve">Demonstrated experience in community engagement </w:t>
      </w:r>
      <w:r w:rsidR="00D12BD4">
        <w:rPr>
          <w:rFonts w:ascii="Arial" w:hAnsi="Arial" w:cs="Arial"/>
          <w:sz w:val="20"/>
          <w:szCs w:val="20"/>
        </w:rPr>
        <w:t>activities including</w:t>
      </w:r>
      <w:r>
        <w:rPr>
          <w:rFonts w:ascii="Arial" w:hAnsi="Arial" w:cs="Arial"/>
          <w:sz w:val="20"/>
          <w:szCs w:val="20"/>
        </w:rPr>
        <w:t xml:space="preserve"> strong relationships </w:t>
      </w:r>
      <w:r w:rsidRPr="007329EA">
        <w:rPr>
          <w:rFonts w:ascii="Arial" w:hAnsi="Arial" w:cs="Arial"/>
          <w:sz w:val="20"/>
          <w:szCs w:val="20"/>
        </w:rPr>
        <w:t xml:space="preserve">with Aboriginal and Torres Strait Islander </w:t>
      </w:r>
      <w:r w:rsidR="00D12BD4">
        <w:rPr>
          <w:rFonts w:ascii="Arial" w:hAnsi="Arial" w:cs="Arial"/>
          <w:sz w:val="20"/>
          <w:szCs w:val="20"/>
        </w:rPr>
        <w:t>young people, families</w:t>
      </w:r>
      <w:r w:rsidRPr="007329EA">
        <w:rPr>
          <w:rFonts w:ascii="Arial" w:hAnsi="Arial" w:cs="Arial"/>
          <w:sz w:val="20"/>
          <w:szCs w:val="20"/>
        </w:rPr>
        <w:t>, communities, and</w:t>
      </w:r>
      <w:r w:rsidR="00D12BD4">
        <w:rPr>
          <w:rFonts w:ascii="Arial" w:hAnsi="Arial" w:cs="Arial"/>
          <w:sz w:val="20"/>
          <w:szCs w:val="20"/>
        </w:rPr>
        <w:t>/or</w:t>
      </w:r>
      <w:r w:rsidRPr="007329EA">
        <w:rPr>
          <w:rFonts w:ascii="Arial" w:hAnsi="Arial" w:cs="Arial"/>
          <w:sz w:val="20"/>
          <w:szCs w:val="20"/>
        </w:rPr>
        <w:t xml:space="preserve"> stakeholders. </w:t>
      </w:r>
    </w:p>
    <w:p w14:paraId="035B39A6" w14:textId="1DAB5B8C" w:rsidR="00F0016E" w:rsidRPr="007329EA" w:rsidRDefault="00F0016E" w:rsidP="00F0016E">
      <w:pPr>
        <w:numPr>
          <w:ilvl w:val="0"/>
          <w:numId w:val="5"/>
        </w:numPr>
        <w:tabs>
          <w:tab w:val="left" w:pos="1440"/>
        </w:tabs>
        <w:spacing w:after="120" w:line="276" w:lineRule="auto"/>
        <w:rPr>
          <w:rFonts w:ascii="Arial" w:hAnsi="Arial" w:cs="Arial"/>
          <w:sz w:val="20"/>
          <w:szCs w:val="20"/>
        </w:rPr>
      </w:pPr>
      <w:r>
        <w:rPr>
          <w:rFonts w:ascii="Arial" w:hAnsi="Arial" w:cs="Arial"/>
          <w:sz w:val="20"/>
          <w:szCs w:val="20"/>
        </w:rPr>
        <w:t>K</w:t>
      </w:r>
      <w:r w:rsidRPr="007329EA">
        <w:rPr>
          <w:rFonts w:ascii="Arial" w:hAnsi="Arial" w:cs="Arial"/>
          <w:sz w:val="20"/>
          <w:szCs w:val="20"/>
        </w:rPr>
        <w:t xml:space="preserve">nowledge of the education and training sector including school-based learning and/or </w:t>
      </w:r>
      <w:r>
        <w:rPr>
          <w:rFonts w:ascii="Arial" w:hAnsi="Arial" w:cs="Arial"/>
          <w:sz w:val="20"/>
          <w:szCs w:val="20"/>
        </w:rPr>
        <w:t>adult learning</w:t>
      </w:r>
      <w:r w:rsidRPr="007329EA">
        <w:rPr>
          <w:rFonts w:ascii="Arial" w:hAnsi="Arial" w:cs="Arial"/>
          <w:sz w:val="20"/>
          <w:szCs w:val="20"/>
        </w:rPr>
        <w:t xml:space="preserve">, </w:t>
      </w:r>
      <w:r>
        <w:rPr>
          <w:rFonts w:ascii="Arial" w:hAnsi="Arial" w:cs="Arial"/>
          <w:sz w:val="20"/>
          <w:szCs w:val="20"/>
        </w:rPr>
        <w:t>or the factors which impact Aboriginal and Torres Strait Islander student success.</w:t>
      </w:r>
    </w:p>
    <w:p w14:paraId="5DBF4CF0" w14:textId="20CDF43F" w:rsidR="00F0016E" w:rsidRPr="007329EA" w:rsidRDefault="00F0016E" w:rsidP="00F0016E">
      <w:pPr>
        <w:numPr>
          <w:ilvl w:val="0"/>
          <w:numId w:val="5"/>
        </w:numPr>
        <w:tabs>
          <w:tab w:val="left" w:pos="1440"/>
        </w:tabs>
        <w:spacing w:after="120" w:line="276" w:lineRule="auto"/>
        <w:rPr>
          <w:rFonts w:ascii="Arial" w:hAnsi="Arial" w:cs="Arial"/>
          <w:sz w:val="20"/>
          <w:szCs w:val="20"/>
        </w:rPr>
      </w:pPr>
      <w:r>
        <w:rPr>
          <w:rFonts w:ascii="Arial" w:hAnsi="Arial" w:cs="Arial"/>
          <w:sz w:val="20"/>
          <w:szCs w:val="20"/>
        </w:rPr>
        <w:t>E</w:t>
      </w:r>
      <w:r w:rsidRPr="007329EA">
        <w:rPr>
          <w:rFonts w:ascii="Arial" w:hAnsi="Arial" w:cs="Arial"/>
          <w:sz w:val="20"/>
          <w:szCs w:val="20"/>
        </w:rPr>
        <w:t xml:space="preserve">xperience in one or more of the following areas: </w:t>
      </w:r>
      <w:r>
        <w:rPr>
          <w:rFonts w:ascii="Arial" w:hAnsi="Arial" w:cs="Arial"/>
          <w:sz w:val="20"/>
          <w:szCs w:val="20"/>
        </w:rPr>
        <w:t xml:space="preserve">community </w:t>
      </w:r>
      <w:r w:rsidR="00D12BD4">
        <w:rPr>
          <w:rFonts w:ascii="Arial" w:hAnsi="Arial" w:cs="Arial"/>
          <w:sz w:val="20"/>
          <w:szCs w:val="20"/>
        </w:rPr>
        <w:t>development</w:t>
      </w:r>
      <w:r>
        <w:rPr>
          <w:rFonts w:ascii="Arial" w:hAnsi="Arial" w:cs="Arial"/>
          <w:sz w:val="20"/>
          <w:szCs w:val="20"/>
        </w:rPr>
        <w:t xml:space="preserve">, </w:t>
      </w:r>
      <w:r w:rsidR="00D12BD4">
        <w:rPr>
          <w:rFonts w:ascii="Arial" w:hAnsi="Arial" w:cs="Arial"/>
          <w:sz w:val="20"/>
          <w:szCs w:val="20"/>
        </w:rPr>
        <w:t>community services</w:t>
      </w:r>
      <w:r w:rsidRPr="007329EA">
        <w:rPr>
          <w:rFonts w:ascii="Arial" w:hAnsi="Arial" w:cs="Arial"/>
          <w:sz w:val="20"/>
          <w:szCs w:val="20"/>
        </w:rPr>
        <w:t xml:space="preserve">, </w:t>
      </w:r>
      <w:r w:rsidR="004E486A">
        <w:rPr>
          <w:rFonts w:ascii="Arial" w:hAnsi="Arial" w:cs="Arial"/>
          <w:sz w:val="20"/>
          <w:szCs w:val="20"/>
        </w:rPr>
        <w:t>health</w:t>
      </w:r>
      <w:r w:rsidR="00D12BD4">
        <w:rPr>
          <w:rFonts w:ascii="Arial" w:hAnsi="Arial" w:cs="Arial"/>
          <w:sz w:val="20"/>
          <w:szCs w:val="20"/>
        </w:rPr>
        <w:t xml:space="preserve"> services or policy</w:t>
      </w:r>
      <w:r w:rsidRPr="007329EA">
        <w:rPr>
          <w:rFonts w:ascii="Arial" w:hAnsi="Arial" w:cs="Arial"/>
          <w:sz w:val="20"/>
          <w:szCs w:val="20"/>
        </w:rPr>
        <w:t xml:space="preserve">, </w:t>
      </w:r>
      <w:r>
        <w:rPr>
          <w:rFonts w:ascii="Arial" w:hAnsi="Arial" w:cs="Arial"/>
          <w:sz w:val="20"/>
          <w:szCs w:val="20"/>
        </w:rPr>
        <w:t xml:space="preserve">Aboriginal and Torres Strait Islander </w:t>
      </w:r>
      <w:r w:rsidR="00D12BD4">
        <w:rPr>
          <w:rFonts w:ascii="Arial" w:hAnsi="Arial" w:cs="Arial"/>
          <w:sz w:val="20"/>
          <w:szCs w:val="20"/>
        </w:rPr>
        <w:t xml:space="preserve">education, </w:t>
      </w:r>
      <w:r w:rsidRPr="007329EA">
        <w:rPr>
          <w:rFonts w:ascii="Arial" w:hAnsi="Arial" w:cs="Arial"/>
          <w:sz w:val="20"/>
          <w:szCs w:val="20"/>
        </w:rPr>
        <w:t>workforce development or employment services.</w:t>
      </w:r>
    </w:p>
    <w:p w14:paraId="0EF77B27" w14:textId="4C0DD65D" w:rsidR="00F0016E" w:rsidRPr="007329EA" w:rsidRDefault="00F0016E" w:rsidP="00F0016E">
      <w:pPr>
        <w:numPr>
          <w:ilvl w:val="0"/>
          <w:numId w:val="5"/>
        </w:numPr>
        <w:tabs>
          <w:tab w:val="left" w:pos="1440"/>
        </w:tabs>
        <w:spacing w:after="120" w:line="276" w:lineRule="auto"/>
        <w:rPr>
          <w:rFonts w:ascii="Arial" w:hAnsi="Arial" w:cs="Arial"/>
          <w:sz w:val="20"/>
          <w:szCs w:val="20"/>
        </w:rPr>
      </w:pPr>
      <w:r w:rsidRPr="007329EA">
        <w:rPr>
          <w:rFonts w:ascii="Arial" w:hAnsi="Arial" w:cs="Arial"/>
          <w:sz w:val="20"/>
          <w:szCs w:val="20"/>
        </w:rPr>
        <w:t xml:space="preserve">Well-developed organisational skills, interpersonal and negotiation skills with the capacity to </w:t>
      </w:r>
      <w:r>
        <w:rPr>
          <w:rFonts w:ascii="Arial" w:hAnsi="Arial" w:cs="Arial"/>
          <w:sz w:val="20"/>
          <w:szCs w:val="20"/>
        </w:rPr>
        <w:t>demonstrate initiative</w:t>
      </w:r>
      <w:r w:rsidR="00D12BD4">
        <w:rPr>
          <w:rFonts w:ascii="Arial" w:hAnsi="Arial" w:cs="Arial"/>
          <w:sz w:val="20"/>
          <w:szCs w:val="20"/>
        </w:rPr>
        <w:t xml:space="preserve"> in</w:t>
      </w:r>
      <w:r>
        <w:rPr>
          <w:rFonts w:ascii="Arial" w:hAnsi="Arial" w:cs="Arial"/>
          <w:sz w:val="20"/>
          <w:szCs w:val="20"/>
        </w:rPr>
        <w:t xml:space="preserve"> delivering high quality outcomes </w:t>
      </w:r>
      <w:r w:rsidR="00483373">
        <w:rPr>
          <w:rFonts w:ascii="Arial" w:hAnsi="Arial" w:cs="Arial"/>
          <w:sz w:val="20"/>
          <w:szCs w:val="20"/>
        </w:rPr>
        <w:t xml:space="preserve">aligned with </w:t>
      </w:r>
      <w:r w:rsidR="00D12BD4">
        <w:rPr>
          <w:rFonts w:ascii="Arial" w:hAnsi="Arial" w:cs="Arial"/>
          <w:sz w:val="20"/>
          <w:szCs w:val="20"/>
        </w:rPr>
        <w:t>IAHA priorities</w:t>
      </w:r>
      <w:r w:rsidRPr="007329EA">
        <w:rPr>
          <w:rFonts w:ascii="Arial" w:hAnsi="Arial" w:cs="Arial"/>
          <w:sz w:val="20"/>
          <w:szCs w:val="20"/>
        </w:rPr>
        <w:t>.</w:t>
      </w:r>
    </w:p>
    <w:p w14:paraId="473C4ECD" w14:textId="49E578CA" w:rsidR="00F0016E" w:rsidRPr="007329EA" w:rsidRDefault="00F0016E" w:rsidP="00F0016E">
      <w:pPr>
        <w:numPr>
          <w:ilvl w:val="0"/>
          <w:numId w:val="5"/>
        </w:numPr>
        <w:tabs>
          <w:tab w:val="left" w:pos="1440"/>
        </w:tabs>
        <w:spacing w:after="120" w:line="276" w:lineRule="auto"/>
        <w:rPr>
          <w:rFonts w:ascii="Arial" w:hAnsi="Arial" w:cs="Arial"/>
          <w:sz w:val="20"/>
          <w:szCs w:val="20"/>
        </w:rPr>
      </w:pPr>
      <w:r w:rsidRPr="007329EA">
        <w:rPr>
          <w:rFonts w:ascii="Arial" w:hAnsi="Arial" w:cs="Arial"/>
          <w:sz w:val="20"/>
          <w:szCs w:val="20"/>
        </w:rPr>
        <w:t>Well-developed oral and written communication skills including effective representation with diverse stakeholders</w:t>
      </w:r>
      <w:r w:rsidR="00D12BD4">
        <w:rPr>
          <w:rFonts w:ascii="Arial" w:hAnsi="Arial" w:cs="Arial"/>
          <w:sz w:val="20"/>
          <w:szCs w:val="20"/>
        </w:rPr>
        <w:t>.</w:t>
      </w:r>
      <w:r w:rsidRPr="007329EA">
        <w:rPr>
          <w:rFonts w:ascii="Arial" w:hAnsi="Arial" w:cs="Arial"/>
          <w:sz w:val="20"/>
          <w:szCs w:val="20"/>
        </w:rPr>
        <w:t xml:space="preserve"> </w:t>
      </w:r>
    </w:p>
    <w:p w14:paraId="16D8671D" w14:textId="1430E62F" w:rsidR="001D6EBD" w:rsidRDefault="001D6EBD" w:rsidP="00F0016E">
      <w:pPr>
        <w:numPr>
          <w:ilvl w:val="0"/>
          <w:numId w:val="5"/>
        </w:numPr>
        <w:tabs>
          <w:tab w:val="left" w:pos="1440"/>
        </w:tabs>
        <w:spacing w:after="120" w:line="276" w:lineRule="auto"/>
        <w:rPr>
          <w:rFonts w:ascii="Arial" w:hAnsi="Arial" w:cs="Arial"/>
          <w:sz w:val="20"/>
          <w:szCs w:val="20"/>
        </w:rPr>
      </w:pPr>
      <w:r>
        <w:rPr>
          <w:rFonts w:ascii="Arial" w:hAnsi="Arial" w:cs="Arial"/>
          <w:sz w:val="20"/>
          <w:szCs w:val="20"/>
        </w:rPr>
        <w:t xml:space="preserve">Strong administrative skills including the ability to create and maintain accurate and timely records, including in software platforms such as </w:t>
      </w:r>
      <w:proofErr w:type="spellStart"/>
      <w:r>
        <w:rPr>
          <w:rFonts w:ascii="Arial" w:hAnsi="Arial" w:cs="Arial"/>
          <w:sz w:val="20"/>
          <w:szCs w:val="20"/>
        </w:rPr>
        <w:t>JobReady</w:t>
      </w:r>
      <w:proofErr w:type="spellEnd"/>
      <w:r>
        <w:rPr>
          <w:rFonts w:ascii="Arial" w:hAnsi="Arial" w:cs="Arial"/>
          <w:sz w:val="20"/>
          <w:szCs w:val="20"/>
        </w:rPr>
        <w:t>.</w:t>
      </w:r>
    </w:p>
    <w:p w14:paraId="6FA7DAD2" w14:textId="32180594" w:rsidR="00F0016E" w:rsidRDefault="00F0016E" w:rsidP="00F0016E">
      <w:pPr>
        <w:numPr>
          <w:ilvl w:val="0"/>
          <w:numId w:val="5"/>
        </w:numPr>
        <w:tabs>
          <w:tab w:val="left" w:pos="1440"/>
        </w:tabs>
        <w:spacing w:after="120" w:line="276" w:lineRule="auto"/>
        <w:rPr>
          <w:rFonts w:ascii="Arial" w:hAnsi="Arial" w:cs="Arial"/>
          <w:sz w:val="20"/>
          <w:szCs w:val="20"/>
        </w:rPr>
      </w:pPr>
      <w:r w:rsidRPr="007329EA">
        <w:rPr>
          <w:rFonts w:ascii="Arial" w:hAnsi="Arial" w:cs="Arial"/>
          <w:sz w:val="20"/>
          <w:szCs w:val="20"/>
        </w:rPr>
        <w:t>Demonstrated ability to work effectively and collaboratively in a fast-paced team environment and to balance multiple tasks and competing priorities within tight deadlines</w:t>
      </w:r>
      <w:r w:rsidR="001D6EBD">
        <w:rPr>
          <w:rFonts w:ascii="Arial" w:hAnsi="Arial" w:cs="Arial"/>
          <w:sz w:val="20"/>
          <w:szCs w:val="20"/>
        </w:rPr>
        <w:t>, and to escalate concerns</w:t>
      </w:r>
      <w:r w:rsidRPr="007329EA">
        <w:rPr>
          <w:rFonts w:ascii="Arial" w:hAnsi="Arial" w:cs="Arial"/>
          <w:sz w:val="20"/>
          <w:szCs w:val="20"/>
        </w:rPr>
        <w:t xml:space="preserve">.  </w:t>
      </w:r>
    </w:p>
    <w:p w14:paraId="706F5541" w14:textId="4A37E9BC" w:rsidR="00F91513" w:rsidRDefault="00F91513" w:rsidP="00F0016E">
      <w:pPr>
        <w:numPr>
          <w:ilvl w:val="0"/>
          <w:numId w:val="5"/>
        </w:numPr>
        <w:tabs>
          <w:tab w:val="left" w:pos="1440"/>
        </w:tabs>
        <w:spacing w:after="120" w:line="276" w:lineRule="auto"/>
        <w:rPr>
          <w:rFonts w:ascii="Arial" w:hAnsi="Arial" w:cs="Arial"/>
          <w:sz w:val="20"/>
          <w:szCs w:val="20"/>
        </w:rPr>
      </w:pPr>
      <w:r>
        <w:rPr>
          <w:rFonts w:ascii="Arial" w:hAnsi="Arial" w:cs="Arial"/>
          <w:sz w:val="20"/>
          <w:szCs w:val="20"/>
        </w:rPr>
        <w:t>Demonstrated u</w:t>
      </w:r>
      <w:r w:rsidRPr="00F91513">
        <w:rPr>
          <w:rFonts w:ascii="Arial" w:hAnsi="Arial" w:cs="Arial"/>
          <w:sz w:val="20"/>
          <w:szCs w:val="20"/>
        </w:rPr>
        <w:t>nderstand</w:t>
      </w:r>
      <w:r>
        <w:rPr>
          <w:rFonts w:ascii="Arial" w:hAnsi="Arial" w:cs="Arial"/>
          <w:sz w:val="20"/>
          <w:szCs w:val="20"/>
        </w:rPr>
        <w:t xml:space="preserve">ing of </w:t>
      </w:r>
      <w:r w:rsidRPr="00F91513">
        <w:rPr>
          <w:rFonts w:ascii="Arial" w:hAnsi="Arial" w:cs="Arial"/>
          <w:sz w:val="20"/>
          <w:szCs w:val="20"/>
        </w:rPr>
        <w:t>and commitm</w:t>
      </w:r>
      <w:r>
        <w:rPr>
          <w:rFonts w:ascii="Arial" w:hAnsi="Arial" w:cs="Arial"/>
          <w:sz w:val="20"/>
          <w:szCs w:val="20"/>
        </w:rPr>
        <w:t>ent</w:t>
      </w:r>
      <w:r w:rsidRPr="00F91513">
        <w:rPr>
          <w:rFonts w:ascii="Arial" w:hAnsi="Arial" w:cs="Arial"/>
          <w:sz w:val="20"/>
          <w:szCs w:val="20"/>
        </w:rPr>
        <w:t xml:space="preserve"> to </w:t>
      </w:r>
      <w:r>
        <w:rPr>
          <w:rFonts w:ascii="Arial" w:hAnsi="Arial" w:cs="Arial"/>
          <w:sz w:val="20"/>
          <w:szCs w:val="20"/>
        </w:rPr>
        <w:t xml:space="preserve">ensuring the safety and wellbeing of young people, including </w:t>
      </w:r>
      <w:r w:rsidRPr="00F91513">
        <w:rPr>
          <w:rFonts w:ascii="Arial" w:hAnsi="Arial" w:cs="Arial"/>
          <w:sz w:val="20"/>
          <w:szCs w:val="20"/>
        </w:rPr>
        <w:t>upholding the National Child Safe Principles</w:t>
      </w:r>
    </w:p>
    <w:p w14:paraId="1AA8C7DF" w14:textId="522B5C4D" w:rsidR="00947543" w:rsidRPr="00947543" w:rsidRDefault="00947543" w:rsidP="00947543">
      <w:pPr>
        <w:tabs>
          <w:tab w:val="left" w:pos="1440"/>
        </w:tabs>
        <w:spacing w:after="120" w:line="276" w:lineRule="auto"/>
        <w:rPr>
          <w:rFonts w:ascii="Arial" w:hAnsi="Arial" w:cs="Arial"/>
          <w:b/>
          <w:bCs/>
          <w:sz w:val="20"/>
          <w:szCs w:val="20"/>
        </w:rPr>
      </w:pPr>
      <w:r w:rsidRPr="00947543">
        <w:rPr>
          <w:rFonts w:ascii="Arial" w:hAnsi="Arial" w:cs="Arial"/>
          <w:b/>
          <w:bCs/>
          <w:sz w:val="20"/>
          <w:szCs w:val="20"/>
        </w:rPr>
        <w:t>Qualifications</w:t>
      </w:r>
      <w:r>
        <w:rPr>
          <w:rFonts w:ascii="Arial" w:hAnsi="Arial" w:cs="Arial"/>
          <w:b/>
          <w:bCs/>
          <w:sz w:val="20"/>
          <w:szCs w:val="20"/>
        </w:rPr>
        <w:t xml:space="preserve"> and licences</w:t>
      </w:r>
    </w:p>
    <w:p w14:paraId="0E449404" w14:textId="16E392C9" w:rsidR="00915CB2" w:rsidRPr="00F0016E" w:rsidRDefault="00947543" w:rsidP="00947543">
      <w:pPr>
        <w:numPr>
          <w:ilvl w:val="0"/>
          <w:numId w:val="10"/>
        </w:numPr>
        <w:tabs>
          <w:tab w:val="left" w:pos="1440"/>
        </w:tabs>
        <w:spacing w:after="120" w:line="276" w:lineRule="auto"/>
        <w:rPr>
          <w:rFonts w:ascii="Arial" w:hAnsi="Arial" w:cs="Arial"/>
          <w:sz w:val="20"/>
          <w:szCs w:val="20"/>
        </w:rPr>
      </w:pPr>
      <w:r>
        <w:rPr>
          <w:rFonts w:ascii="Arial" w:hAnsi="Arial" w:cs="Arial"/>
          <w:sz w:val="20"/>
          <w:szCs w:val="20"/>
        </w:rPr>
        <w:t>A</w:t>
      </w:r>
      <w:r w:rsidR="00F0016E" w:rsidRPr="007329EA">
        <w:rPr>
          <w:rFonts w:ascii="Arial" w:hAnsi="Arial" w:cs="Arial"/>
          <w:sz w:val="20"/>
          <w:szCs w:val="20"/>
        </w:rPr>
        <w:t xml:space="preserve"> current</w:t>
      </w:r>
      <w:r w:rsidR="00F0016E">
        <w:rPr>
          <w:rFonts w:ascii="Arial" w:hAnsi="Arial" w:cs="Arial"/>
          <w:sz w:val="20"/>
          <w:szCs w:val="20"/>
        </w:rPr>
        <w:t xml:space="preserve"> </w:t>
      </w:r>
      <w:r w:rsidR="002C3CFF">
        <w:rPr>
          <w:rFonts w:ascii="Arial" w:hAnsi="Arial" w:cs="Arial"/>
          <w:sz w:val="20"/>
          <w:szCs w:val="20"/>
        </w:rPr>
        <w:t>Working with Vulnerable People registration</w:t>
      </w:r>
      <w:r w:rsidR="00F91513">
        <w:rPr>
          <w:rFonts w:ascii="Arial" w:hAnsi="Arial" w:cs="Arial"/>
          <w:sz w:val="20"/>
          <w:szCs w:val="20"/>
        </w:rPr>
        <w:t xml:space="preserve"> in the relevant jurisdiction</w:t>
      </w:r>
      <w:r w:rsidR="002C3CFF">
        <w:rPr>
          <w:rFonts w:ascii="Arial" w:hAnsi="Arial" w:cs="Arial"/>
          <w:sz w:val="20"/>
          <w:szCs w:val="20"/>
        </w:rPr>
        <w:t xml:space="preserve"> </w:t>
      </w:r>
      <w:r w:rsidR="00F0016E" w:rsidRPr="007329EA">
        <w:rPr>
          <w:rFonts w:ascii="Arial" w:hAnsi="Arial" w:cs="Arial"/>
          <w:sz w:val="20"/>
          <w:szCs w:val="20"/>
        </w:rPr>
        <w:t>and National Police Clearance</w:t>
      </w:r>
      <w:r w:rsidR="00EA62C7">
        <w:rPr>
          <w:rFonts w:ascii="Arial" w:hAnsi="Arial" w:cs="Arial"/>
          <w:sz w:val="20"/>
          <w:szCs w:val="20"/>
        </w:rPr>
        <w:t>,</w:t>
      </w:r>
      <w:r w:rsidR="00F0016E">
        <w:rPr>
          <w:rFonts w:ascii="Arial" w:hAnsi="Arial" w:cs="Arial"/>
          <w:sz w:val="20"/>
          <w:szCs w:val="20"/>
        </w:rPr>
        <w:t xml:space="preserve"> or the ability to obtain</w:t>
      </w:r>
      <w:r w:rsidR="00F0016E" w:rsidRPr="007329EA">
        <w:rPr>
          <w:rFonts w:ascii="Arial" w:hAnsi="Arial" w:cs="Arial"/>
          <w:sz w:val="20"/>
          <w:szCs w:val="20"/>
        </w:rPr>
        <w:t>.</w:t>
      </w:r>
    </w:p>
    <w:p w14:paraId="551914A8" w14:textId="61263648" w:rsidR="001413CF" w:rsidRPr="008D3A0C" w:rsidRDefault="001413CF" w:rsidP="00947543">
      <w:pPr>
        <w:numPr>
          <w:ilvl w:val="0"/>
          <w:numId w:val="10"/>
        </w:numPr>
        <w:tabs>
          <w:tab w:val="num" w:pos="0"/>
          <w:tab w:val="left" w:pos="1440"/>
        </w:tabs>
        <w:spacing w:after="120" w:line="276" w:lineRule="auto"/>
        <w:rPr>
          <w:rFonts w:ascii="Arial" w:hAnsi="Arial" w:cs="Arial"/>
          <w:sz w:val="20"/>
          <w:szCs w:val="20"/>
        </w:rPr>
      </w:pPr>
      <w:r w:rsidRPr="008D3A0C">
        <w:rPr>
          <w:rFonts w:ascii="Arial" w:hAnsi="Arial" w:cs="Arial"/>
          <w:sz w:val="20"/>
          <w:szCs w:val="20"/>
        </w:rPr>
        <w:t>Tertiary qualifications</w:t>
      </w:r>
      <w:r w:rsidR="008078D3">
        <w:rPr>
          <w:rFonts w:ascii="Arial" w:hAnsi="Arial" w:cs="Arial"/>
          <w:sz w:val="20"/>
          <w:szCs w:val="20"/>
        </w:rPr>
        <w:t xml:space="preserve"> </w:t>
      </w:r>
      <w:r w:rsidR="008078D3" w:rsidRPr="008D3A0C">
        <w:rPr>
          <w:rFonts w:ascii="Arial" w:hAnsi="Arial" w:cs="Arial"/>
          <w:sz w:val="20"/>
          <w:szCs w:val="20"/>
        </w:rPr>
        <w:t>in an allied health or health</w:t>
      </w:r>
      <w:r w:rsidR="00D12BD4">
        <w:rPr>
          <w:rFonts w:ascii="Arial" w:hAnsi="Arial" w:cs="Arial"/>
          <w:sz w:val="20"/>
          <w:szCs w:val="20"/>
        </w:rPr>
        <w:t xml:space="preserve"> or community services</w:t>
      </w:r>
      <w:r w:rsidR="008078D3">
        <w:rPr>
          <w:rFonts w:ascii="Arial" w:hAnsi="Arial" w:cs="Arial"/>
          <w:sz w:val="20"/>
          <w:szCs w:val="20"/>
        </w:rPr>
        <w:t>-related</w:t>
      </w:r>
      <w:r w:rsidR="008078D3" w:rsidRPr="008D3A0C">
        <w:rPr>
          <w:rFonts w:ascii="Arial" w:hAnsi="Arial" w:cs="Arial"/>
          <w:sz w:val="20"/>
          <w:szCs w:val="20"/>
        </w:rPr>
        <w:t xml:space="preserve"> discipline</w:t>
      </w:r>
      <w:r w:rsidR="008078D3">
        <w:rPr>
          <w:rFonts w:ascii="Arial" w:hAnsi="Arial" w:cs="Arial"/>
          <w:sz w:val="20"/>
          <w:szCs w:val="20"/>
        </w:rPr>
        <w:t xml:space="preserve"> at a Certificate IV level or higher</w:t>
      </w:r>
      <w:r w:rsidRPr="008D3A0C">
        <w:rPr>
          <w:rFonts w:ascii="Arial" w:hAnsi="Arial" w:cs="Arial"/>
          <w:sz w:val="20"/>
          <w:szCs w:val="20"/>
        </w:rPr>
        <w:t>.</w:t>
      </w:r>
    </w:p>
    <w:p w14:paraId="3E3A44BA" w14:textId="5543F53D" w:rsidR="001413CF" w:rsidRDefault="001413CF" w:rsidP="00947543">
      <w:pPr>
        <w:numPr>
          <w:ilvl w:val="0"/>
          <w:numId w:val="10"/>
        </w:numPr>
        <w:tabs>
          <w:tab w:val="num" w:pos="0"/>
          <w:tab w:val="left" w:pos="1440"/>
        </w:tabs>
        <w:spacing w:after="120" w:line="276" w:lineRule="auto"/>
        <w:rPr>
          <w:rFonts w:ascii="Arial" w:hAnsi="Arial" w:cs="Arial"/>
          <w:sz w:val="20"/>
          <w:szCs w:val="20"/>
        </w:rPr>
      </w:pPr>
      <w:r w:rsidRPr="008D3A0C">
        <w:rPr>
          <w:rFonts w:ascii="Arial" w:hAnsi="Arial" w:cs="Arial"/>
          <w:sz w:val="20"/>
          <w:szCs w:val="20"/>
        </w:rPr>
        <w:t xml:space="preserve">Certificate IV or above in Training and Assessment </w:t>
      </w:r>
      <w:r w:rsidR="008078D3">
        <w:rPr>
          <w:rFonts w:ascii="Arial" w:hAnsi="Arial" w:cs="Arial"/>
          <w:sz w:val="20"/>
          <w:szCs w:val="20"/>
        </w:rPr>
        <w:t xml:space="preserve">or a willingness to </w:t>
      </w:r>
      <w:r w:rsidR="005270F8">
        <w:rPr>
          <w:rFonts w:ascii="Arial" w:hAnsi="Arial" w:cs="Arial"/>
          <w:sz w:val="20"/>
          <w:szCs w:val="20"/>
        </w:rPr>
        <w:t>complete the qualification</w:t>
      </w:r>
      <w:r w:rsidR="002235F1">
        <w:rPr>
          <w:rFonts w:ascii="Arial" w:hAnsi="Arial" w:cs="Arial"/>
          <w:sz w:val="20"/>
          <w:szCs w:val="20"/>
        </w:rPr>
        <w:t xml:space="preserve"> as part of your employment</w:t>
      </w:r>
      <w:r w:rsidR="005270F8">
        <w:rPr>
          <w:rFonts w:ascii="Arial" w:hAnsi="Arial" w:cs="Arial"/>
          <w:sz w:val="20"/>
          <w:szCs w:val="20"/>
        </w:rPr>
        <w:t>.</w:t>
      </w:r>
    </w:p>
    <w:p w14:paraId="625860E4" w14:textId="77777777" w:rsidR="00D107D4" w:rsidRDefault="00D107D4" w:rsidP="008D3A0C">
      <w:pPr>
        <w:tabs>
          <w:tab w:val="num" w:pos="0"/>
          <w:tab w:val="left" w:pos="1440"/>
        </w:tabs>
        <w:spacing w:after="120" w:line="276" w:lineRule="auto"/>
        <w:rPr>
          <w:rFonts w:ascii="Arial" w:hAnsi="Arial" w:cs="Arial"/>
          <w:b/>
          <w:bCs/>
          <w:sz w:val="20"/>
          <w:szCs w:val="20"/>
        </w:rPr>
      </w:pPr>
    </w:p>
    <w:p w14:paraId="056A76F0" w14:textId="6E58DE63" w:rsidR="008D3A0C" w:rsidRPr="00D25B84" w:rsidRDefault="008D3A0C" w:rsidP="008D3A0C">
      <w:pPr>
        <w:tabs>
          <w:tab w:val="num" w:pos="0"/>
          <w:tab w:val="left" w:pos="1440"/>
        </w:tabs>
        <w:spacing w:after="120" w:line="276" w:lineRule="auto"/>
        <w:rPr>
          <w:rFonts w:ascii="Arial" w:hAnsi="Arial" w:cs="Arial"/>
          <w:b/>
          <w:bCs/>
          <w:sz w:val="20"/>
          <w:szCs w:val="20"/>
        </w:rPr>
      </w:pPr>
      <w:r w:rsidRPr="00D25B84">
        <w:rPr>
          <w:rFonts w:ascii="Arial" w:hAnsi="Arial" w:cs="Arial"/>
          <w:b/>
          <w:bCs/>
          <w:sz w:val="20"/>
          <w:szCs w:val="20"/>
        </w:rPr>
        <w:lastRenderedPageBreak/>
        <w:t>Desirable</w:t>
      </w:r>
    </w:p>
    <w:p w14:paraId="52F4D396" w14:textId="1CBBAA7E" w:rsidR="00D25B84" w:rsidRPr="0058426E" w:rsidRDefault="00D25B84" w:rsidP="00D25B84">
      <w:pPr>
        <w:numPr>
          <w:ilvl w:val="0"/>
          <w:numId w:val="9"/>
        </w:numPr>
        <w:tabs>
          <w:tab w:val="num" w:pos="0"/>
          <w:tab w:val="left" w:pos="1440"/>
        </w:tabs>
        <w:spacing w:after="120" w:line="276" w:lineRule="auto"/>
        <w:rPr>
          <w:rFonts w:ascii="Arial" w:eastAsia="ヒラギノ角ゴ Pro W3" w:hAnsi="Arial" w:cs="Arial"/>
          <w:color w:val="000000"/>
          <w:sz w:val="20"/>
          <w:szCs w:val="20"/>
        </w:rPr>
      </w:pPr>
      <w:r>
        <w:rPr>
          <w:rFonts w:ascii="Arial" w:eastAsia="ヒラギノ角ゴ Pro W3" w:hAnsi="Arial" w:cs="Arial"/>
          <w:color w:val="000000"/>
          <w:sz w:val="20"/>
          <w:szCs w:val="20"/>
        </w:rPr>
        <w:t>E</w:t>
      </w:r>
      <w:r w:rsidRPr="007329EA">
        <w:rPr>
          <w:rFonts w:ascii="Arial" w:eastAsia="ヒラギノ角ゴ Pro W3" w:hAnsi="Arial" w:cs="Arial"/>
          <w:color w:val="000000"/>
          <w:sz w:val="20"/>
          <w:szCs w:val="20"/>
        </w:rPr>
        <w:t xml:space="preserve">xperience in the </w:t>
      </w:r>
      <w:r>
        <w:rPr>
          <w:rFonts w:ascii="Arial" w:eastAsia="ヒラギノ角ゴ Pro W3" w:hAnsi="Arial" w:cs="Arial"/>
          <w:color w:val="000000"/>
          <w:sz w:val="20"/>
          <w:szCs w:val="20"/>
        </w:rPr>
        <w:t xml:space="preserve">design, </w:t>
      </w:r>
      <w:r w:rsidRPr="007329EA">
        <w:rPr>
          <w:rFonts w:ascii="Arial" w:eastAsia="ヒラギノ角ゴ Pro W3" w:hAnsi="Arial" w:cs="Arial"/>
          <w:color w:val="000000"/>
          <w:sz w:val="20"/>
          <w:szCs w:val="20"/>
        </w:rPr>
        <w:t>development and delivery of VET sector training</w:t>
      </w:r>
      <w:r w:rsidR="00D12BD4">
        <w:rPr>
          <w:rFonts w:ascii="Arial" w:eastAsia="ヒラギノ角ゴ Pro W3" w:hAnsi="Arial" w:cs="Arial"/>
          <w:color w:val="000000"/>
          <w:sz w:val="20"/>
          <w:szCs w:val="20"/>
        </w:rPr>
        <w:t xml:space="preserve"> or traineeships</w:t>
      </w:r>
      <w:r w:rsidRPr="007329EA">
        <w:rPr>
          <w:rFonts w:ascii="Arial" w:eastAsia="ヒラギノ角ゴ Pro W3" w:hAnsi="Arial" w:cs="Arial"/>
          <w:color w:val="000000"/>
          <w:sz w:val="20"/>
          <w:szCs w:val="20"/>
        </w:rPr>
        <w:t>.</w:t>
      </w:r>
    </w:p>
    <w:p w14:paraId="1264BB68" w14:textId="00BE3057" w:rsidR="00EE449E" w:rsidRPr="002678F0" w:rsidRDefault="001413CF" w:rsidP="002678F0">
      <w:pPr>
        <w:numPr>
          <w:ilvl w:val="0"/>
          <w:numId w:val="9"/>
        </w:numPr>
        <w:tabs>
          <w:tab w:val="num" w:pos="0"/>
          <w:tab w:val="left" w:pos="1440"/>
        </w:tabs>
        <w:spacing w:after="120" w:line="276" w:lineRule="auto"/>
        <w:rPr>
          <w:rFonts w:ascii="Arial" w:hAnsi="Arial" w:cs="Arial"/>
          <w:sz w:val="20"/>
          <w:szCs w:val="20"/>
        </w:rPr>
      </w:pPr>
      <w:r w:rsidRPr="008D3A0C">
        <w:rPr>
          <w:rFonts w:ascii="Arial" w:hAnsi="Arial" w:cs="Arial"/>
          <w:sz w:val="20"/>
          <w:szCs w:val="20"/>
        </w:rPr>
        <w:t>Ability to travel regionally when required.</w:t>
      </w:r>
    </w:p>
    <w:sectPr w:rsidR="00EE449E" w:rsidRPr="002678F0" w:rsidSect="00F92646">
      <w:headerReference w:type="default" r:id="rId12"/>
      <w:footerReference w:type="default" r:id="rId13"/>
      <w:headerReference w:type="first" r:id="rId14"/>
      <w:pgSz w:w="11906" w:h="16838" w:code="9"/>
      <w:pgMar w:top="1440" w:right="1440" w:bottom="1134" w:left="1440"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D28F" w14:textId="77777777" w:rsidR="00642606" w:rsidRDefault="00642606" w:rsidP="004E1142">
      <w:pPr>
        <w:spacing w:after="0"/>
      </w:pPr>
      <w:r>
        <w:separator/>
      </w:r>
    </w:p>
  </w:endnote>
  <w:endnote w:type="continuationSeparator" w:id="0">
    <w:p w14:paraId="03FF49F0" w14:textId="77777777" w:rsidR="00642606" w:rsidRDefault="00642606" w:rsidP="004E11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Arial Bold">
    <w:altName w:val="Arial"/>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246474"/>
      <w:docPartObj>
        <w:docPartGallery w:val="Page Numbers (Bottom of Page)"/>
        <w:docPartUnique/>
      </w:docPartObj>
    </w:sdtPr>
    <w:sdtEndPr>
      <w:rPr>
        <w:noProof/>
      </w:rPr>
    </w:sdtEndPr>
    <w:sdtContent>
      <w:p w14:paraId="059559DF" w14:textId="615D3C49" w:rsidR="00204901" w:rsidRDefault="002049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B3A89A" w14:textId="55505337" w:rsidR="00815520" w:rsidRDefault="00815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E8D7" w14:textId="77777777" w:rsidR="00642606" w:rsidRDefault="00642606" w:rsidP="004E1142">
      <w:pPr>
        <w:spacing w:after="0"/>
      </w:pPr>
      <w:r>
        <w:separator/>
      </w:r>
    </w:p>
  </w:footnote>
  <w:footnote w:type="continuationSeparator" w:id="0">
    <w:p w14:paraId="662F9423" w14:textId="77777777" w:rsidR="00642606" w:rsidRDefault="00642606" w:rsidP="004E11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3CF2" w14:textId="77777777" w:rsidR="00815520" w:rsidRDefault="00815520">
    <w:pPr>
      <w:pStyle w:val="Header"/>
    </w:pPr>
    <w:r>
      <w:rPr>
        <w:noProof/>
        <w:lang w:eastAsia="en-AU"/>
      </w:rPr>
      <w:drawing>
        <wp:anchor distT="0" distB="0" distL="114300" distR="114300" simplePos="0" relativeHeight="251659264" behindDoc="1" locked="0" layoutInCell="1" allowOverlap="1" wp14:anchorId="4AC3026E" wp14:editId="36410589">
          <wp:simplePos x="0" y="0"/>
          <wp:positionH relativeFrom="page">
            <wp:align>left</wp:align>
          </wp:positionH>
          <wp:positionV relativeFrom="page">
            <wp:align>top</wp:align>
          </wp:positionV>
          <wp:extent cx="7569642" cy="10702473"/>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HA_Letterhead_sim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7718" cy="1069975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14DE" w14:textId="77777777" w:rsidR="00815520" w:rsidRDefault="00815520">
    <w:pPr>
      <w:pStyle w:val="Header"/>
    </w:pPr>
    <w:r>
      <w:rPr>
        <w:noProof/>
        <w:lang w:eastAsia="en-AU"/>
      </w:rPr>
      <w:drawing>
        <wp:anchor distT="0" distB="0" distL="114300" distR="114300" simplePos="0" relativeHeight="251660288" behindDoc="1" locked="0" layoutInCell="1" allowOverlap="1" wp14:anchorId="777E2EDC" wp14:editId="3ED8A2CF">
          <wp:simplePos x="0" y="0"/>
          <wp:positionH relativeFrom="page">
            <wp:align>left</wp:align>
          </wp:positionH>
          <wp:positionV relativeFrom="page">
            <wp:align>top</wp:align>
          </wp:positionV>
          <wp:extent cx="7561690" cy="10691811"/>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HA_Letterhead_Inter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720" cy="1069468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2089EAE"/>
    <w:lvl w:ilvl="0">
      <w:start w:val="1"/>
      <w:numFmt w:val="bullet"/>
      <w:lvlText w:val=""/>
      <w:lvlJc w:val="left"/>
      <w:pPr>
        <w:tabs>
          <w:tab w:val="num" w:pos="360"/>
        </w:tabs>
        <w:ind w:left="360" w:firstLine="0"/>
      </w:pPr>
      <w:rPr>
        <w:rFonts w:ascii="Symbol" w:hAnsi="Symbol" w:hint="default"/>
        <w:position w:val="0"/>
        <w:sz w:val="20"/>
      </w:rPr>
    </w:lvl>
    <w:lvl w:ilvl="1">
      <w:start w:val="1"/>
      <w:numFmt w:val="decimal"/>
      <w:isLgl/>
      <w:suff w:val="nothing"/>
      <w:lvlText w:val="%1.%2."/>
      <w:lvlJc w:val="left"/>
      <w:pPr>
        <w:ind w:left="0" w:firstLine="432"/>
      </w:pPr>
      <w:rPr>
        <w:rFonts w:hint="default"/>
        <w:position w:val="0"/>
        <w:sz w:val="20"/>
      </w:rPr>
    </w:lvl>
    <w:lvl w:ilvl="2">
      <w:start w:val="1"/>
      <w:numFmt w:val="decimal"/>
      <w:isLgl/>
      <w:suff w:val="nothing"/>
      <w:lvlText w:val="%1.%2.%3."/>
      <w:lvlJc w:val="left"/>
      <w:pPr>
        <w:ind w:left="0" w:firstLine="1224"/>
      </w:pPr>
      <w:rPr>
        <w:rFonts w:hint="default"/>
        <w:position w:val="0"/>
        <w:sz w:val="20"/>
      </w:rPr>
    </w:lvl>
    <w:lvl w:ilvl="3">
      <w:start w:val="1"/>
      <w:numFmt w:val="decimal"/>
      <w:isLgl/>
      <w:suff w:val="nothing"/>
      <w:lvlText w:val="%1.%2.%3.%4."/>
      <w:lvlJc w:val="left"/>
      <w:pPr>
        <w:ind w:left="0" w:firstLine="1728"/>
      </w:pPr>
      <w:rPr>
        <w:rFonts w:hint="default"/>
        <w:position w:val="0"/>
        <w:sz w:val="20"/>
      </w:rPr>
    </w:lvl>
    <w:lvl w:ilvl="4">
      <w:start w:val="1"/>
      <w:numFmt w:val="decimal"/>
      <w:isLgl/>
      <w:suff w:val="nothing"/>
      <w:lvlText w:val="%1.%2.%3.%4.%5."/>
      <w:lvlJc w:val="left"/>
      <w:pPr>
        <w:ind w:left="0" w:firstLine="2232"/>
      </w:pPr>
      <w:rPr>
        <w:rFonts w:hint="default"/>
        <w:position w:val="0"/>
        <w:sz w:val="20"/>
      </w:rPr>
    </w:lvl>
    <w:lvl w:ilvl="5">
      <w:start w:val="1"/>
      <w:numFmt w:val="decimal"/>
      <w:isLgl/>
      <w:suff w:val="nothing"/>
      <w:lvlText w:val="%1.%2.%3.%4.%5.%6."/>
      <w:lvlJc w:val="left"/>
      <w:pPr>
        <w:ind w:left="0" w:firstLine="2736"/>
      </w:pPr>
      <w:rPr>
        <w:rFonts w:hint="default"/>
        <w:position w:val="0"/>
        <w:sz w:val="20"/>
      </w:rPr>
    </w:lvl>
    <w:lvl w:ilvl="6">
      <w:start w:val="1"/>
      <w:numFmt w:val="decimal"/>
      <w:isLgl/>
      <w:suff w:val="nothing"/>
      <w:lvlText w:val="%1.%2.%3.%4.%5.%6.%7."/>
      <w:lvlJc w:val="left"/>
      <w:pPr>
        <w:ind w:left="0" w:firstLine="3240"/>
      </w:pPr>
      <w:rPr>
        <w:rFonts w:hint="default"/>
        <w:position w:val="0"/>
        <w:sz w:val="20"/>
      </w:rPr>
    </w:lvl>
    <w:lvl w:ilvl="7">
      <w:start w:val="1"/>
      <w:numFmt w:val="decimal"/>
      <w:isLgl/>
      <w:suff w:val="nothing"/>
      <w:lvlText w:val="%1.%2.%3.%4.%5.%6.%7.%8."/>
      <w:lvlJc w:val="left"/>
      <w:pPr>
        <w:ind w:left="0" w:firstLine="3744"/>
      </w:pPr>
      <w:rPr>
        <w:rFonts w:hint="default"/>
        <w:position w:val="0"/>
        <w:sz w:val="20"/>
      </w:rPr>
    </w:lvl>
    <w:lvl w:ilvl="8">
      <w:start w:val="1"/>
      <w:numFmt w:val="decimal"/>
      <w:isLgl/>
      <w:suff w:val="nothing"/>
      <w:lvlText w:val="%1.%2.%3.%4.%5.%6.%7.%8.%9."/>
      <w:lvlJc w:val="left"/>
      <w:pPr>
        <w:ind w:left="0" w:firstLine="4320"/>
      </w:pPr>
      <w:rPr>
        <w:rFonts w:hint="default"/>
        <w:position w:val="0"/>
        <w:sz w:val="20"/>
      </w:rPr>
    </w:lvl>
  </w:abstractNum>
  <w:abstractNum w:abstractNumId="1" w15:restartNumberingAfterBreak="0">
    <w:nsid w:val="04D17054"/>
    <w:multiLevelType w:val="hybridMultilevel"/>
    <w:tmpl w:val="0EA8B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0C6F76"/>
    <w:multiLevelType w:val="hybridMultilevel"/>
    <w:tmpl w:val="C8B414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64B52B4"/>
    <w:multiLevelType w:val="hybridMultilevel"/>
    <w:tmpl w:val="C8B414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AF63D86"/>
    <w:multiLevelType w:val="multilevel"/>
    <w:tmpl w:val="A55E72E6"/>
    <w:lvl w:ilvl="0">
      <w:start w:val="1"/>
      <w:numFmt w:val="decimal"/>
      <w:isLgl/>
      <w:lvlText w:val="%1."/>
      <w:lvlJc w:val="left"/>
      <w:pPr>
        <w:tabs>
          <w:tab w:val="num" w:pos="360"/>
        </w:tabs>
        <w:ind w:left="360" w:firstLine="0"/>
      </w:pPr>
      <w:rPr>
        <w:rFonts w:hint="default"/>
        <w:position w:val="0"/>
        <w:sz w:val="20"/>
      </w:rPr>
    </w:lvl>
    <w:lvl w:ilvl="1">
      <w:start w:val="1"/>
      <w:numFmt w:val="decimal"/>
      <w:isLgl/>
      <w:suff w:val="nothing"/>
      <w:lvlText w:val="%1.%2."/>
      <w:lvlJc w:val="left"/>
      <w:pPr>
        <w:ind w:left="0" w:firstLine="432"/>
      </w:pPr>
      <w:rPr>
        <w:rFonts w:hint="default"/>
        <w:position w:val="0"/>
        <w:sz w:val="20"/>
      </w:rPr>
    </w:lvl>
    <w:lvl w:ilvl="2">
      <w:start w:val="1"/>
      <w:numFmt w:val="decimal"/>
      <w:isLgl/>
      <w:suff w:val="nothing"/>
      <w:lvlText w:val="%1.%2.%3."/>
      <w:lvlJc w:val="left"/>
      <w:pPr>
        <w:ind w:left="0" w:firstLine="1224"/>
      </w:pPr>
      <w:rPr>
        <w:rFonts w:hint="default"/>
        <w:position w:val="0"/>
        <w:sz w:val="20"/>
      </w:rPr>
    </w:lvl>
    <w:lvl w:ilvl="3">
      <w:start w:val="1"/>
      <w:numFmt w:val="decimal"/>
      <w:isLgl/>
      <w:suff w:val="nothing"/>
      <w:lvlText w:val="%1.%2.%3.%4."/>
      <w:lvlJc w:val="left"/>
      <w:pPr>
        <w:ind w:left="0" w:firstLine="1728"/>
      </w:pPr>
      <w:rPr>
        <w:rFonts w:hint="default"/>
        <w:position w:val="0"/>
        <w:sz w:val="20"/>
      </w:rPr>
    </w:lvl>
    <w:lvl w:ilvl="4">
      <w:start w:val="1"/>
      <w:numFmt w:val="decimal"/>
      <w:isLgl/>
      <w:suff w:val="nothing"/>
      <w:lvlText w:val="%1.%2.%3.%4.%5."/>
      <w:lvlJc w:val="left"/>
      <w:pPr>
        <w:ind w:left="0" w:firstLine="2232"/>
      </w:pPr>
      <w:rPr>
        <w:rFonts w:hint="default"/>
        <w:position w:val="0"/>
        <w:sz w:val="20"/>
      </w:rPr>
    </w:lvl>
    <w:lvl w:ilvl="5">
      <w:start w:val="1"/>
      <w:numFmt w:val="decimal"/>
      <w:isLgl/>
      <w:suff w:val="nothing"/>
      <w:lvlText w:val="%1.%2.%3.%4.%5.%6."/>
      <w:lvlJc w:val="left"/>
      <w:pPr>
        <w:ind w:left="0" w:firstLine="2736"/>
      </w:pPr>
      <w:rPr>
        <w:rFonts w:hint="default"/>
        <w:position w:val="0"/>
        <w:sz w:val="20"/>
      </w:rPr>
    </w:lvl>
    <w:lvl w:ilvl="6">
      <w:start w:val="1"/>
      <w:numFmt w:val="decimal"/>
      <w:isLgl/>
      <w:suff w:val="nothing"/>
      <w:lvlText w:val="%1.%2.%3.%4.%5.%6.%7."/>
      <w:lvlJc w:val="left"/>
      <w:pPr>
        <w:ind w:left="0" w:firstLine="3240"/>
      </w:pPr>
      <w:rPr>
        <w:rFonts w:hint="default"/>
        <w:position w:val="0"/>
        <w:sz w:val="20"/>
      </w:rPr>
    </w:lvl>
    <w:lvl w:ilvl="7">
      <w:start w:val="1"/>
      <w:numFmt w:val="decimal"/>
      <w:isLgl/>
      <w:suff w:val="nothing"/>
      <w:lvlText w:val="%1.%2.%3.%4.%5.%6.%7.%8."/>
      <w:lvlJc w:val="left"/>
      <w:pPr>
        <w:ind w:left="0" w:firstLine="3744"/>
      </w:pPr>
      <w:rPr>
        <w:rFonts w:hint="default"/>
        <w:position w:val="0"/>
        <w:sz w:val="20"/>
      </w:rPr>
    </w:lvl>
    <w:lvl w:ilvl="8">
      <w:start w:val="1"/>
      <w:numFmt w:val="decimal"/>
      <w:isLgl/>
      <w:suff w:val="nothing"/>
      <w:lvlText w:val="%1.%2.%3.%4.%5.%6.%7.%8.%9."/>
      <w:lvlJc w:val="left"/>
      <w:pPr>
        <w:ind w:left="0" w:firstLine="4320"/>
      </w:pPr>
      <w:rPr>
        <w:rFonts w:hint="default"/>
        <w:position w:val="0"/>
        <w:sz w:val="20"/>
      </w:rPr>
    </w:lvl>
  </w:abstractNum>
  <w:abstractNum w:abstractNumId="5" w15:restartNumberingAfterBreak="0">
    <w:nsid w:val="46271A16"/>
    <w:multiLevelType w:val="multilevel"/>
    <w:tmpl w:val="894EE873"/>
    <w:lvl w:ilvl="0">
      <w:start w:val="1"/>
      <w:numFmt w:val="decimal"/>
      <w:isLgl/>
      <w:lvlText w:val="%1."/>
      <w:lvlJc w:val="left"/>
      <w:pPr>
        <w:tabs>
          <w:tab w:val="num" w:pos="360"/>
        </w:tabs>
        <w:ind w:left="360" w:firstLine="0"/>
      </w:pPr>
      <w:rPr>
        <w:rFonts w:hint="default"/>
        <w:position w:val="0"/>
        <w:sz w:val="20"/>
      </w:rPr>
    </w:lvl>
    <w:lvl w:ilvl="1">
      <w:start w:val="1"/>
      <w:numFmt w:val="decimal"/>
      <w:isLgl/>
      <w:suff w:val="nothing"/>
      <w:lvlText w:val="%1.%2."/>
      <w:lvlJc w:val="left"/>
      <w:pPr>
        <w:ind w:left="0" w:firstLine="432"/>
      </w:pPr>
      <w:rPr>
        <w:rFonts w:hint="default"/>
        <w:position w:val="0"/>
        <w:sz w:val="20"/>
      </w:rPr>
    </w:lvl>
    <w:lvl w:ilvl="2">
      <w:start w:val="1"/>
      <w:numFmt w:val="decimal"/>
      <w:isLgl/>
      <w:suff w:val="nothing"/>
      <w:lvlText w:val="%1.%2.%3."/>
      <w:lvlJc w:val="left"/>
      <w:pPr>
        <w:ind w:left="0" w:firstLine="1224"/>
      </w:pPr>
      <w:rPr>
        <w:rFonts w:hint="default"/>
        <w:position w:val="0"/>
        <w:sz w:val="20"/>
      </w:rPr>
    </w:lvl>
    <w:lvl w:ilvl="3">
      <w:start w:val="1"/>
      <w:numFmt w:val="decimal"/>
      <w:isLgl/>
      <w:suff w:val="nothing"/>
      <w:lvlText w:val="%1.%2.%3.%4."/>
      <w:lvlJc w:val="left"/>
      <w:pPr>
        <w:ind w:left="0" w:firstLine="1728"/>
      </w:pPr>
      <w:rPr>
        <w:rFonts w:hint="default"/>
        <w:position w:val="0"/>
        <w:sz w:val="20"/>
      </w:rPr>
    </w:lvl>
    <w:lvl w:ilvl="4">
      <w:start w:val="1"/>
      <w:numFmt w:val="decimal"/>
      <w:isLgl/>
      <w:suff w:val="nothing"/>
      <w:lvlText w:val="%1.%2.%3.%4.%5."/>
      <w:lvlJc w:val="left"/>
      <w:pPr>
        <w:ind w:left="0" w:firstLine="2232"/>
      </w:pPr>
      <w:rPr>
        <w:rFonts w:hint="default"/>
        <w:position w:val="0"/>
        <w:sz w:val="20"/>
      </w:rPr>
    </w:lvl>
    <w:lvl w:ilvl="5">
      <w:start w:val="1"/>
      <w:numFmt w:val="decimal"/>
      <w:isLgl/>
      <w:suff w:val="nothing"/>
      <w:lvlText w:val="%1.%2.%3.%4.%5.%6."/>
      <w:lvlJc w:val="left"/>
      <w:pPr>
        <w:ind w:left="0" w:firstLine="2736"/>
      </w:pPr>
      <w:rPr>
        <w:rFonts w:hint="default"/>
        <w:position w:val="0"/>
        <w:sz w:val="20"/>
      </w:rPr>
    </w:lvl>
    <w:lvl w:ilvl="6">
      <w:start w:val="1"/>
      <w:numFmt w:val="decimal"/>
      <w:isLgl/>
      <w:suff w:val="nothing"/>
      <w:lvlText w:val="%1.%2.%3.%4.%5.%6.%7."/>
      <w:lvlJc w:val="left"/>
      <w:pPr>
        <w:ind w:left="0" w:firstLine="3240"/>
      </w:pPr>
      <w:rPr>
        <w:rFonts w:hint="default"/>
        <w:position w:val="0"/>
        <w:sz w:val="20"/>
      </w:rPr>
    </w:lvl>
    <w:lvl w:ilvl="7">
      <w:start w:val="1"/>
      <w:numFmt w:val="decimal"/>
      <w:isLgl/>
      <w:suff w:val="nothing"/>
      <w:lvlText w:val="%1.%2.%3.%4.%5.%6.%7.%8."/>
      <w:lvlJc w:val="left"/>
      <w:pPr>
        <w:ind w:left="0" w:firstLine="3744"/>
      </w:pPr>
      <w:rPr>
        <w:rFonts w:hint="default"/>
        <w:position w:val="0"/>
        <w:sz w:val="20"/>
      </w:rPr>
    </w:lvl>
    <w:lvl w:ilvl="8">
      <w:start w:val="1"/>
      <w:numFmt w:val="decimal"/>
      <w:isLgl/>
      <w:suff w:val="nothing"/>
      <w:lvlText w:val="%1.%2.%3.%4.%5.%6.%7.%8.%9."/>
      <w:lvlJc w:val="left"/>
      <w:pPr>
        <w:ind w:left="0" w:firstLine="4320"/>
      </w:pPr>
      <w:rPr>
        <w:rFonts w:hint="default"/>
        <w:position w:val="0"/>
        <w:sz w:val="20"/>
      </w:rPr>
    </w:lvl>
  </w:abstractNum>
  <w:abstractNum w:abstractNumId="6" w15:restartNumberingAfterBreak="0">
    <w:nsid w:val="49B44820"/>
    <w:multiLevelType w:val="hybridMultilevel"/>
    <w:tmpl w:val="C8B414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F4E4AF3"/>
    <w:multiLevelType w:val="multilevel"/>
    <w:tmpl w:val="58F417F6"/>
    <w:lvl w:ilvl="0">
      <w:start w:val="1"/>
      <w:numFmt w:val="decimal"/>
      <w:lvlRestart w:val="0"/>
      <w:pStyle w:val="CUNumber1"/>
      <w:lvlText w:val="%1."/>
      <w:lvlJc w:val="left"/>
      <w:pPr>
        <w:tabs>
          <w:tab w:val="num" w:pos="964"/>
        </w:tabs>
        <w:ind w:left="964" w:hanging="964"/>
      </w:pPr>
      <w:rPr>
        <w:rFonts w:ascii="Times New Roman" w:hAnsi="Times New Roman" w:hint="default"/>
        <w:b w:val="0"/>
        <w:i w:val="0"/>
        <w:caps/>
        <w:sz w:val="22"/>
        <w:u w:val="none"/>
      </w:rPr>
    </w:lvl>
    <w:lvl w:ilvl="1">
      <w:start w:val="1"/>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8" w15:restartNumberingAfterBreak="0">
    <w:nsid w:val="72F0233A"/>
    <w:multiLevelType w:val="hybridMultilevel"/>
    <w:tmpl w:val="C8B414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F9A1C6A"/>
    <w:multiLevelType w:val="multilevel"/>
    <w:tmpl w:val="0A6AC76E"/>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1390"/>
        </w:tabs>
        <w:ind w:left="1390" w:hanging="964"/>
      </w:pPr>
      <w:rPr>
        <w:rFonts w:ascii="Arial" w:hAnsi="Arial" w:hint="default"/>
        <w:b/>
        <w:i w:val="0"/>
        <w:sz w:val="24"/>
        <w:u w:val="none"/>
      </w:rPr>
    </w:lvl>
    <w:lvl w:ilvl="2">
      <w:start w:val="1"/>
      <w:numFmt w:val="lowerLetter"/>
      <w:pStyle w:val="Heading3"/>
      <w:lvlText w:val="(%3)"/>
      <w:lvlJc w:val="left"/>
      <w:pPr>
        <w:tabs>
          <w:tab w:val="num" w:pos="1957"/>
        </w:tabs>
        <w:ind w:left="1957" w:hanging="964"/>
      </w:pPr>
      <w:rPr>
        <w:rFonts w:hint="default"/>
        <w:b w:val="0"/>
        <w:i w:val="0"/>
        <w:u w:val="none"/>
      </w:rPr>
    </w:lvl>
    <w:lvl w:ilvl="3">
      <w:start w:val="1"/>
      <w:numFmt w:val="lowerRoman"/>
      <w:pStyle w:val="Heading4"/>
      <w:lvlText w:val="(%4)"/>
      <w:lvlJc w:val="left"/>
      <w:pPr>
        <w:tabs>
          <w:tab w:val="num" w:pos="2808"/>
        </w:tabs>
        <w:ind w:left="2808"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16cid:durableId="2036616166">
    <w:abstractNumId w:val="7"/>
  </w:num>
  <w:num w:numId="2" w16cid:durableId="1949463229">
    <w:abstractNumId w:val="9"/>
  </w:num>
  <w:num w:numId="3" w16cid:durableId="1227031656">
    <w:abstractNumId w:val="3"/>
  </w:num>
  <w:num w:numId="4" w16cid:durableId="1368673930">
    <w:abstractNumId w:val="1"/>
  </w:num>
  <w:num w:numId="5" w16cid:durableId="862521346">
    <w:abstractNumId w:val="6"/>
  </w:num>
  <w:num w:numId="6" w16cid:durableId="1070613649">
    <w:abstractNumId w:val="4"/>
  </w:num>
  <w:num w:numId="7" w16cid:durableId="75786721">
    <w:abstractNumId w:val="5"/>
  </w:num>
  <w:num w:numId="8" w16cid:durableId="545486210">
    <w:abstractNumId w:val="0"/>
  </w:num>
  <w:num w:numId="9" w16cid:durableId="1113090203">
    <w:abstractNumId w:val="2"/>
  </w:num>
  <w:num w:numId="10" w16cid:durableId="42187623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I3MDU1NTSxMLK0NDZS0lEKTi0uzszPAykwrAUAM2v9zSwAAAA="/>
    <w:docVar w:name="CUFooterText" w:val="L\321184281.1"/>
  </w:docVars>
  <w:rsids>
    <w:rsidRoot w:val="004E1142"/>
    <w:rsid w:val="00001112"/>
    <w:rsid w:val="00006A9A"/>
    <w:rsid w:val="00011F7A"/>
    <w:rsid w:val="00013814"/>
    <w:rsid w:val="000158A2"/>
    <w:rsid w:val="000172B2"/>
    <w:rsid w:val="00024B23"/>
    <w:rsid w:val="000308F4"/>
    <w:rsid w:val="00032E5D"/>
    <w:rsid w:val="000335DA"/>
    <w:rsid w:val="00035F1E"/>
    <w:rsid w:val="000407D9"/>
    <w:rsid w:val="00043755"/>
    <w:rsid w:val="00046E00"/>
    <w:rsid w:val="00047E9A"/>
    <w:rsid w:val="00050DC3"/>
    <w:rsid w:val="0005184E"/>
    <w:rsid w:val="00054C0A"/>
    <w:rsid w:val="00057557"/>
    <w:rsid w:val="00060F46"/>
    <w:rsid w:val="000644D2"/>
    <w:rsid w:val="00066D48"/>
    <w:rsid w:val="00066E5D"/>
    <w:rsid w:val="0006748E"/>
    <w:rsid w:val="00067BEF"/>
    <w:rsid w:val="000803FA"/>
    <w:rsid w:val="00083AA5"/>
    <w:rsid w:val="00083F0B"/>
    <w:rsid w:val="00084ED6"/>
    <w:rsid w:val="00086529"/>
    <w:rsid w:val="0008660A"/>
    <w:rsid w:val="000937E2"/>
    <w:rsid w:val="000955D6"/>
    <w:rsid w:val="0009739B"/>
    <w:rsid w:val="000A03A2"/>
    <w:rsid w:val="000A1647"/>
    <w:rsid w:val="000A340C"/>
    <w:rsid w:val="000A4BFB"/>
    <w:rsid w:val="000A6BD4"/>
    <w:rsid w:val="000B1D94"/>
    <w:rsid w:val="000B26AD"/>
    <w:rsid w:val="000B60E1"/>
    <w:rsid w:val="000C2843"/>
    <w:rsid w:val="000C2A66"/>
    <w:rsid w:val="000C60BB"/>
    <w:rsid w:val="000C6EEE"/>
    <w:rsid w:val="000D07AC"/>
    <w:rsid w:val="000D156F"/>
    <w:rsid w:val="000D68E6"/>
    <w:rsid w:val="000E52B9"/>
    <w:rsid w:val="000F3553"/>
    <w:rsid w:val="000F5186"/>
    <w:rsid w:val="00102098"/>
    <w:rsid w:val="00110BBD"/>
    <w:rsid w:val="00113E28"/>
    <w:rsid w:val="0011781C"/>
    <w:rsid w:val="00117D6D"/>
    <w:rsid w:val="0012133E"/>
    <w:rsid w:val="00125E32"/>
    <w:rsid w:val="001335CA"/>
    <w:rsid w:val="0013514F"/>
    <w:rsid w:val="00135CE9"/>
    <w:rsid w:val="00137565"/>
    <w:rsid w:val="001413CF"/>
    <w:rsid w:val="001414F4"/>
    <w:rsid w:val="0014166A"/>
    <w:rsid w:val="001473C1"/>
    <w:rsid w:val="00154E66"/>
    <w:rsid w:val="00155175"/>
    <w:rsid w:val="00180461"/>
    <w:rsid w:val="0018141F"/>
    <w:rsid w:val="00183DB5"/>
    <w:rsid w:val="001A3745"/>
    <w:rsid w:val="001A3C10"/>
    <w:rsid w:val="001A53A4"/>
    <w:rsid w:val="001A61E0"/>
    <w:rsid w:val="001B1FD6"/>
    <w:rsid w:val="001B74A2"/>
    <w:rsid w:val="001C0029"/>
    <w:rsid w:val="001C281E"/>
    <w:rsid w:val="001D6EBD"/>
    <w:rsid w:val="001E24F7"/>
    <w:rsid w:val="001E5165"/>
    <w:rsid w:val="001E6020"/>
    <w:rsid w:val="001E7084"/>
    <w:rsid w:val="001E7277"/>
    <w:rsid w:val="001F2183"/>
    <w:rsid w:val="001F34BE"/>
    <w:rsid w:val="001F7425"/>
    <w:rsid w:val="00200926"/>
    <w:rsid w:val="00203695"/>
    <w:rsid w:val="00204901"/>
    <w:rsid w:val="00205407"/>
    <w:rsid w:val="00207A06"/>
    <w:rsid w:val="00215168"/>
    <w:rsid w:val="00220050"/>
    <w:rsid w:val="00221EBB"/>
    <w:rsid w:val="002235F1"/>
    <w:rsid w:val="00226103"/>
    <w:rsid w:val="00226BF3"/>
    <w:rsid w:val="0023534F"/>
    <w:rsid w:val="00240A65"/>
    <w:rsid w:val="00240EF6"/>
    <w:rsid w:val="00243ED2"/>
    <w:rsid w:val="00252496"/>
    <w:rsid w:val="00257769"/>
    <w:rsid w:val="00263B57"/>
    <w:rsid w:val="00265850"/>
    <w:rsid w:val="002678F0"/>
    <w:rsid w:val="00271A47"/>
    <w:rsid w:val="00280E47"/>
    <w:rsid w:val="0028695C"/>
    <w:rsid w:val="00287598"/>
    <w:rsid w:val="00291D0C"/>
    <w:rsid w:val="0029367A"/>
    <w:rsid w:val="00296858"/>
    <w:rsid w:val="002A6863"/>
    <w:rsid w:val="002A6A27"/>
    <w:rsid w:val="002B4B5F"/>
    <w:rsid w:val="002C0A39"/>
    <w:rsid w:val="002C2607"/>
    <w:rsid w:val="002C3CFF"/>
    <w:rsid w:val="002D10FC"/>
    <w:rsid w:val="002D2A66"/>
    <w:rsid w:val="002D31AC"/>
    <w:rsid w:val="002D53E0"/>
    <w:rsid w:val="002D7952"/>
    <w:rsid w:val="002D7A95"/>
    <w:rsid w:val="002E4533"/>
    <w:rsid w:val="002E6642"/>
    <w:rsid w:val="002F48E8"/>
    <w:rsid w:val="002F6CC3"/>
    <w:rsid w:val="00300C06"/>
    <w:rsid w:val="003040D4"/>
    <w:rsid w:val="00306838"/>
    <w:rsid w:val="00306D16"/>
    <w:rsid w:val="00310079"/>
    <w:rsid w:val="00316463"/>
    <w:rsid w:val="00321B52"/>
    <w:rsid w:val="00324996"/>
    <w:rsid w:val="003252CD"/>
    <w:rsid w:val="00327A40"/>
    <w:rsid w:val="00330432"/>
    <w:rsid w:val="00336298"/>
    <w:rsid w:val="00337BB3"/>
    <w:rsid w:val="00347581"/>
    <w:rsid w:val="00356B61"/>
    <w:rsid w:val="003628EF"/>
    <w:rsid w:val="00366A24"/>
    <w:rsid w:val="00366B45"/>
    <w:rsid w:val="00371D43"/>
    <w:rsid w:val="003753ED"/>
    <w:rsid w:val="003836B3"/>
    <w:rsid w:val="00383BF3"/>
    <w:rsid w:val="003A193C"/>
    <w:rsid w:val="003B023F"/>
    <w:rsid w:val="003B0BE0"/>
    <w:rsid w:val="003B5414"/>
    <w:rsid w:val="003C290E"/>
    <w:rsid w:val="003C3A33"/>
    <w:rsid w:val="003C73B7"/>
    <w:rsid w:val="003D051E"/>
    <w:rsid w:val="003D07AF"/>
    <w:rsid w:val="003D246C"/>
    <w:rsid w:val="003D6B7F"/>
    <w:rsid w:val="003E097D"/>
    <w:rsid w:val="003E2B55"/>
    <w:rsid w:val="003F21AF"/>
    <w:rsid w:val="003F257D"/>
    <w:rsid w:val="003F5ED9"/>
    <w:rsid w:val="00413746"/>
    <w:rsid w:val="004173BC"/>
    <w:rsid w:val="004264D8"/>
    <w:rsid w:val="004356C2"/>
    <w:rsid w:val="00436022"/>
    <w:rsid w:val="00440273"/>
    <w:rsid w:val="0044083A"/>
    <w:rsid w:val="004418D9"/>
    <w:rsid w:val="00442B4F"/>
    <w:rsid w:val="00442FCA"/>
    <w:rsid w:val="00443599"/>
    <w:rsid w:val="004440B2"/>
    <w:rsid w:val="00447927"/>
    <w:rsid w:val="00452451"/>
    <w:rsid w:val="004526B1"/>
    <w:rsid w:val="00454CC6"/>
    <w:rsid w:val="00457402"/>
    <w:rsid w:val="00461C18"/>
    <w:rsid w:val="004622B3"/>
    <w:rsid w:val="00462DCF"/>
    <w:rsid w:val="00463D24"/>
    <w:rsid w:val="00465D40"/>
    <w:rsid w:val="00475022"/>
    <w:rsid w:val="0047518C"/>
    <w:rsid w:val="004815F2"/>
    <w:rsid w:val="00483373"/>
    <w:rsid w:val="004834E5"/>
    <w:rsid w:val="00484004"/>
    <w:rsid w:val="00492028"/>
    <w:rsid w:val="00492A48"/>
    <w:rsid w:val="00494B3A"/>
    <w:rsid w:val="00495C7D"/>
    <w:rsid w:val="00495F41"/>
    <w:rsid w:val="004A308E"/>
    <w:rsid w:val="004A7D52"/>
    <w:rsid w:val="004B10CD"/>
    <w:rsid w:val="004C0D0D"/>
    <w:rsid w:val="004C0D1E"/>
    <w:rsid w:val="004C2EDC"/>
    <w:rsid w:val="004C3288"/>
    <w:rsid w:val="004C3791"/>
    <w:rsid w:val="004C3FC8"/>
    <w:rsid w:val="004D2354"/>
    <w:rsid w:val="004D60EC"/>
    <w:rsid w:val="004E1142"/>
    <w:rsid w:val="004E23B9"/>
    <w:rsid w:val="004E2B38"/>
    <w:rsid w:val="004E486A"/>
    <w:rsid w:val="004E51B4"/>
    <w:rsid w:val="004E74D5"/>
    <w:rsid w:val="004F084C"/>
    <w:rsid w:val="004F3881"/>
    <w:rsid w:val="00503586"/>
    <w:rsid w:val="005047D8"/>
    <w:rsid w:val="00504EC0"/>
    <w:rsid w:val="00506B4E"/>
    <w:rsid w:val="00507D11"/>
    <w:rsid w:val="005102FA"/>
    <w:rsid w:val="00511599"/>
    <w:rsid w:val="0051268E"/>
    <w:rsid w:val="00512A66"/>
    <w:rsid w:val="00517DE3"/>
    <w:rsid w:val="00520235"/>
    <w:rsid w:val="00523835"/>
    <w:rsid w:val="00523CF6"/>
    <w:rsid w:val="00525695"/>
    <w:rsid w:val="005270F8"/>
    <w:rsid w:val="0054095D"/>
    <w:rsid w:val="00542A2B"/>
    <w:rsid w:val="005463C8"/>
    <w:rsid w:val="005467EE"/>
    <w:rsid w:val="005508A2"/>
    <w:rsid w:val="00551DA5"/>
    <w:rsid w:val="00552279"/>
    <w:rsid w:val="00553031"/>
    <w:rsid w:val="0055412D"/>
    <w:rsid w:val="00555D46"/>
    <w:rsid w:val="00556A1E"/>
    <w:rsid w:val="005703EB"/>
    <w:rsid w:val="00571133"/>
    <w:rsid w:val="00571544"/>
    <w:rsid w:val="005756FF"/>
    <w:rsid w:val="00576DDB"/>
    <w:rsid w:val="005844BA"/>
    <w:rsid w:val="00587543"/>
    <w:rsid w:val="00590542"/>
    <w:rsid w:val="00594EE0"/>
    <w:rsid w:val="00596A82"/>
    <w:rsid w:val="00596F5C"/>
    <w:rsid w:val="005A5002"/>
    <w:rsid w:val="005A6019"/>
    <w:rsid w:val="005A63F8"/>
    <w:rsid w:val="005B3116"/>
    <w:rsid w:val="005B66CB"/>
    <w:rsid w:val="005C0F33"/>
    <w:rsid w:val="005C0F80"/>
    <w:rsid w:val="005C7306"/>
    <w:rsid w:val="005C75DD"/>
    <w:rsid w:val="005D257C"/>
    <w:rsid w:val="005D40FE"/>
    <w:rsid w:val="005D49BA"/>
    <w:rsid w:val="005E23CA"/>
    <w:rsid w:val="005F4DBF"/>
    <w:rsid w:val="0060023B"/>
    <w:rsid w:val="00600E1E"/>
    <w:rsid w:val="00601E2E"/>
    <w:rsid w:val="00612A47"/>
    <w:rsid w:val="00616CF1"/>
    <w:rsid w:val="00630278"/>
    <w:rsid w:val="006378B6"/>
    <w:rsid w:val="00641AB6"/>
    <w:rsid w:val="00641D73"/>
    <w:rsid w:val="00642606"/>
    <w:rsid w:val="006428D9"/>
    <w:rsid w:val="00642B01"/>
    <w:rsid w:val="0064545A"/>
    <w:rsid w:val="00650187"/>
    <w:rsid w:val="006558D9"/>
    <w:rsid w:val="00655E17"/>
    <w:rsid w:val="0065658D"/>
    <w:rsid w:val="00657B02"/>
    <w:rsid w:val="00670A43"/>
    <w:rsid w:val="00671A5B"/>
    <w:rsid w:val="0067729F"/>
    <w:rsid w:val="00684409"/>
    <w:rsid w:val="00685BC1"/>
    <w:rsid w:val="00687733"/>
    <w:rsid w:val="00691206"/>
    <w:rsid w:val="00691913"/>
    <w:rsid w:val="00692B74"/>
    <w:rsid w:val="00695E4F"/>
    <w:rsid w:val="006A5162"/>
    <w:rsid w:val="006A7793"/>
    <w:rsid w:val="006B51AE"/>
    <w:rsid w:val="006B5ABC"/>
    <w:rsid w:val="006B66F2"/>
    <w:rsid w:val="006C0491"/>
    <w:rsid w:val="006C1FCE"/>
    <w:rsid w:val="006C7073"/>
    <w:rsid w:val="006D1162"/>
    <w:rsid w:val="006D2428"/>
    <w:rsid w:val="006D51AB"/>
    <w:rsid w:val="006E0C1F"/>
    <w:rsid w:val="006F0DA8"/>
    <w:rsid w:val="0070192E"/>
    <w:rsid w:val="00711C34"/>
    <w:rsid w:val="007160EA"/>
    <w:rsid w:val="00723A38"/>
    <w:rsid w:val="00723F91"/>
    <w:rsid w:val="00726AA0"/>
    <w:rsid w:val="00730D85"/>
    <w:rsid w:val="0073104A"/>
    <w:rsid w:val="00731A50"/>
    <w:rsid w:val="00732A9E"/>
    <w:rsid w:val="00734872"/>
    <w:rsid w:val="00736031"/>
    <w:rsid w:val="00743922"/>
    <w:rsid w:val="007469EF"/>
    <w:rsid w:val="00750F12"/>
    <w:rsid w:val="00763F54"/>
    <w:rsid w:val="00764159"/>
    <w:rsid w:val="00765C34"/>
    <w:rsid w:val="00766AFD"/>
    <w:rsid w:val="00772777"/>
    <w:rsid w:val="0077330F"/>
    <w:rsid w:val="007736F6"/>
    <w:rsid w:val="00782C08"/>
    <w:rsid w:val="00787E26"/>
    <w:rsid w:val="007916F2"/>
    <w:rsid w:val="00794E18"/>
    <w:rsid w:val="007A2B62"/>
    <w:rsid w:val="007A2D07"/>
    <w:rsid w:val="007A4CBA"/>
    <w:rsid w:val="007A75E2"/>
    <w:rsid w:val="007B0E99"/>
    <w:rsid w:val="007B541B"/>
    <w:rsid w:val="007C094D"/>
    <w:rsid w:val="007C171B"/>
    <w:rsid w:val="007C3672"/>
    <w:rsid w:val="007C40F0"/>
    <w:rsid w:val="007D05A5"/>
    <w:rsid w:val="007D0806"/>
    <w:rsid w:val="007D7264"/>
    <w:rsid w:val="007D7901"/>
    <w:rsid w:val="007F2887"/>
    <w:rsid w:val="007F563B"/>
    <w:rsid w:val="007F64AE"/>
    <w:rsid w:val="007F6DE8"/>
    <w:rsid w:val="008078D3"/>
    <w:rsid w:val="0081286A"/>
    <w:rsid w:val="00815520"/>
    <w:rsid w:val="00816FCC"/>
    <w:rsid w:val="00822CF7"/>
    <w:rsid w:val="00834057"/>
    <w:rsid w:val="00841D7A"/>
    <w:rsid w:val="00842CF1"/>
    <w:rsid w:val="00853D9E"/>
    <w:rsid w:val="0085418A"/>
    <w:rsid w:val="00855710"/>
    <w:rsid w:val="00860AEF"/>
    <w:rsid w:val="008674B0"/>
    <w:rsid w:val="008677CE"/>
    <w:rsid w:val="00873686"/>
    <w:rsid w:val="008812A7"/>
    <w:rsid w:val="0088369A"/>
    <w:rsid w:val="0088481E"/>
    <w:rsid w:val="00887E15"/>
    <w:rsid w:val="008920DF"/>
    <w:rsid w:val="0089606E"/>
    <w:rsid w:val="00897D59"/>
    <w:rsid w:val="008A15F2"/>
    <w:rsid w:val="008A32B7"/>
    <w:rsid w:val="008A681D"/>
    <w:rsid w:val="008B1396"/>
    <w:rsid w:val="008B2CBF"/>
    <w:rsid w:val="008C1801"/>
    <w:rsid w:val="008C7031"/>
    <w:rsid w:val="008D071E"/>
    <w:rsid w:val="008D3825"/>
    <w:rsid w:val="008D3A0C"/>
    <w:rsid w:val="008E57C1"/>
    <w:rsid w:val="008F4A5E"/>
    <w:rsid w:val="00901B50"/>
    <w:rsid w:val="0090326A"/>
    <w:rsid w:val="00905062"/>
    <w:rsid w:val="00905785"/>
    <w:rsid w:val="0091522D"/>
    <w:rsid w:val="00915CB2"/>
    <w:rsid w:val="00920A6E"/>
    <w:rsid w:val="00923AAE"/>
    <w:rsid w:val="009257ED"/>
    <w:rsid w:val="00932FE0"/>
    <w:rsid w:val="00935F28"/>
    <w:rsid w:val="009412A0"/>
    <w:rsid w:val="0094419A"/>
    <w:rsid w:val="009444B0"/>
    <w:rsid w:val="00944D00"/>
    <w:rsid w:val="00947543"/>
    <w:rsid w:val="0095015E"/>
    <w:rsid w:val="00957D17"/>
    <w:rsid w:val="00966AF3"/>
    <w:rsid w:val="00971DB4"/>
    <w:rsid w:val="0098079E"/>
    <w:rsid w:val="009829DC"/>
    <w:rsid w:val="00983634"/>
    <w:rsid w:val="00984306"/>
    <w:rsid w:val="0098436D"/>
    <w:rsid w:val="00993921"/>
    <w:rsid w:val="00993EE6"/>
    <w:rsid w:val="009A0E56"/>
    <w:rsid w:val="009A7FCC"/>
    <w:rsid w:val="009B03EA"/>
    <w:rsid w:val="009B050D"/>
    <w:rsid w:val="009B2211"/>
    <w:rsid w:val="009B2718"/>
    <w:rsid w:val="009B7DB5"/>
    <w:rsid w:val="009C0DC5"/>
    <w:rsid w:val="009C6F59"/>
    <w:rsid w:val="009C7EE5"/>
    <w:rsid w:val="009D7A0A"/>
    <w:rsid w:val="009E3AB9"/>
    <w:rsid w:val="009E451D"/>
    <w:rsid w:val="009E4D1D"/>
    <w:rsid w:val="009E6A66"/>
    <w:rsid w:val="009E6AB1"/>
    <w:rsid w:val="009E7D59"/>
    <w:rsid w:val="009F3C77"/>
    <w:rsid w:val="009F4D09"/>
    <w:rsid w:val="00A0574A"/>
    <w:rsid w:val="00A06D9B"/>
    <w:rsid w:val="00A11A03"/>
    <w:rsid w:val="00A144CA"/>
    <w:rsid w:val="00A21D4F"/>
    <w:rsid w:val="00A23F71"/>
    <w:rsid w:val="00A27520"/>
    <w:rsid w:val="00A27E27"/>
    <w:rsid w:val="00A30F5F"/>
    <w:rsid w:val="00A311AF"/>
    <w:rsid w:val="00A32781"/>
    <w:rsid w:val="00A41490"/>
    <w:rsid w:val="00A42D42"/>
    <w:rsid w:val="00A44F42"/>
    <w:rsid w:val="00A46171"/>
    <w:rsid w:val="00A500B0"/>
    <w:rsid w:val="00A54536"/>
    <w:rsid w:val="00A5562C"/>
    <w:rsid w:val="00A57E79"/>
    <w:rsid w:val="00A61689"/>
    <w:rsid w:val="00A6218C"/>
    <w:rsid w:val="00A73A7E"/>
    <w:rsid w:val="00A74D33"/>
    <w:rsid w:val="00A869F8"/>
    <w:rsid w:val="00A913EE"/>
    <w:rsid w:val="00A93208"/>
    <w:rsid w:val="00AA0E3C"/>
    <w:rsid w:val="00AA19F9"/>
    <w:rsid w:val="00AA794A"/>
    <w:rsid w:val="00AB1CB6"/>
    <w:rsid w:val="00AB1E72"/>
    <w:rsid w:val="00AB2B1E"/>
    <w:rsid w:val="00AB6795"/>
    <w:rsid w:val="00AC0E60"/>
    <w:rsid w:val="00AC2B69"/>
    <w:rsid w:val="00AC544A"/>
    <w:rsid w:val="00AC7BD2"/>
    <w:rsid w:val="00AD4D14"/>
    <w:rsid w:val="00AD725E"/>
    <w:rsid w:val="00AD7B43"/>
    <w:rsid w:val="00AE05B9"/>
    <w:rsid w:val="00AE3C54"/>
    <w:rsid w:val="00AE5C00"/>
    <w:rsid w:val="00AF286A"/>
    <w:rsid w:val="00AF2E8D"/>
    <w:rsid w:val="00AF46F7"/>
    <w:rsid w:val="00AF5CC9"/>
    <w:rsid w:val="00AF6087"/>
    <w:rsid w:val="00AF72B6"/>
    <w:rsid w:val="00B0470E"/>
    <w:rsid w:val="00B052BC"/>
    <w:rsid w:val="00B06133"/>
    <w:rsid w:val="00B06304"/>
    <w:rsid w:val="00B1480E"/>
    <w:rsid w:val="00B21C9C"/>
    <w:rsid w:val="00B22FA5"/>
    <w:rsid w:val="00B23E14"/>
    <w:rsid w:val="00B26AED"/>
    <w:rsid w:val="00B35952"/>
    <w:rsid w:val="00B44B17"/>
    <w:rsid w:val="00B54D2F"/>
    <w:rsid w:val="00B6111C"/>
    <w:rsid w:val="00B64274"/>
    <w:rsid w:val="00B64E9D"/>
    <w:rsid w:val="00B70941"/>
    <w:rsid w:val="00B7180D"/>
    <w:rsid w:val="00B71A09"/>
    <w:rsid w:val="00B733E8"/>
    <w:rsid w:val="00B8181A"/>
    <w:rsid w:val="00B82739"/>
    <w:rsid w:val="00B857DF"/>
    <w:rsid w:val="00B86C37"/>
    <w:rsid w:val="00B86E43"/>
    <w:rsid w:val="00B96BAD"/>
    <w:rsid w:val="00B97633"/>
    <w:rsid w:val="00BA1CBC"/>
    <w:rsid w:val="00BA6904"/>
    <w:rsid w:val="00BA7DA4"/>
    <w:rsid w:val="00BB1EBA"/>
    <w:rsid w:val="00BB2131"/>
    <w:rsid w:val="00BB7017"/>
    <w:rsid w:val="00BB7451"/>
    <w:rsid w:val="00BD29E9"/>
    <w:rsid w:val="00BD55C5"/>
    <w:rsid w:val="00BE013B"/>
    <w:rsid w:val="00BF0394"/>
    <w:rsid w:val="00C0469F"/>
    <w:rsid w:val="00C05607"/>
    <w:rsid w:val="00C11232"/>
    <w:rsid w:val="00C2163B"/>
    <w:rsid w:val="00C24EC6"/>
    <w:rsid w:val="00C27779"/>
    <w:rsid w:val="00C31766"/>
    <w:rsid w:val="00C42687"/>
    <w:rsid w:val="00C4281B"/>
    <w:rsid w:val="00C433EC"/>
    <w:rsid w:val="00C501C5"/>
    <w:rsid w:val="00C50DF0"/>
    <w:rsid w:val="00C52CC9"/>
    <w:rsid w:val="00C5341A"/>
    <w:rsid w:val="00C53F30"/>
    <w:rsid w:val="00C5523E"/>
    <w:rsid w:val="00C55FE6"/>
    <w:rsid w:val="00C6038D"/>
    <w:rsid w:val="00C66F2F"/>
    <w:rsid w:val="00C75057"/>
    <w:rsid w:val="00C75D70"/>
    <w:rsid w:val="00C82DC1"/>
    <w:rsid w:val="00C8406A"/>
    <w:rsid w:val="00C853B6"/>
    <w:rsid w:val="00C91501"/>
    <w:rsid w:val="00C94B8B"/>
    <w:rsid w:val="00C95176"/>
    <w:rsid w:val="00C95BCC"/>
    <w:rsid w:val="00CA75E1"/>
    <w:rsid w:val="00CB4012"/>
    <w:rsid w:val="00CC1FBF"/>
    <w:rsid w:val="00CC4007"/>
    <w:rsid w:val="00CD0AD8"/>
    <w:rsid w:val="00CD22B5"/>
    <w:rsid w:val="00CD3738"/>
    <w:rsid w:val="00CD4C3F"/>
    <w:rsid w:val="00CE2CB7"/>
    <w:rsid w:val="00CE3C0B"/>
    <w:rsid w:val="00CE4A9B"/>
    <w:rsid w:val="00CF0072"/>
    <w:rsid w:val="00CF20A7"/>
    <w:rsid w:val="00CF3D26"/>
    <w:rsid w:val="00CF4113"/>
    <w:rsid w:val="00D0238F"/>
    <w:rsid w:val="00D07523"/>
    <w:rsid w:val="00D107D4"/>
    <w:rsid w:val="00D1151D"/>
    <w:rsid w:val="00D11E70"/>
    <w:rsid w:val="00D1287C"/>
    <w:rsid w:val="00D12BD4"/>
    <w:rsid w:val="00D21DCA"/>
    <w:rsid w:val="00D24204"/>
    <w:rsid w:val="00D25B84"/>
    <w:rsid w:val="00D27A92"/>
    <w:rsid w:val="00D300FA"/>
    <w:rsid w:val="00D3400D"/>
    <w:rsid w:val="00D34C9B"/>
    <w:rsid w:val="00D411C5"/>
    <w:rsid w:val="00D52589"/>
    <w:rsid w:val="00D52FF2"/>
    <w:rsid w:val="00D567E6"/>
    <w:rsid w:val="00D60194"/>
    <w:rsid w:val="00D6026B"/>
    <w:rsid w:val="00D65090"/>
    <w:rsid w:val="00D659D0"/>
    <w:rsid w:val="00D66BB0"/>
    <w:rsid w:val="00D7218C"/>
    <w:rsid w:val="00D72B4C"/>
    <w:rsid w:val="00D730E4"/>
    <w:rsid w:val="00D74F58"/>
    <w:rsid w:val="00D76C06"/>
    <w:rsid w:val="00D77F2E"/>
    <w:rsid w:val="00D8327A"/>
    <w:rsid w:val="00D87536"/>
    <w:rsid w:val="00D90F0E"/>
    <w:rsid w:val="00D91666"/>
    <w:rsid w:val="00D91DB6"/>
    <w:rsid w:val="00D939B2"/>
    <w:rsid w:val="00D9404E"/>
    <w:rsid w:val="00D94A0F"/>
    <w:rsid w:val="00D96B66"/>
    <w:rsid w:val="00D97856"/>
    <w:rsid w:val="00DA0C09"/>
    <w:rsid w:val="00DC0091"/>
    <w:rsid w:val="00DC1ABE"/>
    <w:rsid w:val="00DD1915"/>
    <w:rsid w:val="00DD3534"/>
    <w:rsid w:val="00DD5F2C"/>
    <w:rsid w:val="00DD7856"/>
    <w:rsid w:val="00DE10B4"/>
    <w:rsid w:val="00DE16CA"/>
    <w:rsid w:val="00DE4315"/>
    <w:rsid w:val="00DE5C66"/>
    <w:rsid w:val="00DE5CA2"/>
    <w:rsid w:val="00DE6326"/>
    <w:rsid w:val="00DE69CB"/>
    <w:rsid w:val="00DE733C"/>
    <w:rsid w:val="00DF4692"/>
    <w:rsid w:val="00DF4C98"/>
    <w:rsid w:val="00E0026B"/>
    <w:rsid w:val="00E0490F"/>
    <w:rsid w:val="00E111B7"/>
    <w:rsid w:val="00E123FE"/>
    <w:rsid w:val="00E13D82"/>
    <w:rsid w:val="00E16AF5"/>
    <w:rsid w:val="00E21E78"/>
    <w:rsid w:val="00E21FD2"/>
    <w:rsid w:val="00E23573"/>
    <w:rsid w:val="00E25903"/>
    <w:rsid w:val="00E25A9A"/>
    <w:rsid w:val="00E3671B"/>
    <w:rsid w:val="00E4125E"/>
    <w:rsid w:val="00E44DD4"/>
    <w:rsid w:val="00E52DD1"/>
    <w:rsid w:val="00E54B29"/>
    <w:rsid w:val="00E645E7"/>
    <w:rsid w:val="00E65596"/>
    <w:rsid w:val="00E716F3"/>
    <w:rsid w:val="00E71E25"/>
    <w:rsid w:val="00E77714"/>
    <w:rsid w:val="00E83578"/>
    <w:rsid w:val="00E90811"/>
    <w:rsid w:val="00EA62C7"/>
    <w:rsid w:val="00EB259F"/>
    <w:rsid w:val="00EC04F1"/>
    <w:rsid w:val="00EC21FC"/>
    <w:rsid w:val="00EC32C3"/>
    <w:rsid w:val="00EC36DA"/>
    <w:rsid w:val="00EC4BCD"/>
    <w:rsid w:val="00EC51AB"/>
    <w:rsid w:val="00EC59E9"/>
    <w:rsid w:val="00ED205C"/>
    <w:rsid w:val="00ED27F3"/>
    <w:rsid w:val="00ED34AF"/>
    <w:rsid w:val="00ED47EC"/>
    <w:rsid w:val="00ED6200"/>
    <w:rsid w:val="00ED7B0E"/>
    <w:rsid w:val="00EE00DF"/>
    <w:rsid w:val="00EE2768"/>
    <w:rsid w:val="00EE2F72"/>
    <w:rsid w:val="00EE449E"/>
    <w:rsid w:val="00EE5D9B"/>
    <w:rsid w:val="00EF5C9D"/>
    <w:rsid w:val="00F0016E"/>
    <w:rsid w:val="00F0198D"/>
    <w:rsid w:val="00F02AD1"/>
    <w:rsid w:val="00F16148"/>
    <w:rsid w:val="00F243AE"/>
    <w:rsid w:val="00F25DBB"/>
    <w:rsid w:val="00F3363C"/>
    <w:rsid w:val="00F343F7"/>
    <w:rsid w:val="00F36235"/>
    <w:rsid w:val="00F3700B"/>
    <w:rsid w:val="00F3744E"/>
    <w:rsid w:val="00F374D5"/>
    <w:rsid w:val="00F44441"/>
    <w:rsid w:val="00F44572"/>
    <w:rsid w:val="00F46568"/>
    <w:rsid w:val="00F51C8E"/>
    <w:rsid w:val="00F54081"/>
    <w:rsid w:val="00F5607C"/>
    <w:rsid w:val="00F5741F"/>
    <w:rsid w:val="00F614F0"/>
    <w:rsid w:val="00F615F0"/>
    <w:rsid w:val="00F6174F"/>
    <w:rsid w:val="00F64BC9"/>
    <w:rsid w:val="00F66282"/>
    <w:rsid w:val="00F66D2F"/>
    <w:rsid w:val="00F679F7"/>
    <w:rsid w:val="00F7190B"/>
    <w:rsid w:val="00F7449E"/>
    <w:rsid w:val="00F7590D"/>
    <w:rsid w:val="00F82E73"/>
    <w:rsid w:val="00F83934"/>
    <w:rsid w:val="00F83A04"/>
    <w:rsid w:val="00F87FBC"/>
    <w:rsid w:val="00F91513"/>
    <w:rsid w:val="00F92646"/>
    <w:rsid w:val="00F92B99"/>
    <w:rsid w:val="00F94A25"/>
    <w:rsid w:val="00F976C5"/>
    <w:rsid w:val="00FA13F0"/>
    <w:rsid w:val="00FA4E19"/>
    <w:rsid w:val="00FB01C6"/>
    <w:rsid w:val="00FB5030"/>
    <w:rsid w:val="00FC3ACF"/>
    <w:rsid w:val="00FC46E1"/>
    <w:rsid w:val="00FC4FB0"/>
    <w:rsid w:val="00FD51CD"/>
    <w:rsid w:val="00FE2710"/>
    <w:rsid w:val="00FE664F"/>
    <w:rsid w:val="00FE6A83"/>
    <w:rsid w:val="00FE7D20"/>
    <w:rsid w:val="00FF0A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DDB51"/>
  <w15:docId w15:val="{4C399EF1-F010-4A2A-99CC-CA2A5115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396"/>
    <w:pPr>
      <w:spacing w:after="220" w:line="240" w:lineRule="auto"/>
    </w:pPr>
    <w:rPr>
      <w:rFonts w:ascii="Times New Roman" w:eastAsia="Times New Roman" w:hAnsi="Times New Roman" w:cs="Times New Roman"/>
      <w:szCs w:val="24"/>
    </w:rPr>
  </w:style>
  <w:style w:type="paragraph" w:styleId="Heading1">
    <w:name w:val="heading 1"/>
    <w:aliases w:val="Attachment"/>
    <w:basedOn w:val="BodyText2"/>
    <w:next w:val="Normal"/>
    <w:link w:val="Heading1Char"/>
    <w:uiPriority w:val="9"/>
    <w:qFormat/>
    <w:rsid w:val="002D31AC"/>
    <w:pPr>
      <w:pBdr>
        <w:top w:val="single" w:sz="12" w:space="1" w:color="auto"/>
      </w:pBdr>
      <w:tabs>
        <w:tab w:val="num" w:pos="1928"/>
      </w:tabs>
      <w:outlineLvl w:val="0"/>
    </w:pPr>
    <w:rPr>
      <w:rFonts w:ascii="Arial" w:hAnsi="Arial"/>
      <w:b/>
      <w:bCs/>
      <w:color w:val="548DD4" w:themeColor="text2" w:themeTint="99"/>
      <w:sz w:val="24"/>
      <w:szCs w:val="32"/>
    </w:rPr>
  </w:style>
  <w:style w:type="paragraph" w:styleId="Heading2">
    <w:name w:val="heading 2"/>
    <w:aliases w:val="ALLAN 1"/>
    <w:next w:val="Normal"/>
    <w:link w:val="Heading2Char"/>
    <w:uiPriority w:val="9"/>
    <w:qFormat/>
    <w:rsid w:val="00772777"/>
    <w:pPr>
      <w:keepNext/>
      <w:widowControl w:val="0"/>
      <w:numPr>
        <w:ilvl w:val="1"/>
        <w:numId w:val="2"/>
      </w:numPr>
      <w:tabs>
        <w:tab w:val="clear" w:pos="1390"/>
        <w:tab w:val="num" w:pos="964"/>
      </w:tabs>
      <w:spacing w:after="220" w:line="240" w:lineRule="auto"/>
      <w:ind w:left="964"/>
      <w:outlineLvl w:val="1"/>
    </w:pPr>
    <w:rPr>
      <w:rFonts w:ascii="Arial" w:eastAsia="Times New Roman" w:hAnsi="Arial" w:cs="Times New Roman"/>
      <w:b/>
      <w:bCs/>
      <w:iCs/>
      <w:color w:val="548DD4" w:themeColor="text2" w:themeTint="99"/>
      <w:sz w:val="26"/>
      <w:szCs w:val="28"/>
    </w:rPr>
  </w:style>
  <w:style w:type="paragraph" w:styleId="Heading3">
    <w:name w:val="heading 3"/>
    <w:aliases w:val="ALLAN 2"/>
    <w:basedOn w:val="Heading2"/>
    <w:link w:val="Heading3Char"/>
    <w:uiPriority w:val="9"/>
    <w:qFormat/>
    <w:rsid w:val="00772777"/>
    <w:pPr>
      <w:numPr>
        <w:ilvl w:val="2"/>
      </w:numPr>
      <w:tabs>
        <w:tab w:val="left" w:pos="1928"/>
      </w:tabs>
      <w:outlineLvl w:val="2"/>
    </w:pPr>
    <w:rPr>
      <w:rFonts w:cs="Arial"/>
      <w:bCs w:val="0"/>
      <w:sz w:val="24"/>
      <w:szCs w:val="26"/>
    </w:rPr>
  </w:style>
  <w:style w:type="paragraph" w:styleId="Heading4">
    <w:name w:val="heading 4"/>
    <w:basedOn w:val="Normal"/>
    <w:link w:val="Heading4Char"/>
    <w:uiPriority w:val="9"/>
    <w:qFormat/>
    <w:rsid w:val="008B1396"/>
    <w:pPr>
      <w:numPr>
        <w:ilvl w:val="3"/>
        <w:numId w:val="2"/>
      </w:numPr>
      <w:outlineLvl w:val="3"/>
    </w:pPr>
    <w:rPr>
      <w:bCs/>
      <w:szCs w:val="28"/>
    </w:rPr>
  </w:style>
  <w:style w:type="paragraph" w:styleId="Heading5">
    <w:name w:val="heading 5"/>
    <w:basedOn w:val="Normal"/>
    <w:link w:val="Heading5Char"/>
    <w:uiPriority w:val="9"/>
    <w:qFormat/>
    <w:rsid w:val="008B1396"/>
    <w:pPr>
      <w:numPr>
        <w:ilvl w:val="4"/>
        <w:numId w:val="2"/>
      </w:numPr>
      <w:outlineLvl w:val="4"/>
    </w:pPr>
    <w:rPr>
      <w:bCs/>
      <w:iCs/>
      <w:szCs w:val="26"/>
    </w:rPr>
  </w:style>
  <w:style w:type="paragraph" w:styleId="Heading6">
    <w:name w:val="heading 6"/>
    <w:basedOn w:val="Normal"/>
    <w:link w:val="Heading6Char"/>
    <w:rsid w:val="008B1396"/>
    <w:pPr>
      <w:numPr>
        <w:ilvl w:val="5"/>
        <w:numId w:val="2"/>
      </w:numPr>
      <w:outlineLvl w:val="5"/>
    </w:pPr>
    <w:rPr>
      <w:bCs/>
      <w:szCs w:val="22"/>
    </w:rPr>
  </w:style>
  <w:style w:type="paragraph" w:styleId="Heading7">
    <w:name w:val="heading 7"/>
    <w:basedOn w:val="Normal"/>
    <w:link w:val="Heading7Char"/>
    <w:rsid w:val="008B1396"/>
    <w:pPr>
      <w:numPr>
        <w:ilvl w:val="6"/>
        <w:numId w:val="2"/>
      </w:numPr>
      <w:outlineLvl w:val="6"/>
    </w:pPr>
  </w:style>
  <w:style w:type="paragraph" w:styleId="Heading8">
    <w:name w:val="heading 8"/>
    <w:basedOn w:val="Normal"/>
    <w:link w:val="Heading8Char"/>
    <w:rsid w:val="008B1396"/>
    <w:pPr>
      <w:numPr>
        <w:ilvl w:val="7"/>
        <w:numId w:val="2"/>
      </w:numPr>
      <w:outlineLvl w:val="7"/>
    </w:pPr>
    <w:rPr>
      <w:iCs/>
    </w:rPr>
  </w:style>
  <w:style w:type="paragraph" w:styleId="Heading9">
    <w:name w:val="heading 9"/>
    <w:basedOn w:val="Normal"/>
    <w:next w:val="Normal"/>
    <w:link w:val="Heading9Char"/>
    <w:rsid w:val="008B1396"/>
    <w:pPr>
      <w:keepNext/>
      <w:widowControl w:val="0"/>
      <w:numPr>
        <w:ilvl w:val="8"/>
        <w:numId w:val="2"/>
      </w:numPr>
      <w:outlineLvl w:val="8"/>
    </w:pPr>
    <w:rPr>
      <w:rFonts w:ascii="Arial" w:hAnsi="Arial"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1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142"/>
    <w:rPr>
      <w:rFonts w:ascii="Tahoma" w:hAnsi="Tahoma" w:cs="Tahoma"/>
      <w:sz w:val="16"/>
      <w:szCs w:val="16"/>
    </w:rPr>
  </w:style>
  <w:style w:type="paragraph" w:styleId="Header">
    <w:name w:val="header"/>
    <w:basedOn w:val="Normal"/>
    <w:link w:val="HeaderChar"/>
    <w:uiPriority w:val="99"/>
    <w:unhideWhenUsed/>
    <w:rsid w:val="004E1142"/>
    <w:pPr>
      <w:tabs>
        <w:tab w:val="center" w:pos="4513"/>
        <w:tab w:val="right" w:pos="9026"/>
      </w:tabs>
      <w:spacing w:after="0"/>
    </w:pPr>
  </w:style>
  <w:style w:type="character" w:customStyle="1" w:styleId="HeaderChar">
    <w:name w:val="Header Char"/>
    <w:basedOn w:val="DefaultParagraphFont"/>
    <w:link w:val="Header"/>
    <w:uiPriority w:val="99"/>
    <w:rsid w:val="004E1142"/>
  </w:style>
  <w:style w:type="paragraph" w:styleId="Footer">
    <w:name w:val="footer"/>
    <w:basedOn w:val="Normal"/>
    <w:link w:val="FooterChar"/>
    <w:uiPriority w:val="99"/>
    <w:unhideWhenUsed/>
    <w:rsid w:val="004E1142"/>
    <w:pPr>
      <w:tabs>
        <w:tab w:val="center" w:pos="4513"/>
        <w:tab w:val="right" w:pos="9026"/>
      </w:tabs>
      <w:spacing w:after="0"/>
    </w:pPr>
  </w:style>
  <w:style w:type="character" w:customStyle="1" w:styleId="FooterChar">
    <w:name w:val="Footer Char"/>
    <w:basedOn w:val="DefaultParagraphFont"/>
    <w:link w:val="Footer"/>
    <w:uiPriority w:val="99"/>
    <w:rsid w:val="004E1142"/>
  </w:style>
  <w:style w:type="paragraph" w:styleId="NormalWeb">
    <w:name w:val="Normal (Web)"/>
    <w:basedOn w:val="Normal"/>
    <w:uiPriority w:val="99"/>
    <w:unhideWhenUsed/>
    <w:rsid w:val="009B7DB5"/>
    <w:pPr>
      <w:spacing w:before="100" w:beforeAutospacing="1" w:after="100" w:afterAutospacing="1"/>
    </w:pPr>
    <w:rPr>
      <w:sz w:val="24"/>
      <w:lang w:eastAsia="en-AU"/>
    </w:rPr>
  </w:style>
  <w:style w:type="character" w:customStyle="1" w:styleId="Heading1Char">
    <w:name w:val="Heading 1 Char"/>
    <w:aliases w:val="Attachment Char"/>
    <w:basedOn w:val="DefaultParagraphFont"/>
    <w:link w:val="Heading1"/>
    <w:uiPriority w:val="9"/>
    <w:rsid w:val="002D31AC"/>
    <w:rPr>
      <w:rFonts w:ascii="Arial" w:eastAsia="Times New Roman" w:hAnsi="Arial" w:cs="Times New Roman"/>
      <w:b/>
      <w:bCs/>
      <w:color w:val="548DD4" w:themeColor="text2" w:themeTint="99"/>
      <w:sz w:val="24"/>
      <w:szCs w:val="32"/>
    </w:rPr>
  </w:style>
  <w:style w:type="character" w:customStyle="1" w:styleId="Heading2Char">
    <w:name w:val="Heading 2 Char"/>
    <w:aliases w:val="ALLAN 1 Char"/>
    <w:basedOn w:val="DefaultParagraphFont"/>
    <w:link w:val="Heading2"/>
    <w:uiPriority w:val="9"/>
    <w:rsid w:val="00772777"/>
    <w:rPr>
      <w:rFonts w:ascii="Arial" w:eastAsia="Times New Roman" w:hAnsi="Arial" w:cs="Times New Roman"/>
      <w:b/>
      <w:bCs/>
      <w:iCs/>
      <w:color w:val="548DD4" w:themeColor="text2" w:themeTint="99"/>
      <w:sz w:val="26"/>
      <w:szCs w:val="28"/>
    </w:rPr>
  </w:style>
  <w:style w:type="character" w:customStyle="1" w:styleId="Heading3Char">
    <w:name w:val="Heading 3 Char"/>
    <w:aliases w:val="ALLAN 2 Char"/>
    <w:basedOn w:val="DefaultParagraphFont"/>
    <w:link w:val="Heading3"/>
    <w:uiPriority w:val="9"/>
    <w:rsid w:val="00772777"/>
    <w:rPr>
      <w:rFonts w:ascii="Arial" w:eastAsia="Times New Roman" w:hAnsi="Arial" w:cs="Arial"/>
      <w:b/>
      <w:iCs/>
      <w:color w:val="548DD4" w:themeColor="text2" w:themeTint="99"/>
      <w:sz w:val="24"/>
      <w:szCs w:val="26"/>
    </w:rPr>
  </w:style>
  <w:style w:type="character" w:customStyle="1" w:styleId="Heading4Char">
    <w:name w:val="Heading 4 Char"/>
    <w:basedOn w:val="DefaultParagraphFont"/>
    <w:link w:val="Heading4"/>
    <w:uiPriority w:val="9"/>
    <w:rsid w:val="008B1396"/>
    <w:rPr>
      <w:rFonts w:ascii="Times New Roman" w:eastAsia="Times New Roman" w:hAnsi="Times New Roman" w:cs="Times New Roman"/>
      <w:bCs/>
      <w:szCs w:val="28"/>
    </w:rPr>
  </w:style>
  <w:style w:type="character" w:customStyle="1" w:styleId="Heading5Char">
    <w:name w:val="Heading 5 Char"/>
    <w:basedOn w:val="DefaultParagraphFont"/>
    <w:link w:val="Heading5"/>
    <w:uiPriority w:val="9"/>
    <w:rsid w:val="008B1396"/>
    <w:rPr>
      <w:rFonts w:ascii="Times New Roman" w:eastAsia="Times New Roman" w:hAnsi="Times New Roman" w:cs="Times New Roman"/>
      <w:bCs/>
      <w:iCs/>
      <w:szCs w:val="26"/>
    </w:rPr>
  </w:style>
  <w:style w:type="character" w:customStyle="1" w:styleId="Heading6Char">
    <w:name w:val="Heading 6 Char"/>
    <w:basedOn w:val="DefaultParagraphFont"/>
    <w:link w:val="Heading6"/>
    <w:rsid w:val="008B1396"/>
    <w:rPr>
      <w:rFonts w:ascii="Times New Roman" w:eastAsia="Times New Roman" w:hAnsi="Times New Roman" w:cs="Times New Roman"/>
      <w:bCs/>
    </w:rPr>
  </w:style>
  <w:style w:type="character" w:customStyle="1" w:styleId="Heading7Char">
    <w:name w:val="Heading 7 Char"/>
    <w:basedOn w:val="DefaultParagraphFont"/>
    <w:link w:val="Heading7"/>
    <w:rsid w:val="008B1396"/>
    <w:rPr>
      <w:rFonts w:ascii="Times New Roman" w:eastAsia="Times New Roman" w:hAnsi="Times New Roman" w:cs="Times New Roman"/>
      <w:szCs w:val="24"/>
    </w:rPr>
  </w:style>
  <w:style w:type="character" w:customStyle="1" w:styleId="Heading8Char">
    <w:name w:val="Heading 8 Char"/>
    <w:basedOn w:val="DefaultParagraphFont"/>
    <w:link w:val="Heading8"/>
    <w:rsid w:val="008B1396"/>
    <w:rPr>
      <w:rFonts w:ascii="Times New Roman" w:eastAsia="Times New Roman" w:hAnsi="Times New Roman" w:cs="Times New Roman"/>
      <w:iCs/>
      <w:szCs w:val="24"/>
    </w:rPr>
  </w:style>
  <w:style w:type="character" w:customStyle="1" w:styleId="Heading9Char">
    <w:name w:val="Heading 9 Char"/>
    <w:basedOn w:val="DefaultParagraphFont"/>
    <w:link w:val="Heading9"/>
    <w:rsid w:val="008B1396"/>
    <w:rPr>
      <w:rFonts w:ascii="Arial" w:eastAsia="Times New Roman" w:hAnsi="Arial" w:cs="Arial"/>
      <w:b/>
      <w:sz w:val="24"/>
    </w:rPr>
  </w:style>
  <w:style w:type="paragraph" w:customStyle="1" w:styleId="CUNumber1">
    <w:name w:val="CU_Number1"/>
    <w:basedOn w:val="Normal"/>
    <w:rsid w:val="008B1396"/>
    <w:pPr>
      <w:numPr>
        <w:numId w:val="1"/>
      </w:numPr>
      <w:outlineLvl w:val="0"/>
    </w:pPr>
  </w:style>
  <w:style w:type="paragraph" w:customStyle="1" w:styleId="CUNumber2">
    <w:name w:val="CU_Number2"/>
    <w:basedOn w:val="Normal"/>
    <w:rsid w:val="008B1396"/>
    <w:pPr>
      <w:numPr>
        <w:ilvl w:val="1"/>
        <w:numId w:val="1"/>
      </w:numPr>
      <w:outlineLvl w:val="1"/>
    </w:pPr>
  </w:style>
  <w:style w:type="paragraph" w:customStyle="1" w:styleId="CUNumber3">
    <w:name w:val="CU_Number3"/>
    <w:basedOn w:val="Normal"/>
    <w:rsid w:val="008B1396"/>
    <w:pPr>
      <w:numPr>
        <w:ilvl w:val="2"/>
        <w:numId w:val="1"/>
      </w:numPr>
      <w:outlineLvl w:val="2"/>
    </w:pPr>
  </w:style>
  <w:style w:type="paragraph" w:customStyle="1" w:styleId="CUNumber4">
    <w:name w:val="CU_Number4"/>
    <w:basedOn w:val="Normal"/>
    <w:rsid w:val="008B1396"/>
    <w:pPr>
      <w:numPr>
        <w:ilvl w:val="3"/>
        <w:numId w:val="1"/>
      </w:numPr>
      <w:outlineLvl w:val="3"/>
    </w:pPr>
  </w:style>
  <w:style w:type="paragraph" w:customStyle="1" w:styleId="CUNumber5">
    <w:name w:val="CU_Number5"/>
    <w:basedOn w:val="Normal"/>
    <w:rsid w:val="008B1396"/>
    <w:pPr>
      <w:numPr>
        <w:ilvl w:val="4"/>
        <w:numId w:val="1"/>
      </w:numPr>
      <w:outlineLvl w:val="4"/>
    </w:pPr>
  </w:style>
  <w:style w:type="paragraph" w:customStyle="1" w:styleId="CUNumber6">
    <w:name w:val="CU_Number6"/>
    <w:basedOn w:val="Normal"/>
    <w:rsid w:val="008B1396"/>
    <w:pPr>
      <w:numPr>
        <w:ilvl w:val="5"/>
        <w:numId w:val="1"/>
      </w:numPr>
      <w:outlineLvl w:val="5"/>
    </w:pPr>
  </w:style>
  <w:style w:type="paragraph" w:customStyle="1" w:styleId="CUNumber7">
    <w:name w:val="CU_Number7"/>
    <w:basedOn w:val="Normal"/>
    <w:rsid w:val="008B1396"/>
    <w:pPr>
      <w:numPr>
        <w:ilvl w:val="6"/>
        <w:numId w:val="1"/>
      </w:numPr>
      <w:outlineLvl w:val="6"/>
    </w:pPr>
  </w:style>
  <w:style w:type="paragraph" w:customStyle="1" w:styleId="CUNumber8">
    <w:name w:val="CU_Number8"/>
    <w:basedOn w:val="Normal"/>
    <w:rsid w:val="008B1396"/>
    <w:pPr>
      <w:numPr>
        <w:ilvl w:val="7"/>
        <w:numId w:val="1"/>
      </w:numPr>
      <w:outlineLvl w:val="7"/>
    </w:pPr>
  </w:style>
  <w:style w:type="paragraph" w:customStyle="1" w:styleId="TitleTNR">
    <w:name w:val="Title_TNR"/>
    <w:basedOn w:val="Normal"/>
    <w:rsid w:val="008B1396"/>
    <w:pPr>
      <w:keepNext/>
    </w:pPr>
    <w:rPr>
      <w:rFonts w:cs="Arial"/>
      <w:b/>
      <w:bCs/>
      <w:sz w:val="28"/>
      <w:szCs w:val="32"/>
    </w:rPr>
  </w:style>
  <w:style w:type="paragraph" w:styleId="ListParagraph">
    <w:name w:val="List Paragraph"/>
    <w:aliases w:val="List Paragraph1,List Paragraph11,Bullet point,Recommendation,Dot point 1.5 line spacing,L,bullet point list,List Paragraph - bullets,DDM Gen Text,NFP GP Bulleted List,List Paragraph Number,Content descriptions,Bullet Point,Bullet points"/>
    <w:basedOn w:val="Normal"/>
    <w:link w:val="ListParagraphChar"/>
    <w:uiPriority w:val="34"/>
    <w:qFormat/>
    <w:rsid w:val="008B1396"/>
    <w:pPr>
      <w:ind w:left="720"/>
      <w:contextualSpacing/>
    </w:pPr>
  </w:style>
  <w:style w:type="paragraph" w:styleId="BodyText">
    <w:name w:val="Body Text"/>
    <w:basedOn w:val="Normal"/>
    <w:link w:val="BodyTextChar"/>
    <w:uiPriority w:val="1"/>
    <w:rsid w:val="00F16148"/>
    <w:pPr>
      <w:widowControl w:val="0"/>
      <w:spacing w:after="0"/>
      <w:ind w:left="100"/>
    </w:pPr>
    <w:rPr>
      <w:rFonts w:ascii="Arial" w:eastAsia="Arial" w:hAnsi="Arial" w:cstheme="minorBidi"/>
      <w:szCs w:val="22"/>
      <w:lang w:val="en-US"/>
    </w:rPr>
  </w:style>
  <w:style w:type="character" w:customStyle="1" w:styleId="BodyTextChar">
    <w:name w:val="Body Text Char"/>
    <w:basedOn w:val="DefaultParagraphFont"/>
    <w:link w:val="BodyText"/>
    <w:uiPriority w:val="1"/>
    <w:rsid w:val="00F16148"/>
    <w:rPr>
      <w:rFonts w:ascii="Arial" w:eastAsia="Arial" w:hAnsi="Arial"/>
      <w:lang w:val="en-US"/>
    </w:rPr>
  </w:style>
  <w:style w:type="paragraph" w:customStyle="1" w:styleId="Default">
    <w:name w:val="Default"/>
    <w:rsid w:val="00F1614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E6326"/>
    <w:rPr>
      <w:color w:val="0000FF" w:themeColor="hyperlink"/>
      <w:u w:val="single"/>
    </w:rPr>
  </w:style>
  <w:style w:type="character" w:styleId="CommentReference">
    <w:name w:val="annotation reference"/>
    <w:basedOn w:val="DefaultParagraphFont"/>
    <w:uiPriority w:val="99"/>
    <w:semiHidden/>
    <w:unhideWhenUsed/>
    <w:rsid w:val="00D659D0"/>
    <w:rPr>
      <w:sz w:val="16"/>
      <w:szCs w:val="16"/>
    </w:rPr>
  </w:style>
  <w:style w:type="paragraph" w:styleId="CommentText">
    <w:name w:val="annotation text"/>
    <w:basedOn w:val="Normal"/>
    <w:link w:val="CommentTextChar"/>
    <w:uiPriority w:val="99"/>
    <w:unhideWhenUsed/>
    <w:rsid w:val="00D659D0"/>
    <w:rPr>
      <w:sz w:val="20"/>
      <w:szCs w:val="20"/>
    </w:rPr>
  </w:style>
  <w:style w:type="character" w:customStyle="1" w:styleId="CommentTextChar">
    <w:name w:val="Comment Text Char"/>
    <w:basedOn w:val="DefaultParagraphFont"/>
    <w:link w:val="CommentText"/>
    <w:uiPriority w:val="99"/>
    <w:rsid w:val="00D659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59D0"/>
    <w:rPr>
      <w:b/>
      <w:bCs/>
    </w:rPr>
  </w:style>
  <w:style w:type="character" w:customStyle="1" w:styleId="CommentSubjectChar">
    <w:name w:val="Comment Subject Char"/>
    <w:basedOn w:val="CommentTextChar"/>
    <w:link w:val="CommentSubject"/>
    <w:uiPriority w:val="99"/>
    <w:semiHidden/>
    <w:rsid w:val="00D659D0"/>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5A5002"/>
  </w:style>
  <w:style w:type="table" w:styleId="TableGrid">
    <w:name w:val="Table Grid"/>
    <w:basedOn w:val="TableNormal"/>
    <w:unhideWhenUsed/>
    <w:rsid w:val="005A500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A5002"/>
    <w:pPr>
      <w:spacing w:after="0"/>
    </w:pPr>
    <w:rPr>
      <w:rFonts w:ascii="Calibri" w:eastAsia="Calibri" w:hAnsi="Calibri"/>
      <w:sz w:val="20"/>
      <w:szCs w:val="20"/>
      <w:lang w:eastAsia="x-none"/>
    </w:rPr>
  </w:style>
  <w:style w:type="character" w:customStyle="1" w:styleId="FootnoteTextChar">
    <w:name w:val="Footnote Text Char"/>
    <w:basedOn w:val="DefaultParagraphFont"/>
    <w:link w:val="FootnoteText"/>
    <w:uiPriority w:val="99"/>
    <w:rsid w:val="005A5002"/>
    <w:rPr>
      <w:rFonts w:ascii="Calibri" w:eastAsia="Calibri" w:hAnsi="Calibri" w:cs="Times New Roman"/>
      <w:sz w:val="20"/>
      <w:szCs w:val="20"/>
      <w:lang w:eastAsia="x-none"/>
    </w:rPr>
  </w:style>
  <w:style w:type="character" w:styleId="FootnoteReference">
    <w:name w:val="footnote reference"/>
    <w:uiPriority w:val="99"/>
    <w:unhideWhenUsed/>
    <w:rsid w:val="005A5002"/>
    <w:rPr>
      <w:vertAlign w:val="superscript"/>
    </w:rPr>
  </w:style>
  <w:style w:type="paragraph" w:styleId="Revision">
    <w:name w:val="Revision"/>
    <w:hidden/>
    <w:uiPriority w:val="99"/>
    <w:semiHidden/>
    <w:rsid w:val="005A5002"/>
    <w:pPr>
      <w:spacing w:after="0" w:line="240" w:lineRule="auto"/>
    </w:pPr>
    <w:rPr>
      <w:lang w:val="en-US"/>
    </w:rPr>
  </w:style>
  <w:style w:type="character" w:styleId="Emphasis">
    <w:name w:val="Emphasis"/>
    <w:basedOn w:val="DefaultParagraphFont"/>
    <w:uiPriority w:val="20"/>
    <w:qFormat/>
    <w:rsid w:val="005A5002"/>
    <w:rPr>
      <w:i/>
      <w:iCs/>
    </w:rPr>
  </w:style>
  <w:style w:type="paragraph" w:styleId="TOCHeading">
    <w:name w:val="TOC Heading"/>
    <w:basedOn w:val="Heading1"/>
    <w:next w:val="Normal"/>
    <w:uiPriority w:val="39"/>
    <w:unhideWhenUsed/>
    <w:qFormat/>
    <w:rsid w:val="006B5ABC"/>
    <w:pPr>
      <w:keepLines/>
      <w:pBdr>
        <w:top w:val="none" w:sz="0" w:space="0" w:color="auto"/>
      </w:pBdr>
      <w:tabs>
        <w:tab w:val="clear" w:pos="1928"/>
      </w:tabs>
      <w:spacing w:before="240" w:after="0" w:line="259" w:lineRule="auto"/>
      <w:outlineLvl w:val="9"/>
    </w:pPr>
    <w:rPr>
      <w:rFonts w:asciiTheme="majorHAnsi" w:eastAsiaTheme="majorEastAsia" w:hAnsiTheme="majorHAnsi" w:cstheme="majorBidi"/>
      <w:b w:val="0"/>
      <w:bCs w:val="0"/>
      <w:color w:val="365F91" w:themeColor="accent1" w:themeShade="BF"/>
      <w:sz w:val="32"/>
      <w:lang w:val="en-US"/>
    </w:rPr>
  </w:style>
  <w:style w:type="paragraph" w:styleId="TOC1">
    <w:name w:val="toc 1"/>
    <w:basedOn w:val="Normal"/>
    <w:next w:val="Normal"/>
    <w:autoRedefine/>
    <w:uiPriority w:val="39"/>
    <w:unhideWhenUsed/>
    <w:rsid w:val="006B5ABC"/>
    <w:pPr>
      <w:spacing w:after="100"/>
    </w:pPr>
  </w:style>
  <w:style w:type="paragraph" w:styleId="TOC2">
    <w:name w:val="toc 2"/>
    <w:basedOn w:val="Normal"/>
    <w:next w:val="Normal"/>
    <w:autoRedefine/>
    <w:uiPriority w:val="39"/>
    <w:unhideWhenUsed/>
    <w:rsid w:val="006B5ABC"/>
    <w:pPr>
      <w:spacing w:after="100"/>
      <w:ind w:left="220"/>
    </w:pPr>
  </w:style>
  <w:style w:type="paragraph" w:styleId="TOC3">
    <w:name w:val="toc 3"/>
    <w:basedOn w:val="Normal"/>
    <w:next w:val="Normal"/>
    <w:autoRedefine/>
    <w:uiPriority w:val="39"/>
    <w:unhideWhenUsed/>
    <w:rsid w:val="006B5ABC"/>
    <w:pPr>
      <w:spacing w:after="100"/>
      <w:ind w:left="440"/>
    </w:pPr>
  </w:style>
  <w:style w:type="character" w:customStyle="1" w:styleId="ListParagraphChar">
    <w:name w:val="List Paragraph Char"/>
    <w:aliases w:val="List Paragraph1 Char,List Paragraph11 Char,Bullet point Char,Recommendation Char,Dot point 1.5 line spacing Char,L Char,bullet point list Char,List Paragraph - bullets Char,DDM Gen Text Char,NFP GP Bulleted List Char"/>
    <w:link w:val="ListParagraph"/>
    <w:uiPriority w:val="34"/>
    <w:locked/>
    <w:rsid w:val="005C75DD"/>
    <w:rPr>
      <w:rFonts w:ascii="Times New Roman" w:eastAsia="Times New Roman" w:hAnsi="Times New Roman" w:cs="Times New Roman"/>
      <w:szCs w:val="24"/>
    </w:rPr>
  </w:style>
  <w:style w:type="paragraph" w:customStyle="1" w:styleId="xmsonormal">
    <w:name w:val="x_msonormal"/>
    <w:basedOn w:val="Normal"/>
    <w:rsid w:val="005C75DD"/>
    <w:pPr>
      <w:spacing w:before="100" w:beforeAutospacing="1" w:after="100" w:afterAutospacing="1"/>
    </w:pPr>
    <w:rPr>
      <w:sz w:val="24"/>
      <w:lang w:eastAsia="en-AU"/>
    </w:rPr>
  </w:style>
  <w:style w:type="character" w:styleId="FollowedHyperlink">
    <w:name w:val="FollowedHyperlink"/>
    <w:basedOn w:val="DefaultParagraphFont"/>
    <w:uiPriority w:val="99"/>
    <w:semiHidden/>
    <w:unhideWhenUsed/>
    <w:rsid w:val="00B64274"/>
    <w:rPr>
      <w:color w:val="800080" w:themeColor="followedHyperlink"/>
      <w:u w:val="single"/>
    </w:rPr>
  </w:style>
  <w:style w:type="paragraph" w:styleId="BodyText2">
    <w:name w:val="Body Text 2"/>
    <w:basedOn w:val="Normal"/>
    <w:link w:val="BodyText2Char"/>
    <w:uiPriority w:val="99"/>
    <w:semiHidden/>
    <w:unhideWhenUsed/>
    <w:rsid w:val="002D31AC"/>
    <w:pPr>
      <w:spacing w:after="120" w:line="480" w:lineRule="auto"/>
    </w:pPr>
  </w:style>
  <w:style w:type="character" w:customStyle="1" w:styleId="BodyText2Char">
    <w:name w:val="Body Text 2 Char"/>
    <w:basedOn w:val="DefaultParagraphFont"/>
    <w:link w:val="BodyText2"/>
    <w:uiPriority w:val="99"/>
    <w:semiHidden/>
    <w:rsid w:val="002D31AC"/>
    <w:rPr>
      <w:rFonts w:ascii="Times New Roman" w:eastAsia="Times New Roman" w:hAnsi="Times New Roman" w:cs="Times New Roman"/>
      <w:szCs w:val="24"/>
    </w:rPr>
  </w:style>
  <w:style w:type="paragraph" w:customStyle="1" w:styleId="Heading3AA">
    <w:name w:val="Heading 3 A A"/>
    <w:next w:val="Normal"/>
    <w:autoRedefine/>
    <w:rsid w:val="00723F91"/>
    <w:pPr>
      <w:keepNext/>
      <w:spacing w:after="0" w:line="240" w:lineRule="auto"/>
      <w:jc w:val="both"/>
      <w:outlineLvl w:val="2"/>
    </w:pPr>
    <w:rPr>
      <w:rFonts w:ascii="Arial" w:eastAsia="ヒラギノ角ゴ Pro W3"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40073">
      <w:bodyDiv w:val="1"/>
      <w:marLeft w:val="0"/>
      <w:marRight w:val="0"/>
      <w:marTop w:val="0"/>
      <w:marBottom w:val="0"/>
      <w:divBdr>
        <w:top w:val="none" w:sz="0" w:space="0" w:color="auto"/>
        <w:left w:val="none" w:sz="0" w:space="0" w:color="auto"/>
        <w:bottom w:val="none" w:sz="0" w:space="0" w:color="auto"/>
        <w:right w:val="none" w:sz="0" w:space="0" w:color="auto"/>
      </w:divBdr>
    </w:div>
    <w:div w:id="193080156">
      <w:bodyDiv w:val="1"/>
      <w:marLeft w:val="0"/>
      <w:marRight w:val="0"/>
      <w:marTop w:val="0"/>
      <w:marBottom w:val="0"/>
      <w:divBdr>
        <w:top w:val="none" w:sz="0" w:space="0" w:color="auto"/>
        <w:left w:val="none" w:sz="0" w:space="0" w:color="auto"/>
        <w:bottom w:val="none" w:sz="0" w:space="0" w:color="auto"/>
        <w:right w:val="none" w:sz="0" w:space="0" w:color="auto"/>
      </w:divBdr>
    </w:div>
    <w:div w:id="250087215">
      <w:bodyDiv w:val="1"/>
      <w:marLeft w:val="0"/>
      <w:marRight w:val="0"/>
      <w:marTop w:val="0"/>
      <w:marBottom w:val="0"/>
      <w:divBdr>
        <w:top w:val="none" w:sz="0" w:space="0" w:color="auto"/>
        <w:left w:val="none" w:sz="0" w:space="0" w:color="auto"/>
        <w:bottom w:val="none" w:sz="0" w:space="0" w:color="auto"/>
        <w:right w:val="none" w:sz="0" w:space="0" w:color="auto"/>
      </w:divBdr>
    </w:div>
    <w:div w:id="464545891">
      <w:bodyDiv w:val="1"/>
      <w:marLeft w:val="0"/>
      <w:marRight w:val="0"/>
      <w:marTop w:val="0"/>
      <w:marBottom w:val="0"/>
      <w:divBdr>
        <w:top w:val="none" w:sz="0" w:space="0" w:color="auto"/>
        <w:left w:val="none" w:sz="0" w:space="0" w:color="auto"/>
        <w:bottom w:val="none" w:sz="0" w:space="0" w:color="auto"/>
        <w:right w:val="none" w:sz="0" w:space="0" w:color="auto"/>
      </w:divBdr>
    </w:div>
    <w:div w:id="479660941">
      <w:bodyDiv w:val="1"/>
      <w:marLeft w:val="0"/>
      <w:marRight w:val="0"/>
      <w:marTop w:val="0"/>
      <w:marBottom w:val="0"/>
      <w:divBdr>
        <w:top w:val="none" w:sz="0" w:space="0" w:color="auto"/>
        <w:left w:val="none" w:sz="0" w:space="0" w:color="auto"/>
        <w:bottom w:val="none" w:sz="0" w:space="0" w:color="auto"/>
        <w:right w:val="none" w:sz="0" w:space="0" w:color="auto"/>
      </w:divBdr>
    </w:div>
    <w:div w:id="519010031">
      <w:bodyDiv w:val="1"/>
      <w:marLeft w:val="0"/>
      <w:marRight w:val="0"/>
      <w:marTop w:val="0"/>
      <w:marBottom w:val="0"/>
      <w:divBdr>
        <w:top w:val="none" w:sz="0" w:space="0" w:color="auto"/>
        <w:left w:val="none" w:sz="0" w:space="0" w:color="auto"/>
        <w:bottom w:val="none" w:sz="0" w:space="0" w:color="auto"/>
        <w:right w:val="none" w:sz="0" w:space="0" w:color="auto"/>
      </w:divBdr>
    </w:div>
    <w:div w:id="771441843">
      <w:bodyDiv w:val="1"/>
      <w:marLeft w:val="0"/>
      <w:marRight w:val="0"/>
      <w:marTop w:val="0"/>
      <w:marBottom w:val="0"/>
      <w:divBdr>
        <w:top w:val="none" w:sz="0" w:space="0" w:color="auto"/>
        <w:left w:val="none" w:sz="0" w:space="0" w:color="auto"/>
        <w:bottom w:val="none" w:sz="0" w:space="0" w:color="auto"/>
        <w:right w:val="none" w:sz="0" w:space="0" w:color="auto"/>
      </w:divBdr>
      <w:divsChild>
        <w:div w:id="445126819">
          <w:marLeft w:val="0"/>
          <w:marRight w:val="0"/>
          <w:marTop w:val="0"/>
          <w:marBottom w:val="0"/>
          <w:divBdr>
            <w:top w:val="none" w:sz="0" w:space="0" w:color="auto"/>
            <w:left w:val="none" w:sz="0" w:space="0" w:color="auto"/>
            <w:bottom w:val="none" w:sz="0" w:space="0" w:color="auto"/>
            <w:right w:val="none" w:sz="0" w:space="0" w:color="auto"/>
          </w:divBdr>
          <w:divsChild>
            <w:div w:id="1990358178">
              <w:marLeft w:val="0"/>
              <w:marRight w:val="0"/>
              <w:marTop w:val="0"/>
              <w:marBottom w:val="0"/>
              <w:divBdr>
                <w:top w:val="none" w:sz="0" w:space="0" w:color="auto"/>
                <w:left w:val="none" w:sz="0" w:space="0" w:color="auto"/>
                <w:bottom w:val="none" w:sz="0" w:space="0" w:color="auto"/>
                <w:right w:val="none" w:sz="0" w:space="0" w:color="auto"/>
              </w:divBdr>
              <w:divsChild>
                <w:div w:id="22592294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15781161">
          <w:marLeft w:val="0"/>
          <w:marRight w:val="0"/>
          <w:marTop w:val="0"/>
          <w:marBottom w:val="0"/>
          <w:divBdr>
            <w:top w:val="none" w:sz="0" w:space="0" w:color="auto"/>
            <w:left w:val="none" w:sz="0" w:space="0" w:color="auto"/>
            <w:bottom w:val="none" w:sz="0" w:space="0" w:color="auto"/>
            <w:right w:val="none" w:sz="0" w:space="0" w:color="auto"/>
          </w:divBdr>
          <w:divsChild>
            <w:div w:id="180970663">
              <w:marLeft w:val="0"/>
              <w:marRight w:val="0"/>
              <w:marTop w:val="0"/>
              <w:marBottom w:val="0"/>
              <w:divBdr>
                <w:top w:val="none" w:sz="0" w:space="0" w:color="auto"/>
                <w:left w:val="none" w:sz="0" w:space="0" w:color="auto"/>
                <w:bottom w:val="none" w:sz="0" w:space="0" w:color="auto"/>
                <w:right w:val="none" w:sz="0" w:space="0" w:color="auto"/>
              </w:divBdr>
              <w:divsChild>
                <w:div w:id="1997342667">
                  <w:marLeft w:val="0"/>
                  <w:marRight w:val="0"/>
                  <w:marTop w:val="0"/>
                  <w:marBottom w:val="450"/>
                  <w:divBdr>
                    <w:top w:val="none" w:sz="0" w:space="0" w:color="auto"/>
                    <w:left w:val="none" w:sz="0" w:space="0" w:color="auto"/>
                    <w:bottom w:val="none" w:sz="0" w:space="0" w:color="auto"/>
                    <w:right w:val="none" w:sz="0" w:space="0" w:color="auto"/>
                  </w:divBdr>
                </w:div>
                <w:div w:id="1889950516">
                  <w:marLeft w:val="0"/>
                  <w:marRight w:val="0"/>
                  <w:marTop w:val="0"/>
                  <w:marBottom w:val="450"/>
                  <w:divBdr>
                    <w:top w:val="none" w:sz="0" w:space="0" w:color="auto"/>
                    <w:left w:val="none" w:sz="0" w:space="0" w:color="auto"/>
                    <w:bottom w:val="none" w:sz="0" w:space="0" w:color="auto"/>
                    <w:right w:val="none" w:sz="0" w:space="0" w:color="auto"/>
                  </w:divBdr>
                </w:div>
                <w:div w:id="18051544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08269138">
      <w:bodyDiv w:val="1"/>
      <w:marLeft w:val="0"/>
      <w:marRight w:val="0"/>
      <w:marTop w:val="0"/>
      <w:marBottom w:val="0"/>
      <w:divBdr>
        <w:top w:val="none" w:sz="0" w:space="0" w:color="auto"/>
        <w:left w:val="none" w:sz="0" w:space="0" w:color="auto"/>
        <w:bottom w:val="none" w:sz="0" w:space="0" w:color="auto"/>
        <w:right w:val="none" w:sz="0" w:space="0" w:color="auto"/>
      </w:divBdr>
    </w:div>
    <w:div w:id="1031765806">
      <w:bodyDiv w:val="1"/>
      <w:marLeft w:val="0"/>
      <w:marRight w:val="0"/>
      <w:marTop w:val="0"/>
      <w:marBottom w:val="0"/>
      <w:divBdr>
        <w:top w:val="none" w:sz="0" w:space="0" w:color="auto"/>
        <w:left w:val="none" w:sz="0" w:space="0" w:color="auto"/>
        <w:bottom w:val="none" w:sz="0" w:space="0" w:color="auto"/>
        <w:right w:val="none" w:sz="0" w:space="0" w:color="auto"/>
      </w:divBdr>
      <w:divsChild>
        <w:div w:id="169949368">
          <w:marLeft w:val="0"/>
          <w:marRight w:val="0"/>
          <w:marTop w:val="0"/>
          <w:marBottom w:val="0"/>
          <w:divBdr>
            <w:top w:val="none" w:sz="0" w:space="0" w:color="auto"/>
            <w:left w:val="none" w:sz="0" w:space="0" w:color="auto"/>
            <w:bottom w:val="none" w:sz="0" w:space="0" w:color="auto"/>
            <w:right w:val="none" w:sz="0" w:space="0" w:color="auto"/>
          </w:divBdr>
        </w:div>
        <w:div w:id="224881193">
          <w:marLeft w:val="0"/>
          <w:marRight w:val="0"/>
          <w:marTop w:val="0"/>
          <w:marBottom w:val="0"/>
          <w:divBdr>
            <w:top w:val="none" w:sz="0" w:space="0" w:color="auto"/>
            <w:left w:val="none" w:sz="0" w:space="0" w:color="auto"/>
            <w:bottom w:val="none" w:sz="0" w:space="0" w:color="auto"/>
            <w:right w:val="none" w:sz="0" w:space="0" w:color="auto"/>
          </w:divBdr>
        </w:div>
      </w:divsChild>
    </w:div>
    <w:div w:id="1067335331">
      <w:bodyDiv w:val="1"/>
      <w:marLeft w:val="0"/>
      <w:marRight w:val="0"/>
      <w:marTop w:val="0"/>
      <w:marBottom w:val="0"/>
      <w:divBdr>
        <w:top w:val="none" w:sz="0" w:space="0" w:color="auto"/>
        <w:left w:val="none" w:sz="0" w:space="0" w:color="auto"/>
        <w:bottom w:val="none" w:sz="0" w:space="0" w:color="auto"/>
        <w:right w:val="none" w:sz="0" w:space="0" w:color="auto"/>
      </w:divBdr>
    </w:div>
    <w:div w:id="1114053891">
      <w:bodyDiv w:val="1"/>
      <w:marLeft w:val="0"/>
      <w:marRight w:val="0"/>
      <w:marTop w:val="0"/>
      <w:marBottom w:val="0"/>
      <w:divBdr>
        <w:top w:val="none" w:sz="0" w:space="0" w:color="auto"/>
        <w:left w:val="none" w:sz="0" w:space="0" w:color="auto"/>
        <w:bottom w:val="none" w:sz="0" w:space="0" w:color="auto"/>
        <w:right w:val="none" w:sz="0" w:space="0" w:color="auto"/>
      </w:divBdr>
    </w:div>
    <w:div w:id="1223952243">
      <w:bodyDiv w:val="1"/>
      <w:marLeft w:val="0"/>
      <w:marRight w:val="0"/>
      <w:marTop w:val="0"/>
      <w:marBottom w:val="0"/>
      <w:divBdr>
        <w:top w:val="none" w:sz="0" w:space="0" w:color="auto"/>
        <w:left w:val="none" w:sz="0" w:space="0" w:color="auto"/>
        <w:bottom w:val="none" w:sz="0" w:space="0" w:color="auto"/>
        <w:right w:val="none" w:sz="0" w:space="0" w:color="auto"/>
      </w:divBdr>
    </w:div>
    <w:div w:id="1256205915">
      <w:bodyDiv w:val="1"/>
      <w:marLeft w:val="0"/>
      <w:marRight w:val="0"/>
      <w:marTop w:val="0"/>
      <w:marBottom w:val="0"/>
      <w:divBdr>
        <w:top w:val="none" w:sz="0" w:space="0" w:color="auto"/>
        <w:left w:val="none" w:sz="0" w:space="0" w:color="auto"/>
        <w:bottom w:val="none" w:sz="0" w:space="0" w:color="auto"/>
        <w:right w:val="none" w:sz="0" w:space="0" w:color="auto"/>
      </w:divBdr>
      <w:divsChild>
        <w:div w:id="1630159134">
          <w:marLeft w:val="0"/>
          <w:marRight w:val="0"/>
          <w:marTop w:val="0"/>
          <w:marBottom w:val="0"/>
          <w:divBdr>
            <w:top w:val="none" w:sz="0" w:space="0" w:color="auto"/>
            <w:left w:val="none" w:sz="0" w:space="0" w:color="auto"/>
            <w:bottom w:val="none" w:sz="0" w:space="0" w:color="auto"/>
            <w:right w:val="none" w:sz="0" w:space="0" w:color="auto"/>
          </w:divBdr>
        </w:div>
        <w:div w:id="947128569">
          <w:marLeft w:val="0"/>
          <w:marRight w:val="0"/>
          <w:marTop w:val="0"/>
          <w:marBottom w:val="0"/>
          <w:divBdr>
            <w:top w:val="none" w:sz="0" w:space="0" w:color="auto"/>
            <w:left w:val="none" w:sz="0" w:space="0" w:color="auto"/>
            <w:bottom w:val="none" w:sz="0" w:space="0" w:color="auto"/>
            <w:right w:val="none" w:sz="0" w:space="0" w:color="auto"/>
          </w:divBdr>
        </w:div>
      </w:divsChild>
    </w:div>
    <w:div w:id="1274291476">
      <w:bodyDiv w:val="1"/>
      <w:marLeft w:val="0"/>
      <w:marRight w:val="0"/>
      <w:marTop w:val="0"/>
      <w:marBottom w:val="0"/>
      <w:divBdr>
        <w:top w:val="none" w:sz="0" w:space="0" w:color="auto"/>
        <w:left w:val="none" w:sz="0" w:space="0" w:color="auto"/>
        <w:bottom w:val="none" w:sz="0" w:space="0" w:color="auto"/>
        <w:right w:val="none" w:sz="0" w:space="0" w:color="auto"/>
      </w:divBdr>
    </w:div>
    <w:div w:id="1486316406">
      <w:bodyDiv w:val="1"/>
      <w:marLeft w:val="0"/>
      <w:marRight w:val="0"/>
      <w:marTop w:val="0"/>
      <w:marBottom w:val="0"/>
      <w:divBdr>
        <w:top w:val="none" w:sz="0" w:space="0" w:color="auto"/>
        <w:left w:val="none" w:sz="0" w:space="0" w:color="auto"/>
        <w:bottom w:val="none" w:sz="0" w:space="0" w:color="auto"/>
        <w:right w:val="none" w:sz="0" w:space="0" w:color="auto"/>
      </w:divBdr>
    </w:div>
    <w:div w:id="1721054338">
      <w:bodyDiv w:val="1"/>
      <w:marLeft w:val="0"/>
      <w:marRight w:val="0"/>
      <w:marTop w:val="0"/>
      <w:marBottom w:val="0"/>
      <w:divBdr>
        <w:top w:val="none" w:sz="0" w:space="0" w:color="auto"/>
        <w:left w:val="none" w:sz="0" w:space="0" w:color="auto"/>
        <w:bottom w:val="none" w:sz="0" w:space="0" w:color="auto"/>
        <w:right w:val="none" w:sz="0" w:space="0" w:color="auto"/>
      </w:divBdr>
    </w:div>
    <w:div w:id="1961179127">
      <w:bodyDiv w:val="1"/>
      <w:marLeft w:val="0"/>
      <w:marRight w:val="0"/>
      <w:marTop w:val="0"/>
      <w:marBottom w:val="0"/>
      <w:divBdr>
        <w:top w:val="none" w:sz="0" w:space="0" w:color="auto"/>
        <w:left w:val="none" w:sz="0" w:space="0" w:color="auto"/>
        <w:bottom w:val="none" w:sz="0" w:space="0" w:color="auto"/>
        <w:right w:val="none" w:sz="0" w:space="0" w:color="auto"/>
      </w:divBdr>
    </w:div>
    <w:div w:id="2104838055">
      <w:bodyDiv w:val="1"/>
      <w:marLeft w:val="0"/>
      <w:marRight w:val="0"/>
      <w:marTop w:val="0"/>
      <w:marBottom w:val="0"/>
      <w:divBdr>
        <w:top w:val="none" w:sz="0" w:space="0" w:color="auto"/>
        <w:left w:val="none" w:sz="0" w:space="0" w:color="auto"/>
        <w:bottom w:val="none" w:sz="0" w:space="0" w:color="auto"/>
        <w:right w:val="none" w:sz="0" w:space="0" w:color="auto"/>
      </w:divBdr>
    </w:div>
    <w:div w:id="2107116037">
      <w:bodyDiv w:val="1"/>
      <w:marLeft w:val="0"/>
      <w:marRight w:val="0"/>
      <w:marTop w:val="0"/>
      <w:marBottom w:val="0"/>
      <w:divBdr>
        <w:top w:val="none" w:sz="0" w:space="0" w:color="auto"/>
        <w:left w:val="none" w:sz="0" w:space="0" w:color="auto"/>
        <w:bottom w:val="none" w:sz="0" w:space="0" w:color="auto"/>
        <w:right w:val="none" w:sz="0" w:space="0" w:color="auto"/>
      </w:divBdr>
    </w:div>
    <w:div w:id="21087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aha.com.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0D8FC1C969824B9BB91BFC5F32A8A6" ma:contentTypeVersion="19" ma:contentTypeDescription="Create a new document." ma:contentTypeScope="" ma:versionID="6f8400ea68ba7753aa8b28d05f62b746">
  <xsd:schema xmlns:xsd="http://www.w3.org/2001/XMLSchema" xmlns:xs="http://www.w3.org/2001/XMLSchema" xmlns:p="http://schemas.microsoft.com/office/2006/metadata/properties" xmlns:ns2="17f19c43-6c2f-4560-8a8d-a4d41b9b298c" xmlns:ns3="c0797d95-bade-4784-a1e1-43d2073bfa43" targetNamespace="http://schemas.microsoft.com/office/2006/metadata/properties" ma:root="true" ma:fieldsID="0faa48000008066ef020f7cbccd556bb" ns2:_="" ns3:_="">
    <xsd:import namespace="17f19c43-6c2f-4560-8a8d-a4d41b9b298c"/>
    <xsd:import namespace="c0797d95-bade-4784-a1e1-43d2073bfa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19c43-6c2f-4560-8a8d-a4d41b9b2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831c71-7747-4361-8f95-7b0e10c92f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97d95-bade-4784-a1e1-43d2073bfa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2a7302-c324-44b9-950c-493923538b90}" ma:internalName="TaxCatchAll" ma:showField="CatchAllData" ma:web="c0797d95-bade-4784-a1e1-43d2073bf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f19c43-6c2f-4560-8a8d-a4d41b9b298c">
      <Terms xmlns="http://schemas.microsoft.com/office/infopath/2007/PartnerControls"/>
    </lcf76f155ced4ddcb4097134ff3c332f>
    <TaxCatchAll xmlns="c0797d95-bade-4784-a1e1-43d2073bfa43" xsi:nil="true"/>
  </documentManagement>
</p:properties>
</file>

<file path=customXml/itemProps1.xml><?xml version="1.0" encoding="utf-8"?>
<ds:datastoreItem xmlns:ds="http://schemas.openxmlformats.org/officeDocument/2006/customXml" ds:itemID="{EA14513B-3C59-4B22-A2A9-D1CE84E5104B}">
  <ds:schemaRefs>
    <ds:schemaRef ds:uri="http://schemas.openxmlformats.org/officeDocument/2006/bibliography"/>
  </ds:schemaRefs>
</ds:datastoreItem>
</file>

<file path=customXml/itemProps2.xml><?xml version="1.0" encoding="utf-8"?>
<ds:datastoreItem xmlns:ds="http://schemas.openxmlformats.org/officeDocument/2006/customXml" ds:itemID="{3346F1D4-58BC-4A92-9F16-F5A9D5C98A57}">
  <ds:schemaRefs>
    <ds:schemaRef ds:uri="http://schemas.microsoft.com/sharepoint/v3/contenttype/forms"/>
  </ds:schemaRefs>
</ds:datastoreItem>
</file>

<file path=customXml/itemProps3.xml><?xml version="1.0" encoding="utf-8"?>
<ds:datastoreItem xmlns:ds="http://schemas.openxmlformats.org/officeDocument/2006/customXml" ds:itemID="{2CB42540-EF5D-4E8D-AD40-9EB20CA350B9}"/>
</file>

<file path=customXml/itemProps4.xml><?xml version="1.0" encoding="utf-8"?>
<ds:datastoreItem xmlns:ds="http://schemas.openxmlformats.org/officeDocument/2006/customXml" ds:itemID="{5C10FFBF-8EE9-4336-B94E-E895A58B8C7D}">
  <ds:schemaRefs>
    <ds:schemaRef ds:uri="http://schemas.microsoft.com/office/2006/metadata/properties"/>
    <ds:schemaRef ds:uri="http://schemas.microsoft.com/office/infopath/2007/PartnerControls"/>
    <ds:schemaRef ds:uri="3dd3e4eb-30fe-46ef-b17b-c0b3fcb1a07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workforce development manager</vt:lpstr>
    </vt:vector>
  </TitlesOfParts>
  <Company>workforce development manager</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development manager</dc:title>
  <dc:subject>as at 10 July 2018</dc:subject>
  <dc:creator>as at 10 July 2018</dc:creator>
  <cp:lastModifiedBy>Paul Gibson</cp:lastModifiedBy>
  <cp:revision>2</cp:revision>
  <cp:lastPrinted>2026-04-22T23:24:00Z</cp:lastPrinted>
  <dcterms:created xsi:type="dcterms:W3CDTF">2026-05-22T04:56:00Z</dcterms:created>
  <dcterms:modified xsi:type="dcterms:W3CDTF">2026-05-22T04:56:00Z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6693100</vt:r8>
  </property>
  <property fmtid="{D5CDD505-2E9C-101B-9397-08002B2CF9AE}" pid="3" name="ContentTypeId">
    <vt:lpwstr>0x0101005A0D8FC1C969824B9BB91BFC5F32A8A6</vt:lpwstr>
  </property>
  <property fmtid="{D5CDD505-2E9C-101B-9397-08002B2CF9AE}" pid="4" name="MediaServiceImageTags">
    <vt:lpwstr/>
  </property>
  <property fmtid="{D5CDD505-2E9C-101B-9397-08002B2CF9AE}" pid="5" name="GrammarlyDocumentId">
    <vt:lpwstr>163eb8c8-edd0-4cf3-b3f1-beccaf54e074</vt:lpwstr>
  </property>
</Properties>
</file>