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BB7B" w14:textId="77777777" w:rsidR="009B2D60" w:rsidRDefault="00354F2C">
      <w:pPr>
        <w:spacing w:after="160"/>
      </w:pPr>
      <w:r>
        <w:rPr>
          <w:b/>
          <w:bCs/>
        </w:rPr>
        <w:t>Attachment A: Position Description</w:t>
      </w: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9B2D60" w14:paraId="29D602DC"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D63247D" w14:textId="77777777" w:rsidR="009B2D60" w:rsidRDefault="00354F2C">
            <w:r>
              <w:rPr>
                <w:b/>
                <w:bCs/>
              </w:rPr>
              <w:t>Position:</w:t>
            </w:r>
          </w:p>
        </w:tc>
        <w:tc>
          <w:tcPr>
            <w:tcW w:w="6826"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5F7BC233" w14:textId="77777777" w:rsidR="009B2D60" w:rsidRDefault="00354F2C">
            <w:r>
              <w:t>Alliance Engagement Coordinator</w:t>
            </w:r>
          </w:p>
        </w:tc>
      </w:tr>
      <w:tr w:rsidR="009B2D60" w14:paraId="3C9A61D3"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2386DB8" w14:textId="77777777" w:rsidR="009B2D60" w:rsidRDefault="00354F2C">
            <w:r>
              <w:rPr>
                <w:b/>
                <w:bCs/>
              </w:rPr>
              <w:t>Reports to:</w:t>
            </w:r>
          </w:p>
        </w:tc>
        <w:tc>
          <w:tcPr>
            <w:tcW w:w="6826"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19D5DD60" w14:textId="77777777" w:rsidR="009B2D60" w:rsidRDefault="00354F2C">
            <w:r>
              <w:t>Alliance Policy and Engagement Manager</w:t>
            </w:r>
          </w:p>
        </w:tc>
      </w:tr>
      <w:tr w:rsidR="009B2D60" w14:paraId="5BB3BF0C"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9A7AD1A" w14:textId="77777777" w:rsidR="009B2D60" w:rsidRDefault="00354F2C">
            <w:r>
              <w:rPr>
                <w:b/>
                <w:bCs/>
              </w:rPr>
              <w:t>Employment Type:</w:t>
            </w:r>
          </w:p>
        </w:tc>
        <w:tc>
          <w:tcPr>
            <w:tcW w:w="6826"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00A882EF" w14:textId="77777777" w:rsidR="009B2D60" w:rsidRDefault="00354F2C">
            <w:r>
              <w:t>Full-time, fixed term ending 30 June 2027</w:t>
            </w:r>
          </w:p>
        </w:tc>
      </w:tr>
      <w:tr w:rsidR="009B2D60" w14:paraId="25860959"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9B5205B" w14:textId="77777777" w:rsidR="009B2D60" w:rsidRDefault="00354F2C">
            <w:r>
              <w:rPr>
                <w:b/>
                <w:bCs/>
              </w:rPr>
              <w:t>Award classification:</w:t>
            </w:r>
          </w:p>
        </w:tc>
        <w:tc>
          <w:tcPr>
            <w:tcW w:w="6826"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54A6FEB3" w14:textId="3FF6B5B1" w:rsidR="009B2D60" w:rsidRDefault="00354F2C">
            <w:r>
              <w:t>SCHADS MEA (Level 3)</w:t>
            </w:r>
            <w:r w:rsidR="00AE4F9B">
              <w:t xml:space="preserve"> $76,376</w:t>
            </w:r>
            <w:r w:rsidR="00DC64BE">
              <w:t xml:space="preserve"> to $81,906 per annum</w:t>
            </w:r>
          </w:p>
        </w:tc>
      </w:tr>
      <w:tr w:rsidR="009B2D60" w14:paraId="29F066C5" w14:textId="77777777">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2215986" w14:textId="77777777" w:rsidR="009B2D60" w:rsidRDefault="00354F2C">
            <w:r>
              <w:rPr>
                <w:b/>
                <w:bCs/>
              </w:rPr>
              <w:t>Location:</w:t>
            </w:r>
          </w:p>
        </w:tc>
        <w:tc>
          <w:tcPr>
            <w:tcW w:w="6826" w:type="dxa"/>
            <w:tcBorders>
              <w:top w:val="none" w:sz="0" w:space="0" w:color="FFFFFF"/>
              <w:left w:val="none" w:sz="0" w:space="0" w:color="FFFFFF"/>
              <w:bottom w:val="none" w:sz="0" w:space="0" w:color="FFFFFF"/>
              <w:right w:val="none" w:sz="0" w:space="0" w:color="FFFFFF"/>
            </w:tcBorders>
            <w:tcMar>
              <w:top w:w="40" w:type="dxa"/>
              <w:left w:w="80" w:type="dxa"/>
              <w:bottom w:w="40" w:type="dxa"/>
              <w:right w:w="0" w:type="dxa"/>
            </w:tcMar>
          </w:tcPr>
          <w:p w14:paraId="74743A60" w14:textId="77777777" w:rsidR="009B2D60" w:rsidRDefault="00354F2C">
            <w:r>
              <w:t>Canberra, ACT</w:t>
            </w:r>
          </w:p>
        </w:tc>
      </w:tr>
    </w:tbl>
    <w:p w14:paraId="06A34AA4" w14:textId="77777777" w:rsidR="009B2D60" w:rsidRDefault="009B2D60">
      <w:pPr>
        <w:spacing w:before="200"/>
      </w:pPr>
    </w:p>
    <w:p w14:paraId="41733C76" w14:textId="77777777" w:rsidR="009B2D60" w:rsidRDefault="00354F2C">
      <w:pPr>
        <w:spacing w:before="240" w:after="120"/>
      </w:pPr>
      <w:r>
        <w:rPr>
          <w:b/>
          <w:bCs/>
        </w:rPr>
        <w:t>Context and Rationale</w:t>
      </w:r>
    </w:p>
    <w:p w14:paraId="3C3855CD" w14:textId="584061B4" w:rsidR="00623543" w:rsidRDefault="00354F2C" w:rsidP="00623543">
      <w:pPr>
        <w:spacing w:before="80" w:after="80"/>
      </w:pPr>
      <w:r>
        <w:t>This position has been established as part of a recommended restructure of the Alliance team in mid-2026. The Engagement Coordinator role has been designed to provide the operational and administrative capacity the Alliance program requires to deliver its remaining outputs through to 30 June 2027.</w:t>
      </w:r>
    </w:p>
    <w:p w14:paraId="125759B3" w14:textId="38F11420" w:rsidR="009B2D60" w:rsidRDefault="00354F2C" w:rsidP="00623543">
      <w:pPr>
        <w:spacing w:before="80" w:after="80"/>
      </w:pPr>
      <w:r>
        <w:t xml:space="preserve">With the Alliance program well progressed </w:t>
      </w:r>
      <w:r w:rsidR="00623543">
        <w:t>-</w:t>
      </w:r>
      <w:r>
        <w:t xml:space="preserve"> governance structures established, cross-sector relationships embedded, and key frameworks in active development </w:t>
      </w:r>
      <w:r w:rsidR="00623543">
        <w:t>-</w:t>
      </w:r>
      <w:r>
        <w:t xml:space="preserve"> the priority for the remainder of the contract is maintaining momentum and supporting delivery. The Engagement Coordinator plays a critical role in enabling this by managing the day-to-day operational and administrative functions that underpin the Alliance’s work</w:t>
      </w:r>
      <w:r w:rsidR="00623543">
        <w:t>.</w:t>
      </w:r>
    </w:p>
    <w:p w14:paraId="23B1D29F" w14:textId="139DF262" w:rsidR="009B2D60" w:rsidRDefault="00354F2C" w:rsidP="00623543">
      <w:pPr>
        <w:spacing w:before="80" w:after="80"/>
      </w:pPr>
      <w:r>
        <w:t>The Engagement Coordinator reports directly to the Alliance Policy and Engagement Manager and works under general supervision to support the effective functioning of the Alliance team.</w:t>
      </w:r>
    </w:p>
    <w:p w14:paraId="77E9D0A3" w14:textId="77777777" w:rsidR="009B2D60" w:rsidRDefault="00354F2C">
      <w:pPr>
        <w:spacing w:before="240" w:after="120"/>
      </w:pPr>
      <w:r>
        <w:rPr>
          <w:b/>
          <w:bCs/>
        </w:rPr>
        <w:t>Alliance overview</w:t>
      </w:r>
    </w:p>
    <w:p w14:paraId="77338FCA" w14:textId="2D685C84" w:rsidR="009B2D60" w:rsidRDefault="00354F2C" w:rsidP="00623543">
      <w:pPr>
        <w:spacing w:before="80" w:after="80"/>
      </w:pPr>
      <w:r>
        <w:t>The Mental Health Community Coalition of the ACT (MHCC) and the Alcohol, Tobacco and Other Drug Association of the ACT (ATODA) jointly deliver the Alcohol, Tobacco and Other Drug and Mental Health Alliance (the Alliance).</w:t>
      </w:r>
    </w:p>
    <w:p w14:paraId="3F0DC57A" w14:textId="17B1EF4D" w:rsidR="009B2D60" w:rsidRDefault="00354F2C" w:rsidP="00623543">
      <w:pPr>
        <w:spacing w:before="80" w:after="80"/>
      </w:pPr>
      <w:r>
        <w:t>The Alliance plays a meaningful role in building capability and capacity to deliver responsive integrated, seamless and coordinated care for people with co-occurring Alcohol, Tobacco and Other Drug (ATOD) and Mental Health (MH) presentations. It supports strategic decision-making, information sharing, leadership, and the achievement of shared goals. The Alliance strengthens ties between the alcohol, tobacco and other drug and mental health sectors to improve outcomes for consumers, carers and families.</w:t>
      </w:r>
    </w:p>
    <w:p w14:paraId="3D83887D" w14:textId="0B6B960B" w:rsidR="009B2D60" w:rsidRDefault="00354F2C" w:rsidP="00623543">
      <w:pPr>
        <w:spacing w:before="80" w:after="80"/>
      </w:pPr>
      <w:r>
        <w:t>This work is underpinned by the ACT Drug Strategy Action Plan 2022–2026, which outlines a shared goal of improving support, coordination, and collaboration across service sectors to improve co-occurring models of care for the consumer</w:t>
      </w:r>
      <w:r w:rsidR="00623543">
        <w:t>-</w:t>
      </w:r>
      <w:r>
        <w:t>ultimately progressing toward a shared governance framework that focuses on improved outcomes.</w:t>
      </w:r>
    </w:p>
    <w:p w14:paraId="7A17E93D" w14:textId="5452E6C2" w:rsidR="009B2D60" w:rsidRDefault="00354F2C">
      <w:pPr>
        <w:spacing w:before="240" w:after="120"/>
      </w:pPr>
      <w:r>
        <w:rPr>
          <w:b/>
          <w:bCs/>
        </w:rPr>
        <w:t>Positi</w:t>
      </w:r>
      <w:r w:rsidR="00623543">
        <w:rPr>
          <w:b/>
          <w:bCs/>
        </w:rPr>
        <w:t>o</w:t>
      </w:r>
      <w:r>
        <w:rPr>
          <w:b/>
          <w:bCs/>
        </w:rPr>
        <w:t>n Summary</w:t>
      </w:r>
    </w:p>
    <w:p w14:paraId="1E993670" w14:textId="77777777" w:rsidR="00AE2895" w:rsidRPr="00AE2895" w:rsidRDefault="00AE2895" w:rsidP="00AE2895">
      <w:pPr>
        <w:spacing w:before="80" w:after="80"/>
        <w:rPr>
          <w:lang w:val="en-US"/>
        </w:rPr>
      </w:pPr>
      <w:r w:rsidRPr="00AE2895">
        <w:rPr>
          <w:lang w:val="en-US"/>
        </w:rPr>
        <w:t>The Alliance Engagement Coordinator provides administrative, coordination, and operational support to the Alliance team. Working under the general supervision of the Policy and Engagement Manager, the Coordinator supports the day-to-day functioning of the Alliance’s activities, events, communications, and engagement processes.</w:t>
      </w:r>
    </w:p>
    <w:p w14:paraId="76CA1A76" w14:textId="77777777" w:rsidR="00AE2895" w:rsidRPr="00AE2895" w:rsidRDefault="00AE2895" w:rsidP="00AE2895">
      <w:pPr>
        <w:spacing w:before="80" w:after="80"/>
        <w:rPr>
          <w:lang w:val="en-US"/>
        </w:rPr>
      </w:pPr>
      <w:r w:rsidRPr="00AE2895">
        <w:rPr>
          <w:lang w:val="en-US"/>
        </w:rPr>
        <w:t>This is a structured coordination role suited to someone who is organised, reliable, and able to apply established procedures and methods with initiative and sound judgment. The Coordinator works as part of a small, close-knit team and contributes to a range of administrative and coordination functions across the Alliance program.</w:t>
      </w:r>
    </w:p>
    <w:p w14:paraId="121A3977" w14:textId="77777777" w:rsidR="00AE2895" w:rsidRDefault="00AE2895" w:rsidP="00623543">
      <w:pPr>
        <w:spacing w:before="80" w:after="80"/>
        <w:rPr>
          <w:lang w:val="en-US"/>
        </w:rPr>
      </w:pPr>
    </w:p>
    <w:p w14:paraId="692369BC" w14:textId="77777777" w:rsidR="009B2D60" w:rsidRDefault="00354F2C">
      <w:pPr>
        <w:spacing w:before="240" w:after="120"/>
      </w:pPr>
      <w:r>
        <w:rPr>
          <w:b/>
          <w:bCs/>
        </w:rPr>
        <w:lastRenderedPageBreak/>
        <w:t>Key Responsibilities</w:t>
      </w:r>
    </w:p>
    <w:p w14:paraId="0E9C2E10" w14:textId="77777777" w:rsidR="009B2D60" w:rsidRDefault="00354F2C">
      <w:pPr>
        <w:spacing w:before="200" w:after="80"/>
      </w:pPr>
      <w:r>
        <w:rPr>
          <w:b/>
          <w:bCs/>
        </w:rPr>
        <w:t>Administration and Coordination</w:t>
      </w:r>
    </w:p>
    <w:p w14:paraId="189FCA59" w14:textId="77777777" w:rsidR="009B2D60" w:rsidRDefault="00354F2C" w:rsidP="002F10B2">
      <w:pPr>
        <w:pStyle w:val="ListParagraph"/>
        <w:numPr>
          <w:ilvl w:val="0"/>
          <w:numId w:val="2"/>
        </w:numPr>
        <w:spacing w:before="80" w:after="40"/>
        <w:ind w:left="714" w:hanging="357"/>
      </w:pPr>
      <w:r>
        <w:t>Provide day-to-day administrative support to the Alliance team in accordance with established procedures, including calendar management, correspondence, and document preparation</w:t>
      </w:r>
    </w:p>
    <w:p w14:paraId="45226417" w14:textId="2690009A" w:rsidR="009B2D60" w:rsidRDefault="002F10B2" w:rsidP="002F10B2">
      <w:pPr>
        <w:pStyle w:val="ListParagraph"/>
        <w:numPr>
          <w:ilvl w:val="0"/>
          <w:numId w:val="2"/>
        </w:numPr>
        <w:spacing w:before="80" w:after="40"/>
        <w:ind w:left="714" w:hanging="357"/>
      </w:pPr>
      <w:r w:rsidRPr="002F10B2">
        <w:rPr>
          <w:lang w:val="en-US"/>
        </w:rPr>
        <w:t>Coordinate meeting and event logistics for Alliance meetings, forums, and activities, including venue bookings, catering, participant communications, and technology setup</w:t>
      </w:r>
      <w:r>
        <w:t xml:space="preserve"> </w:t>
      </w:r>
    </w:p>
    <w:p w14:paraId="5366A331" w14:textId="77777777" w:rsidR="009B2D60" w:rsidRDefault="00354F2C" w:rsidP="002F10B2">
      <w:pPr>
        <w:pStyle w:val="ListParagraph"/>
        <w:numPr>
          <w:ilvl w:val="0"/>
          <w:numId w:val="2"/>
        </w:numPr>
        <w:spacing w:before="80" w:after="40"/>
        <w:ind w:left="714" w:hanging="357"/>
      </w:pPr>
      <w:r>
        <w:t>Prepare and distribute agendas, take accurate minutes, and track action items for Alliance governance and team meetings</w:t>
      </w:r>
    </w:p>
    <w:p w14:paraId="238F6AAA" w14:textId="77777777" w:rsidR="009B2D60" w:rsidRDefault="00354F2C" w:rsidP="002F10B2">
      <w:pPr>
        <w:pStyle w:val="ListParagraph"/>
        <w:numPr>
          <w:ilvl w:val="0"/>
          <w:numId w:val="2"/>
        </w:numPr>
        <w:spacing w:before="80" w:after="40"/>
        <w:ind w:left="714" w:hanging="357"/>
      </w:pPr>
      <w:r>
        <w:t>Maintain and organise Alliance files, records, and shared drives to ensure information is accurate, accessible, and up to date</w:t>
      </w:r>
    </w:p>
    <w:p w14:paraId="44A2E566" w14:textId="3590A10C" w:rsidR="002F10B2" w:rsidRPr="002F10B2" w:rsidRDefault="002F10B2" w:rsidP="002F10B2">
      <w:pPr>
        <w:spacing w:before="80" w:after="40"/>
        <w:ind w:left="714" w:hanging="357"/>
        <w:rPr>
          <w:lang w:val="en-US"/>
        </w:rPr>
      </w:pPr>
      <w:r w:rsidRPr="002F10B2">
        <w:rPr>
          <w:lang w:val="en-US"/>
        </w:rPr>
        <w:t xml:space="preserve">• </w:t>
      </w:r>
      <w:r>
        <w:rPr>
          <w:lang w:val="en-US"/>
        </w:rPr>
        <w:tab/>
      </w:r>
      <w:r w:rsidRPr="002F10B2">
        <w:rPr>
          <w:lang w:val="en-US"/>
        </w:rPr>
        <w:t>Support the formatting and preparation of documents, reports, presentations, and routine correspondence as directed by the Policy and Engagement Manager</w:t>
      </w:r>
    </w:p>
    <w:p w14:paraId="40BC05A2" w14:textId="087F150A" w:rsidR="002F10B2" w:rsidRPr="002F10B2" w:rsidRDefault="002F10B2" w:rsidP="002F10B2">
      <w:pPr>
        <w:spacing w:before="80" w:after="40"/>
        <w:ind w:left="714" w:hanging="357"/>
        <w:rPr>
          <w:lang w:val="en-US"/>
        </w:rPr>
      </w:pPr>
      <w:r w:rsidRPr="002F10B2">
        <w:rPr>
          <w:lang w:val="en-US"/>
        </w:rPr>
        <w:t xml:space="preserve">• </w:t>
      </w:r>
      <w:r>
        <w:rPr>
          <w:lang w:val="en-US"/>
        </w:rPr>
        <w:tab/>
      </w:r>
      <w:r w:rsidRPr="002F10B2">
        <w:rPr>
          <w:lang w:val="en-US"/>
        </w:rPr>
        <w:t>Assist with records management and administrative processes supporting the Alliance’s reporting and accountability requirements</w:t>
      </w:r>
    </w:p>
    <w:p w14:paraId="54F96F8D" w14:textId="77777777" w:rsidR="009B2D60" w:rsidRDefault="00354F2C">
      <w:pPr>
        <w:spacing w:before="200" w:after="80"/>
      </w:pPr>
      <w:r>
        <w:rPr>
          <w:b/>
          <w:bCs/>
        </w:rPr>
        <w:t>Stakeholder Engagement Support</w:t>
      </w:r>
    </w:p>
    <w:p w14:paraId="00395350" w14:textId="6221744D" w:rsidR="009B2D60" w:rsidRDefault="000D4E83">
      <w:pPr>
        <w:pStyle w:val="ListParagraph"/>
        <w:numPr>
          <w:ilvl w:val="0"/>
          <w:numId w:val="2"/>
        </w:numPr>
        <w:spacing w:before="40" w:after="40"/>
      </w:pPr>
      <w:r>
        <w:t xml:space="preserve">Provide </w:t>
      </w:r>
      <w:r w:rsidR="00354F2C">
        <w:t>routine day-to-day stakeholder correspondence on behalf of the Alliance, escalating matters requiring attention as appropriate</w:t>
      </w:r>
    </w:p>
    <w:p w14:paraId="323DC46F" w14:textId="2F6E8611" w:rsidR="009B2D60" w:rsidRDefault="00354F2C" w:rsidP="007757BC">
      <w:pPr>
        <w:pStyle w:val="ListParagraph"/>
        <w:numPr>
          <w:ilvl w:val="0"/>
          <w:numId w:val="2"/>
        </w:numPr>
        <w:spacing w:before="80" w:after="40"/>
        <w:ind w:left="714" w:hanging="357"/>
      </w:pPr>
      <w:r>
        <w:t>Maintain and update Alliance contact lists</w:t>
      </w:r>
      <w:r w:rsidR="00204021">
        <w:t xml:space="preserve"> and</w:t>
      </w:r>
      <w:r>
        <w:t xml:space="preserve"> stakeholder databases</w:t>
      </w:r>
    </w:p>
    <w:p w14:paraId="0554561D" w14:textId="3ADB6362" w:rsidR="00204021" w:rsidRDefault="00777072" w:rsidP="007757BC">
      <w:pPr>
        <w:pStyle w:val="ListParagraph"/>
        <w:numPr>
          <w:ilvl w:val="0"/>
          <w:numId w:val="2"/>
        </w:numPr>
        <w:spacing w:before="80" w:after="40"/>
        <w:ind w:left="714" w:hanging="357"/>
      </w:pPr>
      <w:r>
        <w:t xml:space="preserve">Maintain </w:t>
      </w:r>
      <w:r w:rsidR="00204021" w:rsidRPr="00204021">
        <w:t>the Alliance Portal in accordance with established guidelines, including monitoring content, responding to routine member enquiries, and escalating issues to the Policy and Engagement Manager as required</w:t>
      </w:r>
    </w:p>
    <w:p w14:paraId="06A59BCA" w14:textId="76C1136A" w:rsidR="009B2D60" w:rsidRDefault="00512D46" w:rsidP="007757BC">
      <w:pPr>
        <w:pStyle w:val="ListParagraph"/>
        <w:numPr>
          <w:ilvl w:val="0"/>
          <w:numId w:val="2"/>
        </w:numPr>
        <w:spacing w:before="80" w:after="40"/>
        <w:ind w:left="714" w:hanging="357"/>
      </w:pPr>
      <w:r>
        <w:t xml:space="preserve">Assist with </w:t>
      </w:r>
      <w:r w:rsidR="00354F2C">
        <w:t>the coordination of Communities of Practice, Learning Circles,</w:t>
      </w:r>
      <w:r w:rsidR="00204021">
        <w:t xml:space="preserve"> Bus Tours, the Alliance Training Suite,</w:t>
      </w:r>
      <w:r w:rsidR="00354F2C">
        <w:t xml:space="preserve"> and other collaborative forums, including participant communications and logistics</w:t>
      </w:r>
    </w:p>
    <w:p w14:paraId="79A844C2" w14:textId="63C52523" w:rsidR="009B2D60" w:rsidRDefault="00354F2C" w:rsidP="007757BC">
      <w:pPr>
        <w:pStyle w:val="ListParagraph"/>
        <w:numPr>
          <w:ilvl w:val="0"/>
          <w:numId w:val="2"/>
        </w:numPr>
        <w:spacing w:before="80" w:after="40"/>
        <w:ind w:left="714" w:hanging="357"/>
      </w:pPr>
      <w:r>
        <w:t>Assist with the preparation of stakeholder communications</w:t>
      </w:r>
      <w:r w:rsidR="00204021">
        <w:t xml:space="preserve"> </w:t>
      </w:r>
      <w:r>
        <w:t>and knowledge-sharing updates under the direction of the Policy and Engagement Manager</w:t>
      </w:r>
    </w:p>
    <w:p w14:paraId="4762B046" w14:textId="77777777" w:rsidR="009B2D60" w:rsidRDefault="00354F2C">
      <w:pPr>
        <w:spacing w:before="200" w:after="80"/>
      </w:pPr>
      <w:r>
        <w:rPr>
          <w:b/>
          <w:bCs/>
        </w:rPr>
        <w:t>Events and Training Coordination</w:t>
      </w:r>
    </w:p>
    <w:p w14:paraId="3011598D" w14:textId="793E145E" w:rsidR="009B2D60" w:rsidRDefault="00FA7584" w:rsidP="007757BC">
      <w:pPr>
        <w:pStyle w:val="ListParagraph"/>
        <w:numPr>
          <w:ilvl w:val="0"/>
          <w:numId w:val="2"/>
        </w:numPr>
        <w:spacing w:before="80" w:after="40"/>
        <w:ind w:left="714" w:hanging="357"/>
      </w:pPr>
      <w:r w:rsidRPr="00286E42">
        <w:rPr>
          <w:lang w:val="en-US"/>
        </w:rPr>
        <w:t>Coordinate administrative and logistical arrangements for Alliance training sessions, workshops, and capacity-building activities</w:t>
      </w:r>
      <w:r>
        <w:t xml:space="preserve"> </w:t>
      </w:r>
    </w:p>
    <w:p w14:paraId="24A5542F" w14:textId="222D687F" w:rsidR="009B2D60" w:rsidRDefault="00FA7584" w:rsidP="007757BC">
      <w:pPr>
        <w:pStyle w:val="ListParagraph"/>
        <w:numPr>
          <w:ilvl w:val="0"/>
          <w:numId w:val="2"/>
        </w:numPr>
        <w:spacing w:before="80" w:after="40"/>
        <w:ind w:left="714" w:hanging="357"/>
      </w:pPr>
      <w:r w:rsidRPr="00286E42">
        <w:rPr>
          <w:lang w:val="en-US"/>
        </w:rPr>
        <w:t>Liaise with presenters, participants, and venues to support the smooth delivery of events and activities</w:t>
      </w:r>
      <w:r>
        <w:t xml:space="preserve"> </w:t>
      </w:r>
    </w:p>
    <w:p w14:paraId="465C110A" w14:textId="7354EC48" w:rsidR="005412EB" w:rsidRDefault="005412EB" w:rsidP="007757BC">
      <w:pPr>
        <w:pStyle w:val="ListParagraph"/>
        <w:numPr>
          <w:ilvl w:val="0"/>
          <w:numId w:val="2"/>
        </w:numPr>
        <w:spacing w:before="80" w:after="40"/>
        <w:ind w:left="714" w:hanging="357"/>
      </w:pPr>
      <w:r>
        <w:t xml:space="preserve">Support the preparation and distribution of event materials, </w:t>
      </w:r>
      <w:r w:rsidRPr="00286E42">
        <w:rPr>
          <w:lang w:val="en-US"/>
        </w:rPr>
        <w:t>including registrations, resources, attendance records, and post-event follow-up communication</w:t>
      </w:r>
      <w:r>
        <w:rPr>
          <w:lang w:val="en-US"/>
        </w:rPr>
        <w:t>s</w:t>
      </w:r>
    </w:p>
    <w:p w14:paraId="26898711" w14:textId="2D95621D" w:rsidR="009B2D60" w:rsidRDefault="00354F2C" w:rsidP="007757BC">
      <w:pPr>
        <w:pStyle w:val="ListParagraph"/>
        <w:numPr>
          <w:ilvl w:val="0"/>
          <w:numId w:val="2"/>
        </w:numPr>
        <w:spacing w:before="80" w:after="40"/>
        <w:ind w:left="714" w:hanging="357"/>
      </w:pPr>
      <w:r>
        <w:t xml:space="preserve">Maintain records of event attendance, evaluations, and </w:t>
      </w:r>
      <w:r w:rsidR="00FB36E4">
        <w:t xml:space="preserve">event </w:t>
      </w:r>
      <w:r>
        <w:t>outcomes to support reporting requirements</w:t>
      </w:r>
    </w:p>
    <w:p w14:paraId="050F610F" w14:textId="4A2F2B70" w:rsidR="009B2D60" w:rsidRDefault="00354F2C">
      <w:pPr>
        <w:spacing w:before="200" w:after="80"/>
      </w:pPr>
      <w:r>
        <w:rPr>
          <w:b/>
          <w:bCs/>
        </w:rPr>
        <w:t xml:space="preserve">Communications and Knowledge </w:t>
      </w:r>
      <w:r w:rsidR="00204021">
        <w:rPr>
          <w:b/>
          <w:bCs/>
        </w:rPr>
        <w:t>Organization</w:t>
      </w:r>
    </w:p>
    <w:p w14:paraId="42A33EE7" w14:textId="77777777" w:rsidR="001F47A7" w:rsidRDefault="001F47A7">
      <w:pPr>
        <w:pStyle w:val="ListParagraph"/>
        <w:numPr>
          <w:ilvl w:val="0"/>
          <w:numId w:val="2"/>
        </w:numPr>
        <w:spacing w:before="40" w:after="40"/>
      </w:pPr>
      <w:r w:rsidRPr="00875D06">
        <w:rPr>
          <w:lang w:val="en-US"/>
        </w:rPr>
        <w:t>Support routine Alliance communications activities, including maintaining communication channels, distributing updates, and applying established templates and procedures</w:t>
      </w:r>
      <w:r>
        <w:t xml:space="preserve"> </w:t>
      </w:r>
    </w:p>
    <w:p w14:paraId="5ACA224D" w14:textId="73343255" w:rsidR="009B2D60" w:rsidRDefault="00354F2C">
      <w:pPr>
        <w:pStyle w:val="ListParagraph"/>
        <w:numPr>
          <w:ilvl w:val="0"/>
          <w:numId w:val="2"/>
        </w:numPr>
        <w:spacing w:before="40" w:after="40"/>
      </w:pPr>
      <w:r>
        <w:t>Assist with the drafting and formatting routine communications materials under the direction of the Policy and Engagement Manager</w:t>
      </w:r>
    </w:p>
    <w:p w14:paraId="1792D57E" w14:textId="77777777" w:rsidR="009B2D60" w:rsidRDefault="00354F2C">
      <w:pPr>
        <w:pStyle w:val="ListParagraph"/>
        <w:numPr>
          <w:ilvl w:val="0"/>
          <w:numId w:val="2"/>
        </w:numPr>
        <w:spacing w:before="40" w:after="40"/>
      </w:pPr>
      <w:r>
        <w:t>Maintain the Alliance’s evidence and resource library, ensuring materials are organised, current, and accessible to stakeholders</w:t>
      </w:r>
    </w:p>
    <w:p w14:paraId="331B97FB" w14:textId="0471D438" w:rsidR="00875D06" w:rsidRPr="00BD4279" w:rsidRDefault="00BD4279" w:rsidP="00875D06">
      <w:pPr>
        <w:pStyle w:val="ListParagraph"/>
        <w:numPr>
          <w:ilvl w:val="0"/>
          <w:numId w:val="2"/>
        </w:numPr>
        <w:spacing w:before="40" w:after="40"/>
      </w:pPr>
      <w:r w:rsidRPr="00875D06">
        <w:rPr>
          <w:lang w:val="en-US"/>
        </w:rPr>
        <w:lastRenderedPageBreak/>
        <w:t>Provide administrative information support to stakeholders and team members in relation to Alliance activities</w:t>
      </w:r>
      <w:r>
        <w:t xml:space="preserve"> </w:t>
      </w:r>
    </w:p>
    <w:p w14:paraId="34F870D0" w14:textId="77777777" w:rsidR="009B2D60" w:rsidRDefault="00354F2C">
      <w:pPr>
        <w:spacing w:before="200" w:after="80"/>
      </w:pPr>
      <w:r>
        <w:rPr>
          <w:b/>
          <w:bCs/>
        </w:rPr>
        <w:t>Governance and Secretariat Support</w:t>
      </w:r>
    </w:p>
    <w:p w14:paraId="3A0CAE0F" w14:textId="77777777" w:rsidR="009B2D60" w:rsidRDefault="00354F2C">
      <w:pPr>
        <w:pStyle w:val="ListParagraph"/>
        <w:numPr>
          <w:ilvl w:val="0"/>
          <w:numId w:val="2"/>
        </w:numPr>
        <w:spacing w:before="40" w:after="40"/>
      </w:pPr>
      <w:r>
        <w:t>Provide secretariat support to Alliance governance structures in partnership with the Policy and Engagement Manager, including preparation of papers and action logs</w:t>
      </w:r>
    </w:p>
    <w:p w14:paraId="6FA07C75" w14:textId="77777777" w:rsidR="009B2D60" w:rsidRDefault="00354F2C" w:rsidP="00BD6A31">
      <w:pPr>
        <w:pStyle w:val="ListParagraph"/>
        <w:numPr>
          <w:ilvl w:val="0"/>
          <w:numId w:val="2"/>
        </w:numPr>
        <w:spacing w:before="80" w:after="40"/>
        <w:ind w:left="714" w:hanging="357"/>
      </w:pPr>
      <w:r>
        <w:t>Maintain governance registers, action logs, and decision records in accordance with established Alliance procedures</w:t>
      </w:r>
    </w:p>
    <w:p w14:paraId="7AD38ABD" w14:textId="195BF79F" w:rsidR="009B2D60" w:rsidRDefault="00354F2C" w:rsidP="00BD6A31">
      <w:pPr>
        <w:pStyle w:val="ListParagraph"/>
        <w:numPr>
          <w:ilvl w:val="0"/>
          <w:numId w:val="2"/>
        </w:numPr>
        <w:spacing w:before="80" w:after="40"/>
        <w:ind w:left="714" w:hanging="357"/>
      </w:pPr>
      <w:r>
        <w:t xml:space="preserve">Assist </w:t>
      </w:r>
      <w:r w:rsidR="00204021">
        <w:t>the Alliance team</w:t>
      </w:r>
      <w:r>
        <w:t xml:space="preserve"> with a range of functions, contributing to tasks where established practices and procedures apply</w:t>
      </w:r>
    </w:p>
    <w:p w14:paraId="2C39AC59" w14:textId="77777777" w:rsidR="009B2D60" w:rsidRDefault="00354F2C">
      <w:pPr>
        <w:spacing w:before="240" w:after="120"/>
      </w:pPr>
      <w:r>
        <w:rPr>
          <w:b/>
          <w:bCs/>
        </w:rPr>
        <w:t>Key Selection Criteria</w:t>
      </w:r>
    </w:p>
    <w:p w14:paraId="3B9593D2" w14:textId="77777777" w:rsidR="009B2D60" w:rsidRDefault="00354F2C">
      <w:pPr>
        <w:spacing w:before="200" w:after="80"/>
      </w:pPr>
      <w:r>
        <w:rPr>
          <w:b/>
          <w:bCs/>
        </w:rPr>
        <w:t>Essential</w:t>
      </w:r>
    </w:p>
    <w:p w14:paraId="32D56C1B" w14:textId="072E8ECA" w:rsidR="00CC544A" w:rsidRPr="00CC544A" w:rsidRDefault="00CC544A" w:rsidP="00106A7F">
      <w:pPr>
        <w:spacing w:before="120"/>
        <w:ind w:left="709" w:hanging="425"/>
        <w:rPr>
          <w:lang w:val="en-US"/>
        </w:rPr>
      </w:pPr>
      <w:r w:rsidRPr="00CC544A">
        <w:rPr>
          <w:lang w:val="en-US"/>
        </w:rPr>
        <w:t xml:space="preserve">• </w:t>
      </w:r>
      <w:r w:rsidR="00106A7F">
        <w:rPr>
          <w:lang w:val="en-US"/>
        </w:rPr>
        <w:tab/>
      </w:r>
      <w:r w:rsidRPr="00CC544A">
        <w:rPr>
          <w:lang w:val="en-US"/>
        </w:rPr>
        <w:t>Strong interpersonal and communication skills, including the ability to engage professionally with stakeholders across community, government, and clinical sectors</w:t>
      </w:r>
    </w:p>
    <w:p w14:paraId="40A12120" w14:textId="20289395" w:rsidR="00CC544A" w:rsidRPr="00CC544A" w:rsidRDefault="00CC544A" w:rsidP="00106A7F">
      <w:pPr>
        <w:spacing w:before="120"/>
        <w:ind w:left="709" w:hanging="425"/>
        <w:rPr>
          <w:lang w:val="en-US"/>
        </w:rPr>
      </w:pPr>
      <w:r w:rsidRPr="00CC544A">
        <w:rPr>
          <w:lang w:val="en-US"/>
        </w:rPr>
        <w:t xml:space="preserve">• </w:t>
      </w:r>
      <w:r w:rsidR="00106A7F">
        <w:rPr>
          <w:lang w:val="en-US"/>
        </w:rPr>
        <w:tab/>
      </w:r>
      <w:r w:rsidRPr="00CC544A">
        <w:rPr>
          <w:lang w:val="en-US"/>
        </w:rPr>
        <w:t>Demonstrated experience in an administrative or coordination role, with strong organisational skills and attention to detail</w:t>
      </w:r>
    </w:p>
    <w:p w14:paraId="00808FE3" w14:textId="4FB27772" w:rsidR="00CC544A" w:rsidRPr="00CC544A" w:rsidRDefault="00CC544A" w:rsidP="00106A7F">
      <w:pPr>
        <w:spacing w:before="120"/>
        <w:ind w:left="709" w:hanging="425"/>
        <w:rPr>
          <w:lang w:val="en-US"/>
        </w:rPr>
      </w:pPr>
      <w:r w:rsidRPr="00CC544A">
        <w:rPr>
          <w:lang w:val="en-US"/>
        </w:rPr>
        <w:t xml:space="preserve">• </w:t>
      </w:r>
      <w:r w:rsidR="00106A7F">
        <w:rPr>
          <w:lang w:val="en-US"/>
        </w:rPr>
        <w:tab/>
      </w:r>
      <w:r w:rsidRPr="00CC544A">
        <w:rPr>
          <w:lang w:val="en-US"/>
        </w:rPr>
        <w:t>Sound written communication skills, including experience preparing correspondence, formatting documents, and maintaining records</w:t>
      </w:r>
    </w:p>
    <w:p w14:paraId="5F1CA0F9" w14:textId="0C9D32B9" w:rsidR="00CC544A" w:rsidRPr="00CC544A" w:rsidRDefault="00CC544A" w:rsidP="00106A7F">
      <w:pPr>
        <w:spacing w:before="120"/>
        <w:ind w:left="709" w:hanging="425"/>
        <w:rPr>
          <w:lang w:val="en-US"/>
        </w:rPr>
      </w:pPr>
      <w:r w:rsidRPr="00CC544A">
        <w:rPr>
          <w:lang w:val="en-US"/>
        </w:rPr>
        <w:t xml:space="preserve">• </w:t>
      </w:r>
      <w:r w:rsidR="00106A7F">
        <w:rPr>
          <w:lang w:val="en-US"/>
        </w:rPr>
        <w:tab/>
      </w:r>
      <w:r w:rsidRPr="00CC544A">
        <w:rPr>
          <w:lang w:val="en-US"/>
        </w:rPr>
        <w:t>Ability to manage competing priorities, organise workloads, and meet deadlines under general supervision</w:t>
      </w:r>
    </w:p>
    <w:p w14:paraId="6858626C" w14:textId="05AFA2AD" w:rsidR="00CC544A" w:rsidRPr="00CC544A" w:rsidRDefault="00CC544A" w:rsidP="00106A7F">
      <w:pPr>
        <w:spacing w:before="120"/>
        <w:ind w:left="709" w:hanging="425"/>
        <w:rPr>
          <w:lang w:val="en-US"/>
        </w:rPr>
      </w:pPr>
      <w:r w:rsidRPr="00CC544A">
        <w:rPr>
          <w:lang w:val="en-US"/>
        </w:rPr>
        <w:t xml:space="preserve">• </w:t>
      </w:r>
      <w:r w:rsidR="00106A7F">
        <w:rPr>
          <w:lang w:val="en-US"/>
        </w:rPr>
        <w:tab/>
      </w:r>
      <w:r w:rsidRPr="00CC544A">
        <w:rPr>
          <w:lang w:val="en-US"/>
        </w:rPr>
        <w:t>Experience supporting meetings, events, workshops, or forums, including logistics and participant communications</w:t>
      </w:r>
    </w:p>
    <w:p w14:paraId="21C4B91B" w14:textId="32843DC9" w:rsidR="00CC544A" w:rsidRPr="00CC544A" w:rsidRDefault="00CC544A" w:rsidP="00106A7F">
      <w:pPr>
        <w:spacing w:before="120"/>
        <w:ind w:left="709" w:hanging="425"/>
        <w:rPr>
          <w:lang w:val="en-US"/>
        </w:rPr>
      </w:pPr>
      <w:r w:rsidRPr="00CC544A">
        <w:rPr>
          <w:lang w:val="en-US"/>
        </w:rPr>
        <w:t xml:space="preserve">• </w:t>
      </w:r>
      <w:r w:rsidR="00106A7F">
        <w:rPr>
          <w:lang w:val="en-US"/>
        </w:rPr>
        <w:tab/>
      </w:r>
      <w:r w:rsidR="00106A7F">
        <w:rPr>
          <w:lang w:val="en-US"/>
        </w:rPr>
        <w:tab/>
      </w:r>
      <w:r w:rsidRPr="00CC544A">
        <w:rPr>
          <w:lang w:val="en-US"/>
        </w:rPr>
        <w:t>Proficiency in Microsoft Office Suite and digital communication tools, including maintaining shared drives and online systems</w:t>
      </w:r>
    </w:p>
    <w:p w14:paraId="12FDFB8E" w14:textId="0E4A080D" w:rsidR="00CC544A" w:rsidRPr="00CC544A" w:rsidRDefault="00CC544A" w:rsidP="00106A7F">
      <w:pPr>
        <w:spacing w:before="120"/>
        <w:ind w:left="709" w:hanging="425"/>
        <w:rPr>
          <w:lang w:val="en-US"/>
        </w:rPr>
      </w:pPr>
      <w:r w:rsidRPr="00CC544A">
        <w:rPr>
          <w:lang w:val="en-US"/>
        </w:rPr>
        <w:t xml:space="preserve">• </w:t>
      </w:r>
      <w:r w:rsidR="00106A7F">
        <w:rPr>
          <w:lang w:val="en-US"/>
        </w:rPr>
        <w:tab/>
      </w:r>
      <w:r w:rsidR="00106A7F">
        <w:rPr>
          <w:lang w:val="en-US"/>
        </w:rPr>
        <w:tab/>
      </w:r>
      <w:r w:rsidRPr="00CC544A">
        <w:rPr>
          <w:lang w:val="en-US"/>
        </w:rPr>
        <w:t>Ability to apply established procedures with initiative and sound judgment, and seek guidance where appropriate</w:t>
      </w:r>
    </w:p>
    <w:p w14:paraId="34A839A6" w14:textId="49239E75" w:rsidR="00CC544A" w:rsidRPr="00CC544A" w:rsidRDefault="00CC544A" w:rsidP="00106A7F">
      <w:pPr>
        <w:spacing w:before="120"/>
        <w:ind w:left="709" w:hanging="425"/>
        <w:rPr>
          <w:lang w:val="en-US"/>
        </w:rPr>
      </w:pPr>
      <w:r w:rsidRPr="00CC544A">
        <w:rPr>
          <w:lang w:val="en-US"/>
        </w:rPr>
        <w:t xml:space="preserve">• </w:t>
      </w:r>
      <w:r w:rsidR="00106A7F">
        <w:rPr>
          <w:lang w:val="en-US"/>
        </w:rPr>
        <w:tab/>
      </w:r>
      <w:r w:rsidRPr="00CC544A">
        <w:rPr>
          <w:lang w:val="en-US"/>
        </w:rPr>
        <w:t>Ability to work collaboratively as part of a small team</w:t>
      </w:r>
    </w:p>
    <w:p w14:paraId="44796E31" w14:textId="77777777" w:rsidR="009B2D60" w:rsidRDefault="00354F2C">
      <w:pPr>
        <w:spacing w:before="200" w:after="80"/>
      </w:pPr>
      <w:r>
        <w:rPr>
          <w:b/>
          <w:bCs/>
        </w:rPr>
        <w:t>Desirable</w:t>
      </w:r>
    </w:p>
    <w:p w14:paraId="01852A44" w14:textId="77777777" w:rsidR="009B2D60" w:rsidRDefault="00354F2C">
      <w:pPr>
        <w:pStyle w:val="ListParagraph"/>
        <w:numPr>
          <w:ilvl w:val="0"/>
          <w:numId w:val="2"/>
        </w:numPr>
        <w:spacing w:before="40" w:after="40"/>
      </w:pPr>
      <w:r>
        <w:t>Experience working in a community services, health, or government-adjacent setting</w:t>
      </w:r>
    </w:p>
    <w:p w14:paraId="6CB32BB9" w14:textId="77777777" w:rsidR="009B2D60" w:rsidRDefault="00354F2C" w:rsidP="00DC02FB">
      <w:pPr>
        <w:pStyle w:val="ListParagraph"/>
        <w:numPr>
          <w:ilvl w:val="0"/>
          <w:numId w:val="2"/>
        </w:numPr>
        <w:spacing w:before="80" w:after="40"/>
        <w:ind w:left="714" w:hanging="357"/>
      </w:pPr>
      <w:r>
        <w:t>Knowledge of, or ability to quickly acquire an understanding of, co-occurring AOD and mental health issues and the ACT service system</w:t>
      </w:r>
    </w:p>
    <w:p w14:paraId="30A13AD1" w14:textId="77777777" w:rsidR="009B2D60" w:rsidRDefault="00354F2C" w:rsidP="00DC02FB">
      <w:pPr>
        <w:pStyle w:val="ListParagraph"/>
        <w:numPr>
          <w:ilvl w:val="0"/>
          <w:numId w:val="2"/>
        </w:numPr>
        <w:spacing w:before="80" w:after="40"/>
        <w:ind w:left="714" w:hanging="357"/>
      </w:pPr>
      <w:r>
        <w:t>Experience providing secretariat or administrative support to committees, working groups, or governance structures</w:t>
      </w:r>
    </w:p>
    <w:p w14:paraId="345A2471" w14:textId="77777777" w:rsidR="009B2D60" w:rsidRDefault="00354F2C" w:rsidP="00DC02FB">
      <w:pPr>
        <w:pStyle w:val="ListParagraph"/>
        <w:numPr>
          <w:ilvl w:val="0"/>
          <w:numId w:val="2"/>
        </w:numPr>
        <w:spacing w:before="80" w:after="40"/>
        <w:ind w:left="714" w:hanging="357"/>
      </w:pPr>
      <w:r>
        <w:t>Relevant certificate, diploma, or associate diploma qualification, or equivalent experience</w:t>
      </w:r>
    </w:p>
    <w:p w14:paraId="0134C597" w14:textId="77777777" w:rsidR="009B2D60" w:rsidRDefault="00354F2C" w:rsidP="00DC02FB">
      <w:pPr>
        <w:pStyle w:val="ListParagraph"/>
        <w:numPr>
          <w:ilvl w:val="0"/>
          <w:numId w:val="2"/>
        </w:numPr>
        <w:spacing w:before="80" w:after="40"/>
        <w:ind w:left="714" w:hanging="357"/>
      </w:pPr>
      <w:r>
        <w:t>Demonstrated commitment to reconciliation between Aboriginal and Torres Strait Islander peoples and other Australians</w:t>
      </w:r>
    </w:p>
    <w:p w14:paraId="19FBABE6" w14:textId="77777777" w:rsidR="009B2D60" w:rsidRDefault="00354F2C">
      <w:pPr>
        <w:spacing w:before="240" w:after="120"/>
      </w:pPr>
      <w:r>
        <w:rPr>
          <w:b/>
          <w:bCs/>
        </w:rPr>
        <w:t>General Duties for all ATODA employees</w:t>
      </w:r>
    </w:p>
    <w:p w14:paraId="66FE4874" w14:textId="77777777" w:rsidR="009B2D60" w:rsidRDefault="00354F2C">
      <w:pPr>
        <w:spacing w:before="80" w:after="80"/>
      </w:pPr>
      <w:r>
        <w:t>As a small organisation, all staff are expected to work collaboratively to advance ATODA’s overall objectives. This includes:</w:t>
      </w:r>
    </w:p>
    <w:p w14:paraId="442E894B" w14:textId="77777777" w:rsidR="009B2D60" w:rsidRDefault="00354F2C">
      <w:pPr>
        <w:pStyle w:val="ListParagraph"/>
        <w:numPr>
          <w:ilvl w:val="0"/>
          <w:numId w:val="2"/>
        </w:numPr>
        <w:spacing w:before="40" w:after="40"/>
      </w:pPr>
      <w:r>
        <w:t>Participating in evaluation, reporting, and regular team meetings</w:t>
      </w:r>
    </w:p>
    <w:p w14:paraId="4855E573" w14:textId="77777777" w:rsidR="009B2D60" w:rsidRDefault="00354F2C" w:rsidP="00E406DA">
      <w:pPr>
        <w:pStyle w:val="ListParagraph"/>
        <w:numPr>
          <w:ilvl w:val="0"/>
          <w:numId w:val="2"/>
        </w:numPr>
        <w:spacing w:before="80" w:after="40"/>
        <w:ind w:left="714" w:hanging="357"/>
      </w:pPr>
      <w:r>
        <w:lastRenderedPageBreak/>
        <w:t>Contributing to activities across policy, sector and workforce development, research, coordination, partnerships, communications, and resource development</w:t>
      </w:r>
    </w:p>
    <w:p w14:paraId="22505980" w14:textId="77777777" w:rsidR="009B2D60" w:rsidRDefault="00354F2C" w:rsidP="00E406DA">
      <w:pPr>
        <w:pStyle w:val="ListParagraph"/>
        <w:numPr>
          <w:ilvl w:val="0"/>
          <w:numId w:val="2"/>
        </w:numPr>
        <w:spacing w:before="80" w:after="40"/>
        <w:ind w:left="714" w:hanging="357"/>
      </w:pPr>
      <w:r>
        <w:t>Supporting organisational accountability, including membership engagement and reporting</w:t>
      </w:r>
    </w:p>
    <w:p w14:paraId="7F864C7A" w14:textId="77777777" w:rsidR="009B2D60" w:rsidRDefault="00354F2C" w:rsidP="00E406DA">
      <w:pPr>
        <w:pStyle w:val="ListParagraph"/>
        <w:numPr>
          <w:ilvl w:val="0"/>
          <w:numId w:val="2"/>
        </w:numPr>
        <w:spacing w:before="80" w:after="40"/>
        <w:ind w:left="714" w:hanging="357"/>
      </w:pPr>
      <w:r>
        <w:t>Assisting with the planning and delivery of events</w:t>
      </w:r>
    </w:p>
    <w:p w14:paraId="5E30E160" w14:textId="77777777" w:rsidR="009B2D60" w:rsidRDefault="00354F2C" w:rsidP="00E406DA">
      <w:pPr>
        <w:pStyle w:val="ListParagraph"/>
        <w:numPr>
          <w:ilvl w:val="0"/>
          <w:numId w:val="2"/>
        </w:numPr>
        <w:spacing w:before="80" w:after="40"/>
        <w:ind w:left="714" w:hanging="357"/>
      </w:pPr>
      <w:r>
        <w:t>Building and maintaining strong relationships with members and stakeholders</w:t>
      </w:r>
    </w:p>
    <w:p w14:paraId="1442FFDC" w14:textId="77777777" w:rsidR="009B2D60" w:rsidRDefault="00354F2C" w:rsidP="00E406DA">
      <w:pPr>
        <w:pStyle w:val="ListParagraph"/>
        <w:numPr>
          <w:ilvl w:val="0"/>
          <w:numId w:val="2"/>
        </w:numPr>
        <w:spacing w:before="80" w:after="40"/>
        <w:ind w:left="714" w:hanging="357"/>
      </w:pPr>
      <w:r>
        <w:t>Contributing to organisational planning, development, and continuous quality improvement</w:t>
      </w:r>
    </w:p>
    <w:p w14:paraId="65DDA397" w14:textId="77777777" w:rsidR="009B2D60" w:rsidRDefault="00354F2C">
      <w:pPr>
        <w:spacing w:before="240" w:after="120"/>
      </w:pPr>
      <w:r>
        <w:rPr>
          <w:b/>
          <w:bCs/>
        </w:rPr>
        <w:t>Capabilities for all ATODA employees</w:t>
      </w:r>
    </w:p>
    <w:p w14:paraId="02D9C4CE" w14:textId="77777777" w:rsidR="009B2D60" w:rsidRDefault="00354F2C">
      <w:pPr>
        <w:spacing w:before="200" w:after="80"/>
      </w:pPr>
      <w:r>
        <w:rPr>
          <w:b/>
          <w:bCs/>
        </w:rPr>
        <w:t>Act with integrity</w:t>
      </w:r>
    </w:p>
    <w:p w14:paraId="775FCA5B" w14:textId="77777777" w:rsidR="009B2D60" w:rsidRDefault="00354F2C">
      <w:pPr>
        <w:pStyle w:val="ListParagraph"/>
        <w:numPr>
          <w:ilvl w:val="0"/>
          <w:numId w:val="2"/>
        </w:numPr>
        <w:spacing w:before="40" w:after="40"/>
      </w:pPr>
      <w:r>
        <w:t>Represent the organisation in an honest, ethical and professional way and encourage others to do so</w:t>
      </w:r>
    </w:p>
    <w:p w14:paraId="30E2F5C1" w14:textId="77777777" w:rsidR="009B2D60" w:rsidRDefault="00354F2C" w:rsidP="00E406DA">
      <w:pPr>
        <w:pStyle w:val="ListParagraph"/>
        <w:numPr>
          <w:ilvl w:val="0"/>
          <w:numId w:val="2"/>
        </w:numPr>
        <w:spacing w:before="80" w:after="40"/>
        <w:ind w:left="714" w:hanging="357"/>
      </w:pPr>
      <w:r>
        <w:t>Demonstrate professionalism to support a culture of integrity within the team</w:t>
      </w:r>
    </w:p>
    <w:p w14:paraId="0DFABEDD" w14:textId="77777777" w:rsidR="009B2D60" w:rsidRDefault="00354F2C" w:rsidP="00E406DA">
      <w:pPr>
        <w:pStyle w:val="ListParagraph"/>
        <w:numPr>
          <w:ilvl w:val="0"/>
          <w:numId w:val="2"/>
        </w:numPr>
        <w:spacing w:before="80" w:after="40"/>
        <w:ind w:left="714" w:hanging="357"/>
      </w:pPr>
      <w:r>
        <w:t>Demonstrate a commitment to social justice, evidence informed and non-judgmental practice</w:t>
      </w:r>
    </w:p>
    <w:p w14:paraId="6778DE47" w14:textId="77777777" w:rsidR="009B2D60" w:rsidRDefault="00354F2C" w:rsidP="00E406DA">
      <w:pPr>
        <w:pStyle w:val="ListParagraph"/>
        <w:numPr>
          <w:ilvl w:val="0"/>
          <w:numId w:val="2"/>
        </w:numPr>
        <w:spacing w:before="80" w:after="40"/>
        <w:ind w:left="714" w:hanging="357"/>
      </w:pPr>
      <w:r>
        <w:t>Act to prevent and report misconduct</w:t>
      </w:r>
    </w:p>
    <w:p w14:paraId="22F43A43" w14:textId="77777777" w:rsidR="009B2D60" w:rsidRDefault="00354F2C" w:rsidP="00E406DA">
      <w:pPr>
        <w:pStyle w:val="ListParagraph"/>
        <w:numPr>
          <w:ilvl w:val="0"/>
          <w:numId w:val="2"/>
        </w:numPr>
        <w:spacing w:before="80" w:after="40"/>
        <w:ind w:left="714" w:hanging="357"/>
      </w:pPr>
      <w:r>
        <w:t>Demonstrated commitment to reconciliation between Aboriginal and Torres Strait Islander peoples and other Australians</w:t>
      </w:r>
    </w:p>
    <w:p w14:paraId="5CC20C0C" w14:textId="77777777" w:rsidR="009B2D60" w:rsidRDefault="00354F2C">
      <w:pPr>
        <w:spacing w:before="200" w:after="80"/>
      </w:pPr>
      <w:r>
        <w:rPr>
          <w:b/>
          <w:bCs/>
        </w:rPr>
        <w:t>Manage self</w:t>
      </w:r>
    </w:p>
    <w:p w14:paraId="1B551B01" w14:textId="77777777" w:rsidR="009B2D60" w:rsidRDefault="00354F2C">
      <w:pPr>
        <w:pStyle w:val="ListParagraph"/>
        <w:numPr>
          <w:ilvl w:val="0"/>
          <w:numId w:val="2"/>
        </w:numPr>
        <w:spacing w:before="40" w:after="40"/>
      </w:pPr>
      <w:r>
        <w:t>Look for and take advantage of opportunities to learn new skills and develop strengths</w:t>
      </w:r>
    </w:p>
    <w:p w14:paraId="2AF9A565" w14:textId="77777777" w:rsidR="009B2D60" w:rsidRDefault="00354F2C" w:rsidP="00E406DA">
      <w:pPr>
        <w:pStyle w:val="ListParagraph"/>
        <w:numPr>
          <w:ilvl w:val="0"/>
          <w:numId w:val="2"/>
        </w:numPr>
        <w:spacing w:before="80" w:after="40"/>
        <w:ind w:left="714" w:hanging="357"/>
      </w:pPr>
      <w:r>
        <w:t>Show commitment to achieving challenging goals</w:t>
      </w:r>
    </w:p>
    <w:p w14:paraId="464AD7BA" w14:textId="77777777" w:rsidR="009B2D60" w:rsidRDefault="00354F2C" w:rsidP="00E406DA">
      <w:pPr>
        <w:pStyle w:val="ListParagraph"/>
        <w:numPr>
          <w:ilvl w:val="0"/>
          <w:numId w:val="2"/>
        </w:numPr>
        <w:spacing w:before="80" w:after="40"/>
        <w:ind w:left="714" w:hanging="357"/>
      </w:pPr>
      <w:r>
        <w:t>Examine and reflect on own performance</w:t>
      </w:r>
    </w:p>
    <w:p w14:paraId="4042D1B6" w14:textId="77777777" w:rsidR="009B2D60" w:rsidRDefault="00354F2C" w:rsidP="00E406DA">
      <w:pPr>
        <w:pStyle w:val="ListParagraph"/>
        <w:numPr>
          <w:ilvl w:val="0"/>
          <w:numId w:val="2"/>
        </w:numPr>
        <w:spacing w:before="80" w:after="40"/>
        <w:ind w:left="714" w:hanging="357"/>
      </w:pPr>
      <w:r>
        <w:t>Seek and respond positively to constructive feedback and guidance</w:t>
      </w:r>
    </w:p>
    <w:p w14:paraId="5E741678" w14:textId="77777777" w:rsidR="009B2D60" w:rsidRDefault="00354F2C" w:rsidP="00E406DA">
      <w:pPr>
        <w:pStyle w:val="ListParagraph"/>
        <w:numPr>
          <w:ilvl w:val="0"/>
          <w:numId w:val="2"/>
        </w:numPr>
        <w:spacing w:before="80" w:after="40"/>
        <w:ind w:left="714" w:hanging="357"/>
      </w:pPr>
      <w:r>
        <w:t>Demonstrate a high level of personal motivation</w:t>
      </w:r>
    </w:p>
    <w:p w14:paraId="553D225A" w14:textId="77777777" w:rsidR="009B2D60" w:rsidRDefault="00354F2C">
      <w:pPr>
        <w:spacing w:before="200" w:after="80"/>
      </w:pPr>
      <w:r>
        <w:rPr>
          <w:b/>
          <w:bCs/>
        </w:rPr>
        <w:t>Plan and prioritise</w:t>
      </w:r>
    </w:p>
    <w:p w14:paraId="255BAE23" w14:textId="77777777" w:rsidR="009B2D60" w:rsidRDefault="00354F2C">
      <w:pPr>
        <w:pStyle w:val="ListParagraph"/>
        <w:numPr>
          <w:ilvl w:val="0"/>
          <w:numId w:val="2"/>
        </w:numPr>
        <w:spacing w:before="40" w:after="40"/>
      </w:pPr>
      <w:r>
        <w:t>Understand team and organisational objectives and align day-to-day activities accordingly</w:t>
      </w:r>
    </w:p>
    <w:p w14:paraId="49344D94" w14:textId="77777777" w:rsidR="009B2D60" w:rsidRDefault="00354F2C" w:rsidP="00E406DA">
      <w:pPr>
        <w:pStyle w:val="ListParagraph"/>
        <w:numPr>
          <w:ilvl w:val="0"/>
          <w:numId w:val="2"/>
        </w:numPr>
        <w:spacing w:before="80" w:after="40"/>
        <w:ind w:left="714" w:hanging="357"/>
      </w:pPr>
      <w:r>
        <w:t>Manage and plan own work effectively within the direction provided by the Policy and Engagement Manager</w:t>
      </w:r>
    </w:p>
    <w:p w14:paraId="769110F0" w14:textId="77777777" w:rsidR="009B2D60" w:rsidRDefault="00354F2C" w:rsidP="00E406DA">
      <w:pPr>
        <w:pStyle w:val="ListParagraph"/>
        <w:numPr>
          <w:ilvl w:val="0"/>
          <w:numId w:val="2"/>
        </w:numPr>
        <w:spacing w:before="80" w:after="40"/>
        <w:ind w:left="714" w:hanging="357"/>
      </w:pPr>
      <w:r>
        <w:t>Apply established procedures and methods with initiative, and seek assistance when problems arise</w:t>
      </w:r>
    </w:p>
    <w:p w14:paraId="3643AFCA" w14:textId="77777777" w:rsidR="009B2D60" w:rsidRDefault="00354F2C" w:rsidP="00E406DA">
      <w:pPr>
        <w:pStyle w:val="ListParagraph"/>
        <w:numPr>
          <w:ilvl w:val="0"/>
          <w:numId w:val="2"/>
        </w:numPr>
        <w:spacing w:before="80" w:after="40"/>
        <w:ind w:left="714" w:hanging="357"/>
      </w:pPr>
      <w:r>
        <w:t>Respond to changing priorities and circumstances in a proactive and flexible manner</w:t>
      </w:r>
    </w:p>
    <w:p w14:paraId="5DBBA1BC" w14:textId="77777777" w:rsidR="009B2D60" w:rsidRDefault="00354F2C" w:rsidP="00E406DA">
      <w:pPr>
        <w:pStyle w:val="ListParagraph"/>
        <w:numPr>
          <w:ilvl w:val="0"/>
          <w:numId w:val="2"/>
        </w:numPr>
        <w:spacing w:before="80" w:after="40"/>
        <w:ind w:left="714" w:hanging="357"/>
      </w:pPr>
      <w:r>
        <w:t>Contribute to team planning and provide feedback to inform future scheduling and coordination activities</w:t>
      </w:r>
    </w:p>
    <w:sectPr w:rsidR="009B2D6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85CBA"/>
    <w:multiLevelType w:val="hybridMultilevel"/>
    <w:tmpl w:val="11CCFF52"/>
    <w:lvl w:ilvl="0" w:tplc="84D0A9D2">
      <w:start w:val="1"/>
      <w:numFmt w:val="bullet"/>
      <w:lvlText w:val="•"/>
      <w:lvlJc w:val="left"/>
      <w:pPr>
        <w:ind w:left="720" w:hanging="360"/>
      </w:pPr>
    </w:lvl>
    <w:lvl w:ilvl="1" w:tplc="7A8CB294">
      <w:numFmt w:val="decimal"/>
      <w:lvlText w:val=""/>
      <w:lvlJc w:val="left"/>
    </w:lvl>
    <w:lvl w:ilvl="2" w:tplc="50F4098C">
      <w:numFmt w:val="decimal"/>
      <w:lvlText w:val=""/>
      <w:lvlJc w:val="left"/>
    </w:lvl>
    <w:lvl w:ilvl="3" w:tplc="9A425106">
      <w:numFmt w:val="decimal"/>
      <w:lvlText w:val=""/>
      <w:lvlJc w:val="left"/>
    </w:lvl>
    <w:lvl w:ilvl="4" w:tplc="D320F8BC">
      <w:numFmt w:val="decimal"/>
      <w:lvlText w:val=""/>
      <w:lvlJc w:val="left"/>
    </w:lvl>
    <w:lvl w:ilvl="5" w:tplc="E07203AE">
      <w:numFmt w:val="decimal"/>
      <w:lvlText w:val=""/>
      <w:lvlJc w:val="left"/>
    </w:lvl>
    <w:lvl w:ilvl="6" w:tplc="646E5F4E">
      <w:numFmt w:val="decimal"/>
      <w:lvlText w:val=""/>
      <w:lvlJc w:val="left"/>
    </w:lvl>
    <w:lvl w:ilvl="7" w:tplc="B6964552">
      <w:numFmt w:val="decimal"/>
      <w:lvlText w:val=""/>
      <w:lvlJc w:val="left"/>
    </w:lvl>
    <w:lvl w:ilvl="8" w:tplc="E64A3A2E">
      <w:numFmt w:val="decimal"/>
      <w:lvlText w:val=""/>
      <w:lvlJc w:val="left"/>
    </w:lvl>
  </w:abstractNum>
  <w:abstractNum w:abstractNumId="1" w15:restartNumberingAfterBreak="0">
    <w:nsid w:val="51125633"/>
    <w:multiLevelType w:val="hybridMultilevel"/>
    <w:tmpl w:val="4F328E92"/>
    <w:lvl w:ilvl="0" w:tplc="1C263AE4">
      <w:start w:val="1"/>
      <w:numFmt w:val="bullet"/>
      <w:lvlText w:val="●"/>
      <w:lvlJc w:val="left"/>
      <w:pPr>
        <w:ind w:left="720" w:hanging="360"/>
      </w:pPr>
    </w:lvl>
    <w:lvl w:ilvl="1" w:tplc="C4E2C8E4">
      <w:start w:val="1"/>
      <w:numFmt w:val="bullet"/>
      <w:lvlText w:val="○"/>
      <w:lvlJc w:val="left"/>
      <w:pPr>
        <w:ind w:left="1440" w:hanging="360"/>
      </w:pPr>
    </w:lvl>
    <w:lvl w:ilvl="2" w:tplc="9140E01A">
      <w:start w:val="1"/>
      <w:numFmt w:val="bullet"/>
      <w:lvlText w:val="■"/>
      <w:lvlJc w:val="left"/>
      <w:pPr>
        <w:ind w:left="2160" w:hanging="360"/>
      </w:pPr>
    </w:lvl>
    <w:lvl w:ilvl="3" w:tplc="C304E166">
      <w:start w:val="1"/>
      <w:numFmt w:val="bullet"/>
      <w:lvlText w:val="●"/>
      <w:lvlJc w:val="left"/>
      <w:pPr>
        <w:ind w:left="2880" w:hanging="360"/>
      </w:pPr>
    </w:lvl>
    <w:lvl w:ilvl="4" w:tplc="932A4518">
      <w:start w:val="1"/>
      <w:numFmt w:val="bullet"/>
      <w:lvlText w:val="○"/>
      <w:lvlJc w:val="left"/>
      <w:pPr>
        <w:ind w:left="3600" w:hanging="360"/>
      </w:pPr>
    </w:lvl>
    <w:lvl w:ilvl="5" w:tplc="058E845A">
      <w:start w:val="1"/>
      <w:numFmt w:val="bullet"/>
      <w:lvlText w:val="■"/>
      <w:lvlJc w:val="left"/>
      <w:pPr>
        <w:ind w:left="4320" w:hanging="360"/>
      </w:pPr>
    </w:lvl>
    <w:lvl w:ilvl="6" w:tplc="F1748AA0">
      <w:start w:val="1"/>
      <w:numFmt w:val="bullet"/>
      <w:lvlText w:val="●"/>
      <w:lvlJc w:val="left"/>
      <w:pPr>
        <w:ind w:left="5040" w:hanging="360"/>
      </w:pPr>
    </w:lvl>
    <w:lvl w:ilvl="7" w:tplc="86D63444">
      <w:start w:val="1"/>
      <w:numFmt w:val="bullet"/>
      <w:lvlText w:val="●"/>
      <w:lvlJc w:val="left"/>
      <w:pPr>
        <w:ind w:left="5760" w:hanging="360"/>
      </w:pPr>
    </w:lvl>
    <w:lvl w:ilvl="8" w:tplc="8C7CD1EE">
      <w:start w:val="1"/>
      <w:numFmt w:val="bullet"/>
      <w:lvlText w:val="●"/>
      <w:lvlJc w:val="left"/>
      <w:pPr>
        <w:ind w:left="6480" w:hanging="360"/>
      </w:pPr>
    </w:lvl>
  </w:abstractNum>
  <w:num w:numId="1" w16cid:durableId="141167297">
    <w:abstractNumId w:val="1"/>
    <w:lvlOverride w:ilvl="0">
      <w:startOverride w:val="1"/>
    </w:lvlOverride>
  </w:num>
  <w:num w:numId="2" w16cid:durableId="3586297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D60"/>
    <w:rsid w:val="000D4E83"/>
    <w:rsid w:val="00106A7F"/>
    <w:rsid w:val="001327FE"/>
    <w:rsid w:val="001F47A7"/>
    <w:rsid w:val="00204021"/>
    <w:rsid w:val="00286E42"/>
    <w:rsid w:val="002F10B2"/>
    <w:rsid w:val="00300675"/>
    <w:rsid w:val="00354F2C"/>
    <w:rsid w:val="00475E7D"/>
    <w:rsid w:val="004F0E3A"/>
    <w:rsid w:val="00512D46"/>
    <w:rsid w:val="005412EB"/>
    <w:rsid w:val="00552703"/>
    <w:rsid w:val="00623543"/>
    <w:rsid w:val="00665F25"/>
    <w:rsid w:val="0068663E"/>
    <w:rsid w:val="007757BC"/>
    <w:rsid w:val="00777072"/>
    <w:rsid w:val="007E537E"/>
    <w:rsid w:val="00875D06"/>
    <w:rsid w:val="00946D90"/>
    <w:rsid w:val="009B2D60"/>
    <w:rsid w:val="00AB5537"/>
    <w:rsid w:val="00AE2895"/>
    <w:rsid w:val="00AE4F9B"/>
    <w:rsid w:val="00BD4279"/>
    <w:rsid w:val="00BD6A31"/>
    <w:rsid w:val="00CB72F9"/>
    <w:rsid w:val="00CC544A"/>
    <w:rsid w:val="00D5533F"/>
    <w:rsid w:val="00D818D9"/>
    <w:rsid w:val="00DC02FB"/>
    <w:rsid w:val="00DC64BE"/>
    <w:rsid w:val="00E406DA"/>
    <w:rsid w:val="00FA7584"/>
    <w:rsid w:val="00FB36E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521C"/>
  <w15:docId w15:val="{1F325100-603A-42DB-87FF-4BD72BA6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odyText">
    <w:name w:val="Body Text"/>
    <w:basedOn w:val="Normal"/>
    <w:link w:val="BodyTextChar"/>
    <w:semiHidden/>
    <w:unhideWhenUsed/>
    <w:qFormat/>
    <w:rsid w:val="004F0E3A"/>
    <w:pPr>
      <w:spacing w:before="180" w:after="180"/>
    </w:pPr>
    <w:rPr>
      <w:rFonts w:asciiTheme="minorHAnsi" w:eastAsiaTheme="minorHAnsi" w:hAnsiTheme="minorHAnsi" w:cstheme="minorBidi"/>
      <w:sz w:val="24"/>
      <w:szCs w:val="24"/>
      <w:lang w:val="en-US" w:eastAsia="en-US"/>
    </w:rPr>
  </w:style>
  <w:style w:type="character" w:customStyle="1" w:styleId="BodyTextChar">
    <w:name w:val="Body Text Char"/>
    <w:basedOn w:val="DefaultParagraphFont"/>
    <w:link w:val="BodyText"/>
    <w:semiHidden/>
    <w:rsid w:val="004F0E3A"/>
    <w:rPr>
      <w:rFonts w:asciiTheme="minorHAnsi" w:eastAsiaTheme="minorHAnsi" w:hAnsiTheme="minorHAnsi" w:cstheme="minorBidi"/>
      <w:sz w:val="24"/>
      <w:szCs w:val="24"/>
      <w:lang w:val="en-US" w:eastAsia="en-US"/>
    </w:rPr>
  </w:style>
  <w:style w:type="paragraph" w:customStyle="1" w:styleId="FirstParagraph">
    <w:name w:val="First Paragraph"/>
    <w:basedOn w:val="BodyText"/>
    <w:next w:val="BodyText"/>
    <w:qFormat/>
    <w:rsid w:val="004F0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1128a1-b1ff-4f3b-8969-894ed61c025f" xsi:nil="true"/>
    <lcf76f155ced4ddcb4097134ff3c332f xmlns="0b973534-5a7e-455a-8177-19c4d08043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1054A23A00F4AB508D5D390062CDD" ma:contentTypeVersion="20" ma:contentTypeDescription="Create a new document." ma:contentTypeScope="" ma:versionID="be359dcc547f80582274dc0f1c06d95d">
  <xsd:schema xmlns:xsd="http://www.w3.org/2001/XMLSchema" xmlns:xs="http://www.w3.org/2001/XMLSchema" xmlns:p="http://schemas.microsoft.com/office/2006/metadata/properties" xmlns:ns2="0b973534-5a7e-455a-8177-19c4d080438a" xmlns:ns3="d51128a1-b1ff-4f3b-8969-894ed61c025f" targetNamespace="http://schemas.microsoft.com/office/2006/metadata/properties" ma:root="true" ma:fieldsID="bed4cc6b884273d0dc2c9264209ff6a1" ns2:_="" ns3:_="">
    <xsd:import namespace="0b973534-5a7e-455a-8177-19c4d080438a"/>
    <xsd:import namespace="d51128a1-b1ff-4f3b-8969-894ed61c0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73534-5a7e-455a-8177-19c4d0804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3b8cd7-2475-4fef-a125-80d145b4a7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128a1-b1ff-4f3b-8969-894ed61c02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99c7df-06ad-4eb1-a5b6-81d68236058a}" ma:internalName="TaxCatchAll" ma:showField="CatchAllData" ma:web="d51128a1-b1ff-4f3b-8969-894ed61c0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4083F-08C7-4C23-9DBC-E95298BF49A6}">
  <ds:schemaRefs>
    <ds:schemaRef ds:uri="http://schemas.microsoft.com/office/2006/metadata/properties"/>
    <ds:schemaRef ds:uri="http://schemas.microsoft.com/office/infopath/2007/PartnerControls"/>
    <ds:schemaRef ds:uri="d51128a1-b1ff-4f3b-8969-894ed61c025f"/>
    <ds:schemaRef ds:uri="0b973534-5a7e-455a-8177-19c4d080438a"/>
  </ds:schemaRefs>
</ds:datastoreItem>
</file>

<file path=customXml/itemProps2.xml><?xml version="1.0" encoding="utf-8"?>
<ds:datastoreItem xmlns:ds="http://schemas.openxmlformats.org/officeDocument/2006/customXml" ds:itemID="{9EA8FCAF-592C-4D1E-8295-629B2C940AC3}">
  <ds:schemaRefs>
    <ds:schemaRef ds:uri="http://schemas.microsoft.com/sharepoint/v3/contenttype/forms"/>
  </ds:schemaRefs>
</ds:datastoreItem>
</file>

<file path=customXml/itemProps3.xml><?xml version="1.0" encoding="utf-8"?>
<ds:datastoreItem xmlns:ds="http://schemas.openxmlformats.org/officeDocument/2006/customXml" ds:itemID="{AB5E55FD-5469-4CF7-8A1C-38F5D5D3C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73534-5a7e-455a-8177-19c4d080438a"/>
    <ds:schemaRef ds:uri="d51128a1-b1ff-4f3b-8969-894ed61c0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55136f-ed9f-4f33-b03b-bada2aac634e}" enabled="1" method="Standard" siteId="{5e29df0f-6efd-4865-b13a-9381bc1c18b1}"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Tess Rogel</cp:lastModifiedBy>
  <cp:revision>4</cp:revision>
  <dcterms:created xsi:type="dcterms:W3CDTF">2026-05-11T05:22:00Z</dcterms:created>
  <dcterms:modified xsi:type="dcterms:W3CDTF">2026-05-14T01:06:00Z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0x010100BEC1054A23A00F4AB508D5D390062CDD</vt:lpwstr>
  </property>
  <property fmtid="{D5CDD505-2E9C-101B-9397-08002B2CF9AE}" pid="3" name="GrammarlyDocumentId">
    <vt:lpwstr>d3b28e8d-a76f-4458-b1c0-eb29680d8b54</vt:lpwstr>
  </property>
  <property fmtid="{D5CDD505-2E9C-101B-9397-08002B2CF9AE}" pid="4" name="MediaServiceImageTags">
    <vt:lpwstr/>
  </property>
</Properties>
</file>