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E004" w14:textId="1B1D351C" w:rsidR="00DB4E86" w:rsidRPr="00CA4D94" w:rsidRDefault="00CA4D94" w:rsidP="00DB4E86">
      <w:pPr>
        <w:rPr>
          <w:b/>
          <w:bCs/>
          <w:lang w:val="en-US"/>
        </w:rPr>
      </w:pPr>
      <w:r w:rsidRPr="00CA4D94">
        <w:rPr>
          <w:b/>
          <w:bCs/>
          <w:lang w:val="en-US"/>
        </w:rPr>
        <w:t xml:space="preserve">POSITION DESCRIPTION </w:t>
      </w:r>
    </w:p>
    <w:p w14:paraId="3C99770D" w14:textId="78CCD906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 xml:space="preserve">People and Culture Manager </w:t>
      </w:r>
    </w:p>
    <w:p w14:paraId="6678FA39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</w:p>
    <w:p w14:paraId="4A244801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Position Title: People and Culture Manager</w:t>
      </w:r>
    </w:p>
    <w:p w14:paraId="6CEB2C65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Reports To: Chief Executive Officer (CEO)</w:t>
      </w:r>
    </w:p>
    <w:p w14:paraId="15131D53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Location: Geelong-Melbourne hybrid, VIC</w:t>
      </w:r>
    </w:p>
    <w:p w14:paraId="1958ABBB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Employment Type: 22.5 hrs per week, permanent part-time</w:t>
      </w:r>
    </w:p>
    <w:p w14:paraId="79B8FD98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</w:p>
    <w:p w14:paraId="48E5A063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About Kids+</w:t>
      </w:r>
    </w:p>
    <w:p w14:paraId="2C46CCA9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Kids+ is a not-for-profit organisation committed to supporting people living with physical disabilities to live their best lives through a range of allied health related services and programs. Kids+ employees 55 team members working across two sites, Geelong and Glen Waverley. </w:t>
      </w:r>
    </w:p>
    <w:p w14:paraId="332628F1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</w:p>
    <w:p w14:paraId="59FD6C35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Position Purpose</w:t>
      </w:r>
    </w:p>
    <w:p w14:paraId="6A2D121B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The People and Culture Manager </w:t>
      </w:r>
      <w:proofErr w:type="gramStart"/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provides</w:t>
      </w:r>
      <w:proofErr w:type="gramEnd"/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strategic and operational leadership across all areas of people and culture. The role will be pivotal in supporting the integration of Melbourne based CPEC (Cerebral Palsy Education Centre) into Kids+, ensuring a seamless cultural, operational, and people alignment during and after the transition. The People and Culture Manager will champion a positive, inclusive, and high-performing culture aligned with Kids+’ values and vision.</w:t>
      </w:r>
    </w:p>
    <w:p w14:paraId="5E1C8261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</w:p>
    <w:p w14:paraId="06C2A4A6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Key Responsibilities</w:t>
      </w:r>
    </w:p>
    <w:p w14:paraId="6A4D6C88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Strategic people and culture leadership</w:t>
      </w:r>
    </w:p>
    <w:p w14:paraId="3749919F" w14:textId="77777777" w:rsidR="00CA4D94" w:rsidRPr="00CA4D94" w:rsidRDefault="00CA4D94" w:rsidP="00CA4D94">
      <w:pPr>
        <w:numPr>
          <w:ilvl w:val="0"/>
          <w:numId w:val="1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Partner with the CEO and Executive Team to design and implement a people first workplace strategy. </w:t>
      </w:r>
    </w:p>
    <w:p w14:paraId="1C64500A" w14:textId="77777777" w:rsidR="00CA4D94" w:rsidRPr="00CA4D94" w:rsidRDefault="00CA4D94" w:rsidP="00CA4D94">
      <w:pPr>
        <w:numPr>
          <w:ilvl w:val="0"/>
          <w:numId w:val="1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Embed a contemporary employee value proposition that enhances attraction, engagement, and retention.</w:t>
      </w:r>
    </w:p>
    <w:p w14:paraId="4F5F49DA" w14:textId="77777777" w:rsidR="00CA4D94" w:rsidRPr="00CA4D94" w:rsidRDefault="00CA4D94" w:rsidP="00CA4D94">
      <w:pPr>
        <w:numPr>
          <w:ilvl w:val="0"/>
          <w:numId w:val="1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Lead workforce planning, capability building, and succession initiatives.</w:t>
      </w:r>
    </w:p>
    <w:p w14:paraId="15A10F35" w14:textId="77777777" w:rsidR="00CA4D94" w:rsidRPr="00CA4D94" w:rsidRDefault="00CA4D94" w:rsidP="00CA4D94">
      <w:pPr>
        <w:numPr>
          <w:ilvl w:val="0"/>
          <w:numId w:val="1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Oversee the alignment of Kids+ and CPEC employment frameworks, culture, and wellbeing initiatives.</w:t>
      </w:r>
    </w:p>
    <w:p w14:paraId="5ED12404" w14:textId="77777777" w:rsidR="00CA4D94" w:rsidRPr="00CA4D94" w:rsidRDefault="00CA4D94" w:rsidP="00CA4D94">
      <w:pPr>
        <w:numPr>
          <w:ilvl w:val="0"/>
          <w:numId w:val="1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Lead Kids+ continuous improvement management and oversee external quality and safeguards auditing process.   </w:t>
      </w:r>
    </w:p>
    <w:p w14:paraId="185F9D66" w14:textId="77777777" w:rsidR="00CA4D94" w:rsidRPr="00CA4D94" w:rsidRDefault="00CA4D94" w:rsidP="00CA4D94">
      <w:pPr>
        <w:numPr>
          <w:ilvl w:val="0"/>
          <w:numId w:val="1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Contributes to organisation-wide initiatives, planning, and change projects.</w:t>
      </w:r>
    </w:p>
    <w:p w14:paraId="272613C5" w14:textId="77777777" w:rsidR="00CA4D94" w:rsidRPr="00CA4D94" w:rsidRDefault="00CA4D94" w:rsidP="00CA4D94">
      <w:pPr>
        <w:numPr>
          <w:ilvl w:val="0"/>
          <w:numId w:val="1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Act as Secretary to the Kids+ Board of Directors</w:t>
      </w:r>
    </w:p>
    <w:p w14:paraId="7AD12B81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</w:p>
    <w:p w14:paraId="457EE3E2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lastRenderedPageBreak/>
        <w:t>Operational Team Member Management</w:t>
      </w:r>
    </w:p>
    <w:p w14:paraId="2FF91DDC" w14:textId="77777777" w:rsidR="00CA4D94" w:rsidRPr="00CA4D94" w:rsidRDefault="00CA4D94" w:rsidP="00CA4D94">
      <w:pPr>
        <w:numPr>
          <w:ilvl w:val="0"/>
          <w:numId w:val="2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Manage end-to-end recruitment, onboarding, contracts, and induction.</w:t>
      </w:r>
    </w:p>
    <w:p w14:paraId="02FB42B7" w14:textId="77777777" w:rsidR="00CA4D94" w:rsidRPr="00CA4D94" w:rsidRDefault="00CA4D94" w:rsidP="00CA4D94">
      <w:pPr>
        <w:numPr>
          <w:ilvl w:val="0"/>
          <w:numId w:val="2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Maintain compliant HR policies, systems, and processes, ensuring alignment with legislation and modern awards.</w:t>
      </w:r>
    </w:p>
    <w:p w14:paraId="7C3B0606" w14:textId="77777777" w:rsidR="00CA4D94" w:rsidRPr="00CA4D94" w:rsidRDefault="00CA4D94" w:rsidP="00CA4D94">
      <w:pPr>
        <w:numPr>
          <w:ilvl w:val="0"/>
          <w:numId w:val="2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Provide expert advice on employment relations, performance management, and conflict resolution.</w:t>
      </w:r>
    </w:p>
    <w:p w14:paraId="7F630013" w14:textId="77777777" w:rsidR="00CA4D94" w:rsidRPr="00CA4D94" w:rsidRDefault="00CA4D94" w:rsidP="00CA4D94">
      <w:pPr>
        <w:numPr>
          <w:ilvl w:val="0"/>
          <w:numId w:val="2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Support salary benchmarking and remuneration reviews.</w:t>
      </w:r>
    </w:p>
    <w:p w14:paraId="1406DF67" w14:textId="77777777" w:rsidR="00CA4D94" w:rsidRPr="00CA4D94" w:rsidRDefault="00CA4D94" w:rsidP="00CA4D94">
      <w:pPr>
        <w:numPr>
          <w:ilvl w:val="0"/>
          <w:numId w:val="2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Coordinate the performance review cycle and facilitate professional development planning.</w:t>
      </w:r>
    </w:p>
    <w:p w14:paraId="66B527B1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</w:p>
    <w:p w14:paraId="4EC090C2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Culture, Engagement, and Change Management</w:t>
      </w:r>
    </w:p>
    <w:p w14:paraId="4C7E4C0D" w14:textId="77777777" w:rsidR="00CA4D94" w:rsidRPr="00CA4D94" w:rsidRDefault="00CA4D94" w:rsidP="00CA4D94">
      <w:pPr>
        <w:numPr>
          <w:ilvl w:val="0"/>
          <w:numId w:val="3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Champion a positive organisational culture through engagement, recognition, and wellbeing programs.</w:t>
      </w:r>
    </w:p>
    <w:p w14:paraId="243865F1" w14:textId="77777777" w:rsidR="00CA4D94" w:rsidRPr="00CA4D94" w:rsidRDefault="00CA4D94" w:rsidP="00CA4D94">
      <w:pPr>
        <w:numPr>
          <w:ilvl w:val="0"/>
          <w:numId w:val="3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Develop and deliver initiatives to support a unified workforce</w:t>
      </w:r>
    </w:p>
    <w:p w14:paraId="22AB9283" w14:textId="77777777" w:rsidR="00CA4D94" w:rsidRPr="00CA4D94" w:rsidRDefault="00CA4D94" w:rsidP="00CA4D94">
      <w:pPr>
        <w:numPr>
          <w:ilvl w:val="0"/>
          <w:numId w:val="3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Facilitate regular team member communication, feedback, and engagement activities.</w:t>
      </w:r>
    </w:p>
    <w:p w14:paraId="2B207BC4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</w:p>
    <w:p w14:paraId="1838CF52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Health, Safety, and Wellbeing</w:t>
      </w:r>
    </w:p>
    <w:p w14:paraId="56762A58" w14:textId="77777777" w:rsidR="00CA4D94" w:rsidRPr="00CA4D94" w:rsidRDefault="00CA4D94" w:rsidP="00CA4D94">
      <w:pPr>
        <w:numPr>
          <w:ilvl w:val="0"/>
          <w:numId w:val="4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Oversee workplace health, safety, and wellbeing programs.</w:t>
      </w:r>
    </w:p>
    <w:p w14:paraId="0E435C98" w14:textId="77777777" w:rsidR="00CA4D94" w:rsidRPr="00CA4D94" w:rsidRDefault="00CA4D94" w:rsidP="00CA4D94">
      <w:pPr>
        <w:numPr>
          <w:ilvl w:val="0"/>
          <w:numId w:val="4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Ensure a proactive approach to risk management and compliance.</w:t>
      </w:r>
    </w:p>
    <w:p w14:paraId="4943F8E7" w14:textId="77777777" w:rsidR="00CA4D94" w:rsidRPr="00CA4D94" w:rsidRDefault="00CA4D94" w:rsidP="00CA4D94">
      <w:pPr>
        <w:numPr>
          <w:ilvl w:val="0"/>
          <w:numId w:val="4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Promote a culture of safety and psychological wellbeing.</w:t>
      </w:r>
    </w:p>
    <w:p w14:paraId="4FB08CE9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</w:p>
    <w:p w14:paraId="431A9C10" w14:textId="77777777" w:rsidR="00CA4D94" w:rsidRPr="00CA4D94" w:rsidRDefault="00CA4D94" w:rsidP="00CA4D94">
      <w:pPr>
        <w:spacing w:after="160" w:line="276" w:lineRule="auto"/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Qualifications and Experience</w:t>
      </w:r>
    </w:p>
    <w:p w14:paraId="6EE1EE59" w14:textId="77777777" w:rsidR="00CA4D94" w:rsidRPr="00CA4D94" w:rsidRDefault="00CA4D94" w:rsidP="00CA4D94">
      <w:pPr>
        <w:numPr>
          <w:ilvl w:val="0"/>
          <w:numId w:val="5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proofErr w:type="gramStart"/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Bachelor’s degree in Human Resources</w:t>
      </w:r>
      <w:proofErr w:type="gramEnd"/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, Business, Psychology, or related field.</w:t>
      </w:r>
    </w:p>
    <w:p w14:paraId="6C81B2AF" w14:textId="77777777" w:rsidR="00CA4D94" w:rsidRPr="00CA4D94" w:rsidRDefault="00CA4D94" w:rsidP="00CA4D94">
      <w:pPr>
        <w:numPr>
          <w:ilvl w:val="0"/>
          <w:numId w:val="5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Minimum 10 years’ experience in a generalist HR or people leadership role.</w:t>
      </w:r>
    </w:p>
    <w:p w14:paraId="46B0C235" w14:textId="77777777" w:rsidR="00CA4D94" w:rsidRPr="00CA4D94" w:rsidRDefault="00CA4D94" w:rsidP="00CA4D94">
      <w:pPr>
        <w:numPr>
          <w:ilvl w:val="0"/>
          <w:numId w:val="5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Demonstrated experience in organisational integration or change management highly desirable.</w:t>
      </w:r>
    </w:p>
    <w:p w14:paraId="061754FB" w14:textId="77777777" w:rsidR="00CA4D94" w:rsidRPr="00CA4D94" w:rsidRDefault="00CA4D94" w:rsidP="00CA4D94">
      <w:pPr>
        <w:numPr>
          <w:ilvl w:val="0"/>
          <w:numId w:val="5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Strong understanding of employment law, ER/IR, safety and wellbeing frameworks.</w:t>
      </w:r>
    </w:p>
    <w:p w14:paraId="4823DFF9" w14:textId="77777777" w:rsidR="00CA4D94" w:rsidRPr="00CA4D94" w:rsidRDefault="00CA4D94" w:rsidP="00CA4D94">
      <w:pPr>
        <w:numPr>
          <w:ilvl w:val="0"/>
          <w:numId w:val="5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Proven ability to influence, coach, and build trusted relationships at all levels.</w:t>
      </w:r>
    </w:p>
    <w:p w14:paraId="2354358A" w14:textId="77777777" w:rsidR="00CA4D94" w:rsidRPr="00CA4D94" w:rsidRDefault="00CA4D94" w:rsidP="00CA4D94">
      <w:pPr>
        <w:numPr>
          <w:ilvl w:val="0"/>
          <w:numId w:val="5"/>
        </w:numPr>
        <w:spacing w:after="160" w:line="276" w:lineRule="auto"/>
        <w:contextualSpacing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CA4D9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Excellent interpersonal, communication, and problem-solving skills.</w:t>
      </w:r>
    </w:p>
    <w:p w14:paraId="7096C00D" w14:textId="77777777" w:rsidR="00CA4D94" w:rsidRPr="00CA4D94" w:rsidRDefault="00CA4D94" w:rsidP="00CA4D94">
      <w:pPr>
        <w:spacing w:after="160" w:line="276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578A3DA6" w14:textId="77777777" w:rsidR="00CA4D94" w:rsidRPr="00CA4D94" w:rsidRDefault="00CA4D94" w:rsidP="00DB4E86">
      <w:pPr>
        <w:rPr>
          <w:lang w:val="en-US"/>
        </w:rPr>
      </w:pPr>
    </w:p>
    <w:sectPr w:rsidR="00CA4D94" w:rsidRPr="00CA4D94" w:rsidSect="00066CB6">
      <w:footerReference w:type="default" r:id="rId10"/>
      <w:headerReference w:type="first" r:id="rId11"/>
      <w:footerReference w:type="first" r:id="rId12"/>
      <w:pgSz w:w="11900" w:h="16840"/>
      <w:pgMar w:top="2359" w:right="1440" w:bottom="1440" w:left="1440" w:header="794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1CE4" w14:textId="77777777" w:rsidR="00291525" w:rsidRDefault="00291525" w:rsidP="00743441">
      <w:r>
        <w:separator/>
      </w:r>
    </w:p>
  </w:endnote>
  <w:endnote w:type="continuationSeparator" w:id="0">
    <w:p w14:paraId="4611F396" w14:textId="77777777" w:rsidR="00291525" w:rsidRDefault="00291525" w:rsidP="0074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0685" w14:textId="0437F683" w:rsidR="002E1573" w:rsidRPr="00CA4D94" w:rsidRDefault="003F7332" w:rsidP="002E1573">
    <w:pPr>
      <w:rPr>
        <w:rFonts w:ascii="Calibri" w:eastAsia="Times New Roman" w:hAnsi="Calibri" w:cs="Calibri"/>
        <w:color w:val="929292"/>
        <w:sz w:val="18"/>
        <w:szCs w:val="18"/>
        <w:lang w:eastAsia="en-GB"/>
      </w:rPr>
    </w:pPr>
    <w:r w:rsidRPr="00CA4D94">
      <w:rPr>
        <w:rFonts w:ascii="Calibri" w:eastAsia="Times New Roman" w:hAnsi="Calibri" w:cs="Calibri"/>
        <w:noProof/>
        <w:color w:val="929292"/>
        <w:sz w:val="18"/>
        <w:szCs w:val="18"/>
        <w:lang w:eastAsia="en-GB"/>
      </w:rPr>
      <w:drawing>
        <wp:anchor distT="0" distB="0" distL="114300" distR="114300" simplePos="0" relativeHeight="251663358" behindDoc="1" locked="0" layoutInCell="1" allowOverlap="1" wp14:anchorId="154C55A3" wp14:editId="404DD02C">
          <wp:simplePos x="0" y="0"/>
          <wp:positionH relativeFrom="column">
            <wp:posOffset>4775200</wp:posOffset>
          </wp:positionH>
          <wp:positionV relativeFrom="paragraph">
            <wp:posOffset>-412115</wp:posOffset>
          </wp:positionV>
          <wp:extent cx="1701800" cy="1106805"/>
          <wp:effectExtent l="0" t="0" r="0" b="0"/>
          <wp:wrapTight wrapText="bothSides">
            <wp:wrapPolygon edited="0">
              <wp:start x="3385" y="4957"/>
              <wp:lineTo x="3385" y="16358"/>
              <wp:lineTo x="17409" y="16358"/>
              <wp:lineTo x="17893" y="14871"/>
              <wp:lineTo x="16925" y="14127"/>
              <wp:lineTo x="15636" y="13384"/>
              <wp:lineTo x="17893" y="10657"/>
              <wp:lineTo x="17731" y="9418"/>
              <wp:lineTo x="19021" y="9170"/>
              <wp:lineTo x="19021" y="8179"/>
              <wp:lineTo x="17409" y="4957"/>
              <wp:lineTo x="3385" y="4957"/>
            </wp:wrapPolygon>
          </wp:wrapTight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1106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573" w:rsidRPr="00CA4D94">
      <w:rPr>
        <w:rFonts w:ascii="Calibri" w:eastAsia="Times New Roman" w:hAnsi="Calibri" w:cs="Calibri"/>
        <w:color w:val="929292"/>
        <w:sz w:val="18"/>
        <w:szCs w:val="18"/>
        <w:lang w:eastAsia="en-GB"/>
      </w:rPr>
      <w:t xml:space="preserve">Building LX, Deakin University, 75 </w:t>
    </w:r>
    <w:proofErr w:type="spellStart"/>
    <w:r w:rsidR="002E1573" w:rsidRPr="00CA4D94">
      <w:rPr>
        <w:rFonts w:ascii="Calibri" w:eastAsia="Times New Roman" w:hAnsi="Calibri" w:cs="Calibri"/>
        <w:color w:val="929292"/>
        <w:sz w:val="18"/>
        <w:szCs w:val="18"/>
        <w:lang w:eastAsia="en-GB"/>
      </w:rPr>
      <w:t>Pigdons</w:t>
    </w:r>
    <w:proofErr w:type="spellEnd"/>
    <w:r w:rsidR="002E1573" w:rsidRPr="00CA4D94">
      <w:rPr>
        <w:rFonts w:ascii="Calibri" w:eastAsia="Times New Roman" w:hAnsi="Calibri" w:cs="Calibri"/>
        <w:color w:val="929292"/>
        <w:sz w:val="18"/>
        <w:szCs w:val="18"/>
        <w:lang w:eastAsia="en-GB"/>
      </w:rPr>
      <w:t xml:space="preserve"> Road, Waurn Ponds VIC 3216</w:t>
    </w:r>
  </w:p>
  <w:p w14:paraId="7803EF17" w14:textId="4DE86F24" w:rsidR="00743441" w:rsidRPr="00CA4D94" w:rsidRDefault="002E1573" w:rsidP="002E1573">
    <w:pPr>
      <w:rPr>
        <w:rFonts w:ascii="Calibri" w:eastAsia="Times New Roman" w:hAnsi="Calibri" w:cs="Calibri"/>
        <w:color w:val="929292"/>
        <w:sz w:val="18"/>
        <w:szCs w:val="18"/>
        <w:lang w:eastAsia="en-GB"/>
      </w:rPr>
    </w:pPr>
    <w:r w:rsidRPr="00CA4D94">
      <w:rPr>
        <w:rFonts w:ascii="Calibri" w:eastAsia="Times New Roman" w:hAnsi="Calibri" w:cs="Calibri"/>
        <w:color w:val="03A3DA"/>
        <w:sz w:val="18"/>
        <w:szCs w:val="18"/>
        <w:lang w:eastAsia="en-GB"/>
      </w:rPr>
      <w:t>+</w:t>
    </w:r>
    <w:r w:rsidRPr="00CA4D94">
      <w:rPr>
        <w:rFonts w:ascii="Calibri" w:eastAsia="Times New Roman" w:hAnsi="Calibri" w:cs="Calibri"/>
        <w:color w:val="929292"/>
        <w:sz w:val="18"/>
        <w:szCs w:val="18"/>
        <w:lang w:eastAsia="en-GB"/>
      </w:rPr>
      <w:t xml:space="preserve">   </w:t>
    </w:r>
    <w:hyperlink r:id="rId2" w:history="1">
      <w:r w:rsidRPr="00CA4D94">
        <w:rPr>
          <w:rStyle w:val="Hyperlink"/>
          <w:rFonts w:ascii="Calibri" w:eastAsia="Times New Roman" w:hAnsi="Calibri" w:cs="Calibri"/>
          <w:color w:val="929292"/>
          <w:sz w:val="18"/>
          <w:szCs w:val="18"/>
          <w:u w:val="none"/>
          <w:lang w:eastAsia="en-GB"/>
        </w:rPr>
        <w:t>info@kidsplus.com.au</w:t>
      </w:r>
    </w:hyperlink>
    <w:r w:rsidRPr="00CA4D94">
      <w:rPr>
        <w:rFonts w:ascii="Calibri" w:eastAsia="Times New Roman" w:hAnsi="Calibri" w:cs="Calibri"/>
        <w:color w:val="929292"/>
        <w:sz w:val="18"/>
        <w:szCs w:val="18"/>
        <w:lang w:eastAsia="en-GB"/>
      </w:rPr>
      <w:t xml:space="preserve">    </w:t>
    </w:r>
    <w:r w:rsidRPr="00CA4D94">
      <w:rPr>
        <w:rFonts w:ascii="Calibri" w:eastAsia="Times New Roman" w:hAnsi="Calibri" w:cs="Calibri"/>
        <w:color w:val="03A3DA"/>
        <w:sz w:val="18"/>
        <w:szCs w:val="18"/>
        <w:lang w:eastAsia="en-GB"/>
      </w:rPr>
      <w:t>+</w:t>
    </w:r>
    <w:r w:rsidRPr="00CA4D94">
      <w:rPr>
        <w:rFonts w:ascii="Calibri" w:eastAsia="Times New Roman" w:hAnsi="Calibri" w:cs="Calibri"/>
        <w:color w:val="929292"/>
        <w:sz w:val="18"/>
        <w:szCs w:val="18"/>
        <w:lang w:eastAsia="en-GB"/>
      </w:rPr>
      <w:t xml:space="preserve"> 03 5223 1475   </w:t>
    </w:r>
    <w:r w:rsidRPr="00CA4D94">
      <w:rPr>
        <w:rFonts w:ascii="Calibri" w:eastAsia="Times New Roman" w:hAnsi="Calibri" w:cs="Calibri"/>
        <w:color w:val="03A3DA"/>
        <w:sz w:val="18"/>
        <w:szCs w:val="18"/>
        <w:lang w:eastAsia="en-GB"/>
      </w:rPr>
      <w:t>kidsplus.org.au</w:t>
    </w:r>
  </w:p>
  <w:p w14:paraId="38D9B061" w14:textId="77777777" w:rsidR="00CA4D94" w:rsidRDefault="00CA4D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7FAB" w14:textId="3CFEDBDF" w:rsidR="002E1573" w:rsidRPr="00053256" w:rsidRDefault="002E1573" w:rsidP="002E1573">
    <w:pPr>
      <w:rPr>
        <w:rFonts w:ascii="Verdana" w:eastAsia="Times New Roman" w:hAnsi="Verdana" w:cstheme="majorHAnsi"/>
        <w:color w:val="929292"/>
        <w:sz w:val="16"/>
        <w:szCs w:val="16"/>
        <w:lang w:eastAsia="en-GB"/>
      </w:rPr>
    </w:pPr>
    <w:r w:rsidRPr="00053256">
      <w:rPr>
        <w:rFonts w:ascii="Verdana" w:eastAsia="Times New Roman" w:hAnsi="Verdana" w:cstheme="majorHAnsi"/>
        <w:color w:val="929292"/>
        <w:sz w:val="16"/>
        <w:szCs w:val="16"/>
        <w:lang w:eastAsia="en-GB"/>
      </w:rPr>
      <w:t xml:space="preserve">Building LX, </w:t>
    </w:r>
    <w:r w:rsidR="006F02DC">
      <w:rPr>
        <w:rFonts w:ascii="Verdana" w:eastAsia="Times New Roman" w:hAnsi="Verdana" w:cstheme="majorHAnsi"/>
        <w:color w:val="929292"/>
        <w:sz w:val="16"/>
        <w:szCs w:val="16"/>
        <w:lang w:eastAsia="en-GB"/>
      </w:rPr>
      <w:t xml:space="preserve">Nicol Drive North, </w:t>
    </w:r>
    <w:r w:rsidRPr="00053256">
      <w:rPr>
        <w:rFonts w:ascii="Verdana" w:eastAsia="Times New Roman" w:hAnsi="Verdana" w:cstheme="majorHAnsi"/>
        <w:color w:val="929292"/>
        <w:sz w:val="16"/>
        <w:szCs w:val="16"/>
        <w:lang w:eastAsia="en-GB"/>
      </w:rPr>
      <w:t>Deakin University,</w:t>
    </w:r>
    <w:r w:rsidR="006F02DC">
      <w:rPr>
        <w:rFonts w:ascii="Verdana" w:eastAsia="Times New Roman" w:hAnsi="Verdana" w:cstheme="majorHAnsi"/>
        <w:color w:val="929292"/>
        <w:sz w:val="16"/>
        <w:szCs w:val="16"/>
        <w:lang w:eastAsia="en-GB"/>
      </w:rPr>
      <w:t xml:space="preserve"> </w:t>
    </w:r>
    <w:r w:rsidRPr="00053256">
      <w:rPr>
        <w:rFonts w:ascii="Verdana" w:eastAsia="Times New Roman" w:hAnsi="Verdana" w:cstheme="majorHAnsi"/>
        <w:color w:val="929292"/>
        <w:sz w:val="16"/>
        <w:szCs w:val="16"/>
        <w:lang w:eastAsia="en-GB"/>
      </w:rPr>
      <w:t>Waurn Ponds VIC 3216</w:t>
    </w:r>
  </w:p>
  <w:p w14:paraId="61D143F8" w14:textId="03B78B35" w:rsidR="00113F5D" w:rsidRPr="00053256" w:rsidRDefault="002E1573" w:rsidP="002E1573">
    <w:pPr>
      <w:rPr>
        <w:rFonts w:ascii="Verdana" w:eastAsia="Times New Roman" w:hAnsi="Verdana" w:cstheme="majorHAnsi"/>
        <w:color w:val="929292"/>
        <w:sz w:val="16"/>
        <w:szCs w:val="16"/>
        <w:lang w:eastAsia="en-GB"/>
      </w:rPr>
    </w:pPr>
    <w:r w:rsidRPr="00053256">
      <w:rPr>
        <w:rFonts w:ascii="Verdana" w:eastAsia="Times New Roman" w:hAnsi="Verdana" w:cstheme="majorHAnsi"/>
        <w:color w:val="03A3DA"/>
        <w:sz w:val="16"/>
        <w:szCs w:val="16"/>
        <w:lang w:eastAsia="en-GB"/>
      </w:rPr>
      <w:t>+</w:t>
    </w:r>
    <w:r w:rsidRPr="00053256">
      <w:rPr>
        <w:rFonts w:ascii="Verdana" w:eastAsia="Times New Roman" w:hAnsi="Verdana" w:cstheme="majorHAnsi"/>
        <w:color w:val="929292"/>
        <w:sz w:val="16"/>
        <w:szCs w:val="16"/>
        <w:lang w:eastAsia="en-GB"/>
      </w:rPr>
      <w:t xml:space="preserve">   </w:t>
    </w:r>
    <w:hyperlink r:id="rId1" w:history="1">
      <w:r w:rsidRPr="00053256">
        <w:rPr>
          <w:rStyle w:val="Hyperlink"/>
          <w:rFonts w:ascii="Verdana" w:eastAsia="Times New Roman" w:hAnsi="Verdana" w:cstheme="majorHAnsi"/>
          <w:color w:val="929292"/>
          <w:sz w:val="16"/>
          <w:szCs w:val="16"/>
          <w:u w:val="none"/>
          <w:lang w:eastAsia="en-GB"/>
        </w:rPr>
        <w:t>info@kidsplus.com.au</w:t>
      </w:r>
    </w:hyperlink>
    <w:r w:rsidRPr="00053256">
      <w:rPr>
        <w:rFonts w:ascii="Verdana" w:eastAsia="Times New Roman" w:hAnsi="Verdana" w:cstheme="majorHAnsi"/>
        <w:color w:val="929292"/>
        <w:sz w:val="16"/>
        <w:szCs w:val="16"/>
        <w:lang w:eastAsia="en-GB"/>
      </w:rPr>
      <w:t xml:space="preserve">    </w:t>
    </w:r>
    <w:r w:rsidRPr="00053256">
      <w:rPr>
        <w:rFonts w:ascii="Verdana" w:eastAsia="Times New Roman" w:hAnsi="Verdana" w:cstheme="majorHAnsi"/>
        <w:color w:val="03A3DA"/>
        <w:sz w:val="16"/>
        <w:szCs w:val="16"/>
        <w:lang w:eastAsia="en-GB"/>
      </w:rPr>
      <w:t>+</w:t>
    </w:r>
    <w:r w:rsidRPr="00053256">
      <w:rPr>
        <w:rFonts w:ascii="Verdana" w:eastAsia="Times New Roman" w:hAnsi="Verdana" w:cstheme="majorHAnsi"/>
        <w:color w:val="929292"/>
        <w:sz w:val="16"/>
        <w:szCs w:val="16"/>
        <w:lang w:eastAsia="en-GB"/>
      </w:rPr>
      <w:t xml:space="preserve"> 03 5223 1475   </w:t>
    </w:r>
    <w:r w:rsidRPr="00053256">
      <w:rPr>
        <w:rFonts w:ascii="Verdana" w:eastAsia="Times New Roman" w:hAnsi="Verdana" w:cstheme="minorHAnsi"/>
        <w:color w:val="03A3DA"/>
        <w:sz w:val="16"/>
        <w:szCs w:val="16"/>
        <w:lang w:eastAsia="en-GB"/>
      </w:rPr>
      <w:t>kidsplus.org.au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B3EF" w14:textId="77777777" w:rsidR="00291525" w:rsidRDefault="00291525" w:rsidP="00743441">
      <w:r>
        <w:separator/>
      </w:r>
    </w:p>
  </w:footnote>
  <w:footnote w:type="continuationSeparator" w:id="0">
    <w:p w14:paraId="0067A612" w14:textId="77777777" w:rsidR="00291525" w:rsidRDefault="00291525" w:rsidP="0074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A40E" w14:textId="695266FA" w:rsidR="00113F5D" w:rsidRDefault="003F7332" w:rsidP="002378FB">
    <w:pPr>
      <w:pStyle w:val="Header"/>
      <w:jc w:val="right"/>
    </w:pPr>
    <w:r>
      <w:rPr>
        <w:rFonts w:ascii="Verdana" w:eastAsia="Times New Roman" w:hAnsi="Verdana" w:cstheme="majorHAnsi"/>
        <w:noProof/>
        <w:color w:val="929292"/>
        <w:sz w:val="20"/>
        <w:szCs w:val="20"/>
        <w:lang w:eastAsia="en-GB"/>
      </w:rPr>
      <w:drawing>
        <wp:anchor distT="0" distB="0" distL="114300" distR="114300" simplePos="0" relativeHeight="251666431" behindDoc="1" locked="0" layoutInCell="1" allowOverlap="1" wp14:anchorId="4A609A6F" wp14:editId="08571285">
          <wp:simplePos x="0" y="0"/>
          <wp:positionH relativeFrom="column">
            <wp:posOffset>4457700</wp:posOffset>
          </wp:positionH>
          <wp:positionV relativeFrom="paragraph">
            <wp:posOffset>-178435</wp:posOffset>
          </wp:positionV>
          <wp:extent cx="1701800" cy="1106805"/>
          <wp:effectExtent l="0" t="0" r="0" b="0"/>
          <wp:wrapTight wrapText="bothSides">
            <wp:wrapPolygon edited="0">
              <wp:start x="3385" y="4957"/>
              <wp:lineTo x="3385" y="16358"/>
              <wp:lineTo x="17409" y="16358"/>
              <wp:lineTo x="17893" y="14871"/>
              <wp:lineTo x="16925" y="14127"/>
              <wp:lineTo x="15636" y="13384"/>
              <wp:lineTo x="17893" y="10657"/>
              <wp:lineTo x="17731" y="9418"/>
              <wp:lineTo x="19021" y="9170"/>
              <wp:lineTo x="19021" y="8179"/>
              <wp:lineTo x="17409" y="4957"/>
              <wp:lineTo x="3385" y="4957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1106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0C3"/>
    <w:multiLevelType w:val="hybridMultilevel"/>
    <w:tmpl w:val="DCDA1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0847"/>
    <w:multiLevelType w:val="hybridMultilevel"/>
    <w:tmpl w:val="89BC9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74278"/>
    <w:multiLevelType w:val="hybridMultilevel"/>
    <w:tmpl w:val="7ACEC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B6B91"/>
    <w:multiLevelType w:val="hybridMultilevel"/>
    <w:tmpl w:val="B45A6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17938"/>
    <w:multiLevelType w:val="hybridMultilevel"/>
    <w:tmpl w:val="75D62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6672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9091804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9475907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08294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658887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41"/>
    <w:rsid w:val="00053256"/>
    <w:rsid w:val="000660B7"/>
    <w:rsid w:val="00066CB6"/>
    <w:rsid w:val="00113F5D"/>
    <w:rsid w:val="00221C40"/>
    <w:rsid w:val="002378FB"/>
    <w:rsid w:val="00291525"/>
    <w:rsid w:val="002E1573"/>
    <w:rsid w:val="00340907"/>
    <w:rsid w:val="003D5E95"/>
    <w:rsid w:val="003F7332"/>
    <w:rsid w:val="00675C13"/>
    <w:rsid w:val="00685AA1"/>
    <w:rsid w:val="006F02DC"/>
    <w:rsid w:val="0070074A"/>
    <w:rsid w:val="00743441"/>
    <w:rsid w:val="00787DDF"/>
    <w:rsid w:val="00827ACD"/>
    <w:rsid w:val="008526A8"/>
    <w:rsid w:val="00AB40BA"/>
    <w:rsid w:val="00B02300"/>
    <w:rsid w:val="00C56224"/>
    <w:rsid w:val="00CA4D94"/>
    <w:rsid w:val="00DB4E86"/>
    <w:rsid w:val="00E02412"/>
    <w:rsid w:val="00F74A4A"/>
    <w:rsid w:val="6B6ED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FA22352"/>
  <w15:chartTrackingRefBased/>
  <w15:docId w15:val="{3A7AD3CC-FA53-F34D-9A90-832F5469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4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43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41"/>
  </w:style>
  <w:style w:type="paragraph" w:styleId="Footer">
    <w:name w:val="footer"/>
    <w:basedOn w:val="Normal"/>
    <w:link w:val="FooterChar"/>
    <w:uiPriority w:val="99"/>
    <w:unhideWhenUsed/>
    <w:rsid w:val="00743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41"/>
  </w:style>
  <w:style w:type="character" w:styleId="Hyperlink">
    <w:name w:val="Hyperlink"/>
    <w:basedOn w:val="DefaultParagraphFont"/>
    <w:uiPriority w:val="99"/>
    <w:unhideWhenUsed/>
    <w:rsid w:val="002E1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1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idsplus.com.au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idsplu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9B9B39C60794E84286D1C49A1F1EF" ma:contentTypeVersion="16" ma:contentTypeDescription="Create a new document." ma:contentTypeScope="" ma:versionID="6382344ad71983a38f56b1d80c2b1632">
  <xsd:schema xmlns:xsd="http://www.w3.org/2001/XMLSchema" xmlns:xs="http://www.w3.org/2001/XMLSchema" xmlns:p="http://schemas.microsoft.com/office/2006/metadata/properties" xmlns:ns2="25b20f4d-a555-42c0-b616-4d95e3db0de3" xmlns:ns3="28437124-349a-458a-82bc-f65eb78fc608" targetNamespace="http://schemas.microsoft.com/office/2006/metadata/properties" ma:root="true" ma:fieldsID="8ef69f714808c4bd9f0775daefd8f211" ns2:_="" ns3:_="">
    <xsd:import namespace="25b20f4d-a555-42c0-b616-4d95e3db0de3"/>
    <xsd:import namespace="28437124-349a-458a-82bc-f65eb78fc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20f4d-a555-42c0-b616-4d95e3db0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c01f7c-da59-4090-80aa-1fba6c9bc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37124-349a-458a-82bc-f65eb78fc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892486-2b39-48dc-bced-390515852f53}" ma:internalName="TaxCatchAll" ma:showField="CatchAllData" ma:web="28437124-349a-458a-82bc-f65eb78fc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20f4d-a555-42c0-b616-4d95e3db0de3">
      <Terms xmlns="http://schemas.microsoft.com/office/infopath/2007/PartnerControls"/>
    </lcf76f155ced4ddcb4097134ff3c332f>
    <TaxCatchAll xmlns="28437124-349a-458a-82bc-f65eb78fc608" xsi:nil="true"/>
  </documentManagement>
</p:properties>
</file>

<file path=customXml/itemProps1.xml><?xml version="1.0" encoding="utf-8"?>
<ds:datastoreItem xmlns:ds="http://schemas.openxmlformats.org/officeDocument/2006/customXml" ds:itemID="{531BE6E3-4F46-47AE-A32F-7B8AB44AA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20f4d-a555-42c0-b616-4d95e3db0de3"/>
    <ds:schemaRef ds:uri="28437124-349a-458a-82bc-f65eb78fc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A3C1C-14BF-4151-8AA0-FBBD2E8BB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E466B-6110-4447-A06C-572389D06DCF}">
  <ds:schemaRefs>
    <ds:schemaRef ds:uri="http://schemas.microsoft.com/office/2006/metadata/properties"/>
    <ds:schemaRef ds:uri="http://schemas.microsoft.com/office/infopath/2007/PartnerControls"/>
    <ds:schemaRef ds:uri="25b20f4d-a555-42c0-b616-4d95e3db0de3"/>
    <ds:schemaRef ds:uri="28437124-349a-458a-82bc-f65eb78fc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Biviano</dc:creator>
  <cp:keywords/>
  <dc:description/>
  <cp:lastModifiedBy>Shaun Cannon</cp:lastModifiedBy>
  <cp:revision>12</cp:revision>
  <dcterms:created xsi:type="dcterms:W3CDTF">2022-02-09T06:34:00Z</dcterms:created>
  <dcterms:modified xsi:type="dcterms:W3CDTF">2026-04-08T00:04:00Z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0x0101006919B9B39C60794E84286D1C49A1F1EF</vt:lpwstr>
  </property>
  <property fmtid="{D5CDD505-2E9C-101B-9397-08002B2CF9AE}" pid="3" name="MediaServiceImageTags">
    <vt:lpwstr/>
  </property>
  <property fmtid="{D5CDD505-2E9C-101B-9397-08002B2CF9AE}" pid="4" name="GrammarlyDocumentId">
    <vt:lpwstr>c26db669-c7e9-431a-bc86-aadf9bcd03f7</vt:lpwstr>
  </property>
  <property fmtid="{D5CDD505-2E9C-101B-9397-08002B2CF9AE}" pid="5" name="MSIP_Label_6da54b84-8ea1-4379-9659-225ea62a6e7a_Enabled">
    <vt:lpwstr>true</vt:lpwstr>
  </property>
  <property fmtid="{D5CDD505-2E9C-101B-9397-08002B2CF9AE}" pid="6" name="MSIP_Label_6da54b84-8ea1-4379-9659-225ea62a6e7a_SetDate">
    <vt:lpwstr>2025-07-23T05:33:04Z</vt:lpwstr>
  </property>
  <property fmtid="{D5CDD505-2E9C-101B-9397-08002B2CF9AE}" pid="7" name="MSIP_Label_6da54b84-8ea1-4379-9659-225ea62a6e7a_Method">
    <vt:lpwstr>Standard</vt:lpwstr>
  </property>
  <property fmtid="{D5CDD505-2E9C-101B-9397-08002B2CF9AE}" pid="8" name="MSIP_Label_6da54b84-8ea1-4379-9659-225ea62a6e7a_Name">
    <vt:lpwstr>Public</vt:lpwstr>
  </property>
  <property fmtid="{D5CDD505-2E9C-101B-9397-08002B2CF9AE}" pid="9" name="MSIP_Label_6da54b84-8ea1-4379-9659-225ea62a6e7a_SiteId">
    <vt:lpwstr>6825ddc1-d6b3-4f41-8cfe-d4c557dffd16</vt:lpwstr>
  </property>
  <property fmtid="{D5CDD505-2E9C-101B-9397-08002B2CF9AE}" pid="10" name="MSIP_Label_6da54b84-8ea1-4379-9659-225ea62a6e7a_ActionId">
    <vt:lpwstr>63481818-c3bf-480f-8995-f9586b85bfe0</vt:lpwstr>
  </property>
  <property fmtid="{D5CDD505-2E9C-101B-9397-08002B2CF9AE}" pid="11" name="MSIP_Label_6da54b84-8ea1-4379-9659-225ea62a6e7a_ContentBits">
    <vt:lpwstr>0</vt:lpwstr>
  </property>
  <property fmtid="{D5CDD505-2E9C-101B-9397-08002B2CF9AE}" pid="12" name="MSIP_Label_6da54b84-8ea1-4379-9659-225ea62a6e7a_Tag">
    <vt:lpwstr>10, 3, 0, 1</vt:lpwstr>
  </property>
</Properties>
</file>