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FD21" w14:textId="77777777" w:rsidR="00863882" w:rsidRPr="00863882" w:rsidRDefault="00863882" w:rsidP="000E5574">
      <w:pPr>
        <w:spacing w:after="0" w:line="276" w:lineRule="auto"/>
        <w:ind w:left="0" w:firstLine="0"/>
        <w:jc w:val="right"/>
        <w:rPr>
          <w:rFonts w:ascii="Arial" w:eastAsia="Calibri" w:hAnsi="Arial" w:cs="Arial"/>
          <w:b/>
          <w:bCs/>
          <w:lang w:eastAsia="en-AU"/>
        </w:rPr>
      </w:pPr>
      <w:bookmarkStart w:id="0" w:name="_Toc256073443"/>
      <w:r>
        <w:rPr>
          <w:noProof/>
          <w:lang w:eastAsia="en-AU"/>
        </w:rPr>
        <w:drawing>
          <wp:inline distT="0" distB="0" distL="0" distR="0" wp14:anchorId="1FF93C1F" wp14:editId="3658B238">
            <wp:extent cx="2363642" cy="839972"/>
            <wp:effectExtent l="0" t="0" r="0" b="0"/>
            <wp:docPr id="1300289134" name="Picture 1" descr="amparologo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363642" cy="839972"/>
                    </a:xfrm>
                    <a:prstGeom prst="rect">
                      <a:avLst/>
                    </a:prstGeom>
                  </pic:spPr>
                </pic:pic>
              </a:graphicData>
            </a:graphic>
          </wp:inline>
        </w:drawing>
      </w:r>
    </w:p>
    <w:p w14:paraId="7B35C349" w14:textId="77777777" w:rsidR="00863882" w:rsidRPr="00863882" w:rsidRDefault="00863882" w:rsidP="000E5574">
      <w:pPr>
        <w:keepNext/>
        <w:spacing w:after="0" w:line="276" w:lineRule="auto"/>
        <w:ind w:left="0" w:firstLine="0"/>
        <w:jc w:val="right"/>
        <w:outlineLvl w:val="1"/>
        <w:rPr>
          <w:rFonts w:ascii="Arial" w:eastAsia="Times" w:hAnsi="Arial" w:cs="Times New Roman"/>
          <w:i/>
          <w:color w:val="062A63"/>
          <w:sz w:val="20"/>
          <w:szCs w:val="20"/>
          <w:lang w:eastAsia="en-AU"/>
        </w:rPr>
      </w:pPr>
    </w:p>
    <w:p w14:paraId="5891C1BA" w14:textId="77777777" w:rsidR="00863882" w:rsidRPr="00863882" w:rsidRDefault="00863882" w:rsidP="000E5574">
      <w:pPr>
        <w:keepNext/>
        <w:spacing w:after="0" w:line="276" w:lineRule="auto"/>
        <w:ind w:left="0" w:firstLine="0"/>
        <w:jc w:val="right"/>
        <w:outlineLvl w:val="1"/>
        <w:rPr>
          <w:rFonts w:ascii="Arial" w:eastAsia="Times" w:hAnsi="Arial" w:cs="Times New Roman"/>
          <w:i/>
          <w:color w:val="062A63"/>
          <w:sz w:val="20"/>
          <w:szCs w:val="20"/>
          <w:lang w:eastAsia="en-AU"/>
        </w:rPr>
      </w:pPr>
      <w:r w:rsidRPr="00863882">
        <w:rPr>
          <w:rFonts w:ascii="Arial" w:eastAsia="Times" w:hAnsi="Arial" w:cs="Times New Roman"/>
          <w:i/>
          <w:color w:val="062A63"/>
          <w:sz w:val="20"/>
          <w:szCs w:val="20"/>
          <w:lang w:eastAsia="en-AU"/>
        </w:rPr>
        <w:t>53 Prospect Road, Gaythorne, QLD 4051</w:t>
      </w:r>
    </w:p>
    <w:p w14:paraId="6AC1E04C" w14:textId="77777777" w:rsidR="00863882" w:rsidRPr="00863882" w:rsidRDefault="00863882" w:rsidP="000E5574">
      <w:pPr>
        <w:keepNext/>
        <w:spacing w:after="0" w:line="276" w:lineRule="auto"/>
        <w:ind w:left="0" w:firstLine="0"/>
        <w:jc w:val="right"/>
        <w:outlineLvl w:val="1"/>
        <w:rPr>
          <w:rFonts w:ascii="Arial" w:eastAsia="Times" w:hAnsi="Arial" w:cs="Times New Roman"/>
          <w:i/>
          <w:color w:val="062A63"/>
          <w:sz w:val="20"/>
          <w:szCs w:val="20"/>
          <w:lang w:eastAsia="en-AU"/>
        </w:rPr>
      </w:pPr>
      <w:r w:rsidRPr="00863882">
        <w:rPr>
          <w:rFonts w:ascii="Arial" w:eastAsia="Times" w:hAnsi="Arial" w:cs="Times New Roman"/>
          <w:i/>
          <w:color w:val="062A63"/>
          <w:sz w:val="20"/>
          <w:szCs w:val="20"/>
          <w:lang w:eastAsia="en-AU"/>
        </w:rPr>
        <w:t>PO Box 2065, Brookside Centre, QLD 4053</w:t>
      </w:r>
    </w:p>
    <w:p w14:paraId="2AC6BABF" w14:textId="77777777" w:rsidR="00863882" w:rsidRPr="00863882" w:rsidRDefault="00863882" w:rsidP="000E5574">
      <w:pPr>
        <w:spacing w:after="0" w:line="276" w:lineRule="auto"/>
        <w:ind w:left="0" w:firstLine="0"/>
        <w:jc w:val="right"/>
        <w:rPr>
          <w:rFonts w:ascii="Calibri" w:eastAsia="Calibri" w:hAnsi="Calibri" w:cs="Times New Roman"/>
          <w:i/>
          <w:color w:val="062A63"/>
          <w:lang w:eastAsia="en-AU"/>
        </w:rPr>
      </w:pPr>
      <w:r w:rsidRPr="00863882">
        <w:rPr>
          <w:rFonts w:ascii="Calibri" w:eastAsia="Calibri" w:hAnsi="Calibri" w:cs="Times New Roman"/>
          <w:i/>
          <w:color w:val="E95402"/>
          <w:lang w:eastAsia="en-AU"/>
        </w:rPr>
        <w:t xml:space="preserve">phone </w:t>
      </w:r>
      <w:r w:rsidRPr="00863882">
        <w:rPr>
          <w:rFonts w:ascii="Calibri" w:eastAsia="Calibri" w:hAnsi="Calibri" w:cs="Times New Roman"/>
          <w:i/>
          <w:color w:val="062A63"/>
          <w:lang w:eastAsia="en-AU"/>
        </w:rPr>
        <w:t xml:space="preserve">07 3354 4900   </w:t>
      </w:r>
      <w:r w:rsidRPr="00863882">
        <w:rPr>
          <w:rFonts w:ascii="Calibri" w:eastAsia="Calibri" w:hAnsi="Calibri" w:cs="Times New Roman"/>
          <w:i/>
          <w:color w:val="E95402"/>
          <w:lang w:eastAsia="en-AU"/>
        </w:rPr>
        <w:t>fax</w:t>
      </w:r>
      <w:r w:rsidRPr="00863882">
        <w:rPr>
          <w:rFonts w:ascii="Calibri" w:eastAsia="Calibri" w:hAnsi="Calibri" w:cs="Times New Roman"/>
          <w:i/>
          <w:color w:val="062A63"/>
          <w:lang w:eastAsia="en-AU"/>
        </w:rPr>
        <w:t xml:space="preserve"> 07 3355 0477</w:t>
      </w:r>
    </w:p>
    <w:p w14:paraId="24F703E2" w14:textId="77777777" w:rsidR="00863882" w:rsidRPr="00863882" w:rsidRDefault="00863882" w:rsidP="000E5574">
      <w:pPr>
        <w:spacing w:after="0" w:line="276" w:lineRule="auto"/>
        <w:ind w:left="0" w:firstLine="0"/>
        <w:jc w:val="right"/>
        <w:rPr>
          <w:rFonts w:ascii="Calibri" w:eastAsia="Calibri" w:hAnsi="Calibri" w:cs="Times New Roman"/>
          <w:i/>
          <w:color w:val="062A63"/>
          <w:lang w:eastAsia="en-AU"/>
        </w:rPr>
      </w:pPr>
      <w:r w:rsidRPr="00863882">
        <w:rPr>
          <w:rFonts w:ascii="Calibri" w:eastAsia="Calibri" w:hAnsi="Calibri" w:cs="Times New Roman"/>
          <w:i/>
          <w:color w:val="E95402"/>
          <w:lang w:eastAsia="en-AU"/>
        </w:rPr>
        <w:t>email</w:t>
      </w:r>
      <w:r w:rsidRPr="00863882">
        <w:rPr>
          <w:rFonts w:ascii="Calibri" w:eastAsia="Calibri" w:hAnsi="Calibri" w:cs="Times New Roman"/>
          <w:i/>
          <w:color w:val="062A63"/>
          <w:lang w:eastAsia="en-AU"/>
        </w:rPr>
        <w:t xml:space="preserve"> </w:t>
      </w:r>
      <w:hyperlink r:id="rId9" w:history="1">
        <w:r w:rsidRPr="00863882">
          <w:rPr>
            <w:rFonts w:ascii="Calibri" w:eastAsia="Calibri" w:hAnsi="Calibri" w:cs="Times New Roman"/>
            <w:i/>
            <w:color w:val="0000FF"/>
            <w:u w:val="single"/>
            <w:lang w:eastAsia="en-AU"/>
          </w:rPr>
          <w:t>info@amparo.org.au</w:t>
        </w:r>
      </w:hyperlink>
    </w:p>
    <w:p w14:paraId="335CCE6B" w14:textId="77777777" w:rsidR="00863882" w:rsidRPr="00863882" w:rsidRDefault="00863882" w:rsidP="000E5574">
      <w:pPr>
        <w:spacing w:after="0" w:line="276" w:lineRule="auto"/>
        <w:ind w:left="0" w:firstLine="0"/>
        <w:jc w:val="right"/>
        <w:rPr>
          <w:rFonts w:ascii="Calibri" w:eastAsia="Calibri" w:hAnsi="Calibri" w:cs="Times New Roman"/>
          <w:color w:val="062A63"/>
          <w:lang w:eastAsia="en-AU"/>
        </w:rPr>
      </w:pPr>
      <w:r w:rsidRPr="00863882">
        <w:rPr>
          <w:rFonts w:ascii="Calibri" w:eastAsia="Calibri" w:hAnsi="Calibri" w:cs="Times New Roman"/>
          <w:i/>
          <w:color w:val="E95402"/>
          <w:lang w:eastAsia="en-AU"/>
        </w:rPr>
        <w:t xml:space="preserve">web </w:t>
      </w:r>
      <w:hyperlink r:id="rId10" w:history="1">
        <w:r w:rsidRPr="00863882">
          <w:rPr>
            <w:rFonts w:ascii="Calibri" w:eastAsia="Calibri" w:hAnsi="Calibri" w:cs="Times New Roman"/>
            <w:i/>
            <w:color w:val="0000FF"/>
            <w:u w:val="single"/>
            <w:lang w:eastAsia="en-AU"/>
          </w:rPr>
          <w:t>www.amparo.org.au</w:t>
        </w:r>
      </w:hyperlink>
    </w:p>
    <w:p w14:paraId="0A67A622" w14:textId="77777777" w:rsidR="00863882" w:rsidRPr="00863882" w:rsidRDefault="00863882" w:rsidP="000E5574">
      <w:pPr>
        <w:spacing w:after="0" w:line="276" w:lineRule="auto"/>
        <w:ind w:left="0" w:firstLine="0"/>
        <w:jc w:val="right"/>
        <w:rPr>
          <w:rFonts w:ascii="Arial" w:eastAsia="Calibri" w:hAnsi="Arial" w:cs="Arial"/>
          <w:color w:val="062A63"/>
          <w:sz w:val="18"/>
          <w:szCs w:val="18"/>
          <w:lang w:eastAsia="en-AU"/>
        </w:rPr>
      </w:pPr>
      <w:r w:rsidRPr="00863882">
        <w:rPr>
          <w:rFonts w:ascii="Arial" w:eastAsia="Calibri" w:hAnsi="Arial" w:cs="Arial"/>
          <w:i/>
          <w:color w:val="E95402"/>
          <w:sz w:val="18"/>
          <w:szCs w:val="18"/>
          <w:lang w:eastAsia="en-AU"/>
        </w:rPr>
        <w:t>ABN</w:t>
      </w:r>
      <w:r w:rsidRPr="00863882">
        <w:rPr>
          <w:rFonts w:ascii="Arial" w:eastAsia="Calibri" w:hAnsi="Arial" w:cs="Arial"/>
          <w:color w:val="062A63"/>
          <w:sz w:val="18"/>
          <w:szCs w:val="18"/>
          <w:lang w:eastAsia="en-AU"/>
        </w:rPr>
        <w:t xml:space="preserve"> 56 876 279 925</w:t>
      </w:r>
    </w:p>
    <w:p w14:paraId="51C12398" w14:textId="77777777" w:rsidR="00E77684" w:rsidRDefault="00E77684" w:rsidP="000E5574">
      <w:pPr>
        <w:ind w:left="0" w:firstLine="0"/>
        <w:rPr>
          <w:rFonts w:ascii="Arial" w:hAnsi="Arial" w:cs="Arial"/>
          <w:b/>
          <w:color w:val="262626" w:themeColor="text1" w:themeTint="D9"/>
        </w:rPr>
      </w:pPr>
    </w:p>
    <w:p w14:paraId="35FA1F38" w14:textId="5CCA2382" w:rsidR="00E77684" w:rsidRPr="004D2BFE" w:rsidRDefault="00E77684" w:rsidP="000E5574">
      <w:pPr>
        <w:ind w:left="0" w:firstLine="0"/>
        <w:rPr>
          <w:rFonts w:ascii="Arial" w:hAnsi="Arial" w:cs="Arial"/>
          <w:b/>
          <w:color w:val="262626" w:themeColor="text1" w:themeTint="D9"/>
        </w:rPr>
      </w:pPr>
      <w:r w:rsidRPr="004D2BFE">
        <w:rPr>
          <w:rFonts w:ascii="Arial" w:hAnsi="Arial" w:cs="Arial"/>
          <w:b/>
          <w:color w:val="262626" w:themeColor="text1" w:themeTint="D9"/>
        </w:rPr>
        <w:t xml:space="preserve">POSITION DESCRIPTION </w:t>
      </w:r>
    </w:p>
    <w:tbl>
      <w:tblPr>
        <w:tblStyle w:val="TableGrid"/>
        <w:tblW w:w="0" w:type="auto"/>
        <w:tblLook w:val="04A0" w:firstRow="1" w:lastRow="0" w:firstColumn="1" w:lastColumn="0" w:noHBand="0" w:noVBand="1"/>
      </w:tblPr>
      <w:tblGrid>
        <w:gridCol w:w="1838"/>
        <w:gridCol w:w="8016"/>
      </w:tblGrid>
      <w:tr w:rsidR="00856A26" w14:paraId="6841C7B8" w14:textId="77777777" w:rsidTr="007C443B">
        <w:tc>
          <w:tcPr>
            <w:tcW w:w="1838" w:type="dxa"/>
          </w:tcPr>
          <w:p w14:paraId="15A443AB" w14:textId="77777777" w:rsidR="00856A26" w:rsidRPr="00A3368F" w:rsidRDefault="00856A26" w:rsidP="007C443B">
            <w:pPr>
              <w:ind w:left="0" w:firstLine="0"/>
              <w:rPr>
                <w:rFonts w:ascii="Arial" w:eastAsia="Calibri" w:hAnsi="Arial" w:cs="Arial"/>
                <w:bCs/>
                <w:sz w:val="24"/>
                <w:szCs w:val="24"/>
                <w:lang w:eastAsia="en-AU"/>
              </w:rPr>
            </w:pPr>
            <w:r w:rsidRPr="00A3368F">
              <w:rPr>
                <w:rFonts w:ascii="Arial" w:eastAsia="Calibri" w:hAnsi="Arial" w:cs="Arial"/>
                <w:bCs/>
                <w:sz w:val="24"/>
                <w:szCs w:val="24"/>
                <w:lang w:eastAsia="en-AU"/>
              </w:rPr>
              <w:t>Position Description</w:t>
            </w:r>
          </w:p>
        </w:tc>
        <w:tc>
          <w:tcPr>
            <w:tcW w:w="8016" w:type="dxa"/>
          </w:tcPr>
          <w:p w14:paraId="59C4A6D9" w14:textId="354F3CF4" w:rsidR="00856A26" w:rsidRPr="00252921" w:rsidRDefault="00856A26"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Multicultural Engagement Officer</w:t>
            </w:r>
          </w:p>
        </w:tc>
      </w:tr>
      <w:tr w:rsidR="00856A26" w14:paraId="36BD1429" w14:textId="77777777" w:rsidTr="007C443B">
        <w:tc>
          <w:tcPr>
            <w:tcW w:w="1838" w:type="dxa"/>
          </w:tcPr>
          <w:p w14:paraId="3E97C578" w14:textId="77777777" w:rsidR="00856A26" w:rsidRPr="00252921" w:rsidRDefault="00856A26" w:rsidP="007C443B">
            <w:pPr>
              <w:ind w:left="0" w:firstLine="0"/>
              <w:rPr>
                <w:rFonts w:ascii="Arial" w:eastAsia="Calibri" w:hAnsi="Arial" w:cs="Arial"/>
                <w:bCs/>
                <w:sz w:val="24"/>
                <w:szCs w:val="24"/>
                <w:lang w:eastAsia="en-AU"/>
              </w:rPr>
            </w:pPr>
            <w:r w:rsidRPr="00252921">
              <w:rPr>
                <w:rFonts w:ascii="Arial" w:eastAsia="Calibri" w:hAnsi="Arial" w:cs="Arial"/>
                <w:bCs/>
                <w:sz w:val="24"/>
                <w:szCs w:val="24"/>
                <w:lang w:eastAsia="en-AU"/>
              </w:rPr>
              <w:t>Location</w:t>
            </w:r>
          </w:p>
        </w:tc>
        <w:tc>
          <w:tcPr>
            <w:tcW w:w="8016" w:type="dxa"/>
          </w:tcPr>
          <w:p w14:paraId="5F7F6E73" w14:textId="77777777" w:rsidR="00856A26" w:rsidRPr="00252921" w:rsidRDefault="00856A26" w:rsidP="007C443B">
            <w:pPr>
              <w:ind w:left="0" w:firstLine="0"/>
              <w:rPr>
                <w:rFonts w:ascii="Arial" w:eastAsia="Calibri" w:hAnsi="Arial" w:cs="Arial"/>
                <w:bCs/>
                <w:sz w:val="24"/>
                <w:szCs w:val="24"/>
                <w:lang w:eastAsia="en-AU"/>
              </w:rPr>
            </w:pPr>
            <w:r w:rsidRPr="00252921">
              <w:rPr>
                <w:rFonts w:ascii="Arial" w:eastAsia="Calibri" w:hAnsi="Arial" w:cs="Arial"/>
                <w:bCs/>
                <w:sz w:val="24"/>
                <w:szCs w:val="24"/>
                <w:lang w:eastAsia="en-AU"/>
              </w:rPr>
              <w:t>Gaythorne, Brisbane</w:t>
            </w:r>
          </w:p>
        </w:tc>
      </w:tr>
      <w:tr w:rsidR="00856A26" w14:paraId="0C279CCE" w14:textId="77777777" w:rsidTr="007C443B">
        <w:tc>
          <w:tcPr>
            <w:tcW w:w="1838" w:type="dxa"/>
          </w:tcPr>
          <w:p w14:paraId="0EBB2F55" w14:textId="77777777" w:rsidR="00856A26" w:rsidRPr="00252921" w:rsidRDefault="00856A26" w:rsidP="007C443B">
            <w:pPr>
              <w:ind w:left="0" w:firstLine="0"/>
              <w:rPr>
                <w:rFonts w:ascii="Arial" w:eastAsia="Calibri" w:hAnsi="Arial" w:cs="Arial"/>
                <w:bCs/>
                <w:sz w:val="24"/>
                <w:szCs w:val="24"/>
                <w:lang w:eastAsia="en-AU"/>
              </w:rPr>
            </w:pPr>
            <w:r w:rsidRPr="00252921">
              <w:rPr>
                <w:rFonts w:ascii="Arial" w:eastAsia="Calibri" w:hAnsi="Arial" w:cs="Arial"/>
                <w:bCs/>
                <w:sz w:val="24"/>
                <w:szCs w:val="24"/>
                <w:lang w:eastAsia="en-AU"/>
              </w:rPr>
              <w:t>Level</w:t>
            </w:r>
          </w:p>
        </w:tc>
        <w:tc>
          <w:tcPr>
            <w:tcW w:w="8016" w:type="dxa"/>
          </w:tcPr>
          <w:p w14:paraId="7BFC9094" w14:textId="5CBE58FA" w:rsidR="00856A26" w:rsidRDefault="00856A26" w:rsidP="007C443B">
            <w:pPr>
              <w:ind w:left="0" w:firstLine="0"/>
              <w:rPr>
                <w:rFonts w:ascii="Arial" w:eastAsia="Calibri" w:hAnsi="Arial" w:cs="Arial"/>
                <w:bCs/>
                <w:sz w:val="24"/>
                <w:szCs w:val="24"/>
                <w:lang w:eastAsia="en-AU"/>
              </w:rPr>
            </w:pPr>
            <w:bookmarkStart w:id="1" w:name="_Hlk168040677"/>
            <w:r w:rsidRPr="00252921">
              <w:rPr>
                <w:rFonts w:ascii="Arial" w:eastAsia="Calibri" w:hAnsi="Arial" w:cs="Arial"/>
                <w:bCs/>
                <w:sz w:val="24"/>
                <w:szCs w:val="24"/>
                <w:lang w:eastAsia="en-AU"/>
              </w:rPr>
              <w:t xml:space="preserve">Level </w:t>
            </w:r>
            <w:r>
              <w:rPr>
                <w:rFonts w:ascii="Arial" w:eastAsia="Calibri" w:hAnsi="Arial" w:cs="Arial"/>
                <w:bCs/>
                <w:sz w:val="24"/>
                <w:szCs w:val="24"/>
                <w:lang w:eastAsia="en-AU"/>
              </w:rPr>
              <w:t>4 or 5 SCHADS A</w:t>
            </w:r>
            <w:r w:rsidRPr="00252921">
              <w:rPr>
                <w:rFonts w:ascii="Arial" w:eastAsia="Calibri" w:hAnsi="Arial" w:cs="Arial"/>
                <w:bCs/>
                <w:sz w:val="24"/>
                <w:szCs w:val="24"/>
                <w:lang w:eastAsia="en-AU"/>
              </w:rPr>
              <w:t xml:space="preserve">ward. </w:t>
            </w:r>
            <w:r>
              <w:rPr>
                <w:rFonts w:ascii="Arial" w:eastAsia="Calibri" w:hAnsi="Arial" w:cs="Arial"/>
                <w:bCs/>
                <w:sz w:val="24"/>
                <w:szCs w:val="24"/>
                <w:lang w:eastAsia="en-AU"/>
              </w:rPr>
              <w:t xml:space="preserve">Negotiable depending on qualifications and experience. </w:t>
            </w:r>
            <w:r w:rsidRPr="00252921">
              <w:rPr>
                <w:rFonts w:ascii="Arial" w:eastAsia="Calibri" w:hAnsi="Arial" w:cs="Arial"/>
                <w:bCs/>
                <w:sz w:val="24"/>
                <w:szCs w:val="24"/>
                <w:lang w:eastAsia="en-AU"/>
              </w:rPr>
              <w:t xml:space="preserve">Salary sacrificing </w:t>
            </w:r>
            <w:bookmarkEnd w:id="1"/>
            <w:r w:rsidR="00DA5B1A" w:rsidRPr="00252921">
              <w:rPr>
                <w:rFonts w:ascii="Arial" w:eastAsia="Calibri" w:hAnsi="Arial" w:cs="Arial"/>
                <w:bCs/>
                <w:sz w:val="24"/>
                <w:szCs w:val="24"/>
                <w:lang w:eastAsia="en-AU"/>
              </w:rPr>
              <w:t>available.</w:t>
            </w:r>
          </w:p>
          <w:p w14:paraId="3E137977" w14:textId="3BE012A7" w:rsidR="00856A26" w:rsidRPr="00252921" w:rsidRDefault="00856A26" w:rsidP="007C443B">
            <w:pPr>
              <w:ind w:left="0" w:firstLine="0"/>
              <w:rPr>
                <w:rFonts w:ascii="Arial" w:eastAsia="Calibri" w:hAnsi="Arial" w:cs="Arial"/>
                <w:bCs/>
                <w:sz w:val="24"/>
                <w:szCs w:val="24"/>
                <w:lang w:eastAsia="en-AU"/>
              </w:rPr>
            </w:pPr>
          </w:p>
        </w:tc>
      </w:tr>
      <w:tr w:rsidR="00856A26" w14:paraId="5E0D1C48" w14:textId="77777777" w:rsidTr="007C443B">
        <w:tc>
          <w:tcPr>
            <w:tcW w:w="1838" w:type="dxa"/>
          </w:tcPr>
          <w:p w14:paraId="66B744C1" w14:textId="77777777" w:rsidR="00856A26" w:rsidRPr="00252921" w:rsidRDefault="00856A26" w:rsidP="007C443B">
            <w:pPr>
              <w:ind w:left="0" w:firstLine="0"/>
              <w:rPr>
                <w:rFonts w:ascii="Arial" w:eastAsia="Calibri" w:hAnsi="Arial" w:cs="Arial"/>
                <w:bCs/>
                <w:sz w:val="24"/>
                <w:szCs w:val="24"/>
                <w:lang w:eastAsia="en-AU"/>
              </w:rPr>
            </w:pPr>
            <w:r w:rsidRPr="00252921">
              <w:rPr>
                <w:rFonts w:ascii="Arial" w:eastAsia="Calibri" w:hAnsi="Arial" w:cs="Arial"/>
                <w:bCs/>
                <w:sz w:val="24"/>
                <w:szCs w:val="24"/>
                <w:lang w:eastAsia="en-AU"/>
              </w:rPr>
              <w:t>Reports to</w:t>
            </w:r>
          </w:p>
        </w:tc>
        <w:tc>
          <w:tcPr>
            <w:tcW w:w="8016" w:type="dxa"/>
          </w:tcPr>
          <w:p w14:paraId="5A8C2AE9" w14:textId="77777777" w:rsidR="00856A26" w:rsidRDefault="00856A26"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 xml:space="preserve">ILC Coordinator </w:t>
            </w:r>
          </w:p>
          <w:p w14:paraId="1FD5899D" w14:textId="22C0D3DB" w:rsidR="00856A26" w:rsidRPr="00252921" w:rsidRDefault="00856A26"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 xml:space="preserve"> </w:t>
            </w:r>
          </w:p>
        </w:tc>
      </w:tr>
      <w:tr w:rsidR="00856A26" w14:paraId="037DDF06" w14:textId="77777777" w:rsidTr="007C443B">
        <w:tc>
          <w:tcPr>
            <w:tcW w:w="1838" w:type="dxa"/>
          </w:tcPr>
          <w:p w14:paraId="3802E49A" w14:textId="77777777" w:rsidR="00856A26" w:rsidRPr="00252921" w:rsidRDefault="00856A26" w:rsidP="007C443B">
            <w:pPr>
              <w:ind w:left="0" w:firstLine="0"/>
              <w:rPr>
                <w:rFonts w:ascii="Arial" w:eastAsia="Calibri" w:hAnsi="Arial" w:cs="Arial"/>
                <w:bCs/>
                <w:sz w:val="24"/>
                <w:szCs w:val="24"/>
                <w:lang w:eastAsia="en-AU"/>
              </w:rPr>
            </w:pPr>
            <w:r w:rsidRPr="00252921">
              <w:rPr>
                <w:rFonts w:ascii="Arial" w:eastAsia="Calibri" w:hAnsi="Arial" w:cs="Arial"/>
                <w:bCs/>
                <w:sz w:val="24"/>
                <w:szCs w:val="24"/>
                <w:lang w:eastAsia="en-AU"/>
              </w:rPr>
              <w:t>Contract</w:t>
            </w:r>
          </w:p>
        </w:tc>
        <w:tc>
          <w:tcPr>
            <w:tcW w:w="8016" w:type="dxa"/>
          </w:tcPr>
          <w:p w14:paraId="6208B7BE" w14:textId="327EB93A" w:rsidR="00856A26" w:rsidRPr="00252921" w:rsidRDefault="005B1857"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Fixed term contract, working 30 hours per week</w:t>
            </w:r>
            <w:r w:rsidR="00C500EA">
              <w:rPr>
                <w:rFonts w:ascii="Arial" w:eastAsia="Calibri" w:hAnsi="Arial" w:cs="Arial"/>
                <w:bCs/>
                <w:sz w:val="24"/>
                <w:szCs w:val="24"/>
                <w:lang w:eastAsia="en-AU"/>
              </w:rPr>
              <w:t xml:space="preserve">. </w:t>
            </w:r>
            <w:r w:rsidR="00856A26" w:rsidRPr="00252921">
              <w:rPr>
                <w:rFonts w:ascii="Arial" w:eastAsia="Calibri" w:hAnsi="Arial" w:cs="Arial"/>
                <w:bCs/>
                <w:sz w:val="24"/>
                <w:szCs w:val="24"/>
                <w:lang w:eastAsia="en-AU"/>
              </w:rPr>
              <w:t>J</w:t>
            </w:r>
            <w:r w:rsidR="00856A26">
              <w:rPr>
                <w:rFonts w:ascii="Arial" w:eastAsia="Calibri" w:hAnsi="Arial" w:cs="Arial"/>
                <w:bCs/>
                <w:sz w:val="24"/>
                <w:szCs w:val="24"/>
                <w:lang w:eastAsia="en-AU"/>
              </w:rPr>
              <w:t xml:space="preserve">anuary </w:t>
            </w:r>
            <w:r w:rsidR="00856A26" w:rsidRPr="00252921">
              <w:rPr>
                <w:rFonts w:ascii="Arial" w:eastAsia="Calibri" w:hAnsi="Arial" w:cs="Arial"/>
                <w:bCs/>
                <w:sz w:val="24"/>
                <w:szCs w:val="24"/>
                <w:lang w:eastAsia="en-AU"/>
              </w:rPr>
              <w:t>202</w:t>
            </w:r>
            <w:r w:rsidR="00856A26">
              <w:rPr>
                <w:rFonts w:ascii="Arial" w:eastAsia="Calibri" w:hAnsi="Arial" w:cs="Arial"/>
                <w:bCs/>
                <w:sz w:val="24"/>
                <w:szCs w:val="24"/>
                <w:lang w:eastAsia="en-AU"/>
              </w:rPr>
              <w:t>6</w:t>
            </w:r>
            <w:r w:rsidR="00856A26" w:rsidRPr="00252921">
              <w:rPr>
                <w:rFonts w:ascii="Arial" w:eastAsia="Calibri" w:hAnsi="Arial" w:cs="Arial"/>
                <w:bCs/>
                <w:sz w:val="24"/>
                <w:szCs w:val="24"/>
                <w:lang w:eastAsia="en-AU"/>
              </w:rPr>
              <w:t xml:space="preserve"> to </w:t>
            </w:r>
            <w:r w:rsidR="00856A26">
              <w:rPr>
                <w:rFonts w:ascii="Arial" w:eastAsia="Calibri" w:hAnsi="Arial" w:cs="Arial"/>
                <w:bCs/>
                <w:sz w:val="24"/>
                <w:szCs w:val="24"/>
                <w:lang w:eastAsia="en-AU"/>
              </w:rPr>
              <w:t>December</w:t>
            </w:r>
            <w:r w:rsidR="00856A26" w:rsidRPr="00252921">
              <w:rPr>
                <w:rFonts w:ascii="Arial" w:eastAsia="Calibri" w:hAnsi="Arial" w:cs="Arial"/>
                <w:bCs/>
                <w:sz w:val="24"/>
                <w:szCs w:val="24"/>
                <w:lang w:eastAsia="en-AU"/>
              </w:rPr>
              <w:t xml:space="preserve"> 2027</w:t>
            </w:r>
            <w:r w:rsidR="00D221E8">
              <w:rPr>
                <w:rFonts w:ascii="Arial" w:eastAsia="Calibri" w:hAnsi="Arial" w:cs="Arial"/>
                <w:bCs/>
                <w:sz w:val="24"/>
                <w:szCs w:val="24"/>
                <w:lang w:eastAsia="en-AU"/>
              </w:rPr>
              <w:t>.</w:t>
            </w:r>
          </w:p>
        </w:tc>
      </w:tr>
      <w:tr w:rsidR="00D221E8" w14:paraId="44F8DF83" w14:textId="77777777" w:rsidTr="007C443B">
        <w:tc>
          <w:tcPr>
            <w:tcW w:w="1838" w:type="dxa"/>
          </w:tcPr>
          <w:p w14:paraId="77836B4D" w14:textId="204FD0C7" w:rsidR="00D221E8" w:rsidRPr="00252921" w:rsidRDefault="00D221E8"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Probationary Period</w:t>
            </w:r>
          </w:p>
        </w:tc>
        <w:tc>
          <w:tcPr>
            <w:tcW w:w="8016" w:type="dxa"/>
          </w:tcPr>
          <w:p w14:paraId="489FC9AE" w14:textId="77777777" w:rsidR="00D221E8" w:rsidRDefault="00D221E8" w:rsidP="007C443B">
            <w:pPr>
              <w:ind w:left="0" w:firstLine="0"/>
              <w:rPr>
                <w:rFonts w:ascii="Arial" w:eastAsia="Calibri" w:hAnsi="Arial" w:cs="Arial"/>
                <w:bCs/>
                <w:sz w:val="24"/>
                <w:szCs w:val="24"/>
                <w:lang w:eastAsia="en-AU"/>
              </w:rPr>
            </w:pPr>
          </w:p>
          <w:p w14:paraId="07B8509A" w14:textId="151F1FB8" w:rsidR="00D221E8" w:rsidRDefault="00D221E8" w:rsidP="007C443B">
            <w:pPr>
              <w:ind w:left="0" w:firstLine="0"/>
              <w:rPr>
                <w:rFonts w:ascii="Arial" w:eastAsia="Calibri" w:hAnsi="Arial" w:cs="Arial"/>
                <w:bCs/>
                <w:sz w:val="24"/>
                <w:szCs w:val="24"/>
                <w:lang w:eastAsia="en-AU"/>
              </w:rPr>
            </w:pPr>
            <w:r>
              <w:rPr>
                <w:rFonts w:ascii="Arial" w:eastAsia="Calibri" w:hAnsi="Arial" w:cs="Arial"/>
                <w:bCs/>
                <w:sz w:val="24"/>
                <w:szCs w:val="24"/>
                <w:lang w:eastAsia="en-AU"/>
              </w:rPr>
              <w:t>Six months.</w:t>
            </w:r>
          </w:p>
        </w:tc>
      </w:tr>
    </w:tbl>
    <w:p w14:paraId="6025B8B8" w14:textId="77777777" w:rsidR="00C500EA" w:rsidRDefault="00C500EA" w:rsidP="000E5574">
      <w:pPr>
        <w:ind w:left="0" w:firstLine="0"/>
        <w:rPr>
          <w:rFonts w:ascii="Arial" w:hAnsi="Arial" w:cs="Arial"/>
          <w:b/>
          <w:color w:val="262626" w:themeColor="text1" w:themeTint="D9"/>
        </w:rPr>
      </w:pPr>
    </w:p>
    <w:p w14:paraId="6B6030DA" w14:textId="77777777" w:rsidR="003E401B" w:rsidRDefault="003E401B" w:rsidP="003E401B">
      <w:pPr>
        <w:spacing w:after="0" w:line="276" w:lineRule="auto"/>
        <w:ind w:left="0" w:firstLine="0"/>
        <w:rPr>
          <w:rFonts w:ascii="Arial" w:hAnsi="Arial" w:cs="Arial"/>
          <w:b/>
          <w:color w:val="262626" w:themeColor="text1" w:themeTint="D9"/>
        </w:rPr>
      </w:pPr>
      <w:r>
        <w:rPr>
          <w:rFonts w:ascii="Arial" w:hAnsi="Arial" w:cs="Arial"/>
          <w:b/>
          <w:color w:val="262626" w:themeColor="text1" w:themeTint="D9"/>
        </w:rPr>
        <w:t xml:space="preserve">Background </w:t>
      </w:r>
    </w:p>
    <w:p w14:paraId="0108C0DA" w14:textId="3441922D" w:rsidR="00274727" w:rsidRDefault="00274727" w:rsidP="003E401B">
      <w:pPr>
        <w:spacing w:after="0" w:line="276" w:lineRule="auto"/>
        <w:ind w:left="0" w:firstLine="0"/>
        <w:rPr>
          <w:rFonts w:ascii="Arial" w:hAnsi="Arial" w:cs="Arial"/>
          <w:iCs/>
          <w:kern w:val="28"/>
        </w:rPr>
      </w:pPr>
      <w:r w:rsidRPr="00274727">
        <w:rPr>
          <w:rFonts w:ascii="Arial" w:hAnsi="Arial" w:cs="Arial"/>
          <w:lang w:eastAsia="en-AU"/>
        </w:rPr>
        <w:t xml:space="preserve">AMPARO Advocacy </w:t>
      </w:r>
      <w:r w:rsidR="000E643D" w:rsidRPr="00274727">
        <w:rPr>
          <w:rFonts w:ascii="Arial" w:hAnsi="Arial" w:cs="Arial"/>
          <w:lang w:eastAsia="en-AU"/>
        </w:rPr>
        <w:t>Inc.</w:t>
      </w:r>
      <w:r w:rsidR="000E643D">
        <w:rPr>
          <w:rFonts w:ascii="Arial" w:hAnsi="Arial" w:cs="Arial"/>
          <w:lang w:eastAsia="en-AU"/>
        </w:rPr>
        <w:t xml:space="preserve"> (</w:t>
      </w:r>
      <w:r w:rsidR="003E401B">
        <w:rPr>
          <w:rFonts w:ascii="Arial" w:hAnsi="Arial" w:cs="Arial"/>
          <w:lang w:eastAsia="en-AU"/>
        </w:rPr>
        <w:t xml:space="preserve">AMPARO) </w:t>
      </w:r>
      <w:r w:rsidRPr="00274727">
        <w:rPr>
          <w:rFonts w:ascii="Arial" w:hAnsi="Arial" w:cs="Arial"/>
          <w:lang w:eastAsia="en-AU"/>
        </w:rPr>
        <w:t xml:space="preserve">is a community based non-profit community organisation based in Brisbane that advocates for vulnerable people from culturally and linguistically diverse (CALD) backgrounds with disability. </w:t>
      </w:r>
      <w:r w:rsidRPr="00274727">
        <w:rPr>
          <w:rFonts w:ascii="Arial" w:hAnsi="Arial" w:cs="Arial"/>
          <w:iCs/>
          <w:kern w:val="28"/>
        </w:rPr>
        <w:t>AMPARO Advocacy’s vision is that people from a CALD background with disability are respected, valued, and included in family, community and the broader society, with equitable access to information, services and supports.</w:t>
      </w:r>
    </w:p>
    <w:p w14:paraId="7F85BFA5" w14:textId="77777777" w:rsidR="00530972" w:rsidRDefault="00530972" w:rsidP="00231F60">
      <w:pPr>
        <w:autoSpaceDE w:val="0"/>
        <w:autoSpaceDN w:val="0"/>
        <w:adjustRightInd w:val="0"/>
        <w:spacing w:after="0" w:line="276" w:lineRule="auto"/>
        <w:ind w:left="0" w:firstLine="0"/>
        <w:rPr>
          <w:rFonts w:ascii="Arial" w:hAnsi="Arial" w:cs="Arial"/>
          <w:color w:val="000000"/>
        </w:rPr>
      </w:pPr>
    </w:p>
    <w:p w14:paraId="39CF70C8" w14:textId="0BC429D6" w:rsidR="00231F60" w:rsidRPr="00231F60" w:rsidRDefault="00231F60" w:rsidP="00231F60">
      <w:pPr>
        <w:autoSpaceDE w:val="0"/>
        <w:autoSpaceDN w:val="0"/>
        <w:adjustRightInd w:val="0"/>
        <w:spacing w:after="0" w:line="276" w:lineRule="auto"/>
        <w:ind w:left="0" w:firstLine="0"/>
        <w:rPr>
          <w:rFonts w:ascii="Arial" w:hAnsi="Arial" w:cs="Arial"/>
          <w:color w:val="000000"/>
        </w:rPr>
      </w:pPr>
      <w:r w:rsidRPr="00231F60">
        <w:rPr>
          <w:rFonts w:ascii="Arial" w:hAnsi="Arial" w:cs="Arial"/>
          <w:color w:val="000000"/>
        </w:rPr>
        <w:t xml:space="preserve">This 2-year project is funded under the Individual and Family Capacity Building 2025-2026 and is administered by the Department of Health, Disability and Ageing. The project is to be delivered from 1 January 2026 until 31 December 2027, in Brisbane, Logan and Ipswich areas. </w:t>
      </w:r>
    </w:p>
    <w:p w14:paraId="6EE4D792" w14:textId="77777777" w:rsidR="00530972" w:rsidRDefault="00530972" w:rsidP="00231F60">
      <w:pPr>
        <w:autoSpaceDE w:val="0"/>
        <w:autoSpaceDN w:val="0"/>
        <w:adjustRightInd w:val="0"/>
        <w:spacing w:after="0" w:line="276" w:lineRule="auto"/>
        <w:ind w:left="0" w:firstLine="0"/>
        <w:rPr>
          <w:rFonts w:ascii="Arial" w:hAnsi="Arial" w:cs="Arial"/>
          <w:b/>
          <w:bCs/>
          <w:color w:val="000000"/>
        </w:rPr>
      </w:pPr>
    </w:p>
    <w:p w14:paraId="66268737" w14:textId="49161307" w:rsidR="00231F60" w:rsidRPr="00231F60" w:rsidRDefault="00231F60" w:rsidP="00231F60">
      <w:pPr>
        <w:autoSpaceDE w:val="0"/>
        <w:autoSpaceDN w:val="0"/>
        <w:adjustRightInd w:val="0"/>
        <w:spacing w:after="0" w:line="276" w:lineRule="auto"/>
        <w:ind w:left="0" w:firstLine="0"/>
        <w:rPr>
          <w:rFonts w:ascii="Arial" w:hAnsi="Arial" w:cs="Arial"/>
          <w:b/>
          <w:bCs/>
          <w:color w:val="000000"/>
        </w:rPr>
      </w:pPr>
      <w:r w:rsidRPr="00231F60">
        <w:rPr>
          <w:rFonts w:ascii="Arial" w:hAnsi="Arial" w:cs="Arial"/>
          <w:b/>
          <w:bCs/>
          <w:color w:val="000000"/>
        </w:rPr>
        <w:t>The focus is on:</w:t>
      </w:r>
    </w:p>
    <w:p w14:paraId="6F1E2BA9" w14:textId="77777777" w:rsidR="00231F60" w:rsidRPr="00231F60" w:rsidRDefault="00231F60" w:rsidP="00231F60">
      <w:pPr>
        <w:widowControl w:val="0"/>
        <w:numPr>
          <w:ilvl w:val="1"/>
          <w:numId w:val="29"/>
        </w:numPr>
        <w:tabs>
          <w:tab w:val="left" w:pos="453"/>
        </w:tabs>
        <w:kinsoku w:val="0"/>
        <w:overflowPunct w:val="0"/>
        <w:autoSpaceDE w:val="0"/>
        <w:autoSpaceDN w:val="0"/>
        <w:adjustRightInd w:val="0"/>
        <w:spacing w:after="0" w:line="255" w:lineRule="auto"/>
        <w:ind w:right="349" w:hanging="259"/>
        <w:rPr>
          <w:rFonts w:ascii="Arial" w:eastAsiaTheme="minorEastAsia" w:hAnsi="Arial" w:cs="Arial"/>
          <w:color w:val="000000"/>
          <w:lang w:eastAsia="en-AU"/>
          <w14:ligatures w14:val="standardContextual"/>
        </w:rPr>
      </w:pPr>
      <w:r w:rsidRPr="00231F60">
        <w:rPr>
          <w:rFonts w:ascii="Arial" w:eastAsiaTheme="minorEastAsia" w:hAnsi="Arial" w:cs="Arial"/>
          <w:b/>
          <w:bCs/>
          <w:color w:val="181818"/>
          <w:spacing w:val="-2"/>
          <w:w w:val="105"/>
          <w:lang w:eastAsia="en-AU"/>
          <w14:ligatures w14:val="standardContextual"/>
        </w:rPr>
        <w:t>Individual</w:t>
      </w:r>
      <w:r w:rsidRPr="00231F60">
        <w:rPr>
          <w:rFonts w:ascii="Arial" w:eastAsiaTheme="minorEastAsia" w:hAnsi="Arial" w:cs="Arial"/>
          <w:b/>
          <w:bCs/>
          <w:color w:val="181818"/>
          <w:spacing w:val="-8"/>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Capacity</w:t>
      </w:r>
      <w:r w:rsidRPr="00231F60">
        <w:rPr>
          <w:rFonts w:ascii="Arial" w:eastAsiaTheme="minorEastAsia" w:hAnsi="Arial" w:cs="Arial"/>
          <w:b/>
          <w:bCs/>
          <w:color w:val="181818"/>
          <w:spacing w:val="16"/>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Building</w:t>
      </w:r>
      <w:r w:rsidRPr="00231F60">
        <w:rPr>
          <w:rFonts w:ascii="Arial" w:eastAsiaTheme="minorEastAsia" w:hAnsi="Arial" w:cs="Arial"/>
          <w:b/>
          <w:bCs/>
          <w:color w:val="181818"/>
          <w:spacing w:val="3"/>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Supports:</w:t>
      </w:r>
      <w:r w:rsidRPr="00231F60">
        <w:rPr>
          <w:rFonts w:ascii="Arial" w:eastAsiaTheme="minorEastAsia" w:hAnsi="Arial" w:cs="Arial"/>
          <w:b/>
          <w:bCs/>
          <w:color w:val="181818"/>
          <w:spacing w:val="-1"/>
          <w:w w:val="105"/>
          <w:lang w:eastAsia="en-AU"/>
          <w14:ligatures w14:val="standardContextual"/>
        </w:rPr>
        <w:t xml:space="preserve"> </w:t>
      </w:r>
      <w:r w:rsidRPr="00231F60">
        <w:rPr>
          <w:rFonts w:ascii="Arial" w:eastAsiaTheme="minorEastAsia" w:hAnsi="Arial" w:cs="Arial"/>
          <w:color w:val="181818"/>
          <w:spacing w:val="1"/>
          <w:w w:val="105"/>
          <w:lang w:eastAsia="en-AU"/>
          <w14:ligatures w14:val="standardContextual"/>
        </w:rPr>
        <w:t>Activities</w:t>
      </w:r>
      <w:r w:rsidRPr="00231F60">
        <w:rPr>
          <w:rFonts w:ascii="Arial" w:eastAsiaTheme="minorEastAsia" w:hAnsi="Arial" w:cs="Arial"/>
          <w:color w:val="181818"/>
          <w:spacing w:val="-12"/>
          <w:w w:val="105"/>
          <w:lang w:eastAsia="en-AU"/>
          <w14:ligatures w14:val="standardContextual"/>
        </w:rPr>
        <w:t xml:space="preserve"> </w:t>
      </w:r>
      <w:r w:rsidRPr="00231F60">
        <w:rPr>
          <w:rFonts w:ascii="Arial" w:eastAsiaTheme="minorEastAsia" w:hAnsi="Arial" w:cs="Arial"/>
          <w:color w:val="2D2D2D"/>
          <w:w w:val="105"/>
          <w:lang w:eastAsia="en-AU"/>
          <w14:ligatures w14:val="standardContextual"/>
        </w:rPr>
        <w:t>that</w:t>
      </w:r>
      <w:r w:rsidRPr="00231F60">
        <w:rPr>
          <w:rFonts w:ascii="Arial" w:eastAsiaTheme="minorEastAsia" w:hAnsi="Arial" w:cs="Arial"/>
          <w:color w:val="2D2D2D"/>
          <w:spacing w:val="7"/>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build</w:t>
      </w:r>
      <w:r w:rsidRPr="00231F60">
        <w:rPr>
          <w:rFonts w:ascii="Arial" w:eastAsiaTheme="minorEastAsia" w:hAnsi="Arial" w:cs="Arial"/>
          <w:color w:val="181818"/>
          <w:spacing w:val="-14"/>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the</w:t>
      </w:r>
      <w:r w:rsidRPr="00231F60">
        <w:rPr>
          <w:rFonts w:ascii="Arial" w:eastAsiaTheme="minorEastAsia" w:hAnsi="Arial" w:cs="Arial"/>
          <w:color w:val="181818"/>
          <w:spacing w:val="-3"/>
          <w:w w:val="105"/>
          <w:lang w:eastAsia="en-AU"/>
          <w14:ligatures w14:val="standardContextual"/>
        </w:rPr>
        <w:t xml:space="preserve"> </w:t>
      </w:r>
      <w:r w:rsidRPr="00231F60">
        <w:rPr>
          <w:rFonts w:ascii="Arial" w:eastAsiaTheme="minorEastAsia" w:hAnsi="Arial" w:cs="Arial"/>
          <w:color w:val="181818"/>
          <w:spacing w:val="-2"/>
          <w:w w:val="105"/>
          <w:lang w:eastAsia="en-AU"/>
          <w14:ligatures w14:val="standardContextual"/>
        </w:rPr>
        <w:t>knowl</w:t>
      </w:r>
      <w:r w:rsidRPr="00231F60">
        <w:rPr>
          <w:rFonts w:ascii="Arial" w:eastAsiaTheme="minorEastAsia" w:hAnsi="Arial" w:cs="Arial"/>
          <w:color w:val="181818"/>
          <w:spacing w:val="-1"/>
          <w:w w:val="105"/>
          <w:lang w:eastAsia="en-AU"/>
          <w14:ligatures w14:val="standardContextual"/>
        </w:rPr>
        <w:t>edge</w:t>
      </w:r>
      <w:r w:rsidRPr="00231F60">
        <w:rPr>
          <w:rFonts w:ascii="Arial" w:eastAsiaTheme="minorEastAsia" w:hAnsi="Arial" w:cs="Arial"/>
          <w:color w:val="181818"/>
          <w:spacing w:val="-7"/>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and</w:t>
      </w:r>
      <w:r w:rsidRPr="00231F60">
        <w:rPr>
          <w:rFonts w:ascii="Arial" w:eastAsiaTheme="minorEastAsia" w:hAnsi="Arial" w:cs="Arial"/>
          <w:color w:val="181818"/>
          <w:spacing w:val="-1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skills</w:t>
      </w:r>
      <w:r w:rsidRPr="00231F60">
        <w:rPr>
          <w:rFonts w:ascii="Arial" w:eastAsiaTheme="minorEastAsia" w:hAnsi="Arial" w:cs="Arial"/>
          <w:color w:val="181818"/>
          <w:spacing w:val="-5"/>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of</w:t>
      </w:r>
      <w:r w:rsidRPr="00231F60">
        <w:rPr>
          <w:rFonts w:ascii="Arial" w:eastAsiaTheme="minorEastAsia" w:hAnsi="Arial" w:cs="Arial"/>
          <w:color w:val="181818"/>
          <w:spacing w:val="-11"/>
          <w:w w:val="105"/>
          <w:lang w:eastAsia="en-AU"/>
          <w14:ligatures w14:val="standardContextual"/>
        </w:rPr>
        <w:t xml:space="preserve"> </w:t>
      </w:r>
      <w:r w:rsidRPr="00231F60">
        <w:rPr>
          <w:rFonts w:ascii="Arial" w:eastAsiaTheme="minorEastAsia" w:hAnsi="Arial" w:cs="Arial"/>
          <w:color w:val="181818"/>
          <w:spacing w:val="-2"/>
          <w:w w:val="105"/>
          <w:lang w:eastAsia="en-AU"/>
          <w14:ligatures w14:val="standardContextual"/>
        </w:rPr>
        <w:t>people</w:t>
      </w:r>
      <w:r w:rsidRPr="00231F60">
        <w:rPr>
          <w:rFonts w:ascii="Arial" w:eastAsiaTheme="minorEastAsia" w:hAnsi="Arial" w:cs="Arial"/>
          <w:color w:val="181818"/>
          <w:spacing w:val="-21"/>
          <w:w w:val="105"/>
          <w:lang w:eastAsia="en-AU"/>
          <w14:ligatures w14:val="standardContextual"/>
        </w:rPr>
        <w:t xml:space="preserve"> </w:t>
      </w:r>
      <w:r w:rsidRPr="00231F60">
        <w:rPr>
          <w:rFonts w:ascii="Arial" w:eastAsiaTheme="minorEastAsia" w:hAnsi="Arial" w:cs="Arial"/>
          <w:color w:val="181818"/>
          <w:spacing w:val="-2"/>
          <w:w w:val="105"/>
          <w:lang w:eastAsia="en-AU"/>
          <w14:ligatures w14:val="standardContextual"/>
        </w:rPr>
        <w:t>with</w:t>
      </w:r>
      <w:r w:rsidRPr="00231F60">
        <w:rPr>
          <w:rFonts w:ascii="Arial" w:eastAsiaTheme="minorEastAsia" w:hAnsi="Arial" w:cs="Arial"/>
          <w:color w:val="181818"/>
          <w:spacing w:val="41"/>
          <w:w w:val="108"/>
          <w:lang w:eastAsia="en-AU"/>
          <w14:ligatures w14:val="standardContextual"/>
        </w:rPr>
        <w:t xml:space="preserve"> </w:t>
      </w:r>
      <w:r w:rsidRPr="00231F60">
        <w:rPr>
          <w:rFonts w:ascii="Arial" w:eastAsiaTheme="minorEastAsia" w:hAnsi="Arial" w:cs="Arial"/>
          <w:color w:val="181818"/>
          <w:w w:val="105"/>
          <w:lang w:eastAsia="en-AU"/>
          <w14:ligatures w14:val="standardContextual"/>
        </w:rPr>
        <w:t>d</w:t>
      </w:r>
      <w:r w:rsidRPr="00231F60">
        <w:rPr>
          <w:rFonts w:ascii="Arial" w:eastAsiaTheme="minorEastAsia" w:hAnsi="Arial" w:cs="Arial"/>
          <w:color w:val="181818"/>
          <w:spacing w:val="-6"/>
          <w:w w:val="105"/>
          <w:lang w:eastAsia="en-AU"/>
          <w14:ligatures w14:val="standardContextual"/>
        </w:rPr>
        <w:t>i</w:t>
      </w:r>
      <w:r w:rsidRPr="00231F60">
        <w:rPr>
          <w:rFonts w:ascii="Arial" w:eastAsiaTheme="minorEastAsia" w:hAnsi="Arial" w:cs="Arial"/>
          <w:color w:val="181818"/>
          <w:w w:val="105"/>
          <w:lang w:eastAsia="en-AU"/>
          <w14:ligatures w14:val="standardContextual"/>
        </w:rPr>
        <w:t>sabi</w:t>
      </w:r>
      <w:r w:rsidRPr="00231F60">
        <w:rPr>
          <w:rFonts w:ascii="Arial" w:eastAsiaTheme="minorEastAsia" w:hAnsi="Arial" w:cs="Arial"/>
          <w:color w:val="181818"/>
          <w:spacing w:val="-15"/>
          <w:w w:val="105"/>
          <w:lang w:eastAsia="en-AU"/>
          <w14:ligatures w14:val="standardContextual"/>
        </w:rPr>
        <w:t>l</w:t>
      </w:r>
      <w:r w:rsidRPr="00231F60">
        <w:rPr>
          <w:rFonts w:ascii="Arial" w:eastAsiaTheme="minorEastAsia" w:hAnsi="Arial" w:cs="Arial"/>
          <w:color w:val="181818"/>
          <w:spacing w:val="-24"/>
          <w:w w:val="105"/>
          <w:lang w:eastAsia="en-AU"/>
          <w14:ligatures w14:val="standardContextual"/>
        </w:rPr>
        <w:t>i</w:t>
      </w:r>
      <w:r w:rsidRPr="00231F60">
        <w:rPr>
          <w:rFonts w:ascii="Arial" w:eastAsiaTheme="minorEastAsia" w:hAnsi="Arial" w:cs="Arial"/>
          <w:color w:val="181818"/>
          <w:w w:val="105"/>
          <w:lang w:eastAsia="en-AU"/>
          <w14:ligatures w14:val="standardContextual"/>
        </w:rPr>
        <w:t>ty</w:t>
      </w:r>
      <w:r w:rsidRPr="00231F60">
        <w:rPr>
          <w:rFonts w:ascii="Arial" w:eastAsiaTheme="minorEastAsia" w:hAnsi="Arial" w:cs="Arial"/>
          <w:color w:val="181818"/>
          <w:spacing w:val="-5"/>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aged</w:t>
      </w:r>
      <w:r w:rsidRPr="00231F60">
        <w:rPr>
          <w:rFonts w:ascii="Arial" w:eastAsiaTheme="minorEastAsia" w:hAnsi="Arial" w:cs="Arial"/>
          <w:color w:val="181818"/>
          <w:spacing w:val="-9"/>
          <w:w w:val="105"/>
          <w:lang w:eastAsia="en-AU"/>
          <w14:ligatures w14:val="standardContextual"/>
        </w:rPr>
        <w:t xml:space="preserve"> 7-25</w:t>
      </w:r>
      <w:r w:rsidRPr="00231F60">
        <w:rPr>
          <w:rFonts w:ascii="Arial" w:eastAsiaTheme="minorEastAsia" w:hAnsi="Arial" w:cs="Arial"/>
          <w:color w:val="181818"/>
          <w:spacing w:val="-19"/>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to</w:t>
      </w:r>
      <w:r w:rsidRPr="00231F60">
        <w:rPr>
          <w:rFonts w:ascii="Arial" w:eastAsiaTheme="minorEastAsia" w:hAnsi="Arial" w:cs="Arial"/>
          <w:color w:val="181818"/>
          <w:spacing w:val="-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understand</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their</w:t>
      </w:r>
      <w:r w:rsidRPr="00231F60">
        <w:rPr>
          <w:rFonts w:ascii="Arial" w:eastAsiaTheme="minorEastAsia" w:hAnsi="Arial" w:cs="Arial"/>
          <w:color w:val="181818"/>
          <w:spacing w:val="-2"/>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own</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disability,</w:t>
      </w:r>
      <w:r w:rsidRPr="00231F60">
        <w:rPr>
          <w:rFonts w:ascii="Arial" w:eastAsiaTheme="minorEastAsia" w:hAnsi="Arial" w:cs="Arial"/>
          <w:color w:val="181818"/>
          <w:spacing w:val="7"/>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advocate</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for</w:t>
      </w:r>
      <w:r w:rsidRPr="00231F60">
        <w:rPr>
          <w:rFonts w:ascii="Arial" w:eastAsiaTheme="minorEastAsia" w:hAnsi="Arial" w:cs="Arial"/>
          <w:color w:val="181818"/>
          <w:spacing w:val="-10"/>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themselves,</w:t>
      </w:r>
      <w:r w:rsidRPr="00231F60">
        <w:rPr>
          <w:rFonts w:ascii="Arial" w:eastAsiaTheme="minorEastAsia" w:hAnsi="Arial" w:cs="Arial"/>
          <w:color w:val="181818"/>
          <w:spacing w:val="20"/>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build</w:t>
      </w:r>
      <w:r w:rsidRPr="00231F60">
        <w:rPr>
          <w:rFonts w:ascii="Arial" w:eastAsiaTheme="minorEastAsia" w:hAnsi="Arial" w:cs="Arial"/>
          <w:color w:val="181818"/>
          <w:spacing w:val="-9"/>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connections</w:t>
      </w:r>
      <w:r w:rsidRPr="00231F60">
        <w:rPr>
          <w:rFonts w:ascii="Arial" w:eastAsiaTheme="minorEastAsia" w:hAnsi="Arial" w:cs="Arial"/>
          <w:color w:val="181818"/>
          <w:spacing w:val="1"/>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and</w:t>
      </w:r>
      <w:r w:rsidRPr="00231F60">
        <w:rPr>
          <w:rFonts w:ascii="Arial" w:eastAsiaTheme="minorEastAsia" w:hAnsi="Arial" w:cs="Arial"/>
          <w:color w:val="181818"/>
          <w:w w:val="104"/>
          <w:lang w:eastAsia="en-AU"/>
          <w14:ligatures w14:val="standardContextual"/>
        </w:rPr>
        <w:t xml:space="preserve"> </w:t>
      </w:r>
      <w:r w:rsidRPr="00231F60">
        <w:rPr>
          <w:rFonts w:ascii="Arial" w:eastAsiaTheme="minorEastAsia" w:hAnsi="Arial" w:cs="Arial"/>
          <w:color w:val="181818"/>
          <w:spacing w:val="-19"/>
          <w:w w:val="105"/>
          <w:lang w:eastAsia="en-AU"/>
          <w14:ligatures w14:val="standardContextual"/>
        </w:rPr>
        <w:t>i</w:t>
      </w:r>
      <w:r w:rsidRPr="00231F60">
        <w:rPr>
          <w:rFonts w:ascii="Arial" w:eastAsiaTheme="minorEastAsia" w:hAnsi="Arial" w:cs="Arial"/>
          <w:color w:val="181818"/>
          <w:w w:val="105"/>
          <w:lang w:eastAsia="en-AU"/>
          <w14:ligatures w14:val="standardContextual"/>
        </w:rPr>
        <w:t>ncrease</w:t>
      </w:r>
      <w:r w:rsidRPr="00231F60">
        <w:rPr>
          <w:rFonts w:ascii="Arial" w:eastAsiaTheme="minorEastAsia" w:hAnsi="Arial" w:cs="Arial"/>
          <w:color w:val="181818"/>
          <w:spacing w:val="-5"/>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soc</w:t>
      </w:r>
      <w:r w:rsidRPr="00231F60">
        <w:rPr>
          <w:rFonts w:ascii="Arial" w:eastAsiaTheme="minorEastAsia" w:hAnsi="Arial" w:cs="Arial"/>
          <w:color w:val="181818"/>
          <w:spacing w:val="1"/>
          <w:w w:val="105"/>
          <w:lang w:eastAsia="en-AU"/>
          <w14:ligatures w14:val="standardContextual"/>
        </w:rPr>
        <w:t>i</w:t>
      </w:r>
      <w:r w:rsidRPr="00231F60">
        <w:rPr>
          <w:rFonts w:ascii="Arial" w:eastAsiaTheme="minorEastAsia" w:hAnsi="Arial" w:cs="Arial"/>
          <w:color w:val="181818"/>
          <w:w w:val="105"/>
          <w:lang w:eastAsia="en-AU"/>
          <w14:ligatures w14:val="standardContextual"/>
        </w:rPr>
        <w:t>al</w:t>
      </w:r>
      <w:r w:rsidRPr="00231F60">
        <w:rPr>
          <w:rFonts w:ascii="Arial" w:eastAsiaTheme="minorEastAsia" w:hAnsi="Arial" w:cs="Arial"/>
          <w:color w:val="181818"/>
          <w:spacing w:val="-4"/>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and econom</w:t>
      </w:r>
      <w:r w:rsidRPr="00231F60">
        <w:rPr>
          <w:rFonts w:ascii="Arial" w:eastAsiaTheme="minorEastAsia" w:hAnsi="Arial" w:cs="Arial"/>
          <w:color w:val="181818"/>
          <w:spacing w:val="5"/>
          <w:w w:val="105"/>
          <w:lang w:eastAsia="en-AU"/>
          <w14:ligatures w14:val="standardContextual"/>
        </w:rPr>
        <w:t>i</w:t>
      </w:r>
      <w:r w:rsidRPr="00231F60">
        <w:rPr>
          <w:rFonts w:ascii="Arial" w:eastAsiaTheme="minorEastAsia" w:hAnsi="Arial" w:cs="Arial"/>
          <w:color w:val="181818"/>
          <w:w w:val="105"/>
          <w:lang w:eastAsia="en-AU"/>
          <w14:ligatures w14:val="standardContextual"/>
        </w:rPr>
        <w:t>c</w:t>
      </w:r>
      <w:r w:rsidRPr="00231F60">
        <w:rPr>
          <w:rFonts w:ascii="Arial" w:eastAsiaTheme="minorEastAsia" w:hAnsi="Arial" w:cs="Arial"/>
          <w:color w:val="181818"/>
          <w:spacing w:val="6"/>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part</w:t>
      </w:r>
      <w:r w:rsidRPr="00231F60">
        <w:rPr>
          <w:rFonts w:ascii="Arial" w:eastAsiaTheme="minorEastAsia" w:hAnsi="Arial" w:cs="Arial"/>
          <w:color w:val="181818"/>
          <w:spacing w:val="-7"/>
          <w:w w:val="105"/>
          <w:lang w:eastAsia="en-AU"/>
          <w14:ligatures w14:val="standardContextual"/>
        </w:rPr>
        <w:t>i</w:t>
      </w:r>
      <w:r w:rsidRPr="00231F60">
        <w:rPr>
          <w:rFonts w:ascii="Arial" w:eastAsiaTheme="minorEastAsia" w:hAnsi="Arial" w:cs="Arial"/>
          <w:color w:val="181818"/>
          <w:w w:val="105"/>
          <w:lang w:eastAsia="en-AU"/>
          <w14:ligatures w14:val="standardContextual"/>
        </w:rPr>
        <w:t>cipat</w:t>
      </w:r>
      <w:r w:rsidRPr="00231F60">
        <w:rPr>
          <w:rFonts w:ascii="Arial" w:eastAsiaTheme="minorEastAsia" w:hAnsi="Arial" w:cs="Arial"/>
          <w:color w:val="181818"/>
          <w:spacing w:val="-1"/>
          <w:w w:val="105"/>
          <w:lang w:eastAsia="en-AU"/>
          <w14:ligatures w14:val="standardContextual"/>
        </w:rPr>
        <w:t>i</w:t>
      </w:r>
      <w:r w:rsidRPr="00231F60">
        <w:rPr>
          <w:rFonts w:ascii="Arial" w:eastAsiaTheme="minorEastAsia" w:hAnsi="Arial" w:cs="Arial"/>
          <w:color w:val="181818"/>
          <w:w w:val="105"/>
          <w:lang w:eastAsia="en-AU"/>
          <w14:ligatures w14:val="standardContextual"/>
        </w:rPr>
        <w:t>on.</w:t>
      </w:r>
    </w:p>
    <w:p w14:paraId="737DD4B3" w14:textId="77777777" w:rsidR="00231F60" w:rsidRPr="00231F60" w:rsidRDefault="00231F60" w:rsidP="00231F60">
      <w:pPr>
        <w:widowControl w:val="0"/>
        <w:kinsoku w:val="0"/>
        <w:overflowPunct w:val="0"/>
        <w:autoSpaceDE w:val="0"/>
        <w:autoSpaceDN w:val="0"/>
        <w:adjustRightInd w:val="0"/>
        <w:spacing w:before="11" w:after="0" w:line="240" w:lineRule="auto"/>
        <w:ind w:left="0" w:firstLine="0"/>
        <w:rPr>
          <w:rFonts w:ascii="Arial" w:eastAsiaTheme="minorEastAsia" w:hAnsi="Arial" w:cs="Arial"/>
          <w:lang w:eastAsia="en-AU"/>
          <w14:ligatures w14:val="standardContextual"/>
        </w:rPr>
      </w:pPr>
    </w:p>
    <w:p w14:paraId="3D55BCDB" w14:textId="77777777" w:rsidR="00231F60" w:rsidRPr="00231F60" w:rsidRDefault="00231F60" w:rsidP="00231F60">
      <w:pPr>
        <w:widowControl w:val="0"/>
        <w:numPr>
          <w:ilvl w:val="1"/>
          <w:numId w:val="29"/>
        </w:numPr>
        <w:tabs>
          <w:tab w:val="left" w:pos="453"/>
        </w:tabs>
        <w:kinsoku w:val="0"/>
        <w:overflowPunct w:val="0"/>
        <w:autoSpaceDE w:val="0"/>
        <w:autoSpaceDN w:val="0"/>
        <w:adjustRightInd w:val="0"/>
        <w:spacing w:after="0" w:line="255" w:lineRule="auto"/>
        <w:ind w:left="582" w:right="633" w:hanging="274"/>
        <w:rPr>
          <w:rFonts w:ascii="Arial" w:eastAsiaTheme="minorEastAsia" w:hAnsi="Arial" w:cs="Arial"/>
          <w:color w:val="000000"/>
          <w:lang w:eastAsia="en-AU"/>
          <w14:ligatures w14:val="standardContextual"/>
        </w:rPr>
      </w:pPr>
      <w:r w:rsidRPr="00231F60">
        <w:rPr>
          <w:rFonts w:ascii="Arial" w:eastAsiaTheme="minorEastAsia" w:hAnsi="Arial" w:cs="Arial"/>
          <w:b/>
          <w:bCs/>
          <w:color w:val="2D2D2D"/>
          <w:w w:val="105"/>
          <w:lang w:eastAsia="en-AU"/>
          <w14:ligatures w14:val="standardContextual"/>
        </w:rPr>
        <w:t>Family</w:t>
      </w:r>
      <w:r w:rsidRPr="00231F60">
        <w:rPr>
          <w:rFonts w:ascii="Arial" w:eastAsiaTheme="minorEastAsia" w:hAnsi="Arial" w:cs="Arial"/>
          <w:b/>
          <w:bCs/>
          <w:color w:val="2D2D2D"/>
          <w:spacing w:val="-2"/>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and</w:t>
      </w:r>
      <w:r w:rsidRPr="00231F60">
        <w:rPr>
          <w:rFonts w:ascii="Arial" w:eastAsiaTheme="minorEastAsia" w:hAnsi="Arial" w:cs="Arial"/>
          <w:b/>
          <w:bCs/>
          <w:color w:val="181818"/>
          <w:spacing w:val="-10"/>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Carers</w:t>
      </w:r>
      <w:r w:rsidRPr="00231F60">
        <w:rPr>
          <w:rFonts w:ascii="Arial" w:eastAsiaTheme="minorEastAsia" w:hAnsi="Arial" w:cs="Arial"/>
          <w:b/>
          <w:bCs/>
          <w:color w:val="181818"/>
          <w:spacing w:val="3"/>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Capacity</w:t>
      </w:r>
      <w:r w:rsidRPr="00231F60">
        <w:rPr>
          <w:rFonts w:ascii="Arial" w:eastAsiaTheme="minorEastAsia" w:hAnsi="Arial" w:cs="Arial"/>
          <w:b/>
          <w:bCs/>
          <w:color w:val="181818"/>
          <w:spacing w:val="13"/>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Building</w:t>
      </w:r>
      <w:r w:rsidRPr="00231F60">
        <w:rPr>
          <w:rFonts w:ascii="Arial" w:eastAsiaTheme="minorEastAsia" w:hAnsi="Arial" w:cs="Arial"/>
          <w:b/>
          <w:bCs/>
          <w:color w:val="181818"/>
          <w:spacing w:val="-12"/>
          <w:w w:val="105"/>
          <w:lang w:eastAsia="en-AU"/>
          <w14:ligatures w14:val="standardContextual"/>
        </w:rPr>
        <w:t xml:space="preserve"> </w:t>
      </w:r>
      <w:r w:rsidRPr="00231F60">
        <w:rPr>
          <w:rFonts w:ascii="Arial" w:eastAsiaTheme="minorEastAsia" w:hAnsi="Arial" w:cs="Arial"/>
          <w:b/>
          <w:bCs/>
          <w:color w:val="181818"/>
          <w:w w:val="105"/>
          <w:lang w:eastAsia="en-AU"/>
          <w14:ligatures w14:val="standardContextual"/>
        </w:rPr>
        <w:t>Supports:</w:t>
      </w:r>
      <w:r w:rsidRPr="00231F60">
        <w:rPr>
          <w:rFonts w:ascii="Arial" w:eastAsiaTheme="minorEastAsia" w:hAnsi="Arial" w:cs="Arial"/>
          <w:b/>
          <w:bCs/>
          <w:color w:val="181818"/>
          <w:spacing w:val="-4"/>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Activities</w:t>
      </w:r>
      <w:r w:rsidRPr="00231F60">
        <w:rPr>
          <w:rFonts w:ascii="Arial" w:eastAsiaTheme="minorEastAsia" w:hAnsi="Arial" w:cs="Arial"/>
          <w:color w:val="181818"/>
          <w:spacing w:val="-16"/>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that</w:t>
      </w:r>
      <w:r w:rsidRPr="00231F60">
        <w:rPr>
          <w:rFonts w:ascii="Arial" w:eastAsiaTheme="minorEastAsia" w:hAnsi="Arial" w:cs="Arial"/>
          <w:color w:val="181818"/>
          <w:spacing w:val="-10"/>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empower</w:t>
      </w:r>
      <w:r w:rsidRPr="00231F60">
        <w:rPr>
          <w:rFonts w:ascii="Arial" w:eastAsiaTheme="minorEastAsia" w:hAnsi="Arial" w:cs="Arial"/>
          <w:color w:val="181818"/>
          <w:spacing w:val="-9"/>
          <w:w w:val="105"/>
          <w:lang w:eastAsia="en-AU"/>
          <w14:ligatures w14:val="standardContextual"/>
        </w:rPr>
        <w:t xml:space="preserve"> </w:t>
      </w:r>
      <w:r w:rsidRPr="00231F60">
        <w:rPr>
          <w:rFonts w:ascii="Arial" w:eastAsiaTheme="minorEastAsia" w:hAnsi="Arial" w:cs="Arial"/>
          <w:color w:val="181818"/>
          <w:spacing w:val="1"/>
          <w:w w:val="105"/>
          <w:lang w:eastAsia="en-AU"/>
          <w14:ligatures w14:val="standardContextual"/>
        </w:rPr>
        <w:t>families,</w:t>
      </w:r>
      <w:r w:rsidRPr="00231F60">
        <w:rPr>
          <w:rFonts w:ascii="Arial" w:eastAsiaTheme="minorEastAsia" w:hAnsi="Arial" w:cs="Arial"/>
          <w:color w:val="181818"/>
          <w:spacing w:val="-1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carers</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and</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spacing w:val="-4"/>
          <w:w w:val="105"/>
          <w:lang w:eastAsia="en-AU"/>
          <w14:ligatures w14:val="standardContextual"/>
        </w:rPr>
        <w:t>kin</w:t>
      </w:r>
      <w:r w:rsidRPr="00231F60">
        <w:rPr>
          <w:rFonts w:ascii="Arial" w:eastAsiaTheme="minorEastAsia" w:hAnsi="Arial" w:cs="Arial"/>
          <w:color w:val="181818"/>
          <w:spacing w:val="-2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of</w:t>
      </w:r>
      <w:r w:rsidRPr="00231F60">
        <w:rPr>
          <w:rFonts w:ascii="Arial" w:eastAsiaTheme="minorEastAsia" w:hAnsi="Arial" w:cs="Arial"/>
          <w:color w:val="181818"/>
          <w:spacing w:val="26"/>
          <w:w w:val="105"/>
          <w:lang w:eastAsia="en-AU"/>
          <w14:ligatures w14:val="standardContextual"/>
        </w:rPr>
        <w:t xml:space="preserve"> </w:t>
      </w:r>
      <w:r w:rsidRPr="00231F60">
        <w:rPr>
          <w:rFonts w:ascii="Arial" w:eastAsiaTheme="minorEastAsia" w:hAnsi="Arial" w:cs="Arial"/>
          <w:color w:val="181818"/>
          <w:spacing w:val="-3"/>
          <w:w w:val="105"/>
          <w:lang w:eastAsia="en-AU"/>
          <w14:ligatures w14:val="standardContextual"/>
        </w:rPr>
        <w:t>people</w:t>
      </w:r>
      <w:r w:rsidRPr="00231F60">
        <w:rPr>
          <w:rFonts w:ascii="Arial" w:eastAsiaTheme="minorEastAsia" w:hAnsi="Arial" w:cs="Arial"/>
          <w:color w:val="181818"/>
          <w:spacing w:val="-21"/>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with</w:t>
      </w:r>
      <w:r w:rsidRPr="00231F60">
        <w:rPr>
          <w:rFonts w:ascii="Arial" w:eastAsiaTheme="minorEastAsia" w:hAnsi="Arial" w:cs="Arial"/>
          <w:color w:val="181818"/>
          <w:spacing w:val="2"/>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disability</w:t>
      </w:r>
      <w:r w:rsidRPr="00231F60">
        <w:rPr>
          <w:rFonts w:ascii="Arial" w:eastAsiaTheme="minorEastAsia" w:hAnsi="Arial" w:cs="Arial"/>
          <w:color w:val="181818"/>
          <w:spacing w:val="-8"/>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to</w:t>
      </w:r>
      <w:r w:rsidRPr="00231F60">
        <w:rPr>
          <w:rFonts w:ascii="Arial" w:eastAsiaTheme="minorEastAsia" w:hAnsi="Arial" w:cs="Arial"/>
          <w:color w:val="181818"/>
          <w:spacing w:val="-4"/>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support</w:t>
      </w:r>
      <w:r w:rsidRPr="00231F60">
        <w:rPr>
          <w:rFonts w:ascii="Arial" w:eastAsiaTheme="minorEastAsia" w:hAnsi="Arial" w:cs="Arial"/>
          <w:color w:val="181818"/>
          <w:spacing w:val="-6"/>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thei</w:t>
      </w:r>
      <w:r w:rsidRPr="00231F60">
        <w:rPr>
          <w:rFonts w:ascii="Arial" w:eastAsiaTheme="minorEastAsia" w:hAnsi="Arial" w:cs="Arial"/>
          <w:color w:val="181818"/>
          <w:spacing w:val="1"/>
          <w:w w:val="105"/>
          <w:lang w:eastAsia="en-AU"/>
          <w14:ligatures w14:val="standardContextual"/>
        </w:rPr>
        <w:t>r</w:t>
      </w:r>
      <w:r w:rsidRPr="00231F60">
        <w:rPr>
          <w:rFonts w:ascii="Arial" w:eastAsiaTheme="minorEastAsia" w:hAnsi="Arial" w:cs="Arial"/>
          <w:color w:val="181818"/>
          <w:spacing w:val="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loved</w:t>
      </w:r>
      <w:r w:rsidRPr="00231F60">
        <w:rPr>
          <w:rFonts w:ascii="Arial" w:eastAsiaTheme="minorEastAsia" w:hAnsi="Arial" w:cs="Arial"/>
          <w:color w:val="181818"/>
          <w:spacing w:val="-6"/>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ones</w:t>
      </w:r>
      <w:r w:rsidRPr="00231F60">
        <w:rPr>
          <w:rFonts w:ascii="Arial" w:eastAsiaTheme="minorEastAsia" w:hAnsi="Arial" w:cs="Arial"/>
          <w:color w:val="181818"/>
          <w:spacing w:val="6"/>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and</w:t>
      </w:r>
      <w:r w:rsidRPr="00231F60">
        <w:rPr>
          <w:rFonts w:ascii="Arial" w:eastAsiaTheme="minorEastAsia" w:hAnsi="Arial" w:cs="Arial"/>
          <w:color w:val="181818"/>
          <w:spacing w:val="2"/>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advocate</w:t>
      </w:r>
      <w:r w:rsidRPr="00231F60">
        <w:rPr>
          <w:rFonts w:ascii="Arial" w:eastAsiaTheme="minorEastAsia" w:hAnsi="Arial" w:cs="Arial"/>
          <w:color w:val="181818"/>
          <w:spacing w:val="-3"/>
          <w:w w:val="105"/>
          <w:lang w:eastAsia="en-AU"/>
          <w14:ligatures w14:val="standardContextual"/>
        </w:rPr>
        <w:t xml:space="preserve"> </w:t>
      </w:r>
      <w:r w:rsidRPr="00231F60">
        <w:rPr>
          <w:rFonts w:ascii="Arial" w:eastAsiaTheme="minorEastAsia" w:hAnsi="Arial" w:cs="Arial"/>
          <w:color w:val="181818"/>
          <w:w w:val="105"/>
          <w:lang w:eastAsia="en-AU"/>
          <w14:ligatures w14:val="standardContextual"/>
        </w:rPr>
        <w:t>for</w:t>
      </w:r>
      <w:r w:rsidRPr="00231F60">
        <w:rPr>
          <w:rFonts w:ascii="Arial" w:eastAsiaTheme="minorEastAsia" w:hAnsi="Arial" w:cs="Arial"/>
          <w:color w:val="181818"/>
          <w:spacing w:val="-6"/>
          <w:w w:val="105"/>
          <w:lang w:eastAsia="en-AU"/>
          <w14:ligatures w14:val="standardContextual"/>
        </w:rPr>
        <w:t xml:space="preserve"> </w:t>
      </w:r>
      <w:r w:rsidRPr="00231F60">
        <w:rPr>
          <w:rFonts w:ascii="Arial" w:eastAsiaTheme="minorEastAsia" w:hAnsi="Arial" w:cs="Arial"/>
          <w:color w:val="181818"/>
          <w:spacing w:val="2"/>
          <w:w w:val="105"/>
          <w:lang w:eastAsia="en-AU"/>
          <w14:ligatures w14:val="standardContextual"/>
        </w:rPr>
        <w:t>them</w:t>
      </w:r>
      <w:r w:rsidRPr="00231F60">
        <w:rPr>
          <w:rFonts w:ascii="Arial" w:eastAsiaTheme="minorEastAsia" w:hAnsi="Arial" w:cs="Arial"/>
          <w:color w:val="444444"/>
          <w:spacing w:val="1"/>
          <w:w w:val="105"/>
          <w:lang w:eastAsia="en-AU"/>
          <w14:ligatures w14:val="standardContextual"/>
        </w:rPr>
        <w:t>.</w:t>
      </w:r>
    </w:p>
    <w:p w14:paraId="1D3AF1B5" w14:textId="77777777" w:rsidR="00231F60" w:rsidRPr="00231F60" w:rsidRDefault="00231F60" w:rsidP="00231F60">
      <w:pPr>
        <w:widowControl w:val="0"/>
        <w:kinsoku w:val="0"/>
        <w:overflowPunct w:val="0"/>
        <w:autoSpaceDE w:val="0"/>
        <w:autoSpaceDN w:val="0"/>
        <w:adjustRightInd w:val="0"/>
        <w:spacing w:before="11" w:after="0" w:line="240" w:lineRule="auto"/>
        <w:ind w:left="0" w:firstLine="0"/>
        <w:rPr>
          <w:rFonts w:ascii="Arial" w:eastAsiaTheme="minorEastAsia" w:hAnsi="Arial" w:cs="Arial"/>
          <w:sz w:val="16"/>
          <w:szCs w:val="16"/>
          <w:lang w:eastAsia="en-AU"/>
          <w14:ligatures w14:val="standardContextual"/>
        </w:rPr>
      </w:pPr>
    </w:p>
    <w:p w14:paraId="79575F8D" w14:textId="2EC6BC91" w:rsidR="00231F60" w:rsidRPr="00231F60" w:rsidRDefault="00231F60" w:rsidP="00231F60">
      <w:pPr>
        <w:autoSpaceDE w:val="0"/>
        <w:autoSpaceDN w:val="0"/>
        <w:adjustRightInd w:val="0"/>
        <w:spacing w:after="0" w:line="240" w:lineRule="auto"/>
        <w:ind w:left="0" w:firstLine="0"/>
        <w:rPr>
          <w:rFonts w:ascii="Arial" w:hAnsi="Arial" w:cs="Arial"/>
        </w:rPr>
      </w:pPr>
      <w:r w:rsidRPr="00231F60">
        <w:rPr>
          <w:rFonts w:ascii="Arial" w:hAnsi="Arial" w:cs="Arial"/>
        </w:rPr>
        <w:t>The priority cohorts that AMPARO</w:t>
      </w:r>
      <w:r w:rsidR="003E401B">
        <w:rPr>
          <w:rFonts w:ascii="Arial" w:hAnsi="Arial" w:cs="Arial"/>
        </w:rPr>
        <w:t xml:space="preserve"> </w:t>
      </w:r>
      <w:r w:rsidRPr="00231F60">
        <w:rPr>
          <w:rFonts w:ascii="Arial" w:hAnsi="Arial" w:cs="Arial"/>
        </w:rPr>
        <w:t xml:space="preserve">will </w:t>
      </w:r>
      <w:r w:rsidR="003E401B">
        <w:rPr>
          <w:rFonts w:ascii="Arial" w:hAnsi="Arial" w:cs="Arial"/>
        </w:rPr>
        <w:t xml:space="preserve">work with </w:t>
      </w:r>
      <w:r w:rsidRPr="00231F60">
        <w:rPr>
          <w:rFonts w:ascii="Arial" w:hAnsi="Arial" w:cs="Arial"/>
        </w:rPr>
        <w:t>in this ILC Project include</w:t>
      </w:r>
      <w:r w:rsidR="003E401B">
        <w:rPr>
          <w:rFonts w:ascii="Arial" w:hAnsi="Arial" w:cs="Arial"/>
        </w:rPr>
        <w:t>,</w:t>
      </w:r>
      <w:r w:rsidRPr="00231F60">
        <w:rPr>
          <w:rFonts w:ascii="Arial" w:hAnsi="Arial" w:cs="Arial"/>
        </w:rPr>
        <w:t xml:space="preserve"> people from CAL</w:t>
      </w:r>
      <w:r w:rsidR="007459A5">
        <w:rPr>
          <w:rFonts w:ascii="Arial" w:hAnsi="Arial" w:cs="Arial"/>
        </w:rPr>
        <w:t>D</w:t>
      </w:r>
      <w:r w:rsidRPr="00231F60">
        <w:rPr>
          <w:rFonts w:ascii="Arial" w:hAnsi="Arial" w:cs="Arial"/>
        </w:rPr>
        <w:t xml:space="preserve"> backgrounds with autism, intellectual disability, acquired brain injury and sensory disability.</w:t>
      </w:r>
    </w:p>
    <w:p w14:paraId="27F9AA45" w14:textId="77777777" w:rsidR="00231F60" w:rsidRPr="00231F60" w:rsidRDefault="00231F60" w:rsidP="00231F60">
      <w:pPr>
        <w:autoSpaceDE w:val="0"/>
        <w:autoSpaceDN w:val="0"/>
        <w:adjustRightInd w:val="0"/>
        <w:spacing w:after="0" w:line="276" w:lineRule="auto"/>
        <w:ind w:left="0" w:firstLine="0"/>
        <w:rPr>
          <w:rFonts w:ascii="Arial" w:hAnsi="Arial" w:cs="Arial"/>
          <w:color w:val="000000"/>
        </w:rPr>
      </w:pPr>
    </w:p>
    <w:p w14:paraId="4F97D876" w14:textId="77777777" w:rsidR="007459A5" w:rsidRDefault="007459A5">
      <w:pPr>
        <w:rPr>
          <w:rFonts w:ascii="Arial" w:hAnsi="Arial" w:cs="Arial"/>
          <w:b/>
          <w:bCs/>
          <w:color w:val="000000"/>
          <w:sz w:val="24"/>
          <w:szCs w:val="24"/>
        </w:rPr>
      </w:pPr>
      <w:r>
        <w:rPr>
          <w:rFonts w:ascii="Arial" w:hAnsi="Arial" w:cs="Arial"/>
          <w:b/>
          <w:bCs/>
          <w:color w:val="000000"/>
          <w:sz w:val="24"/>
          <w:szCs w:val="24"/>
        </w:rPr>
        <w:br w:type="page"/>
      </w:r>
    </w:p>
    <w:p w14:paraId="47C4F628" w14:textId="193CE131" w:rsidR="00830649" w:rsidRPr="00830649" w:rsidRDefault="00830649" w:rsidP="00830649">
      <w:pPr>
        <w:autoSpaceDE w:val="0"/>
        <w:autoSpaceDN w:val="0"/>
        <w:adjustRightInd w:val="0"/>
        <w:spacing w:after="0" w:line="240" w:lineRule="auto"/>
        <w:ind w:left="0" w:firstLine="0"/>
        <w:rPr>
          <w:rFonts w:ascii="Arial" w:hAnsi="Arial" w:cs="Arial"/>
          <w:b/>
          <w:bCs/>
          <w:color w:val="000000"/>
          <w:sz w:val="24"/>
          <w:szCs w:val="24"/>
        </w:rPr>
      </w:pPr>
      <w:r w:rsidRPr="00830649">
        <w:rPr>
          <w:rFonts w:ascii="Arial" w:hAnsi="Arial" w:cs="Arial"/>
          <w:b/>
          <w:bCs/>
          <w:color w:val="000000"/>
          <w:sz w:val="24"/>
          <w:szCs w:val="24"/>
        </w:rPr>
        <w:lastRenderedPageBreak/>
        <w:t>Project Objectives:</w:t>
      </w:r>
    </w:p>
    <w:p w14:paraId="6A2434F2" w14:textId="77777777" w:rsidR="00830649" w:rsidRPr="00830649" w:rsidRDefault="00830649" w:rsidP="00830649">
      <w:pPr>
        <w:autoSpaceDE w:val="0"/>
        <w:autoSpaceDN w:val="0"/>
        <w:adjustRightInd w:val="0"/>
        <w:spacing w:after="0" w:line="240" w:lineRule="auto"/>
        <w:ind w:left="0" w:firstLine="0"/>
        <w:rPr>
          <w:rFonts w:ascii="Arial" w:hAnsi="Arial" w:cs="Arial"/>
          <w:b/>
          <w:bCs/>
          <w:color w:val="000000"/>
          <w:sz w:val="24"/>
          <w:szCs w:val="24"/>
        </w:rPr>
      </w:pPr>
      <w:r w:rsidRPr="00830649">
        <w:rPr>
          <w:rFonts w:ascii="Arial" w:hAnsi="Arial" w:cs="Arial"/>
          <w:b/>
          <w:bCs/>
          <w:color w:val="000000"/>
          <w:sz w:val="24"/>
          <w:szCs w:val="24"/>
        </w:rPr>
        <w:t xml:space="preserve"> </w:t>
      </w:r>
    </w:p>
    <w:p w14:paraId="0A100EA5" w14:textId="0F580189" w:rsidR="00830649" w:rsidRPr="00830649" w:rsidRDefault="00830649" w:rsidP="00830649">
      <w:pPr>
        <w:numPr>
          <w:ilvl w:val="0"/>
          <w:numId w:val="31"/>
        </w:numPr>
        <w:spacing w:after="0" w:line="276" w:lineRule="auto"/>
        <w:jc w:val="both"/>
        <w:rPr>
          <w:rFonts w:ascii="Arial" w:hAnsi="Arial" w:cs="Arial"/>
          <w:color w:val="000000" w:themeColor="text1"/>
        </w:rPr>
      </w:pPr>
      <w:r w:rsidRPr="00830649">
        <w:rPr>
          <w:rFonts w:ascii="Arial" w:hAnsi="Arial" w:cs="Arial"/>
          <w:color w:val="000000" w:themeColor="text1"/>
        </w:rPr>
        <w:t xml:space="preserve">Provide capacity building supports for young people, through the delivery of high quality, evidence-based services that assist young people with disability (9-25) , their families and carers, and their communities, earlier in the </w:t>
      </w:r>
      <w:r w:rsidRPr="00830649">
        <w:rPr>
          <w:rFonts w:ascii="Arial" w:hAnsi="Arial" w:cs="Arial"/>
          <w:b/>
          <w:bCs/>
          <w:i/>
          <w:iCs/>
          <w:color w:val="000000" w:themeColor="text1"/>
        </w:rPr>
        <w:t>young person’s support journey</w:t>
      </w:r>
      <w:r w:rsidRPr="00830649">
        <w:rPr>
          <w:rFonts w:ascii="Arial" w:hAnsi="Arial" w:cs="Arial"/>
          <w:color w:val="000000" w:themeColor="text1"/>
        </w:rPr>
        <w:t>, in the lead up to, during and after key life transition points, to achieve greater independence, participation and improved access to their communities.</w:t>
      </w:r>
    </w:p>
    <w:p w14:paraId="250E848B" w14:textId="77777777" w:rsidR="00830649" w:rsidRPr="00830649" w:rsidRDefault="00830649" w:rsidP="00830649">
      <w:pPr>
        <w:spacing w:after="0" w:line="276" w:lineRule="auto"/>
        <w:ind w:left="360" w:firstLine="0"/>
        <w:jc w:val="both"/>
        <w:rPr>
          <w:rFonts w:ascii="Arial" w:hAnsi="Arial" w:cs="Arial"/>
          <w:color w:val="000000" w:themeColor="text1"/>
        </w:rPr>
      </w:pPr>
    </w:p>
    <w:p w14:paraId="38FF8F9B" w14:textId="77777777" w:rsidR="00830649" w:rsidRPr="00830649" w:rsidRDefault="00830649" w:rsidP="00830649">
      <w:pPr>
        <w:numPr>
          <w:ilvl w:val="0"/>
          <w:numId w:val="31"/>
        </w:numPr>
        <w:spacing w:after="0" w:line="276" w:lineRule="auto"/>
        <w:jc w:val="both"/>
        <w:rPr>
          <w:rFonts w:ascii="Arial" w:hAnsi="Arial" w:cs="Arial"/>
          <w:color w:val="000000" w:themeColor="text1"/>
        </w:rPr>
      </w:pPr>
      <w:r w:rsidRPr="00830649">
        <w:rPr>
          <w:rFonts w:ascii="Arial" w:hAnsi="Arial" w:cs="Arial"/>
          <w:color w:val="000000" w:themeColor="text1"/>
        </w:rPr>
        <w:t>Provide family and carer capacity building supports will improve awareness of disability and the rights of people with disability. Supports will develop practical knowledge and skills for families and carers to support their loved one living with disability to make informed choices, engage with and take up participation opportunities, work towards and achieve independence.</w:t>
      </w:r>
    </w:p>
    <w:p w14:paraId="3F34EF3F" w14:textId="77777777" w:rsidR="00830649" w:rsidRPr="00830649" w:rsidRDefault="00830649" w:rsidP="00830649">
      <w:pPr>
        <w:spacing w:after="0" w:line="276" w:lineRule="auto"/>
        <w:ind w:left="360" w:firstLine="0"/>
        <w:jc w:val="both"/>
        <w:rPr>
          <w:rFonts w:ascii="Arial" w:hAnsi="Arial" w:cs="Arial"/>
          <w:color w:val="000000" w:themeColor="text1"/>
        </w:rPr>
      </w:pPr>
    </w:p>
    <w:p w14:paraId="6CCB17BB" w14:textId="0E921E8E" w:rsidR="00830649" w:rsidRPr="00830649" w:rsidRDefault="00830649" w:rsidP="00830649">
      <w:pPr>
        <w:numPr>
          <w:ilvl w:val="0"/>
          <w:numId w:val="31"/>
        </w:numPr>
        <w:spacing w:after="0" w:line="276" w:lineRule="auto"/>
        <w:jc w:val="both"/>
        <w:rPr>
          <w:rFonts w:ascii="Arial" w:hAnsi="Arial" w:cs="Arial"/>
          <w:color w:val="000000" w:themeColor="text1"/>
        </w:rPr>
      </w:pPr>
      <w:r w:rsidRPr="00830649">
        <w:rPr>
          <w:rFonts w:ascii="Arial" w:hAnsi="Arial" w:cs="Arial"/>
          <w:color w:val="000000" w:themeColor="text1"/>
        </w:rPr>
        <w:t xml:space="preserve">Improve the design of capacity building supports to consider and cater for </w:t>
      </w:r>
      <w:bookmarkStart w:id="2" w:name="_Hlk200701990"/>
      <w:r w:rsidRPr="00830649">
        <w:rPr>
          <w:rFonts w:ascii="Arial" w:hAnsi="Arial" w:cs="Arial"/>
          <w:color w:val="000000" w:themeColor="text1"/>
        </w:rPr>
        <w:t>people with disability including those with unique intersectional characteristic</w:t>
      </w:r>
      <w:bookmarkEnd w:id="2"/>
      <w:r w:rsidRPr="00830649">
        <w:rPr>
          <w:rFonts w:ascii="Arial" w:hAnsi="Arial" w:cs="Arial"/>
          <w:color w:val="000000" w:themeColor="text1"/>
        </w:rPr>
        <w:t xml:space="preserve">s to increase the inclusivity and accessibility of these supports for all people who may need and access them across </w:t>
      </w:r>
      <w:r w:rsidR="00DA5B1A" w:rsidRPr="00830649">
        <w:rPr>
          <w:rFonts w:ascii="Arial" w:hAnsi="Arial" w:cs="Arial"/>
          <w:color w:val="000000" w:themeColor="text1"/>
        </w:rPr>
        <w:t>Australia.</w:t>
      </w:r>
    </w:p>
    <w:p w14:paraId="465A4497" w14:textId="77777777" w:rsidR="00830649" w:rsidRPr="00830649" w:rsidRDefault="00830649" w:rsidP="00830649">
      <w:pPr>
        <w:autoSpaceDE w:val="0"/>
        <w:autoSpaceDN w:val="0"/>
        <w:adjustRightInd w:val="0"/>
        <w:spacing w:after="0" w:line="240" w:lineRule="auto"/>
        <w:ind w:left="0" w:firstLine="0"/>
        <w:rPr>
          <w:rFonts w:ascii="Arial" w:hAnsi="Arial" w:cs="Arial"/>
          <w:b/>
          <w:bCs/>
          <w:color w:val="000000"/>
        </w:rPr>
      </w:pPr>
    </w:p>
    <w:p w14:paraId="15559927" w14:textId="77777777" w:rsidR="00953EA7" w:rsidRDefault="00830649" w:rsidP="00830649">
      <w:pPr>
        <w:widowControl w:val="0"/>
        <w:kinsoku w:val="0"/>
        <w:overflowPunct w:val="0"/>
        <w:autoSpaceDE w:val="0"/>
        <w:autoSpaceDN w:val="0"/>
        <w:adjustRightInd w:val="0"/>
        <w:spacing w:after="0" w:line="276" w:lineRule="auto"/>
        <w:ind w:left="207" w:right="299" w:firstLine="14"/>
        <w:rPr>
          <w:rFonts w:ascii="Arial" w:eastAsiaTheme="minorEastAsia" w:hAnsi="Arial" w:cs="Arial"/>
          <w:b/>
          <w:bCs/>
          <w:color w:val="181818"/>
          <w:w w:val="105"/>
          <w:lang w:eastAsia="en-AU"/>
          <w14:ligatures w14:val="standardContextual"/>
        </w:rPr>
      </w:pPr>
      <w:bookmarkStart w:id="3" w:name="_Hlk217303274"/>
      <w:r w:rsidRPr="00830649">
        <w:rPr>
          <w:rFonts w:ascii="Arial" w:eastAsiaTheme="minorEastAsia" w:hAnsi="Arial" w:cs="Arial"/>
          <w:b/>
          <w:bCs/>
          <w:color w:val="181818"/>
          <w:w w:val="105"/>
          <w:lang w:eastAsia="en-AU"/>
          <w14:ligatures w14:val="standardContextual"/>
        </w:rPr>
        <w:t>The</w:t>
      </w:r>
      <w:r w:rsidRPr="00830649">
        <w:rPr>
          <w:rFonts w:ascii="Arial" w:eastAsiaTheme="minorEastAsia" w:hAnsi="Arial" w:cs="Arial"/>
          <w:b/>
          <w:bCs/>
          <w:color w:val="181818"/>
          <w:spacing w:val="-3"/>
          <w:w w:val="105"/>
          <w:lang w:eastAsia="en-AU"/>
          <w14:ligatures w14:val="standardContextual"/>
        </w:rPr>
        <w:t xml:space="preserve"> </w:t>
      </w:r>
      <w:r w:rsidRPr="00830649">
        <w:rPr>
          <w:rFonts w:ascii="Arial" w:eastAsiaTheme="minorEastAsia" w:hAnsi="Arial" w:cs="Arial"/>
          <w:b/>
          <w:bCs/>
          <w:color w:val="181818"/>
          <w:spacing w:val="-2"/>
          <w:w w:val="105"/>
          <w:lang w:eastAsia="en-AU"/>
          <w14:ligatures w14:val="standardContextual"/>
        </w:rPr>
        <w:t>i</w:t>
      </w:r>
      <w:r w:rsidRPr="00830649">
        <w:rPr>
          <w:rFonts w:ascii="Arial" w:eastAsiaTheme="minorEastAsia" w:hAnsi="Arial" w:cs="Arial"/>
          <w:b/>
          <w:bCs/>
          <w:color w:val="181818"/>
          <w:spacing w:val="-3"/>
          <w:w w:val="105"/>
          <w:lang w:eastAsia="en-AU"/>
          <w14:ligatures w14:val="standardContextual"/>
        </w:rPr>
        <w:t>ntended</w:t>
      </w:r>
      <w:r w:rsidRPr="00830649">
        <w:rPr>
          <w:rFonts w:ascii="Arial" w:eastAsiaTheme="minorEastAsia" w:hAnsi="Arial" w:cs="Arial"/>
          <w:b/>
          <w:bCs/>
          <w:color w:val="181818"/>
          <w:spacing w:val="-7"/>
          <w:w w:val="105"/>
          <w:lang w:eastAsia="en-AU"/>
          <w14:ligatures w14:val="standardContextual"/>
        </w:rPr>
        <w:t xml:space="preserve"> </w:t>
      </w:r>
      <w:r w:rsidRPr="00830649">
        <w:rPr>
          <w:rFonts w:ascii="Arial" w:eastAsiaTheme="minorEastAsia" w:hAnsi="Arial" w:cs="Arial"/>
          <w:b/>
          <w:bCs/>
          <w:color w:val="181818"/>
          <w:w w:val="105"/>
          <w:lang w:eastAsia="en-AU"/>
          <w14:ligatures w14:val="standardContextual"/>
        </w:rPr>
        <w:t>outcomes</w:t>
      </w:r>
      <w:r w:rsidRPr="00830649">
        <w:rPr>
          <w:rFonts w:ascii="Arial" w:eastAsiaTheme="minorEastAsia" w:hAnsi="Arial" w:cs="Arial"/>
          <w:b/>
          <w:bCs/>
          <w:color w:val="181818"/>
          <w:spacing w:val="5"/>
          <w:w w:val="105"/>
          <w:lang w:eastAsia="en-AU"/>
          <w14:ligatures w14:val="standardContextual"/>
        </w:rPr>
        <w:t xml:space="preserve"> </w:t>
      </w:r>
      <w:r w:rsidRPr="00830649">
        <w:rPr>
          <w:rFonts w:ascii="Arial" w:eastAsiaTheme="minorEastAsia" w:hAnsi="Arial" w:cs="Arial"/>
          <w:b/>
          <w:bCs/>
          <w:color w:val="181818"/>
          <w:w w:val="105"/>
          <w:lang w:eastAsia="en-AU"/>
          <w14:ligatures w14:val="standardContextual"/>
        </w:rPr>
        <w:t>of</w:t>
      </w:r>
      <w:r w:rsidRPr="00830649">
        <w:rPr>
          <w:rFonts w:ascii="Arial" w:eastAsiaTheme="minorEastAsia" w:hAnsi="Arial" w:cs="Arial"/>
          <w:b/>
          <w:bCs/>
          <w:color w:val="181818"/>
          <w:spacing w:val="-14"/>
          <w:w w:val="105"/>
          <w:lang w:eastAsia="en-AU"/>
          <w14:ligatures w14:val="standardContextual"/>
        </w:rPr>
        <w:t xml:space="preserve"> </w:t>
      </w:r>
      <w:r w:rsidRPr="00830649">
        <w:rPr>
          <w:rFonts w:ascii="Arial" w:eastAsiaTheme="minorEastAsia" w:hAnsi="Arial" w:cs="Arial"/>
          <w:b/>
          <w:bCs/>
          <w:color w:val="181818"/>
          <w:w w:val="105"/>
          <w:lang w:eastAsia="en-AU"/>
          <w14:ligatures w14:val="standardContextual"/>
        </w:rPr>
        <w:t>the</w:t>
      </w:r>
      <w:r w:rsidRPr="00830649">
        <w:rPr>
          <w:rFonts w:ascii="Arial" w:eastAsiaTheme="minorEastAsia" w:hAnsi="Arial" w:cs="Arial"/>
          <w:b/>
          <w:bCs/>
          <w:color w:val="181818"/>
          <w:spacing w:val="-4"/>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Individual</w:t>
      </w:r>
      <w:r w:rsidRPr="00830649">
        <w:rPr>
          <w:rFonts w:ascii="Arial" w:eastAsiaTheme="minorEastAsia" w:hAnsi="Arial" w:cs="Arial"/>
          <w:b/>
          <w:bCs/>
          <w:i/>
          <w:iCs/>
          <w:color w:val="181818"/>
          <w:spacing w:val="2"/>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and</w:t>
      </w:r>
      <w:r w:rsidRPr="00830649">
        <w:rPr>
          <w:rFonts w:ascii="Arial" w:eastAsiaTheme="minorEastAsia" w:hAnsi="Arial" w:cs="Arial"/>
          <w:b/>
          <w:bCs/>
          <w:i/>
          <w:iCs/>
          <w:color w:val="181818"/>
          <w:spacing w:val="-12"/>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Family</w:t>
      </w:r>
      <w:r w:rsidRPr="00830649">
        <w:rPr>
          <w:rFonts w:ascii="Arial" w:eastAsiaTheme="minorEastAsia" w:hAnsi="Arial" w:cs="Arial"/>
          <w:b/>
          <w:bCs/>
          <w:i/>
          <w:iCs/>
          <w:color w:val="181818"/>
          <w:spacing w:val="7"/>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Capacity</w:t>
      </w:r>
      <w:r w:rsidRPr="00830649">
        <w:rPr>
          <w:rFonts w:ascii="Arial" w:eastAsiaTheme="minorEastAsia" w:hAnsi="Arial" w:cs="Arial"/>
          <w:b/>
          <w:bCs/>
          <w:i/>
          <w:iCs/>
          <w:color w:val="181818"/>
          <w:spacing w:val="-6"/>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Building</w:t>
      </w:r>
      <w:r w:rsidRPr="00830649">
        <w:rPr>
          <w:rFonts w:ascii="Arial" w:eastAsiaTheme="minorEastAsia" w:hAnsi="Arial" w:cs="Arial"/>
          <w:b/>
          <w:bCs/>
          <w:i/>
          <w:iCs/>
          <w:color w:val="181818"/>
          <w:spacing w:val="-2"/>
          <w:w w:val="105"/>
          <w:lang w:eastAsia="en-AU"/>
          <w14:ligatures w14:val="standardContextual"/>
        </w:rPr>
        <w:t xml:space="preserve"> </w:t>
      </w:r>
      <w:r w:rsidRPr="00830649">
        <w:rPr>
          <w:rFonts w:ascii="Arial" w:eastAsiaTheme="minorEastAsia" w:hAnsi="Arial" w:cs="Arial"/>
          <w:b/>
          <w:bCs/>
          <w:i/>
          <w:iCs/>
          <w:color w:val="181818"/>
          <w:w w:val="105"/>
          <w:lang w:eastAsia="en-AU"/>
          <w14:ligatures w14:val="standardContextual"/>
        </w:rPr>
        <w:t>2025-26</w:t>
      </w:r>
      <w:r w:rsidRPr="00830649">
        <w:rPr>
          <w:rFonts w:ascii="Arial" w:eastAsiaTheme="minorEastAsia" w:hAnsi="Arial" w:cs="Arial"/>
          <w:b/>
          <w:bCs/>
          <w:i/>
          <w:iCs/>
          <w:color w:val="181818"/>
          <w:spacing w:val="-4"/>
          <w:w w:val="105"/>
          <w:lang w:eastAsia="en-AU"/>
          <w14:ligatures w14:val="standardContextual"/>
        </w:rPr>
        <w:t xml:space="preserve"> </w:t>
      </w:r>
      <w:r w:rsidRPr="00830649">
        <w:rPr>
          <w:rFonts w:ascii="Arial" w:eastAsiaTheme="minorEastAsia" w:hAnsi="Arial" w:cs="Arial"/>
          <w:b/>
          <w:bCs/>
          <w:color w:val="181818"/>
          <w:w w:val="105"/>
          <w:lang w:eastAsia="en-AU"/>
          <w14:ligatures w14:val="standardContextual"/>
        </w:rPr>
        <w:t>grant</w:t>
      </w:r>
      <w:r w:rsidR="00953EA7">
        <w:rPr>
          <w:rFonts w:ascii="Arial" w:eastAsiaTheme="minorEastAsia" w:hAnsi="Arial" w:cs="Arial"/>
          <w:b/>
          <w:bCs/>
          <w:color w:val="181818"/>
          <w:spacing w:val="-10"/>
          <w:w w:val="105"/>
          <w:lang w:eastAsia="en-AU"/>
          <w14:ligatures w14:val="standardContextual"/>
        </w:rPr>
        <w:t xml:space="preserve">: </w:t>
      </w:r>
      <w:r>
        <w:rPr>
          <w:rFonts w:ascii="Arial" w:eastAsiaTheme="minorEastAsia" w:hAnsi="Arial" w:cs="Arial"/>
          <w:b/>
          <w:bCs/>
          <w:color w:val="181818"/>
          <w:w w:val="105"/>
          <w:lang w:eastAsia="en-AU"/>
          <w14:ligatures w14:val="standardContextual"/>
        </w:rPr>
        <w:t xml:space="preserve"> </w:t>
      </w:r>
    </w:p>
    <w:p w14:paraId="2C6C61CD" w14:textId="77777777" w:rsidR="000316BC" w:rsidRDefault="000316BC" w:rsidP="00830649">
      <w:pPr>
        <w:widowControl w:val="0"/>
        <w:kinsoku w:val="0"/>
        <w:overflowPunct w:val="0"/>
        <w:autoSpaceDE w:val="0"/>
        <w:autoSpaceDN w:val="0"/>
        <w:adjustRightInd w:val="0"/>
        <w:spacing w:after="0" w:line="276" w:lineRule="auto"/>
        <w:ind w:left="207" w:right="299" w:firstLine="14"/>
        <w:rPr>
          <w:rFonts w:ascii="Arial" w:eastAsiaTheme="minorEastAsia" w:hAnsi="Arial" w:cs="Arial"/>
          <w:b/>
          <w:bCs/>
          <w:color w:val="181818"/>
          <w:w w:val="105"/>
          <w:lang w:eastAsia="en-AU"/>
          <w14:ligatures w14:val="standardContextual"/>
        </w:rPr>
      </w:pPr>
    </w:p>
    <w:p w14:paraId="79A6EFCF" w14:textId="57352229" w:rsidR="00830649" w:rsidRPr="00830649" w:rsidRDefault="00953EA7" w:rsidP="00830649">
      <w:pPr>
        <w:widowControl w:val="0"/>
        <w:kinsoku w:val="0"/>
        <w:overflowPunct w:val="0"/>
        <w:autoSpaceDE w:val="0"/>
        <w:autoSpaceDN w:val="0"/>
        <w:adjustRightInd w:val="0"/>
        <w:spacing w:after="0" w:line="276" w:lineRule="auto"/>
        <w:ind w:left="207" w:right="299" w:firstLine="14"/>
        <w:rPr>
          <w:rFonts w:ascii="Arial" w:eastAsiaTheme="minorEastAsia" w:hAnsi="Arial" w:cs="Arial"/>
          <w:b/>
          <w:bCs/>
          <w:color w:val="000000"/>
          <w:lang w:eastAsia="en-AU"/>
          <w14:ligatures w14:val="standardContextual"/>
        </w:rPr>
      </w:pPr>
      <w:r>
        <w:rPr>
          <w:rFonts w:ascii="Arial" w:eastAsiaTheme="minorEastAsia" w:hAnsi="Arial" w:cs="Arial"/>
          <w:b/>
          <w:bCs/>
          <w:color w:val="181818"/>
          <w:w w:val="105"/>
          <w:lang w:eastAsia="en-AU"/>
          <w14:ligatures w14:val="standardContextual"/>
        </w:rPr>
        <w:t>I</w:t>
      </w:r>
      <w:r w:rsidR="00830649" w:rsidRPr="00830649">
        <w:rPr>
          <w:rFonts w:ascii="Arial" w:eastAsiaTheme="minorEastAsia" w:hAnsi="Arial" w:cs="Arial"/>
          <w:b/>
          <w:bCs/>
          <w:color w:val="181818"/>
          <w:spacing w:val="-2"/>
          <w:w w:val="105"/>
          <w:lang w:eastAsia="en-AU"/>
          <w14:ligatures w14:val="standardContextual"/>
        </w:rPr>
        <w:t>ndividuals</w:t>
      </w:r>
      <w:r w:rsidR="00830649" w:rsidRPr="00830649">
        <w:rPr>
          <w:rFonts w:ascii="Arial" w:eastAsiaTheme="minorEastAsia" w:hAnsi="Arial" w:cs="Arial"/>
          <w:b/>
          <w:bCs/>
          <w:color w:val="181818"/>
          <w:w w:val="105"/>
          <w:lang w:eastAsia="en-AU"/>
          <w14:ligatures w14:val="standardContextual"/>
        </w:rPr>
        <w:t xml:space="preserve"> will</w:t>
      </w:r>
      <w:r w:rsidR="00830649" w:rsidRPr="00830649">
        <w:rPr>
          <w:rFonts w:ascii="Arial" w:eastAsiaTheme="minorEastAsia" w:hAnsi="Arial" w:cs="Arial"/>
          <w:b/>
          <w:bCs/>
          <w:color w:val="181818"/>
          <w:spacing w:val="-1"/>
          <w:w w:val="105"/>
          <w:lang w:eastAsia="en-AU"/>
          <w14:ligatures w14:val="standardContextual"/>
        </w:rPr>
        <w:t xml:space="preserve"> </w:t>
      </w:r>
      <w:r w:rsidR="00830649" w:rsidRPr="00830649">
        <w:rPr>
          <w:rFonts w:ascii="Arial" w:eastAsiaTheme="minorEastAsia" w:hAnsi="Arial" w:cs="Arial"/>
          <w:b/>
          <w:bCs/>
          <w:color w:val="181818"/>
          <w:w w:val="105"/>
          <w:lang w:eastAsia="en-AU"/>
          <w14:ligatures w14:val="standardContextual"/>
        </w:rPr>
        <w:t>have:</w:t>
      </w:r>
    </w:p>
    <w:p w14:paraId="144ACA18" w14:textId="77777777" w:rsidR="00830649" w:rsidRPr="00830649" w:rsidRDefault="00830649" w:rsidP="00830649">
      <w:pPr>
        <w:widowControl w:val="0"/>
        <w:kinsoku w:val="0"/>
        <w:overflowPunct w:val="0"/>
        <w:autoSpaceDE w:val="0"/>
        <w:autoSpaceDN w:val="0"/>
        <w:adjustRightInd w:val="0"/>
        <w:spacing w:before="7" w:after="0" w:line="276" w:lineRule="auto"/>
        <w:ind w:left="0" w:firstLine="0"/>
        <w:rPr>
          <w:rFonts w:ascii="Arial" w:eastAsiaTheme="minorEastAsia" w:hAnsi="Arial" w:cs="Arial"/>
          <w:lang w:eastAsia="en-AU"/>
          <w14:ligatures w14:val="standardContextual"/>
        </w:rPr>
      </w:pPr>
    </w:p>
    <w:p w14:paraId="1437B1CB" w14:textId="77777777" w:rsidR="00830649" w:rsidRPr="00830649" w:rsidRDefault="00830649" w:rsidP="00830649">
      <w:pPr>
        <w:widowControl w:val="0"/>
        <w:numPr>
          <w:ilvl w:val="1"/>
          <w:numId w:val="29"/>
        </w:numPr>
        <w:tabs>
          <w:tab w:val="left" w:pos="439"/>
        </w:tabs>
        <w:kinsoku w:val="0"/>
        <w:overflowPunct w:val="0"/>
        <w:autoSpaceDE w:val="0"/>
        <w:autoSpaceDN w:val="0"/>
        <w:adjustRightInd w:val="0"/>
        <w:spacing w:after="0" w:line="276" w:lineRule="auto"/>
        <w:ind w:left="438" w:hanging="144"/>
        <w:rPr>
          <w:rFonts w:ascii="Arial" w:eastAsiaTheme="minorEastAsia" w:hAnsi="Arial" w:cs="Arial"/>
          <w:color w:val="000000"/>
          <w:lang w:eastAsia="en-AU"/>
          <w14:ligatures w14:val="standardContextual"/>
        </w:rPr>
      </w:pPr>
      <w:r w:rsidRPr="00830649">
        <w:rPr>
          <w:rFonts w:ascii="Arial" w:eastAsiaTheme="minorEastAsia" w:hAnsi="Arial" w:cs="Arial"/>
          <w:color w:val="181818"/>
          <w:w w:val="105"/>
          <w:lang w:eastAsia="en-AU"/>
          <w14:ligatures w14:val="standardContextual"/>
        </w:rPr>
        <w:t xml:space="preserve">increased </w:t>
      </w:r>
      <w:r w:rsidRPr="00830649">
        <w:rPr>
          <w:rFonts w:ascii="Arial" w:eastAsiaTheme="minorEastAsia" w:hAnsi="Arial" w:cs="Arial"/>
          <w:color w:val="181818"/>
          <w:spacing w:val="-1"/>
          <w:w w:val="105"/>
          <w:lang w:eastAsia="en-AU"/>
          <w14:ligatures w14:val="standardContextual"/>
        </w:rPr>
        <w:t xml:space="preserve">community connection </w:t>
      </w:r>
      <w:r w:rsidRPr="00830649">
        <w:rPr>
          <w:rFonts w:ascii="Arial" w:eastAsiaTheme="minorEastAsia" w:hAnsi="Arial" w:cs="Arial"/>
          <w:color w:val="181818"/>
          <w:w w:val="105"/>
          <w:lang w:eastAsia="en-AU"/>
          <w14:ligatures w14:val="standardContextual"/>
        </w:rPr>
        <w:t xml:space="preserve">and </w:t>
      </w:r>
      <w:r w:rsidRPr="00830649">
        <w:rPr>
          <w:rFonts w:ascii="Arial" w:eastAsiaTheme="minorEastAsia" w:hAnsi="Arial" w:cs="Arial"/>
          <w:color w:val="181818"/>
          <w:spacing w:val="-2"/>
          <w:w w:val="105"/>
          <w:lang w:eastAsia="en-AU"/>
          <w14:ligatures w14:val="standardContextual"/>
        </w:rPr>
        <w:t>i</w:t>
      </w:r>
      <w:r w:rsidRPr="00830649">
        <w:rPr>
          <w:rFonts w:ascii="Arial" w:eastAsiaTheme="minorEastAsia" w:hAnsi="Arial" w:cs="Arial"/>
          <w:color w:val="181818"/>
          <w:spacing w:val="-3"/>
          <w:w w:val="105"/>
          <w:lang w:eastAsia="en-AU"/>
          <w14:ligatures w14:val="standardContextual"/>
        </w:rPr>
        <w:t>mproved</w:t>
      </w:r>
      <w:r w:rsidRPr="00830649">
        <w:rPr>
          <w:rFonts w:ascii="Arial" w:eastAsiaTheme="minorEastAsia" w:hAnsi="Arial" w:cs="Arial"/>
          <w:color w:val="181818"/>
          <w:spacing w:val="-8"/>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access</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to</w:t>
      </w:r>
      <w:r w:rsidRPr="00830649">
        <w:rPr>
          <w:rFonts w:ascii="Arial" w:eastAsiaTheme="minorEastAsia" w:hAnsi="Arial" w:cs="Arial"/>
          <w:color w:val="181818"/>
          <w:spacing w:val="-6"/>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support</w:t>
      </w:r>
      <w:r w:rsidRPr="00830649">
        <w:rPr>
          <w:rFonts w:ascii="Arial" w:eastAsiaTheme="minorEastAsia" w:hAnsi="Arial" w:cs="Arial"/>
          <w:color w:val="181818"/>
          <w:spacing w:val="5"/>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networks</w:t>
      </w:r>
      <w:r w:rsidRPr="00830649">
        <w:rPr>
          <w:rFonts w:ascii="Arial" w:eastAsiaTheme="minorEastAsia" w:hAnsi="Arial" w:cs="Arial"/>
          <w:color w:val="181818"/>
          <w:spacing w:val="6"/>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and</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spacing w:val="1"/>
          <w:w w:val="105"/>
          <w:lang w:eastAsia="en-AU"/>
          <w14:ligatures w14:val="standardContextual"/>
        </w:rPr>
        <w:t>services</w:t>
      </w:r>
      <w:r w:rsidRPr="00830649">
        <w:rPr>
          <w:rFonts w:ascii="Arial" w:eastAsiaTheme="minorEastAsia" w:hAnsi="Arial" w:cs="Arial"/>
          <w:color w:val="5B5B5B"/>
          <w:w w:val="105"/>
          <w:lang w:eastAsia="en-AU"/>
          <w14:ligatures w14:val="standardContextual"/>
        </w:rPr>
        <w:t>.</w:t>
      </w:r>
    </w:p>
    <w:p w14:paraId="37AC7FA1" w14:textId="77777777" w:rsidR="00830649" w:rsidRPr="00830649" w:rsidRDefault="00830649" w:rsidP="00830649">
      <w:pPr>
        <w:widowControl w:val="0"/>
        <w:numPr>
          <w:ilvl w:val="1"/>
          <w:numId w:val="29"/>
        </w:numPr>
        <w:tabs>
          <w:tab w:val="left" w:pos="432"/>
        </w:tabs>
        <w:kinsoku w:val="0"/>
        <w:overflowPunct w:val="0"/>
        <w:autoSpaceDE w:val="0"/>
        <w:autoSpaceDN w:val="0"/>
        <w:adjustRightInd w:val="0"/>
        <w:spacing w:after="0" w:line="276" w:lineRule="auto"/>
        <w:ind w:left="431"/>
        <w:rPr>
          <w:rFonts w:ascii="Arial" w:eastAsiaTheme="minorEastAsia" w:hAnsi="Arial" w:cs="Arial"/>
          <w:color w:val="000000"/>
          <w:lang w:eastAsia="en-AU"/>
          <w14:ligatures w14:val="standardContextual"/>
        </w:rPr>
      </w:pPr>
      <w:r w:rsidRPr="00830649">
        <w:rPr>
          <w:rFonts w:ascii="Arial" w:eastAsiaTheme="minorEastAsia" w:hAnsi="Arial" w:cs="Arial"/>
          <w:color w:val="181818"/>
          <w:spacing w:val="-2"/>
          <w:w w:val="105"/>
          <w:lang w:eastAsia="en-AU"/>
          <w14:ligatures w14:val="standardContextual"/>
        </w:rPr>
        <w:t>i</w:t>
      </w:r>
      <w:r w:rsidRPr="00830649">
        <w:rPr>
          <w:rFonts w:ascii="Arial" w:eastAsiaTheme="minorEastAsia" w:hAnsi="Arial" w:cs="Arial"/>
          <w:color w:val="181818"/>
          <w:spacing w:val="-3"/>
          <w:w w:val="105"/>
          <w:lang w:eastAsia="en-AU"/>
          <w14:ligatures w14:val="standardContextual"/>
        </w:rPr>
        <w:t>ncreased</w:t>
      </w:r>
      <w:r w:rsidRPr="00830649">
        <w:rPr>
          <w:rFonts w:ascii="Arial" w:eastAsiaTheme="minorEastAsia" w:hAnsi="Arial" w:cs="Arial"/>
          <w:color w:val="181818"/>
          <w:spacing w:val="-1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capability and confidence</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to</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make</w:t>
      </w:r>
      <w:r w:rsidRPr="00830649">
        <w:rPr>
          <w:rFonts w:ascii="Arial" w:eastAsiaTheme="minorEastAsia" w:hAnsi="Arial" w:cs="Arial"/>
          <w:color w:val="181818"/>
          <w:spacing w:val="-4"/>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independent</w:t>
      </w:r>
      <w:r w:rsidRPr="00830649">
        <w:rPr>
          <w:rFonts w:ascii="Arial" w:eastAsiaTheme="minorEastAsia" w:hAnsi="Arial" w:cs="Arial"/>
          <w:color w:val="181818"/>
          <w:spacing w:val="-8"/>
          <w:w w:val="105"/>
          <w:lang w:eastAsia="en-AU"/>
          <w14:ligatures w14:val="standardContextual"/>
        </w:rPr>
        <w:t xml:space="preserve"> </w:t>
      </w:r>
      <w:r w:rsidRPr="00830649">
        <w:rPr>
          <w:rFonts w:ascii="Arial" w:eastAsiaTheme="minorEastAsia" w:hAnsi="Arial" w:cs="Arial"/>
          <w:color w:val="181818"/>
          <w:spacing w:val="-1"/>
          <w:w w:val="105"/>
          <w:lang w:eastAsia="en-AU"/>
          <w14:ligatures w14:val="standardContextual"/>
        </w:rPr>
        <w:t>decisions.</w:t>
      </w:r>
    </w:p>
    <w:p w14:paraId="6FA916E2" w14:textId="77777777" w:rsidR="00830649" w:rsidRPr="00830649" w:rsidRDefault="00830649" w:rsidP="00830649">
      <w:pPr>
        <w:widowControl w:val="0"/>
        <w:numPr>
          <w:ilvl w:val="1"/>
          <w:numId w:val="29"/>
        </w:numPr>
        <w:tabs>
          <w:tab w:val="left" w:pos="424"/>
        </w:tabs>
        <w:kinsoku w:val="0"/>
        <w:overflowPunct w:val="0"/>
        <w:autoSpaceDE w:val="0"/>
        <w:autoSpaceDN w:val="0"/>
        <w:adjustRightInd w:val="0"/>
        <w:spacing w:after="0" w:line="276" w:lineRule="auto"/>
        <w:ind w:left="431"/>
        <w:rPr>
          <w:rFonts w:ascii="Arial" w:eastAsiaTheme="minorEastAsia" w:hAnsi="Arial" w:cs="Arial"/>
          <w:color w:val="000000"/>
          <w:lang w:eastAsia="en-AU"/>
          <w14:ligatures w14:val="standardContextual"/>
        </w:rPr>
      </w:pPr>
      <w:r w:rsidRPr="00830649">
        <w:rPr>
          <w:rFonts w:ascii="Arial" w:eastAsiaTheme="minorEastAsia" w:hAnsi="Arial" w:cs="Arial"/>
          <w:color w:val="181818"/>
          <w:spacing w:val="-2"/>
          <w:w w:val="105"/>
          <w:lang w:eastAsia="en-AU"/>
          <w14:ligatures w14:val="standardContextual"/>
        </w:rPr>
        <w:t>i</w:t>
      </w:r>
      <w:r w:rsidRPr="00830649">
        <w:rPr>
          <w:rFonts w:ascii="Arial" w:eastAsiaTheme="minorEastAsia" w:hAnsi="Arial" w:cs="Arial"/>
          <w:color w:val="181818"/>
          <w:spacing w:val="-3"/>
          <w:w w:val="105"/>
          <w:lang w:eastAsia="en-AU"/>
          <w14:ligatures w14:val="standardContextual"/>
        </w:rPr>
        <w:t>ncreased</w:t>
      </w:r>
      <w:r w:rsidRPr="00830649">
        <w:rPr>
          <w:rFonts w:ascii="Arial" w:eastAsiaTheme="minorEastAsia" w:hAnsi="Arial" w:cs="Arial"/>
          <w:color w:val="181818"/>
          <w:spacing w:val="-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autonomy</w:t>
      </w:r>
      <w:r w:rsidRPr="00830649">
        <w:rPr>
          <w:rFonts w:ascii="Arial" w:eastAsiaTheme="minorEastAsia" w:hAnsi="Arial" w:cs="Arial"/>
          <w:color w:val="181818"/>
          <w:spacing w:val="9"/>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and</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spacing w:val="-3"/>
          <w:w w:val="105"/>
          <w:lang w:eastAsia="en-AU"/>
          <w14:ligatures w14:val="standardContextual"/>
        </w:rPr>
        <w:t xml:space="preserve">rights </w:t>
      </w:r>
      <w:r w:rsidRPr="00830649">
        <w:rPr>
          <w:rFonts w:ascii="Arial" w:eastAsiaTheme="minorEastAsia" w:hAnsi="Arial" w:cs="Arial"/>
          <w:color w:val="181818"/>
          <w:w w:val="105"/>
          <w:lang w:eastAsia="en-AU"/>
          <w14:ligatures w14:val="standardContextual"/>
        </w:rPr>
        <w:t>awareness</w:t>
      </w:r>
    </w:p>
    <w:p w14:paraId="44DFBC4F" w14:textId="77777777" w:rsidR="00830649" w:rsidRPr="00830649" w:rsidRDefault="00830649" w:rsidP="00830649">
      <w:pPr>
        <w:widowControl w:val="0"/>
        <w:numPr>
          <w:ilvl w:val="1"/>
          <w:numId w:val="29"/>
        </w:numPr>
        <w:tabs>
          <w:tab w:val="left" w:pos="424"/>
        </w:tabs>
        <w:kinsoku w:val="0"/>
        <w:overflowPunct w:val="0"/>
        <w:autoSpaceDE w:val="0"/>
        <w:autoSpaceDN w:val="0"/>
        <w:adjustRightInd w:val="0"/>
        <w:spacing w:after="0" w:line="276" w:lineRule="auto"/>
        <w:ind w:left="431"/>
        <w:rPr>
          <w:rFonts w:ascii="Arial" w:eastAsiaTheme="minorEastAsia" w:hAnsi="Arial" w:cs="Arial"/>
          <w:color w:val="000000"/>
          <w:lang w:eastAsia="en-AU"/>
          <w14:ligatures w14:val="standardContextual"/>
        </w:rPr>
      </w:pPr>
      <w:r w:rsidRPr="00830649">
        <w:rPr>
          <w:rFonts w:ascii="Arial" w:eastAsiaTheme="minorEastAsia" w:hAnsi="Arial" w:cs="Arial"/>
          <w:color w:val="181818"/>
          <w:w w:val="105"/>
          <w:lang w:eastAsia="en-AU"/>
          <w14:ligatures w14:val="standardContextual"/>
        </w:rPr>
        <w:t>better access</w:t>
      </w:r>
      <w:r w:rsidRPr="00830649">
        <w:rPr>
          <w:rFonts w:ascii="Arial" w:eastAsiaTheme="minorEastAsia" w:hAnsi="Arial" w:cs="Arial"/>
          <w:color w:val="181818"/>
          <w:spacing w:val="-5"/>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to</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services</w:t>
      </w:r>
      <w:r w:rsidRPr="00830649">
        <w:rPr>
          <w:rFonts w:ascii="Arial" w:eastAsiaTheme="minorEastAsia" w:hAnsi="Arial" w:cs="Arial"/>
          <w:color w:val="181818"/>
          <w:spacing w:val="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that</w:t>
      </w:r>
      <w:r w:rsidRPr="00830649">
        <w:rPr>
          <w:rFonts w:ascii="Arial" w:eastAsiaTheme="minorEastAsia" w:hAnsi="Arial" w:cs="Arial"/>
          <w:color w:val="181818"/>
          <w:spacing w:val="5"/>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are re</w:t>
      </w:r>
      <w:r w:rsidRPr="00830649">
        <w:rPr>
          <w:rFonts w:ascii="Arial" w:eastAsiaTheme="minorEastAsia" w:hAnsi="Arial" w:cs="Arial"/>
          <w:color w:val="181818"/>
          <w:spacing w:val="-18"/>
          <w:w w:val="105"/>
          <w:lang w:eastAsia="en-AU"/>
          <w14:ligatures w14:val="standardContextual"/>
        </w:rPr>
        <w:t>l</w:t>
      </w:r>
      <w:r w:rsidRPr="00830649">
        <w:rPr>
          <w:rFonts w:ascii="Arial" w:eastAsiaTheme="minorEastAsia" w:hAnsi="Arial" w:cs="Arial"/>
          <w:color w:val="181818"/>
          <w:w w:val="105"/>
          <w:lang w:eastAsia="en-AU"/>
          <w14:ligatures w14:val="standardContextual"/>
        </w:rPr>
        <w:t>evant</w:t>
      </w:r>
      <w:r w:rsidRPr="00830649">
        <w:rPr>
          <w:rFonts w:ascii="Arial" w:eastAsiaTheme="minorEastAsia" w:hAnsi="Arial" w:cs="Arial"/>
          <w:color w:val="181818"/>
          <w:spacing w:val="-4"/>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to</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ind</w:t>
      </w:r>
      <w:r w:rsidRPr="00830649">
        <w:rPr>
          <w:rFonts w:ascii="Arial" w:eastAsiaTheme="minorEastAsia" w:hAnsi="Arial" w:cs="Arial"/>
          <w:color w:val="181818"/>
          <w:spacing w:val="-16"/>
          <w:w w:val="105"/>
          <w:lang w:eastAsia="en-AU"/>
          <w14:ligatures w14:val="standardContextual"/>
        </w:rPr>
        <w:t>i</w:t>
      </w:r>
      <w:r w:rsidRPr="00830649">
        <w:rPr>
          <w:rFonts w:ascii="Arial" w:eastAsiaTheme="minorEastAsia" w:hAnsi="Arial" w:cs="Arial"/>
          <w:color w:val="181818"/>
          <w:w w:val="105"/>
          <w:lang w:eastAsia="en-AU"/>
          <w14:ligatures w14:val="standardContextual"/>
        </w:rPr>
        <w:t>vidual</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needs,</w:t>
      </w:r>
      <w:r w:rsidRPr="00830649">
        <w:rPr>
          <w:rFonts w:ascii="Arial" w:eastAsiaTheme="minorEastAsia" w:hAnsi="Arial" w:cs="Arial"/>
          <w:color w:val="181818"/>
          <w:spacing w:val="4"/>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life</w:t>
      </w:r>
      <w:r w:rsidRPr="00830649">
        <w:rPr>
          <w:rFonts w:ascii="Arial" w:eastAsiaTheme="minorEastAsia" w:hAnsi="Arial" w:cs="Arial"/>
          <w:color w:val="181818"/>
          <w:spacing w:val="-16"/>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stages</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and</w:t>
      </w:r>
      <w:r w:rsidRPr="00830649">
        <w:rPr>
          <w:rFonts w:ascii="Arial" w:eastAsiaTheme="minorEastAsia" w:hAnsi="Arial" w:cs="Arial"/>
          <w:color w:val="181818"/>
          <w:spacing w:val="-6"/>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goals.</w:t>
      </w:r>
      <w:r w:rsidRPr="00830649">
        <w:rPr>
          <w:rFonts w:ascii="Arial" w:eastAsiaTheme="minorEastAsia" w:hAnsi="Arial" w:cs="Arial"/>
          <w:color w:val="181818"/>
          <w:spacing w:val="7"/>
          <w:w w:val="105"/>
          <w:lang w:eastAsia="en-AU"/>
          <w14:ligatures w14:val="standardContextual"/>
        </w:rPr>
        <w:t xml:space="preserve"> </w:t>
      </w:r>
      <w:bookmarkEnd w:id="3"/>
    </w:p>
    <w:p w14:paraId="5648053B" w14:textId="77777777" w:rsidR="00830649" w:rsidRPr="00830649" w:rsidRDefault="00830649" w:rsidP="00830649">
      <w:pPr>
        <w:widowControl w:val="0"/>
        <w:numPr>
          <w:ilvl w:val="1"/>
          <w:numId w:val="29"/>
        </w:numPr>
        <w:tabs>
          <w:tab w:val="left" w:pos="424"/>
        </w:tabs>
        <w:kinsoku w:val="0"/>
        <w:overflowPunct w:val="0"/>
        <w:autoSpaceDE w:val="0"/>
        <w:autoSpaceDN w:val="0"/>
        <w:adjustRightInd w:val="0"/>
        <w:spacing w:after="0" w:line="276" w:lineRule="auto"/>
        <w:ind w:left="431"/>
        <w:rPr>
          <w:rFonts w:ascii="Arial" w:eastAsiaTheme="minorEastAsia" w:hAnsi="Arial" w:cs="Arial"/>
          <w:color w:val="000000"/>
          <w:lang w:eastAsia="en-AU"/>
          <w14:ligatures w14:val="standardContextual"/>
        </w:rPr>
      </w:pPr>
      <w:r w:rsidRPr="00830649">
        <w:rPr>
          <w:rFonts w:ascii="Arial" w:eastAsiaTheme="minorEastAsia" w:hAnsi="Arial" w:cs="Arial"/>
          <w:color w:val="181818"/>
          <w:spacing w:val="7"/>
          <w:w w:val="105"/>
          <w:lang w:eastAsia="en-AU"/>
          <w14:ligatures w14:val="standardContextual"/>
        </w:rPr>
        <w:t>Knowledge, skills and supports to navigate important life transition points.</w:t>
      </w:r>
    </w:p>
    <w:p w14:paraId="23FD7CCE" w14:textId="77777777" w:rsidR="00830649" w:rsidRPr="00830649" w:rsidRDefault="00830649" w:rsidP="00830649">
      <w:pPr>
        <w:widowControl w:val="0"/>
        <w:tabs>
          <w:tab w:val="left" w:pos="424"/>
        </w:tabs>
        <w:kinsoku w:val="0"/>
        <w:overflowPunct w:val="0"/>
        <w:autoSpaceDE w:val="0"/>
        <w:autoSpaceDN w:val="0"/>
        <w:adjustRightInd w:val="0"/>
        <w:spacing w:after="0" w:line="276" w:lineRule="auto"/>
        <w:ind w:left="431" w:firstLine="0"/>
        <w:rPr>
          <w:rFonts w:ascii="Arial" w:eastAsiaTheme="minorEastAsia" w:hAnsi="Arial" w:cs="Arial"/>
          <w:color w:val="181818"/>
          <w:spacing w:val="7"/>
          <w:w w:val="105"/>
          <w:lang w:eastAsia="en-AU"/>
          <w14:ligatures w14:val="standardContextual"/>
        </w:rPr>
      </w:pPr>
    </w:p>
    <w:p w14:paraId="4EA9B28B" w14:textId="77777777" w:rsidR="00830649" w:rsidRPr="00830649" w:rsidRDefault="00830649" w:rsidP="00830649">
      <w:pPr>
        <w:widowControl w:val="0"/>
        <w:tabs>
          <w:tab w:val="left" w:pos="424"/>
        </w:tabs>
        <w:kinsoku w:val="0"/>
        <w:overflowPunct w:val="0"/>
        <w:autoSpaceDE w:val="0"/>
        <w:autoSpaceDN w:val="0"/>
        <w:adjustRightInd w:val="0"/>
        <w:spacing w:after="0" w:line="276" w:lineRule="auto"/>
        <w:ind w:left="162" w:firstLine="0"/>
        <w:rPr>
          <w:rFonts w:ascii="Arial" w:eastAsiaTheme="minorEastAsia" w:hAnsi="Arial" w:cs="Arial"/>
          <w:color w:val="000000"/>
          <w:lang w:eastAsia="en-AU"/>
          <w14:ligatures w14:val="standardContextual"/>
        </w:rPr>
      </w:pPr>
      <w:r w:rsidRPr="00830649">
        <w:rPr>
          <w:rFonts w:ascii="Arial" w:eastAsiaTheme="minorEastAsia" w:hAnsi="Arial" w:cs="Arial"/>
          <w:b/>
          <w:bCs/>
          <w:color w:val="181818"/>
          <w:w w:val="105"/>
          <w:lang w:eastAsia="en-AU"/>
          <w14:ligatures w14:val="standardContextual"/>
        </w:rPr>
        <w:t>Fami</w:t>
      </w:r>
      <w:r w:rsidRPr="00830649">
        <w:rPr>
          <w:rFonts w:ascii="Arial" w:eastAsiaTheme="minorEastAsia" w:hAnsi="Arial" w:cs="Arial"/>
          <w:b/>
          <w:bCs/>
          <w:color w:val="181818"/>
          <w:spacing w:val="-11"/>
          <w:w w:val="105"/>
          <w:lang w:eastAsia="en-AU"/>
          <w14:ligatures w14:val="standardContextual"/>
        </w:rPr>
        <w:t>l</w:t>
      </w:r>
      <w:r w:rsidRPr="00830649">
        <w:rPr>
          <w:rFonts w:ascii="Arial" w:eastAsiaTheme="minorEastAsia" w:hAnsi="Arial" w:cs="Arial"/>
          <w:b/>
          <w:bCs/>
          <w:color w:val="181818"/>
          <w:spacing w:val="-19"/>
          <w:w w:val="105"/>
          <w:lang w:eastAsia="en-AU"/>
          <w14:ligatures w14:val="standardContextual"/>
        </w:rPr>
        <w:t>i</w:t>
      </w:r>
      <w:r w:rsidRPr="00830649">
        <w:rPr>
          <w:rFonts w:ascii="Arial" w:eastAsiaTheme="minorEastAsia" w:hAnsi="Arial" w:cs="Arial"/>
          <w:b/>
          <w:bCs/>
          <w:color w:val="181818"/>
          <w:w w:val="105"/>
          <w:lang w:eastAsia="en-AU"/>
          <w14:ligatures w14:val="standardContextual"/>
        </w:rPr>
        <w:t>es</w:t>
      </w:r>
      <w:r w:rsidRPr="00830649">
        <w:rPr>
          <w:rFonts w:ascii="Arial" w:eastAsiaTheme="minorEastAsia" w:hAnsi="Arial" w:cs="Arial"/>
          <w:b/>
          <w:bCs/>
          <w:color w:val="181818"/>
          <w:spacing w:val="16"/>
          <w:w w:val="105"/>
          <w:lang w:eastAsia="en-AU"/>
          <w14:ligatures w14:val="standardContextual"/>
        </w:rPr>
        <w:t xml:space="preserve"> and </w:t>
      </w:r>
      <w:r w:rsidRPr="00830649">
        <w:rPr>
          <w:rFonts w:ascii="Arial" w:eastAsiaTheme="minorEastAsia" w:hAnsi="Arial" w:cs="Arial"/>
          <w:b/>
          <w:bCs/>
          <w:color w:val="181818"/>
          <w:w w:val="105"/>
          <w:lang w:eastAsia="en-AU"/>
          <w14:ligatures w14:val="standardContextual"/>
        </w:rPr>
        <w:t>carers</w:t>
      </w:r>
      <w:r w:rsidRPr="00830649">
        <w:rPr>
          <w:rFonts w:ascii="Arial" w:eastAsiaTheme="minorEastAsia" w:hAnsi="Arial" w:cs="Arial"/>
          <w:b/>
          <w:bCs/>
          <w:color w:val="181818"/>
          <w:spacing w:val="9"/>
          <w:w w:val="105"/>
          <w:lang w:eastAsia="en-AU"/>
          <w14:ligatures w14:val="standardContextual"/>
        </w:rPr>
        <w:t xml:space="preserve"> </w:t>
      </w:r>
      <w:r w:rsidRPr="00830649">
        <w:rPr>
          <w:rFonts w:ascii="Arial" w:eastAsiaTheme="minorEastAsia" w:hAnsi="Arial" w:cs="Arial"/>
          <w:b/>
          <w:bCs/>
          <w:color w:val="181818"/>
          <w:w w:val="105"/>
          <w:lang w:eastAsia="en-AU"/>
          <w14:ligatures w14:val="standardContextual"/>
        </w:rPr>
        <w:t>w</w:t>
      </w:r>
      <w:r w:rsidRPr="00830649">
        <w:rPr>
          <w:rFonts w:ascii="Arial" w:eastAsiaTheme="minorEastAsia" w:hAnsi="Arial" w:cs="Arial"/>
          <w:b/>
          <w:bCs/>
          <w:color w:val="181818"/>
          <w:spacing w:val="3"/>
          <w:w w:val="105"/>
          <w:lang w:eastAsia="en-AU"/>
          <w14:ligatures w14:val="standardContextual"/>
        </w:rPr>
        <w:t>i</w:t>
      </w:r>
      <w:r w:rsidRPr="00830649">
        <w:rPr>
          <w:rFonts w:ascii="Arial" w:eastAsiaTheme="minorEastAsia" w:hAnsi="Arial" w:cs="Arial"/>
          <w:b/>
          <w:bCs/>
          <w:color w:val="181818"/>
          <w:w w:val="105"/>
          <w:lang w:eastAsia="en-AU"/>
          <w14:ligatures w14:val="standardContextual"/>
        </w:rPr>
        <w:t>l</w:t>
      </w:r>
      <w:r w:rsidRPr="00830649">
        <w:rPr>
          <w:rFonts w:ascii="Arial" w:eastAsiaTheme="minorEastAsia" w:hAnsi="Arial" w:cs="Arial"/>
          <w:b/>
          <w:bCs/>
          <w:color w:val="181818"/>
          <w:spacing w:val="-1"/>
          <w:w w:val="105"/>
          <w:lang w:eastAsia="en-AU"/>
          <w14:ligatures w14:val="standardContextual"/>
        </w:rPr>
        <w:t>l</w:t>
      </w:r>
      <w:r w:rsidRPr="00830649">
        <w:rPr>
          <w:rFonts w:ascii="Arial" w:eastAsiaTheme="minorEastAsia" w:hAnsi="Arial" w:cs="Arial"/>
          <w:b/>
          <w:bCs/>
          <w:color w:val="444444"/>
          <w:w w:val="105"/>
          <w:lang w:eastAsia="en-AU"/>
          <w14:ligatures w14:val="standardContextual"/>
        </w:rPr>
        <w:t>:</w:t>
      </w:r>
    </w:p>
    <w:p w14:paraId="5F3351D1" w14:textId="77777777" w:rsidR="00830649" w:rsidRPr="00830649" w:rsidRDefault="00830649" w:rsidP="00830649">
      <w:pPr>
        <w:widowControl w:val="0"/>
        <w:kinsoku w:val="0"/>
        <w:overflowPunct w:val="0"/>
        <w:autoSpaceDE w:val="0"/>
        <w:autoSpaceDN w:val="0"/>
        <w:adjustRightInd w:val="0"/>
        <w:spacing w:before="7" w:after="0" w:line="276" w:lineRule="auto"/>
        <w:ind w:left="0" w:firstLine="0"/>
        <w:rPr>
          <w:rFonts w:ascii="Arial" w:eastAsiaTheme="minorEastAsia" w:hAnsi="Arial" w:cs="Arial"/>
          <w:lang w:eastAsia="en-AU"/>
          <w14:ligatures w14:val="standardContextual"/>
        </w:rPr>
      </w:pPr>
    </w:p>
    <w:p w14:paraId="4ED6982A" w14:textId="77777777" w:rsidR="00830649" w:rsidRPr="00830649" w:rsidRDefault="00830649" w:rsidP="008D0762">
      <w:pPr>
        <w:widowControl w:val="0"/>
        <w:numPr>
          <w:ilvl w:val="1"/>
          <w:numId w:val="29"/>
        </w:numPr>
        <w:tabs>
          <w:tab w:val="left" w:pos="410"/>
        </w:tabs>
        <w:kinsoku w:val="0"/>
        <w:overflowPunct w:val="0"/>
        <w:autoSpaceDE w:val="0"/>
        <w:autoSpaceDN w:val="0"/>
        <w:adjustRightInd w:val="0"/>
        <w:spacing w:after="0" w:line="276" w:lineRule="auto"/>
        <w:ind w:left="524" w:right="455" w:hanging="244"/>
        <w:rPr>
          <w:rFonts w:ascii="Arial" w:eastAsiaTheme="minorEastAsia" w:hAnsi="Arial" w:cs="Arial"/>
          <w:color w:val="000000"/>
          <w:lang w:eastAsia="en-AU"/>
          <w14:ligatures w14:val="standardContextual"/>
        </w:rPr>
      </w:pPr>
      <w:r w:rsidRPr="00830649">
        <w:rPr>
          <w:rFonts w:ascii="Arial" w:eastAsiaTheme="minorEastAsia" w:hAnsi="Arial" w:cs="Arial"/>
          <w:color w:val="181818"/>
          <w:w w:val="105"/>
          <w:lang w:eastAsia="en-AU"/>
          <w14:ligatures w14:val="standardContextual"/>
        </w:rPr>
        <w:t>ga</w:t>
      </w:r>
      <w:r w:rsidRPr="00830649">
        <w:rPr>
          <w:rFonts w:ascii="Arial" w:eastAsiaTheme="minorEastAsia" w:hAnsi="Arial" w:cs="Arial"/>
          <w:color w:val="181818"/>
          <w:spacing w:val="4"/>
          <w:w w:val="105"/>
          <w:lang w:eastAsia="en-AU"/>
          <w14:ligatures w14:val="standardContextual"/>
        </w:rPr>
        <w:t>i</w:t>
      </w:r>
      <w:r w:rsidRPr="00830649">
        <w:rPr>
          <w:rFonts w:ascii="Arial" w:eastAsiaTheme="minorEastAsia" w:hAnsi="Arial" w:cs="Arial"/>
          <w:color w:val="181818"/>
          <w:w w:val="105"/>
          <w:lang w:eastAsia="en-AU"/>
          <w14:ligatures w14:val="standardContextual"/>
        </w:rPr>
        <w:t>n</w:t>
      </w:r>
      <w:r w:rsidRPr="00830649">
        <w:rPr>
          <w:rFonts w:ascii="Arial" w:eastAsiaTheme="minorEastAsia" w:hAnsi="Arial" w:cs="Arial"/>
          <w:color w:val="181818"/>
          <w:spacing w:val="-9"/>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know</w:t>
      </w:r>
      <w:r w:rsidRPr="00830649">
        <w:rPr>
          <w:rFonts w:ascii="Arial" w:eastAsiaTheme="minorEastAsia" w:hAnsi="Arial" w:cs="Arial"/>
          <w:color w:val="181818"/>
          <w:spacing w:val="-15"/>
          <w:w w:val="105"/>
          <w:lang w:eastAsia="en-AU"/>
          <w14:ligatures w14:val="standardContextual"/>
        </w:rPr>
        <w:t>l</w:t>
      </w:r>
      <w:r w:rsidRPr="00830649">
        <w:rPr>
          <w:rFonts w:ascii="Arial" w:eastAsiaTheme="minorEastAsia" w:hAnsi="Arial" w:cs="Arial"/>
          <w:color w:val="181818"/>
          <w:w w:val="105"/>
          <w:lang w:eastAsia="en-AU"/>
          <w14:ligatures w14:val="standardContextual"/>
        </w:rPr>
        <w:t>edge</w:t>
      </w:r>
      <w:r w:rsidRPr="00830649">
        <w:rPr>
          <w:rFonts w:ascii="Arial" w:eastAsiaTheme="minorEastAsia" w:hAnsi="Arial" w:cs="Arial"/>
          <w:color w:val="181818"/>
          <w:spacing w:val="-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and</w:t>
      </w:r>
      <w:r w:rsidRPr="00830649">
        <w:rPr>
          <w:rFonts w:ascii="Arial" w:eastAsiaTheme="minorEastAsia" w:hAnsi="Arial" w:cs="Arial"/>
          <w:color w:val="181818"/>
          <w:spacing w:val="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understand</w:t>
      </w:r>
      <w:r w:rsidRPr="00830649">
        <w:rPr>
          <w:rFonts w:ascii="Arial" w:eastAsiaTheme="minorEastAsia" w:hAnsi="Arial" w:cs="Arial"/>
          <w:color w:val="181818"/>
          <w:spacing w:val="7"/>
          <w:w w:val="105"/>
          <w:lang w:eastAsia="en-AU"/>
          <w14:ligatures w14:val="standardContextual"/>
        </w:rPr>
        <w:t>i</w:t>
      </w:r>
      <w:r w:rsidRPr="00830649">
        <w:rPr>
          <w:rFonts w:ascii="Arial" w:eastAsiaTheme="minorEastAsia" w:hAnsi="Arial" w:cs="Arial"/>
          <w:color w:val="181818"/>
          <w:w w:val="105"/>
          <w:lang w:eastAsia="en-AU"/>
          <w14:ligatures w14:val="standardContextual"/>
        </w:rPr>
        <w:t>ng</w:t>
      </w:r>
      <w:r w:rsidRPr="00830649">
        <w:rPr>
          <w:rFonts w:ascii="Arial" w:eastAsiaTheme="minorEastAsia" w:hAnsi="Arial" w:cs="Arial"/>
          <w:color w:val="181818"/>
          <w:spacing w:val="-7"/>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of</w:t>
      </w:r>
      <w:r w:rsidRPr="00830649">
        <w:rPr>
          <w:rFonts w:ascii="Arial" w:eastAsiaTheme="minorEastAsia" w:hAnsi="Arial" w:cs="Arial"/>
          <w:color w:val="181818"/>
          <w:spacing w:val="2"/>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d</w:t>
      </w:r>
      <w:r w:rsidRPr="00830649">
        <w:rPr>
          <w:rFonts w:ascii="Arial" w:eastAsiaTheme="minorEastAsia" w:hAnsi="Arial" w:cs="Arial"/>
          <w:color w:val="181818"/>
          <w:spacing w:val="-5"/>
          <w:w w:val="105"/>
          <w:lang w:eastAsia="en-AU"/>
          <w14:ligatures w14:val="standardContextual"/>
        </w:rPr>
        <w:t>i</w:t>
      </w:r>
      <w:r w:rsidRPr="00830649">
        <w:rPr>
          <w:rFonts w:ascii="Arial" w:eastAsiaTheme="minorEastAsia" w:hAnsi="Arial" w:cs="Arial"/>
          <w:color w:val="181818"/>
          <w:w w:val="105"/>
          <w:lang w:eastAsia="en-AU"/>
          <w14:ligatures w14:val="standardContextual"/>
        </w:rPr>
        <w:t>sabi</w:t>
      </w:r>
      <w:r w:rsidRPr="00830649">
        <w:rPr>
          <w:rFonts w:ascii="Arial" w:eastAsiaTheme="minorEastAsia" w:hAnsi="Arial" w:cs="Arial"/>
          <w:color w:val="181818"/>
          <w:spacing w:val="-19"/>
          <w:w w:val="105"/>
          <w:lang w:eastAsia="en-AU"/>
          <w14:ligatures w14:val="standardContextual"/>
        </w:rPr>
        <w:t>l</w:t>
      </w:r>
      <w:r w:rsidRPr="00830649">
        <w:rPr>
          <w:rFonts w:ascii="Arial" w:eastAsiaTheme="minorEastAsia" w:hAnsi="Arial" w:cs="Arial"/>
          <w:color w:val="181818"/>
          <w:w w:val="105"/>
          <w:lang w:eastAsia="en-AU"/>
          <w14:ligatures w14:val="standardContextual"/>
        </w:rPr>
        <w:t>ity</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and</w:t>
      </w:r>
      <w:r w:rsidRPr="00830649">
        <w:rPr>
          <w:rFonts w:ascii="Arial" w:eastAsiaTheme="minorEastAsia" w:hAnsi="Arial" w:cs="Arial"/>
          <w:color w:val="181818"/>
          <w:spacing w:val="-4"/>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be</w:t>
      </w:r>
      <w:r w:rsidRPr="00830649">
        <w:rPr>
          <w:rFonts w:ascii="Arial" w:eastAsiaTheme="minorEastAsia" w:hAnsi="Arial" w:cs="Arial"/>
          <w:color w:val="181818"/>
          <w:spacing w:val="-1"/>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better</w:t>
      </w:r>
      <w:r w:rsidRPr="00830649">
        <w:rPr>
          <w:rFonts w:ascii="Arial" w:eastAsiaTheme="minorEastAsia" w:hAnsi="Arial" w:cs="Arial"/>
          <w:color w:val="181818"/>
          <w:spacing w:val="-5"/>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equ</w:t>
      </w:r>
      <w:r w:rsidRPr="00830649">
        <w:rPr>
          <w:rFonts w:ascii="Arial" w:eastAsiaTheme="minorEastAsia" w:hAnsi="Arial" w:cs="Arial"/>
          <w:color w:val="181818"/>
          <w:spacing w:val="-2"/>
          <w:w w:val="105"/>
          <w:lang w:eastAsia="en-AU"/>
          <w14:ligatures w14:val="standardContextual"/>
        </w:rPr>
        <w:t>i</w:t>
      </w:r>
      <w:r w:rsidRPr="00830649">
        <w:rPr>
          <w:rFonts w:ascii="Arial" w:eastAsiaTheme="minorEastAsia" w:hAnsi="Arial" w:cs="Arial"/>
          <w:color w:val="181818"/>
          <w:w w:val="105"/>
          <w:lang w:eastAsia="en-AU"/>
          <w14:ligatures w14:val="standardContextual"/>
        </w:rPr>
        <w:t>pped</w:t>
      </w:r>
      <w:r w:rsidRPr="00830649">
        <w:rPr>
          <w:rFonts w:ascii="Arial" w:eastAsiaTheme="minorEastAsia" w:hAnsi="Arial" w:cs="Arial"/>
          <w:color w:val="181818"/>
          <w:spacing w:val="-9"/>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to</w:t>
      </w:r>
      <w:r w:rsidRPr="00830649">
        <w:rPr>
          <w:rFonts w:ascii="Arial" w:eastAsiaTheme="minorEastAsia" w:hAnsi="Arial" w:cs="Arial"/>
          <w:color w:val="181818"/>
          <w:spacing w:val="3"/>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support</w:t>
      </w:r>
      <w:r w:rsidRPr="00830649">
        <w:rPr>
          <w:rFonts w:ascii="Arial" w:eastAsiaTheme="minorEastAsia" w:hAnsi="Arial" w:cs="Arial"/>
          <w:color w:val="181818"/>
          <w:spacing w:val="-5"/>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the</w:t>
      </w:r>
      <w:r w:rsidRPr="00830649">
        <w:rPr>
          <w:rFonts w:ascii="Arial" w:eastAsiaTheme="minorEastAsia" w:hAnsi="Arial" w:cs="Arial"/>
          <w:color w:val="181818"/>
          <w:spacing w:val="4"/>
          <w:w w:val="105"/>
          <w:lang w:eastAsia="en-AU"/>
          <w14:ligatures w14:val="standardContextual"/>
        </w:rPr>
        <w:t>i</w:t>
      </w:r>
      <w:r w:rsidRPr="00830649">
        <w:rPr>
          <w:rFonts w:ascii="Arial" w:eastAsiaTheme="minorEastAsia" w:hAnsi="Arial" w:cs="Arial"/>
          <w:color w:val="181818"/>
          <w:w w:val="105"/>
          <w:lang w:eastAsia="en-AU"/>
          <w14:ligatures w14:val="standardContextual"/>
        </w:rPr>
        <w:t>r</w:t>
      </w:r>
      <w:r w:rsidRPr="00830649">
        <w:rPr>
          <w:rFonts w:ascii="Arial" w:eastAsiaTheme="minorEastAsia" w:hAnsi="Arial" w:cs="Arial"/>
          <w:color w:val="181818"/>
          <w:spacing w:val="-29"/>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family</w:t>
      </w:r>
      <w:r w:rsidRPr="00830649">
        <w:rPr>
          <w:rFonts w:ascii="Arial" w:eastAsiaTheme="minorEastAsia" w:hAnsi="Arial" w:cs="Arial"/>
          <w:color w:val="181818"/>
          <w:spacing w:val="16"/>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members</w:t>
      </w:r>
      <w:r w:rsidRPr="00830649">
        <w:rPr>
          <w:rFonts w:ascii="Arial" w:eastAsiaTheme="minorEastAsia" w:hAnsi="Arial" w:cs="Arial"/>
          <w:color w:val="181818"/>
          <w:w w:val="103"/>
          <w:lang w:eastAsia="en-AU"/>
          <w14:ligatures w14:val="standardContextual"/>
        </w:rPr>
        <w:t xml:space="preserve"> </w:t>
      </w:r>
      <w:r w:rsidRPr="00830649">
        <w:rPr>
          <w:rFonts w:ascii="Arial" w:eastAsiaTheme="minorEastAsia" w:hAnsi="Arial" w:cs="Arial"/>
          <w:color w:val="181818"/>
          <w:w w:val="105"/>
          <w:lang w:eastAsia="en-AU"/>
          <w14:ligatures w14:val="standardContextual"/>
        </w:rPr>
        <w:t>with</w:t>
      </w:r>
      <w:r w:rsidRPr="00830649">
        <w:rPr>
          <w:rFonts w:ascii="Arial" w:eastAsiaTheme="minorEastAsia" w:hAnsi="Arial" w:cs="Arial"/>
          <w:color w:val="181818"/>
          <w:spacing w:val="3"/>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disability.</w:t>
      </w:r>
    </w:p>
    <w:p w14:paraId="199869EA" w14:textId="6CAFEBA9" w:rsidR="00830649" w:rsidRPr="00830649" w:rsidRDefault="00DA144F" w:rsidP="008D0762">
      <w:pPr>
        <w:widowControl w:val="0"/>
        <w:numPr>
          <w:ilvl w:val="1"/>
          <w:numId w:val="29"/>
        </w:numPr>
        <w:tabs>
          <w:tab w:val="left" w:pos="410"/>
        </w:tabs>
        <w:kinsoku w:val="0"/>
        <w:overflowPunct w:val="0"/>
        <w:autoSpaceDE w:val="0"/>
        <w:autoSpaceDN w:val="0"/>
        <w:adjustRightInd w:val="0"/>
        <w:spacing w:before="74" w:after="0" w:line="276" w:lineRule="auto"/>
        <w:ind w:left="379" w:right="744" w:hanging="122"/>
        <w:rPr>
          <w:rFonts w:ascii="Arial" w:eastAsiaTheme="minorEastAsia" w:hAnsi="Arial" w:cs="Arial"/>
          <w:color w:val="000000"/>
          <w:lang w:eastAsia="en-AU"/>
          <w14:ligatures w14:val="standardContextual"/>
        </w:rPr>
      </w:pPr>
      <w:r w:rsidRPr="00830649">
        <w:rPr>
          <w:rFonts w:ascii="Arial" w:eastAsiaTheme="minorEastAsia" w:hAnsi="Arial" w:cs="Arial"/>
          <w:color w:val="181818"/>
          <w:w w:val="105"/>
          <w:lang w:eastAsia="en-AU"/>
          <w14:ligatures w14:val="standardContextual"/>
        </w:rPr>
        <w:t>have</w:t>
      </w:r>
      <w:r w:rsidRPr="00830649">
        <w:rPr>
          <w:rFonts w:ascii="Arial" w:eastAsiaTheme="minorEastAsia" w:hAnsi="Arial" w:cs="Arial"/>
          <w:color w:val="181818"/>
          <w:spacing w:val="-19"/>
          <w:w w:val="105"/>
          <w:lang w:eastAsia="en-AU"/>
          <w14:ligatures w14:val="standardContextual"/>
        </w:rPr>
        <w:t xml:space="preserve"> </w:t>
      </w:r>
      <w:r w:rsidRPr="00830649">
        <w:rPr>
          <w:rFonts w:ascii="Arial" w:eastAsiaTheme="minorEastAsia" w:hAnsi="Arial" w:cs="Arial"/>
          <w:color w:val="181818"/>
          <w:w w:val="105"/>
          <w:lang w:eastAsia="en-AU"/>
          <w14:ligatures w14:val="standardContextual"/>
        </w:rPr>
        <w:t>informa</w:t>
      </w:r>
      <w:r w:rsidRPr="00830649">
        <w:rPr>
          <w:rFonts w:ascii="Arial" w:eastAsiaTheme="minorEastAsia" w:hAnsi="Arial" w:cs="Arial"/>
          <w:color w:val="181818"/>
          <w:spacing w:val="-4"/>
          <w:w w:val="105"/>
          <w:lang w:eastAsia="en-AU"/>
          <w14:ligatures w14:val="standardContextual"/>
        </w:rPr>
        <w:t>t</w:t>
      </w:r>
      <w:r w:rsidRPr="00830649">
        <w:rPr>
          <w:rFonts w:ascii="Arial" w:eastAsiaTheme="minorEastAsia" w:hAnsi="Arial" w:cs="Arial"/>
          <w:color w:val="181818"/>
          <w:w w:val="105"/>
          <w:lang w:eastAsia="en-AU"/>
          <w14:ligatures w14:val="standardContextual"/>
        </w:rPr>
        <w:t>ion</w:t>
      </w:r>
      <w:r w:rsidR="00830649" w:rsidRPr="00830649">
        <w:rPr>
          <w:rFonts w:ascii="Arial" w:eastAsiaTheme="minorEastAsia" w:hAnsi="Arial" w:cs="Arial"/>
          <w:color w:val="181818"/>
          <w:spacing w:val="3"/>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and</w:t>
      </w:r>
      <w:r w:rsidR="00830649" w:rsidRPr="00830649">
        <w:rPr>
          <w:rFonts w:ascii="Arial" w:eastAsiaTheme="minorEastAsia" w:hAnsi="Arial" w:cs="Arial"/>
          <w:color w:val="181818"/>
          <w:spacing w:val="-4"/>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guidance</w:t>
      </w:r>
      <w:r w:rsidR="00830649" w:rsidRPr="00830649">
        <w:rPr>
          <w:rFonts w:ascii="Arial" w:eastAsiaTheme="minorEastAsia" w:hAnsi="Arial" w:cs="Arial"/>
          <w:color w:val="181818"/>
          <w:spacing w:val="9"/>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to</w:t>
      </w:r>
      <w:r w:rsidR="00830649" w:rsidRPr="00830649">
        <w:rPr>
          <w:rFonts w:ascii="Arial" w:eastAsiaTheme="minorEastAsia" w:hAnsi="Arial" w:cs="Arial"/>
          <w:color w:val="181818"/>
          <w:spacing w:val="-4"/>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make</w:t>
      </w:r>
      <w:r w:rsidR="00830649" w:rsidRPr="00830649">
        <w:rPr>
          <w:rFonts w:ascii="Arial" w:eastAsiaTheme="minorEastAsia" w:hAnsi="Arial" w:cs="Arial"/>
          <w:color w:val="181818"/>
          <w:spacing w:val="-2"/>
          <w:w w:val="105"/>
          <w:lang w:eastAsia="en-AU"/>
          <w14:ligatures w14:val="standardContextual"/>
        </w:rPr>
        <w:t xml:space="preserve"> </w:t>
      </w:r>
      <w:r w:rsidR="00830649" w:rsidRPr="00830649">
        <w:rPr>
          <w:rFonts w:ascii="Arial" w:eastAsiaTheme="minorEastAsia" w:hAnsi="Arial" w:cs="Arial"/>
          <w:color w:val="2D2D2D"/>
          <w:spacing w:val="-19"/>
          <w:w w:val="105"/>
          <w:lang w:eastAsia="en-AU"/>
          <w14:ligatures w14:val="standardContextual"/>
        </w:rPr>
        <w:t>i</w:t>
      </w:r>
      <w:r w:rsidR="00830649" w:rsidRPr="00830649">
        <w:rPr>
          <w:rFonts w:ascii="Arial" w:eastAsiaTheme="minorEastAsia" w:hAnsi="Arial" w:cs="Arial"/>
          <w:color w:val="2D2D2D"/>
          <w:w w:val="105"/>
          <w:lang w:eastAsia="en-AU"/>
          <w14:ligatures w14:val="standardContextual"/>
        </w:rPr>
        <w:t>nformed</w:t>
      </w:r>
      <w:r w:rsidR="00830649" w:rsidRPr="00830649">
        <w:rPr>
          <w:rFonts w:ascii="Arial" w:eastAsiaTheme="minorEastAsia" w:hAnsi="Arial" w:cs="Arial"/>
          <w:color w:val="2D2D2D"/>
          <w:spacing w:val="-2"/>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decis</w:t>
      </w:r>
      <w:r w:rsidR="00830649" w:rsidRPr="00830649">
        <w:rPr>
          <w:rFonts w:ascii="Arial" w:eastAsiaTheme="minorEastAsia" w:hAnsi="Arial" w:cs="Arial"/>
          <w:color w:val="181818"/>
          <w:spacing w:val="-12"/>
          <w:w w:val="105"/>
          <w:lang w:eastAsia="en-AU"/>
          <w14:ligatures w14:val="standardContextual"/>
        </w:rPr>
        <w:t>i</w:t>
      </w:r>
      <w:r w:rsidR="00830649" w:rsidRPr="00830649">
        <w:rPr>
          <w:rFonts w:ascii="Arial" w:eastAsiaTheme="minorEastAsia" w:hAnsi="Arial" w:cs="Arial"/>
          <w:color w:val="181818"/>
          <w:w w:val="105"/>
          <w:lang w:eastAsia="en-AU"/>
          <w14:ligatures w14:val="standardContextual"/>
        </w:rPr>
        <w:t>ons</w:t>
      </w:r>
      <w:r w:rsidR="00830649" w:rsidRPr="00830649">
        <w:rPr>
          <w:rFonts w:ascii="Arial" w:eastAsiaTheme="minorEastAsia" w:hAnsi="Arial" w:cs="Arial"/>
          <w:color w:val="181818"/>
          <w:spacing w:val="5"/>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about</w:t>
      </w:r>
      <w:r w:rsidR="00830649" w:rsidRPr="00830649">
        <w:rPr>
          <w:rFonts w:ascii="Arial" w:eastAsiaTheme="minorEastAsia" w:hAnsi="Arial" w:cs="Arial"/>
          <w:color w:val="181818"/>
          <w:spacing w:val="1"/>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access</w:t>
      </w:r>
      <w:r w:rsidR="00830649" w:rsidRPr="00830649">
        <w:rPr>
          <w:rFonts w:ascii="Arial" w:eastAsiaTheme="minorEastAsia" w:hAnsi="Arial" w:cs="Arial"/>
          <w:color w:val="181818"/>
          <w:spacing w:val="12"/>
          <w:w w:val="105"/>
          <w:lang w:eastAsia="en-AU"/>
          <w14:ligatures w14:val="standardContextual"/>
        </w:rPr>
        <w:t>i</w:t>
      </w:r>
      <w:r w:rsidR="00830649" w:rsidRPr="00830649">
        <w:rPr>
          <w:rFonts w:ascii="Arial" w:eastAsiaTheme="minorEastAsia" w:hAnsi="Arial" w:cs="Arial"/>
          <w:color w:val="181818"/>
          <w:w w:val="105"/>
          <w:lang w:eastAsia="en-AU"/>
          <w14:ligatures w14:val="standardContextual"/>
        </w:rPr>
        <w:t>ng</w:t>
      </w:r>
      <w:r w:rsidR="00830649" w:rsidRPr="00830649">
        <w:rPr>
          <w:rFonts w:ascii="Arial" w:eastAsiaTheme="minorEastAsia" w:hAnsi="Arial" w:cs="Arial"/>
          <w:color w:val="181818"/>
          <w:spacing w:val="-5"/>
          <w:w w:val="105"/>
          <w:lang w:eastAsia="en-AU"/>
          <w14:ligatures w14:val="standardContextual"/>
        </w:rPr>
        <w:t xml:space="preserve"> </w:t>
      </w:r>
      <w:r w:rsidR="00830649" w:rsidRPr="00830649">
        <w:rPr>
          <w:rFonts w:ascii="Arial" w:eastAsiaTheme="minorEastAsia" w:hAnsi="Arial" w:cs="Arial"/>
          <w:color w:val="181818"/>
          <w:w w:val="105"/>
          <w:lang w:eastAsia="en-AU"/>
          <w14:ligatures w14:val="standardContextual"/>
        </w:rPr>
        <w:t>avai</w:t>
      </w:r>
      <w:r w:rsidR="00830649" w:rsidRPr="00830649">
        <w:rPr>
          <w:rFonts w:ascii="Arial" w:eastAsiaTheme="minorEastAsia" w:hAnsi="Arial" w:cs="Arial"/>
          <w:color w:val="181818"/>
          <w:spacing w:val="-7"/>
          <w:w w:val="105"/>
          <w:lang w:eastAsia="en-AU"/>
          <w14:ligatures w14:val="standardContextual"/>
        </w:rPr>
        <w:t>l</w:t>
      </w:r>
      <w:r w:rsidR="00830649" w:rsidRPr="00830649">
        <w:rPr>
          <w:rFonts w:ascii="Arial" w:eastAsiaTheme="minorEastAsia" w:hAnsi="Arial" w:cs="Arial"/>
          <w:color w:val="181818"/>
          <w:w w:val="105"/>
          <w:lang w:eastAsia="en-AU"/>
          <w14:ligatures w14:val="standardContextual"/>
        </w:rPr>
        <w:t>able support</w:t>
      </w:r>
      <w:r w:rsidR="00830649" w:rsidRPr="00830649">
        <w:rPr>
          <w:rFonts w:ascii="Arial" w:eastAsiaTheme="minorEastAsia" w:hAnsi="Arial" w:cs="Arial"/>
          <w:color w:val="181818"/>
          <w:spacing w:val="23"/>
          <w:w w:val="105"/>
          <w:lang w:eastAsia="en-AU"/>
          <w14:ligatures w14:val="standardContextual"/>
        </w:rPr>
        <w:t>s</w:t>
      </w:r>
      <w:r w:rsidR="00830649" w:rsidRPr="00830649">
        <w:rPr>
          <w:rFonts w:ascii="Arial" w:eastAsiaTheme="minorEastAsia" w:hAnsi="Arial" w:cs="Arial"/>
          <w:color w:val="444444"/>
          <w:w w:val="105"/>
          <w:lang w:eastAsia="en-AU"/>
          <w14:ligatures w14:val="standardContextual"/>
        </w:rPr>
        <w:t>.</w:t>
      </w:r>
    </w:p>
    <w:p w14:paraId="0723E3A5" w14:textId="77777777" w:rsidR="00830649" w:rsidRPr="00830649" w:rsidRDefault="00830649" w:rsidP="008D0762">
      <w:pPr>
        <w:widowControl w:val="0"/>
        <w:numPr>
          <w:ilvl w:val="1"/>
          <w:numId w:val="30"/>
        </w:numPr>
        <w:tabs>
          <w:tab w:val="left" w:pos="387"/>
        </w:tabs>
        <w:kinsoku w:val="0"/>
        <w:overflowPunct w:val="0"/>
        <w:autoSpaceDE w:val="0"/>
        <w:autoSpaceDN w:val="0"/>
        <w:adjustRightInd w:val="0"/>
        <w:spacing w:before="74" w:after="0" w:line="276" w:lineRule="auto"/>
        <w:ind w:right="930" w:hanging="265"/>
        <w:rPr>
          <w:rFonts w:ascii="Arial" w:eastAsiaTheme="minorEastAsia" w:hAnsi="Arial" w:cs="Arial"/>
          <w:color w:val="000000"/>
          <w:lang w:eastAsia="en-AU"/>
          <w14:ligatures w14:val="standardContextual"/>
        </w:rPr>
      </w:pPr>
      <w:r w:rsidRPr="00830649">
        <w:rPr>
          <w:rFonts w:ascii="Arial" w:eastAsiaTheme="minorEastAsia" w:hAnsi="Arial" w:cs="Arial"/>
          <w:color w:val="1C1C1C"/>
          <w:w w:val="105"/>
          <w:lang w:eastAsia="en-AU"/>
          <w14:ligatures w14:val="standardContextual"/>
        </w:rPr>
        <w:t>experience</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more</w:t>
      </w:r>
      <w:r w:rsidRPr="00830649">
        <w:rPr>
          <w:rFonts w:ascii="Arial" w:eastAsiaTheme="minorEastAsia" w:hAnsi="Arial" w:cs="Arial"/>
          <w:color w:val="1C1C1C"/>
          <w:spacing w:val="-15"/>
          <w:w w:val="105"/>
          <w:lang w:eastAsia="en-AU"/>
          <w14:ligatures w14:val="standardContextual"/>
        </w:rPr>
        <w:t xml:space="preserve"> </w:t>
      </w:r>
      <w:r w:rsidRPr="00830649">
        <w:rPr>
          <w:rFonts w:ascii="Arial" w:eastAsiaTheme="minorEastAsia" w:hAnsi="Arial" w:cs="Arial"/>
          <w:color w:val="1C1C1C"/>
          <w:spacing w:val="-1"/>
          <w:w w:val="105"/>
          <w:lang w:eastAsia="en-AU"/>
          <w14:ligatures w14:val="standardContextual"/>
        </w:rPr>
        <w:t xml:space="preserve">effective </w:t>
      </w:r>
      <w:r w:rsidRPr="00830649">
        <w:rPr>
          <w:rFonts w:ascii="Arial" w:eastAsiaTheme="minorEastAsia" w:hAnsi="Arial" w:cs="Arial"/>
          <w:color w:val="1C1C1C"/>
          <w:w w:val="105"/>
          <w:lang w:eastAsia="en-AU"/>
          <w14:ligatures w14:val="standardContextual"/>
        </w:rPr>
        <w:t>community</w:t>
      </w:r>
      <w:r w:rsidRPr="00830649">
        <w:rPr>
          <w:rFonts w:ascii="Arial" w:eastAsiaTheme="minorEastAsia" w:hAnsi="Arial" w:cs="Arial"/>
          <w:color w:val="1C1C1C"/>
          <w:spacing w:val="16"/>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connections</w:t>
      </w:r>
      <w:r w:rsidRPr="00830649">
        <w:rPr>
          <w:rFonts w:ascii="Arial" w:eastAsiaTheme="minorEastAsia" w:hAnsi="Arial" w:cs="Arial"/>
          <w:color w:val="1C1C1C"/>
          <w:spacing w:val="1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and</w:t>
      </w:r>
      <w:r w:rsidRPr="00830649">
        <w:rPr>
          <w:rFonts w:ascii="Arial" w:eastAsiaTheme="minorEastAsia" w:hAnsi="Arial" w:cs="Arial"/>
          <w:color w:val="1C1C1C"/>
          <w:spacing w:val="-9"/>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access to</w:t>
      </w:r>
      <w:r w:rsidRPr="00830649">
        <w:rPr>
          <w:rFonts w:ascii="Arial" w:eastAsiaTheme="minorEastAsia" w:hAnsi="Arial" w:cs="Arial"/>
          <w:color w:val="1C1C1C"/>
          <w:spacing w:val="-8"/>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support</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networks</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and</w:t>
      </w:r>
      <w:r w:rsidRPr="00830649">
        <w:rPr>
          <w:rFonts w:ascii="Arial" w:eastAsiaTheme="minorEastAsia" w:hAnsi="Arial" w:cs="Arial"/>
          <w:color w:val="1C1C1C"/>
          <w:spacing w:val="-9"/>
          <w:w w:val="105"/>
          <w:lang w:eastAsia="en-AU"/>
          <w14:ligatures w14:val="standardContextual"/>
        </w:rPr>
        <w:t xml:space="preserve"> </w:t>
      </w:r>
      <w:r w:rsidRPr="00830649">
        <w:rPr>
          <w:rFonts w:ascii="Arial" w:eastAsiaTheme="minorEastAsia" w:hAnsi="Arial" w:cs="Arial"/>
          <w:color w:val="1C1C1C"/>
          <w:spacing w:val="1"/>
          <w:w w:val="105"/>
          <w:lang w:eastAsia="en-AU"/>
          <w14:ligatures w14:val="standardContextual"/>
        </w:rPr>
        <w:t>services</w:t>
      </w:r>
      <w:r w:rsidRPr="00830649">
        <w:rPr>
          <w:rFonts w:ascii="Arial" w:eastAsiaTheme="minorEastAsia" w:hAnsi="Arial" w:cs="Arial"/>
          <w:color w:val="5B5B5B"/>
          <w:w w:val="105"/>
          <w:lang w:eastAsia="en-AU"/>
          <w14:ligatures w14:val="standardContextual"/>
        </w:rPr>
        <w:t>.</w:t>
      </w:r>
    </w:p>
    <w:p w14:paraId="06E0D5CF" w14:textId="77777777" w:rsidR="00830649" w:rsidRPr="00830649" w:rsidRDefault="00830649" w:rsidP="008D0762">
      <w:pPr>
        <w:widowControl w:val="0"/>
        <w:numPr>
          <w:ilvl w:val="1"/>
          <w:numId w:val="30"/>
        </w:numPr>
        <w:tabs>
          <w:tab w:val="left" w:pos="387"/>
        </w:tabs>
        <w:kinsoku w:val="0"/>
        <w:overflowPunct w:val="0"/>
        <w:autoSpaceDE w:val="0"/>
        <w:autoSpaceDN w:val="0"/>
        <w:adjustRightInd w:val="0"/>
        <w:spacing w:before="74" w:after="0" w:line="276" w:lineRule="auto"/>
        <w:ind w:right="930" w:hanging="265"/>
        <w:rPr>
          <w:rFonts w:ascii="Arial" w:eastAsiaTheme="minorEastAsia" w:hAnsi="Arial" w:cs="Arial"/>
          <w:color w:val="000000"/>
          <w:lang w:eastAsia="en-AU"/>
          <w14:ligatures w14:val="standardContextual"/>
        </w:rPr>
      </w:pPr>
      <w:r w:rsidRPr="00830649">
        <w:rPr>
          <w:rFonts w:ascii="Arial" w:eastAsiaTheme="minorEastAsia" w:hAnsi="Arial" w:cs="Arial"/>
          <w:color w:val="1C1C1C"/>
          <w:w w:val="105"/>
          <w:lang w:eastAsia="en-AU"/>
          <w14:ligatures w14:val="standardContextual"/>
        </w:rPr>
        <w:t>be</w:t>
      </w:r>
      <w:r w:rsidRPr="00830649">
        <w:rPr>
          <w:rFonts w:ascii="Arial" w:eastAsiaTheme="minorEastAsia" w:hAnsi="Arial" w:cs="Arial"/>
          <w:color w:val="1C1C1C"/>
          <w:spacing w:val="-5"/>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empowered to</w:t>
      </w:r>
      <w:r w:rsidRPr="00830649">
        <w:rPr>
          <w:rFonts w:ascii="Arial" w:eastAsiaTheme="minorEastAsia" w:hAnsi="Arial" w:cs="Arial"/>
          <w:color w:val="1C1C1C"/>
          <w:spacing w:val="-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support</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their</w:t>
      </w:r>
      <w:r w:rsidRPr="00830649">
        <w:rPr>
          <w:rFonts w:ascii="Arial" w:eastAsiaTheme="minorEastAsia" w:hAnsi="Arial" w:cs="Arial"/>
          <w:color w:val="1C1C1C"/>
          <w:spacing w:val="7"/>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fam</w:t>
      </w:r>
      <w:r w:rsidRPr="00830649">
        <w:rPr>
          <w:rFonts w:ascii="Arial" w:eastAsiaTheme="minorEastAsia" w:hAnsi="Arial" w:cs="Arial"/>
          <w:color w:val="1C1C1C"/>
          <w:spacing w:val="4"/>
          <w:w w:val="105"/>
          <w:lang w:eastAsia="en-AU"/>
          <w14:ligatures w14:val="standardContextual"/>
        </w:rPr>
        <w:t>i</w:t>
      </w:r>
      <w:r w:rsidRPr="00830649">
        <w:rPr>
          <w:rFonts w:ascii="Arial" w:eastAsiaTheme="minorEastAsia" w:hAnsi="Arial" w:cs="Arial"/>
          <w:color w:val="1C1C1C"/>
          <w:spacing w:val="-24"/>
          <w:w w:val="105"/>
          <w:lang w:eastAsia="en-AU"/>
          <w14:ligatures w14:val="standardContextual"/>
        </w:rPr>
        <w:t>l</w:t>
      </w:r>
      <w:r w:rsidRPr="00830649">
        <w:rPr>
          <w:rFonts w:ascii="Arial" w:eastAsiaTheme="minorEastAsia" w:hAnsi="Arial" w:cs="Arial"/>
          <w:color w:val="1C1C1C"/>
          <w:w w:val="105"/>
          <w:lang w:eastAsia="en-AU"/>
          <w14:ligatures w14:val="standardContextual"/>
        </w:rPr>
        <w:t>y</w:t>
      </w:r>
      <w:r w:rsidRPr="00830649">
        <w:rPr>
          <w:rFonts w:ascii="Arial" w:eastAsiaTheme="minorEastAsia" w:hAnsi="Arial" w:cs="Arial"/>
          <w:color w:val="1C1C1C"/>
          <w:spacing w:val="9"/>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members</w:t>
      </w:r>
      <w:r w:rsidRPr="00830649">
        <w:rPr>
          <w:rFonts w:ascii="Arial" w:eastAsiaTheme="minorEastAsia" w:hAnsi="Arial" w:cs="Arial"/>
          <w:color w:val="1C1C1C"/>
          <w:spacing w:val="-8"/>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w</w:t>
      </w:r>
      <w:r w:rsidRPr="00830649">
        <w:rPr>
          <w:rFonts w:ascii="Arial" w:eastAsiaTheme="minorEastAsia" w:hAnsi="Arial" w:cs="Arial"/>
          <w:color w:val="1C1C1C"/>
          <w:spacing w:val="-5"/>
          <w:w w:val="105"/>
          <w:lang w:eastAsia="en-AU"/>
          <w14:ligatures w14:val="standardContextual"/>
        </w:rPr>
        <w:t>i</w:t>
      </w:r>
      <w:r w:rsidRPr="00830649">
        <w:rPr>
          <w:rFonts w:ascii="Arial" w:eastAsiaTheme="minorEastAsia" w:hAnsi="Arial" w:cs="Arial"/>
          <w:color w:val="1C1C1C"/>
          <w:w w:val="105"/>
          <w:lang w:eastAsia="en-AU"/>
          <w14:ligatures w14:val="standardContextual"/>
        </w:rPr>
        <w:t>th</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d</w:t>
      </w:r>
      <w:r w:rsidRPr="00830649">
        <w:rPr>
          <w:rFonts w:ascii="Arial" w:eastAsiaTheme="minorEastAsia" w:hAnsi="Arial" w:cs="Arial"/>
          <w:color w:val="1C1C1C"/>
          <w:spacing w:val="-5"/>
          <w:w w:val="105"/>
          <w:lang w:eastAsia="en-AU"/>
          <w14:ligatures w14:val="standardContextual"/>
        </w:rPr>
        <w:t>i</w:t>
      </w:r>
      <w:r w:rsidRPr="00830649">
        <w:rPr>
          <w:rFonts w:ascii="Arial" w:eastAsiaTheme="minorEastAsia" w:hAnsi="Arial" w:cs="Arial"/>
          <w:color w:val="1C1C1C"/>
          <w:w w:val="105"/>
          <w:lang w:eastAsia="en-AU"/>
          <w14:ligatures w14:val="standardContextual"/>
        </w:rPr>
        <w:t>sability</w:t>
      </w:r>
      <w:r w:rsidRPr="00830649">
        <w:rPr>
          <w:rFonts w:ascii="Arial" w:eastAsiaTheme="minorEastAsia" w:hAnsi="Arial" w:cs="Arial"/>
          <w:color w:val="1C1C1C"/>
          <w:spacing w:val="8"/>
          <w:w w:val="105"/>
          <w:lang w:eastAsia="en-AU"/>
          <w14:ligatures w14:val="standardContextual"/>
        </w:rPr>
        <w:t xml:space="preserve"> </w:t>
      </w:r>
      <w:r w:rsidRPr="00830649">
        <w:rPr>
          <w:rFonts w:ascii="Arial" w:eastAsiaTheme="minorEastAsia" w:hAnsi="Arial" w:cs="Arial"/>
          <w:color w:val="2D2D2D"/>
          <w:w w:val="105"/>
          <w:lang w:eastAsia="en-AU"/>
          <w14:ligatures w14:val="standardContextual"/>
        </w:rPr>
        <w:t>to</w:t>
      </w:r>
      <w:r w:rsidRPr="00830649">
        <w:rPr>
          <w:rFonts w:ascii="Arial" w:eastAsiaTheme="minorEastAsia" w:hAnsi="Arial" w:cs="Arial"/>
          <w:color w:val="2D2D2D"/>
          <w:spacing w:val="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make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decis</w:t>
      </w:r>
      <w:r w:rsidRPr="00830649">
        <w:rPr>
          <w:rFonts w:ascii="Arial" w:eastAsiaTheme="minorEastAsia" w:hAnsi="Arial" w:cs="Arial"/>
          <w:color w:val="1C1C1C"/>
          <w:spacing w:val="4"/>
          <w:w w:val="105"/>
          <w:lang w:eastAsia="en-AU"/>
          <w14:ligatures w14:val="standardContextual"/>
        </w:rPr>
        <w:t>i</w:t>
      </w:r>
      <w:r w:rsidRPr="00830649">
        <w:rPr>
          <w:rFonts w:ascii="Arial" w:eastAsiaTheme="minorEastAsia" w:hAnsi="Arial" w:cs="Arial"/>
          <w:color w:val="1C1C1C"/>
          <w:w w:val="105"/>
          <w:lang w:eastAsia="en-AU"/>
          <w14:ligatures w14:val="standardContextual"/>
        </w:rPr>
        <w:t>ons</w:t>
      </w:r>
      <w:r w:rsidRPr="00830649">
        <w:rPr>
          <w:rFonts w:ascii="Arial" w:eastAsiaTheme="minorEastAsia" w:hAnsi="Arial" w:cs="Arial"/>
          <w:color w:val="1C1C1C"/>
          <w:spacing w:val="5"/>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and</w:t>
      </w:r>
      <w:r w:rsidRPr="00830649">
        <w:rPr>
          <w:rFonts w:ascii="Arial" w:eastAsiaTheme="minorEastAsia" w:hAnsi="Arial" w:cs="Arial"/>
          <w:color w:val="1C1C1C"/>
          <w:spacing w:val="-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exercise</w:t>
      </w:r>
      <w:r w:rsidRPr="00830649">
        <w:rPr>
          <w:rFonts w:ascii="Arial" w:eastAsiaTheme="minorEastAsia" w:hAnsi="Arial" w:cs="Arial"/>
          <w:color w:val="1C1C1C"/>
          <w:w w:val="108"/>
          <w:lang w:eastAsia="en-AU"/>
          <w14:ligatures w14:val="standardContextual"/>
        </w:rPr>
        <w:t xml:space="preserve"> </w:t>
      </w:r>
      <w:r w:rsidRPr="00830649">
        <w:rPr>
          <w:rFonts w:ascii="Arial" w:eastAsiaTheme="minorEastAsia" w:hAnsi="Arial" w:cs="Arial"/>
          <w:color w:val="1C1C1C"/>
          <w:w w:val="105"/>
          <w:lang w:eastAsia="en-AU"/>
          <w14:ligatures w14:val="standardContextual"/>
        </w:rPr>
        <w:t>independence.</w:t>
      </w:r>
    </w:p>
    <w:p w14:paraId="7A7727C2" w14:textId="27C8710B" w:rsidR="00830649" w:rsidRPr="00830649" w:rsidRDefault="00830649" w:rsidP="008D0762">
      <w:pPr>
        <w:widowControl w:val="0"/>
        <w:numPr>
          <w:ilvl w:val="1"/>
          <w:numId w:val="30"/>
        </w:numPr>
        <w:tabs>
          <w:tab w:val="left" w:pos="387"/>
        </w:tabs>
        <w:kinsoku w:val="0"/>
        <w:overflowPunct w:val="0"/>
        <w:autoSpaceDE w:val="0"/>
        <w:autoSpaceDN w:val="0"/>
        <w:adjustRightInd w:val="0"/>
        <w:spacing w:after="0" w:line="276" w:lineRule="auto"/>
        <w:ind w:left="386" w:hanging="143"/>
        <w:rPr>
          <w:rFonts w:ascii="Arial" w:eastAsiaTheme="minorEastAsia" w:hAnsi="Arial" w:cs="Arial"/>
          <w:color w:val="000000"/>
          <w:lang w:eastAsia="en-AU"/>
          <w14:ligatures w14:val="standardContextual"/>
        </w:rPr>
      </w:pPr>
      <w:r w:rsidRPr="00830649">
        <w:rPr>
          <w:rFonts w:ascii="Arial" w:eastAsiaTheme="minorEastAsia" w:hAnsi="Arial" w:cs="Arial"/>
          <w:color w:val="1C1C1C"/>
          <w:w w:val="105"/>
          <w:lang w:eastAsia="en-AU"/>
          <w14:ligatures w14:val="standardContextual"/>
        </w:rPr>
        <w:t>be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ab</w:t>
      </w:r>
      <w:r w:rsidRPr="00830649">
        <w:rPr>
          <w:rFonts w:ascii="Arial" w:eastAsiaTheme="minorEastAsia" w:hAnsi="Arial" w:cs="Arial"/>
          <w:color w:val="1C1C1C"/>
          <w:spacing w:val="-3"/>
          <w:w w:val="105"/>
          <w:lang w:eastAsia="en-AU"/>
          <w14:ligatures w14:val="standardContextual"/>
        </w:rPr>
        <w:t>l</w:t>
      </w:r>
      <w:r w:rsidRPr="00830649">
        <w:rPr>
          <w:rFonts w:ascii="Arial" w:eastAsiaTheme="minorEastAsia" w:hAnsi="Arial" w:cs="Arial"/>
          <w:color w:val="1C1C1C"/>
          <w:w w:val="105"/>
          <w:lang w:eastAsia="en-AU"/>
          <w14:ligatures w14:val="standardContextual"/>
        </w:rPr>
        <w:t>e</w:t>
      </w:r>
      <w:r w:rsidRPr="00830649">
        <w:rPr>
          <w:rFonts w:ascii="Arial" w:eastAsiaTheme="minorEastAsia" w:hAnsi="Arial" w:cs="Arial"/>
          <w:color w:val="1C1C1C"/>
          <w:spacing w:val="-1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to access</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support</w:t>
      </w:r>
      <w:r w:rsidRPr="00830649">
        <w:rPr>
          <w:rFonts w:ascii="Arial" w:eastAsiaTheme="minorEastAsia" w:hAnsi="Arial" w:cs="Arial"/>
          <w:color w:val="1C1C1C"/>
          <w:spacing w:val="4"/>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that</w:t>
      </w:r>
      <w:r w:rsidRPr="00830649">
        <w:rPr>
          <w:rFonts w:ascii="Arial" w:eastAsiaTheme="minorEastAsia" w:hAnsi="Arial" w:cs="Arial"/>
          <w:color w:val="1C1C1C"/>
          <w:spacing w:val="19"/>
          <w:w w:val="105"/>
          <w:lang w:eastAsia="en-AU"/>
          <w14:ligatures w14:val="standardContextual"/>
        </w:rPr>
        <w:t xml:space="preserve"> </w:t>
      </w:r>
      <w:r w:rsidRPr="00830649">
        <w:rPr>
          <w:rFonts w:ascii="Arial" w:eastAsiaTheme="minorEastAsia" w:hAnsi="Arial" w:cs="Arial"/>
          <w:color w:val="1C1C1C"/>
          <w:spacing w:val="-19"/>
          <w:w w:val="105"/>
          <w:lang w:eastAsia="en-AU"/>
          <w14:ligatures w14:val="standardContextual"/>
        </w:rPr>
        <w:t>i</w:t>
      </w:r>
      <w:r w:rsidRPr="00830649">
        <w:rPr>
          <w:rFonts w:ascii="Arial" w:eastAsiaTheme="minorEastAsia" w:hAnsi="Arial" w:cs="Arial"/>
          <w:color w:val="1C1C1C"/>
          <w:w w:val="105"/>
          <w:lang w:eastAsia="en-AU"/>
          <w14:ligatures w14:val="standardContextual"/>
        </w:rPr>
        <w:t>s</w:t>
      </w:r>
      <w:r w:rsidRPr="00830649">
        <w:rPr>
          <w:rFonts w:ascii="Arial" w:eastAsiaTheme="minorEastAsia" w:hAnsi="Arial" w:cs="Arial"/>
          <w:color w:val="1C1C1C"/>
          <w:spacing w:val="-1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ta</w:t>
      </w:r>
      <w:r w:rsidRPr="00830649">
        <w:rPr>
          <w:rFonts w:ascii="Arial" w:eastAsiaTheme="minorEastAsia" w:hAnsi="Arial" w:cs="Arial"/>
          <w:color w:val="1C1C1C"/>
          <w:spacing w:val="-2"/>
          <w:w w:val="105"/>
          <w:lang w:eastAsia="en-AU"/>
          <w14:ligatures w14:val="standardContextual"/>
        </w:rPr>
        <w:t>i</w:t>
      </w:r>
      <w:r w:rsidRPr="00830649">
        <w:rPr>
          <w:rFonts w:ascii="Arial" w:eastAsiaTheme="minorEastAsia" w:hAnsi="Arial" w:cs="Arial"/>
          <w:color w:val="1C1C1C"/>
          <w:spacing w:val="-19"/>
          <w:w w:val="105"/>
          <w:lang w:eastAsia="en-AU"/>
          <w14:ligatures w14:val="standardContextual"/>
        </w:rPr>
        <w:t>l</w:t>
      </w:r>
      <w:r w:rsidRPr="00830649">
        <w:rPr>
          <w:rFonts w:ascii="Arial" w:eastAsiaTheme="minorEastAsia" w:hAnsi="Arial" w:cs="Arial"/>
          <w:color w:val="1C1C1C"/>
          <w:w w:val="105"/>
          <w:lang w:eastAsia="en-AU"/>
          <w14:ligatures w14:val="standardContextual"/>
        </w:rPr>
        <w:t>ored</w:t>
      </w:r>
      <w:r w:rsidRPr="00830649">
        <w:rPr>
          <w:rFonts w:ascii="Arial" w:eastAsiaTheme="minorEastAsia" w:hAnsi="Arial" w:cs="Arial"/>
          <w:color w:val="1C1C1C"/>
          <w:spacing w:val="1"/>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and</w:t>
      </w:r>
      <w:r w:rsidRPr="00830649">
        <w:rPr>
          <w:rFonts w:ascii="Arial" w:eastAsiaTheme="minorEastAsia" w:hAnsi="Arial" w:cs="Arial"/>
          <w:color w:val="1C1C1C"/>
          <w:spacing w:val="7"/>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more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effective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for</w:t>
      </w:r>
      <w:r w:rsidRPr="00830649">
        <w:rPr>
          <w:rFonts w:ascii="Arial" w:eastAsiaTheme="minorEastAsia" w:hAnsi="Arial" w:cs="Arial"/>
          <w:color w:val="1C1C1C"/>
          <w:spacing w:val="8"/>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 xml:space="preserve">diverse </w:t>
      </w:r>
      <w:r w:rsidR="00DA5B1A" w:rsidRPr="00830649">
        <w:rPr>
          <w:rFonts w:ascii="Arial" w:eastAsiaTheme="minorEastAsia" w:hAnsi="Arial" w:cs="Arial"/>
          <w:color w:val="1C1C1C"/>
          <w:w w:val="105"/>
          <w:lang w:eastAsia="en-AU"/>
          <w14:ligatures w14:val="standardContextual"/>
        </w:rPr>
        <w:t>famil</w:t>
      </w:r>
      <w:r w:rsidR="00DA5B1A" w:rsidRPr="00830649">
        <w:rPr>
          <w:rFonts w:ascii="Arial" w:eastAsiaTheme="minorEastAsia" w:hAnsi="Arial" w:cs="Arial"/>
          <w:color w:val="1C1C1C"/>
          <w:spacing w:val="5"/>
          <w:w w:val="105"/>
          <w:lang w:eastAsia="en-AU"/>
          <w14:ligatures w14:val="standardContextual"/>
        </w:rPr>
        <w:t>i</w:t>
      </w:r>
      <w:r w:rsidR="00DA5B1A" w:rsidRPr="00830649">
        <w:rPr>
          <w:rFonts w:ascii="Arial" w:eastAsiaTheme="minorEastAsia" w:hAnsi="Arial" w:cs="Arial"/>
          <w:color w:val="1C1C1C"/>
          <w:w w:val="105"/>
          <w:lang w:eastAsia="en-AU"/>
          <w14:ligatures w14:val="standardContextual"/>
        </w:rPr>
        <w:t>es.</w:t>
      </w:r>
    </w:p>
    <w:p w14:paraId="483D3B35" w14:textId="77777777" w:rsidR="00830649" w:rsidRPr="00830649" w:rsidRDefault="00830649" w:rsidP="008D0762">
      <w:pPr>
        <w:widowControl w:val="0"/>
        <w:numPr>
          <w:ilvl w:val="1"/>
          <w:numId w:val="30"/>
        </w:numPr>
        <w:tabs>
          <w:tab w:val="left" w:pos="387"/>
        </w:tabs>
        <w:kinsoku w:val="0"/>
        <w:overflowPunct w:val="0"/>
        <w:autoSpaceDE w:val="0"/>
        <w:autoSpaceDN w:val="0"/>
        <w:adjustRightInd w:val="0"/>
        <w:spacing w:after="0" w:line="276" w:lineRule="auto"/>
        <w:ind w:left="508" w:right="122" w:hanging="265"/>
        <w:rPr>
          <w:rFonts w:ascii="Arial" w:eastAsiaTheme="minorEastAsia" w:hAnsi="Arial" w:cs="Arial"/>
          <w:color w:val="000000"/>
          <w:lang w:eastAsia="en-AU"/>
          <w14:ligatures w14:val="standardContextual"/>
        </w:rPr>
      </w:pPr>
      <w:r w:rsidRPr="00830649">
        <w:rPr>
          <w:rFonts w:ascii="Arial" w:eastAsiaTheme="minorEastAsia" w:hAnsi="Arial" w:cs="Arial"/>
          <w:color w:val="1C1C1C"/>
          <w:spacing w:val="-24"/>
          <w:w w:val="105"/>
          <w:lang w:eastAsia="en-AU"/>
          <w14:ligatures w14:val="standardContextual"/>
        </w:rPr>
        <w:t>I</w:t>
      </w:r>
      <w:r w:rsidRPr="00830649">
        <w:rPr>
          <w:rFonts w:ascii="Arial" w:eastAsiaTheme="minorEastAsia" w:hAnsi="Arial" w:cs="Arial"/>
          <w:color w:val="1C1C1C"/>
          <w:w w:val="105"/>
          <w:lang w:eastAsia="en-AU"/>
          <w14:ligatures w14:val="standardContextual"/>
        </w:rPr>
        <w:t>mproved</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2D2D2D"/>
          <w:w w:val="105"/>
          <w:lang w:eastAsia="en-AU"/>
          <w14:ligatures w14:val="standardContextual"/>
        </w:rPr>
        <w:t>equ</w:t>
      </w:r>
      <w:r w:rsidRPr="00830649">
        <w:rPr>
          <w:rFonts w:ascii="Arial" w:eastAsiaTheme="minorEastAsia" w:hAnsi="Arial" w:cs="Arial"/>
          <w:color w:val="2D2D2D"/>
          <w:spacing w:val="-10"/>
          <w:w w:val="105"/>
          <w:lang w:eastAsia="en-AU"/>
          <w14:ligatures w14:val="standardContextual"/>
        </w:rPr>
        <w:t>i</w:t>
      </w:r>
      <w:r w:rsidRPr="00830649">
        <w:rPr>
          <w:rFonts w:ascii="Arial" w:eastAsiaTheme="minorEastAsia" w:hAnsi="Arial" w:cs="Arial"/>
          <w:color w:val="2D2D2D"/>
          <w:w w:val="105"/>
          <w:lang w:eastAsia="en-AU"/>
          <w14:ligatures w14:val="standardContextual"/>
        </w:rPr>
        <w:t>ta</w:t>
      </w:r>
      <w:r w:rsidRPr="00830649">
        <w:rPr>
          <w:rFonts w:ascii="Arial" w:eastAsiaTheme="minorEastAsia" w:hAnsi="Arial" w:cs="Arial"/>
          <w:color w:val="2D2D2D"/>
          <w:spacing w:val="5"/>
          <w:w w:val="105"/>
          <w:lang w:eastAsia="en-AU"/>
          <w14:ligatures w14:val="standardContextual"/>
        </w:rPr>
        <w:t>b</w:t>
      </w:r>
      <w:r w:rsidRPr="00830649">
        <w:rPr>
          <w:rFonts w:ascii="Arial" w:eastAsiaTheme="minorEastAsia" w:hAnsi="Arial" w:cs="Arial"/>
          <w:color w:val="0E0E0E"/>
          <w:w w:val="105"/>
          <w:lang w:eastAsia="en-AU"/>
          <w14:ligatures w14:val="standardContextual"/>
        </w:rPr>
        <w:t>le</w:t>
      </w:r>
      <w:r w:rsidRPr="00830649">
        <w:rPr>
          <w:rFonts w:ascii="Arial" w:eastAsiaTheme="minorEastAsia" w:hAnsi="Arial" w:cs="Arial"/>
          <w:color w:val="0E0E0E"/>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access</w:t>
      </w:r>
      <w:r w:rsidRPr="00830649">
        <w:rPr>
          <w:rFonts w:ascii="Arial" w:eastAsiaTheme="minorEastAsia" w:hAnsi="Arial" w:cs="Arial"/>
          <w:color w:val="1C1C1C"/>
          <w:spacing w:val="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to</w:t>
      </w:r>
      <w:r w:rsidRPr="00830649">
        <w:rPr>
          <w:rFonts w:ascii="Arial" w:eastAsiaTheme="minorEastAsia" w:hAnsi="Arial" w:cs="Arial"/>
          <w:color w:val="1C1C1C"/>
          <w:spacing w:val="10"/>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serv</w:t>
      </w:r>
      <w:r w:rsidRPr="00830649">
        <w:rPr>
          <w:rFonts w:ascii="Arial" w:eastAsiaTheme="minorEastAsia" w:hAnsi="Arial" w:cs="Arial"/>
          <w:color w:val="1C1C1C"/>
          <w:spacing w:val="2"/>
          <w:w w:val="105"/>
          <w:lang w:eastAsia="en-AU"/>
          <w14:ligatures w14:val="standardContextual"/>
        </w:rPr>
        <w:t>i</w:t>
      </w:r>
      <w:r w:rsidRPr="00830649">
        <w:rPr>
          <w:rFonts w:ascii="Arial" w:eastAsiaTheme="minorEastAsia" w:hAnsi="Arial" w:cs="Arial"/>
          <w:color w:val="1C1C1C"/>
          <w:w w:val="105"/>
          <w:lang w:eastAsia="en-AU"/>
          <w14:ligatures w14:val="standardContextual"/>
        </w:rPr>
        <w:t>ce</w:t>
      </w:r>
      <w:r w:rsidRPr="00830649">
        <w:rPr>
          <w:rFonts w:ascii="Arial" w:eastAsiaTheme="minorEastAsia" w:hAnsi="Arial" w:cs="Arial"/>
          <w:color w:val="1C1C1C"/>
          <w:spacing w:val="10"/>
          <w:w w:val="105"/>
          <w:lang w:eastAsia="en-AU"/>
          <w14:ligatures w14:val="standardContextual"/>
        </w:rPr>
        <w:t>s</w:t>
      </w:r>
      <w:r w:rsidRPr="00830649">
        <w:rPr>
          <w:rFonts w:ascii="Arial" w:eastAsiaTheme="minorEastAsia" w:hAnsi="Arial" w:cs="Arial"/>
          <w:color w:val="5B5B5B"/>
          <w:w w:val="105"/>
          <w:lang w:eastAsia="en-AU"/>
          <w14:ligatures w14:val="standardContextual"/>
        </w:rPr>
        <w:t>,</w:t>
      </w:r>
      <w:r w:rsidRPr="00830649">
        <w:rPr>
          <w:rFonts w:ascii="Arial" w:eastAsiaTheme="minorEastAsia" w:hAnsi="Arial" w:cs="Arial"/>
          <w:color w:val="5B5B5B"/>
          <w:spacing w:val="-1"/>
          <w:w w:val="105"/>
          <w:lang w:eastAsia="en-AU"/>
          <w14:ligatures w14:val="standardContextual"/>
        </w:rPr>
        <w:t xml:space="preserve"> </w:t>
      </w:r>
      <w:r w:rsidRPr="00830649">
        <w:rPr>
          <w:rFonts w:ascii="Arial" w:eastAsiaTheme="minorEastAsia" w:hAnsi="Arial" w:cs="Arial"/>
          <w:color w:val="1C1C1C"/>
          <w:spacing w:val="-15"/>
          <w:w w:val="105"/>
          <w:lang w:eastAsia="en-AU"/>
          <w14:ligatures w14:val="standardContextual"/>
        </w:rPr>
        <w:t>i</w:t>
      </w:r>
      <w:r w:rsidRPr="00830649">
        <w:rPr>
          <w:rFonts w:ascii="Arial" w:eastAsiaTheme="minorEastAsia" w:hAnsi="Arial" w:cs="Arial"/>
          <w:color w:val="1C1C1C"/>
          <w:w w:val="105"/>
          <w:lang w:eastAsia="en-AU"/>
          <w14:ligatures w14:val="standardContextual"/>
        </w:rPr>
        <w:t>nc</w:t>
      </w:r>
      <w:r w:rsidRPr="00830649">
        <w:rPr>
          <w:rFonts w:ascii="Arial" w:eastAsiaTheme="minorEastAsia" w:hAnsi="Arial" w:cs="Arial"/>
          <w:color w:val="1C1C1C"/>
          <w:spacing w:val="-3"/>
          <w:w w:val="105"/>
          <w:lang w:eastAsia="en-AU"/>
          <w14:ligatures w14:val="standardContextual"/>
        </w:rPr>
        <w:t>l</w:t>
      </w:r>
      <w:r w:rsidRPr="00830649">
        <w:rPr>
          <w:rFonts w:ascii="Arial" w:eastAsiaTheme="minorEastAsia" w:hAnsi="Arial" w:cs="Arial"/>
          <w:color w:val="1C1C1C"/>
          <w:w w:val="105"/>
          <w:lang w:eastAsia="en-AU"/>
          <w14:ligatures w14:val="standardContextual"/>
        </w:rPr>
        <w:t>uding</w:t>
      </w:r>
      <w:r w:rsidRPr="00830649">
        <w:rPr>
          <w:rFonts w:ascii="Arial" w:eastAsiaTheme="minorEastAsia" w:hAnsi="Arial" w:cs="Arial"/>
          <w:color w:val="1C1C1C"/>
          <w:spacing w:val="1"/>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serv</w:t>
      </w:r>
      <w:r w:rsidRPr="00830649">
        <w:rPr>
          <w:rFonts w:ascii="Arial" w:eastAsiaTheme="minorEastAsia" w:hAnsi="Arial" w:cs="Arial"/>
          <w:color w:val="1C1C1C"/>
          <w:spacing w:val="2"/>
          <w:w w:val="105"/>
          <w:lang w:eastAsia="en-AU"/>
          <w14:ligatures w14:val="standardContextual"/>
        </w:rPr>
        <w:t>i</w:t>
      </w:r>
      <w:r w:rsidRPr="00830649">
        <w:rPr>
          <w:rFonts w:ascii="Arial" w:eastAsiaTheme="minorEastAsia" w:hAnsi="Arial" w:cs="Arial"/>
          <w:color w:val="1C1C1C"/>
          <w:w w:val="105"/>
          <w:lang w:eastAsia="en-AU"/>
          <w14:ligatures w14:val="standardContextual"/>
        </w:rPr>
        <w:t>ces</w:t>
      </w:r>
      <w:r w:rsidRPr="00830649">
        <w:rPr>
          <w:rFonts w:ascii="Arial" w:eastAsiaTheme="minorEastAsia" w:hAnsi="Arial" w:cs="Arial"/>
          <w:color w:val="1C1C1C"/>
          <w:spacing w:val="-7"/>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that</w:t>
      </w:r>
      <w:r w:rsidRPr="00830649">
        <w:rPr>
          <w:rFonts w:ascii="Arial" w:eastAsiaTheme="minorEastAsia" w:hAnsi="Arial" w:cs="Arial"/>
          <w:color w:val="1C1C1C"/>
          <w:spacing w:val="15"/>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are</w:t>
      </w:r>
      <w:r w:rsidRPr="00830649">
        <w:rPr>
          <w:rFonts w:ascii="Arial" w:eastAsiaTheme="minorEastAsia" w:hAnsi="Arial" w:cs="Arial"/>
          <w:color w:val="1C1C1C"/>
          <w:spacing w:val="7"/>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respons</w:t>
      </w:r>
      <w:r w:rsidRPr="00830649">
        <w:rPr>
          <w:rFonts w:ascii="Arial" w:eastAsiaTheme="minorEastAsia" w:hAnsi="Arial" w:cs="Arial"/>
          <w:color w:val="1C1C1C"/>
          <w:spacing w:val="-5"/>
          <w:w w:val="105"/>
          <w:lang w:eastAsia="en-AU"/>
          <w14:ligatures w14:val="standardContextual"/>
        </w:rPr>
        <w:t>i</w:t>
      </w:r>
      <w:r w:rsidRPr="00830649">
        <w:rPr>
          <w:rFonts w:ascii="Arial" w:eastAsiaTheme="minorEastAsia" w:hAnsi="Arial" w:cs="Arial"/>
          <w:color w:val="1C1C1C"/>
          <w:w w:val="105"/>
          <w:lang w:eastAsia="en-AU"/>
          <w14:ligatures w14:val="standardContextual"/>
        </w:rPr>
        <w:t>ve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to</w:t>
      </w:r>
      <w:r w:rsidRPr="00830649">
        <w:rPr>
          <w:rFonts w:ascii="Arial" w:eastAsiaTheme="minorEastAsia" w:hAnsi="Arial" w:cs="Arial"/>
          <w:color w:val="1C1C1C"/>
          <w:spacing w:val="-5"/>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the</w:t>
      </w:r>
      <w:r w:rsidRPr="00830649">
        <w:rPr>
          <w:rFonts w:ascii="Arial" w:eastAsiaTheme="minorEastAsia" w:hAnsi="Arial" w:cs="Arial"/>
          <w:color w:val="1C1C1C"/>
          <w:spacing w:val="3"/>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un</w:t>
      </w:r>
      <w:r w:rsidRPr="00830649">
        <w:rPr>
          <w:rFonts w:ascii="Arial" w:eastAsiaTheme="minorEastAsia" w:hAnsi="Arial" w:cs="Arial"/>
          <w:color w:val="1C1C1C"/>
          <w:spacing w:val="-18"/>
          <w:w w:val="105"/>
          <w:lang w:eastAsia="en-AU"/>
          <w14:ligatures w14:val="standardContextual"/>
        </w:rPr>
        <w:t>i</w:t>
      </w:r>
      <w:r w:rsidRPr="00830649">
        <w:rPr>
          <w:rFonts w:ascii="Arial" w:eastAsiaTheme="minorEastAsia" w:hAnsi="Arial" w:cs="Arial"/>
          <w:color w:val="1C1C1C"/>
          <w:w w:val="105"/>
          <w:lang w:eastAsia="en-AU"/>
          <w14:ligatures w14:val="standardContextual"/>
        </w:rPr>
        <w:t>que</w:t>
      </w:r>
      <w:r w:rsidRPr="00830649">
        <w:rPr>
          <w:rFonts w:ascii="Arial" w:eastAsiaTheme="minorEastAsia" w:hAnsi="Arial" w:cs="Arial"/>
          <w:color w:val="1C1C1C"/>
          <w:spacing w:val="10"/>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needs</w:t>
      </w:r>
      <w:r w:rsidRPr="00830649">
        <w:rPr>
          <w:rFonts w:ascii="Arial" w:eastAsiaTheme="minorEastAsia" w:hAnsi="Arial" w:cs="Arial"/>
          <w:color w:val="1C1C1C"/>
          <w:spacing w:val="8"/>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and</w:t>
      </w:r>
      <w:r w:rsidRPr="00830649">
        <w:rPr>
          <w:rFonts w:ascii="Arial" w:eastAsiaTheme="minorEastAsia" w:hAnsi="Arial" w:cs="Arial"/>
          <w:color w:val="1C1C1C"/>
          <w:w w:val="104"/>
          <w:lang w:eastAsia="en-AU"/>
          <w14:ligatures w14:val="standardContextual"/>
        </w:rPr>
        <w:t xml:space="preserve"> </w:t>
      </w:r>
      <w:r w:rsidRPr="00830649">
        <w:rPr>
          <w:rFonts w:ascii="Arial" w:eastAsiaTheme="minorEastAsia" w:hAnsi="Arial" w:cs="Arial"/>
          <w:color w:val="1C1C1C"/>
          <w:w w:val="105"/>
          <w:lang w:eastAsia="en-AU"/>
          <w14:ligatures w14:val="standardContextual"/>
        </w:rPr>
        <w:t>intersectional</w:t>
      </w:r>
      <w:r w:rsidRPr="00830649">
        <w:rPr>
          <w:rFonts w:ascii="Arial" w:eastAsiaTheme="minorEastAsia" w:hAnsi="Arial" w:cs="Arial"/>
          <w:color w:val="1C1C1C"/>
          <w:spacing w:val="-12"/>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characteristics</w:t>
      </w:r>
      <w:r w:rsidRPr="00830649">
        <w:rPr>
          <w:rFonts w:ascii="Arial" w:eastAsiaTheme="minorEastAsia" w:hAnsi="Arial" w:cs="Arial"/>
          <w:color w:val="1C1C1C"/>
          <w:spacing w:val="5"/>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of</w:t>
      </w:r>
      <w:r w:rsidRPr="00830649">
        <w:rPr>
          <w:rFonts w:ascii="Arial" w:eastAsiaTheme="minorEastAsia" w:hAnsi="Arial" w:cs="Arial"/>
          <w:color w:val="1C1C1C"/>
          <w:spacing w:val="-6"/>
          <w:w w:val="105"/>
          <w:lang w:eastAsia="en-AU"/>
          <w14:ligatures w14:val="standardContextual"/>
        </w:rPr>
        <w:t xml:space="preserve"> </w:t>
      </w:r>
      <w:r w:rsidRPr="00830649">
        <w:rPr>
          <w:rFonts w:ascii="Arial" w:eastAsiaTheme="minorEastAsia" w:hAnsi="Arial" w:cs="Arial"/>
          <w:color w:val="1C1C1C"/>
          <w:w w:val="105"/>
          <w:lang w:eastAsia="en-AU"/>
          <w14:ligatures w14:val="standardContextual"/>
        </w:rPr>
        <w:t>d</w:t>
      </w:r>
      <w:r w:rsidRPr="00830649">
        <w:rPr>
          <w:rFonts w:ascii="Arial" w:eastAsiaTheme="minorEastAsia" w:hAnsi="Arial" w:cs="Arial"/>
          <w:color w:val="1C1C1C"/>
          <w:spacing w:val="-5"/>
          <w:w w:val="105"/>
          <w:lang w:eastAsia="en-AU"/>
          <w14:ligatures w14:val="standardContextual"/>
        </w:rPr>
        <w:t>i</w:t>
      </w:r>
      <w:r w:rsidRPr="00830649">
        <w:rPr>
          <w:rFonts w:ascii="Arial" w:eastAsiaTheme="minorEastAsia" w:hAnsi="Arial" w:cs="Arial"/>
          <w:color w:val="1C1C1C"/>
          <w:w w:val="105"/>
          <w:lang w:eastAsia="en-AU"/>
          <w14:ligatures w14:val="standardContextual"/>
        </w:rPr>
        <w:t>sabilit</w:t>
      </w:r>
      <w:r w:rsidRPr="00830649">
        <w:rPr>
          <w:rFonts w:ascii="Arial" w:eastAsiaTheme="minorEastAsia" w:hAnsi="Arial" w:cs="Arial"/>
          <w:color w:val="1C1C1C"/>
          <w:spacing w:val="24"/>
          <w:w w:val="105"/>
          <w:lang w:eastAsia="en-AU"/>
          <w14:ligatures w14:val="standardContextual"/>
        </w:rPr>
        <w:t>y</w:t>
      </w:r>
      <w:r w:rsidRPr="00830649">
        <w:rPr>
          <w:rFonts w:ascii="Arial" w:eastAsiaTheme="minorEastAsia" w:hAnsi="Arial" w:cs="Arial"/>
          <w:color w:val="4B4B4B"/>
          <w:w w:val="105"/>
          <w:lang w:eastAsia="en-AU"/>
          <w14:ligatures w14:val="standardContextual"/>
        </w:rPr>
        <w:t>.</w:t>
      </w:r>
    </w:p>
    <w:p w14:paraId="7015324C" w14:textId="77777777" w:rsidR="00830649" w:rsidRPr="00830649" w:rsidRDefault="00830649" w:rsidP="00830649">
      <w:pPr>
        <w:widowControl w:val="0"/>
        <w:tabs>
          <w:tab w:val="left" w:pos="387"/>
        </w:tabs>
        <w:kinsoku w:val="0"/>
        <w:overflowPunct w:val="0"/>
        <w:autoSpaceDE w:val="0"/>
        <w:autoSpaceDN w:val="0"/>
        <w:adjustRightInd w:val="0"/>
        <w:spacing w:after="0" w:line="276" w:lineRule="auto"/>
        <w:ind w:left="162" w:right="122" w:firstLine="0"/>
        <w:jc w:val="both"/>
        <w:rPr>
          <w:rFonts w:ascii="Arial" w:eastAsiaTheme="minorEastAsia" w:hAnsi="Arial" w:cs="Arial"/>
          <w:b/>
          <w:bCs/>
          <w:sz w:val="20"/>
          <w:szCs w:val="20"/>
          <w:lang w:eastAsia="en-AU"/>
          <w14:ligatures w14:val="standardContextual"/>
        </w:rPr>
      </w:pPr>
    </w:p>
    <w:p w14:paraId="55CA4700" w14:textId="77777777" w:rsidR="00512B61" w:rsidRPr="0030519B" w:rsidRDefault="00512B61" w:rsidP="00512B61">
      <w:pPr>
        <w:spacing w:after="0" w:line="276" w:lineRule="auto"/>
        <w:ind w:left="0" w:firstLine="0"/>
        <w:jc w:val="both"/>
        <w:rPr>
          <w:rFonts w:ascii="Arial" w:eastAsia="Calibri" w:hAnsi="Arial" w:cs="Arial"/>
          <w:b/>
          <w:bCs/>
          <w:lang w:eastAsia="en-AU"/>
        </w:rPr>
      </w:pPr>
      <w:r w:rsidRPr="0030519B">
        <w:rPr>
          <w:rFonts w:ascii="Arial" w:eastAsia="Calibri" w:hAnsi="Arial" w:cs="Arial"/>
          <w:b/>
          <w:bCs/>
          <w:lang w:eastAsia="en-AU"/>
        </w:rPr>
        <w:t>Purpose of the Position</w:t>
      </w:r>
    </w:p>
    <w:p w14:paraId="783789D6" w14:textId="2A8DE210" w:rsidR="00830649" w:rsidRPr="00512B61" w:rsidRDefault="00830649" w:rsidP="000316BC">
      <w:pPr>
        <w:widowControl w:val="0"/>
        <w:tabs>
          <w:tab w:val="left" w:pos="387"/>
        </w:tabs>
        <w:kinsoku w:val="0"/>
        <w:overflowPunct w:val="0"/>
        <w:autoSpaceDE w:val="0"/>
        <w:autoSpaceDN w:val="0"/>
        <w:adjustRightInd w:val="0"/>
        <w:spacing w:after="0" w:line="276" w:lineRule="auto"/>
        <w:ind w:left="162" w:right="122" w:firstLine="0"/>
        <w:jc w:val="both"/>
        <w:rPr>
          <w:rFonts w:ascii="Arial" w:eastAsiaTheme="minorEastAsia" w:hAnsi="Arial" w:cs="Arial"/>
          <w:lang w:eastAsia="en-AU"/>
          <w14:ligatures w14:val="standardContextual"/>
        </w:rPr>
      </w:pPr>
      <w:r w:rsidRPr="00512B61">
        <w:rPr>
          <w:rFonts w:ascii="Arial" w:eastAsiaTheme="minorEastAsia" w:hAnsi="Arial" w:cs="Arial"/>
          <w:lang w:eastAsia="en-AU"/>
          <w14:ligatures w14:val="standardContextual"/>
        </w:rPr>
        <w:t xml:space="preserve">Multicultural </w:t>
      </w:r>
      <w:r w:rsidR="0066073D" w:rsidRPr="00512B61">
        <w:rPr>
          <w:rFonts w:ascii="Arial" w:eastAsiaTheme="minorEastAsia" w:hAnsi="Arial" w:cs="Arial"/>
          <w:lang w:eastAsia="en-AU"/>
          <w14:ligatures w14:val="standardContextual"/>
        </w:rPr>
        <w:t xml:space="preserve">engagement officers </w:t>
      </w:r>
      <w:r w:rsidRPr="00512B61">
        <w:rPr>
          <w:rFonts w:ascii="Arial" w:eastAsiaTheme="minorEastAsia" w:hAnsi="Arial" w:cs="Arial"/>
          <w:lang w:eastAsia="en-AU"/>
          <w14:ligatures w14:val="standardContextual"/>
        </w:rPr>
        <w:t>will deliver evidenced based, culturally appropriate capacity building supports to young people from CALD backgrounds with disabilities and their family members to increase their:</w:t>
      </w:r>
    </w:p>
    <w:p w14:paraId="05AFDD3E" w14:textId="44294E96"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 xml:space="preserve">Knowledge and understanding of </w:t>
      </w:r>
      <w:r w:rsidR="00A10F26">
        <w:rPr>
          <w:rFonts w:ascii="Arial" w:eastAsiaTheme="minorEastAsia" w:hAnsi="Arial" w:cs="Arial"/>
          <w:lang w:eastAsia="en-AU"/>
          <w14:ligatures w14:val="standardContextual"/>
        </w:rPr>
        <w:t>the rights of persons with disability</w:t>
      </w:r>
    </w:p>
    <w:p w14:paraId="46C748CC" w14:textId="77777777"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Expectations for what a good life looks like</w:t>
      </w:r>
    </w:p>
    <w:p w14:paraId="66409991" w14:textId="77777777"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Knowledge and confidence to navigate key life transition points</w:t>
      </w:r>
    </w:p>
    <w:p w14:paraId="57503940" w14:textId="77777777"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Participation and access to culturally responsive mainstream and specialist disability services.</w:t>
      </w:r>
    </w:p>
    <w:p w14:paraId="3BB12378" w14:textId="77777777"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Confidence to exercise choice, make informed decisions and self-advocate</w:t>
      </w:r>
    </w:p>
    <w:p w14:paraId="15AA768E" w14:textId="77777777" w:rsidR="00830649" w:rsidRPr="00830649" w:rsidRDefault="00830649" w:rsidP="000316BC">
      <w:pPr>
        <w:widowControl w:val="0"/>
        <w:numPr>
          <w:ilvl w:val="0"/>
          <w:numId w:val="32"/>
        </w:numPr>
        <w:tabs>
          <w:tab w:val="left" w:pos="387"/>
        </w:tabs>
        <w:kinsoku w:val="0"/>
        <w:overflowPunct w:val="0"/>
        <w:autoSpaceDE w:val="0"/>
        <w:autoSpaceDN w:val="0"/>
        <w:adjustRightInd w:val="0"/>
        <w:spacing w:after="0" w:line="276" w:lineRule="auto"/>
        <w:ind w:right="122"/>
        <w:jc w:val="both"/>
        <w:rPr>
          <w:rFonts w:ascii="Arial" w:eastAsiaTheme="minorEastAsia" w:hAnsi="Arial" w:cs="Arial"/>
          <w:lang w:eastAsia="en-AU"/>
          <w14:ligatures w14:val="standardContextual"/>
        </w:rPr>
      </w:pPr>
      <w:r w:rsidRPr="00830649">
        <w:rPr>
          <w:rFonts w:ascii="Arial" w:eastAsiaTheme="minorEastAsia" w:hAnsi="Arial" w:cs="Arial"/>
          <w:lang w:eastAsia="en-AU"/>
          <w14:ligatures w14:val="standardContextual"/>
        </w:rPr>
        <w:t xml:space="preserve">Connections with their peers and inclusion in community </w:t>
      </w:r>
    </w:p>
    <w:p w14:paraId="4792F5C2" w14:textId="77777777" w:rsidR="00830649" w:rsidRPr="00830649" w:rsidRDefault="00830649" w:rsidP="000316BC">
      <w:pPr>
        <w:widowControl w:val="0"/>
        <w:tabs>
          <w:tab w:val="left" w:pos="387"/>
        </w:tabs>
        <w:kinsoku w:val="0"/>
        <w:overflowPunct w:val="0"/>
        <w:autoSpaceDE w:val="0"/>
        <w:autoSpaceDN w:val="0"/>
        <w:adjustRightInd w:val="0"/>
        <w:spacing w:after="0" w:line="276" w:lineRule="auto"/>
        <w:ind w:left="162" w:right="122" w:firstLine="0"/>
        <w:jc w:val="both"/>
        <w:rPr>
          <w:rFonts w:ascii="Arial" w:eastAsiaTheme="minorEastAsia" w:hAnsi="Arial" w:cs="Arial"/>
          <w:lang w:eastAsia="en-AU"/>
          <w14:ligatures w14:val="standardContextual"/>
        </w:rPr>
      </w:pPr>
    </w:p>
    <w:p w14:paraId="1D95C955" w14:textId="77777777" w:rsidR="00ED436B" w:rsidRPr="00DC5D02" w:rsidRDefault="00ED436B" w:rsidP="00ED436B">
      <w:pPr>
        <w:pStyle w:val="Default"/>
        <w:spacing w:line="276" w:lineRule="auto"/>
        <w:ind w:left="1021"/>
        <w:rPr>
          <w:sz w:val="22"/>
          <w:szCs w:val="22"/>
        </w:rPr>
      </w:pPr>
    </w:p>
    <w:p w14:paraId="11F3DDFD" w14:textId="11303D8A" w:rsidR="00863882" w:rsidRPr="00863882" w:rsidRDefault="0059441D" w:rsidP="00084BE5">
      <w:pPr>
        <w:spacing w:after="0" w:line="276" w:lineRule="auto"/>
        <w:ind w:left="0" w:firstLine="0"/>
        <w:jc w:val="both"/>
        <w:textAlignment w:val="baseline"/>
        <w:rPr>
          <w:rFonts w:ascii="Arial" w:eastAsia="Times New Roman" w:hAnsi="Arial" w:cs="Arial"/>
          <w:bdr w:val="none" w:sz="0" w:space="0" w:color="auto" w:frame="1"/>
          <w:lang w:eastAsia="en-AU"/>
        </w:rPr>
      </w:pPr>
      <w:r>
        <w:rPr>
          <w:rFonts w:ascii="Arial" w:eastAsia="Times New Roman" w:hAnsi="Arial" w:cs="Arial"/>
          <w:bdr w:val="none" w:sz="0" w:space="0" w:color="auto" w:frame="1"/>
          <w:lang w:eastAsia="en-AU"/>
        </w:rPr>
        <w:t xml:space="preserve">The </w:t>
      </w:r>
      <w:r w:rsidR="00D747F2">
        <w:rPr>
          <w:rFonts w:ascii="Arial" w:eastAsia="Times New Roman" w:hAnsi="Arial" w:cs="Arial"/>
          <w:bdr w:val="none" w:sz="0" w:space="0" w:color="auto" w:frame="1"/>
          <w:lang w:eastAsia="en-AU"/>
        </w:rPr>
        <w:t>Multicultural Engagement Officer</w:t>
      </w:r>
      <w:r>
        <w:rPr>
          <w:rFonts w:ascii="Arial" w:eastAsia="Times New Roman" w:hAnsi="Arial" w:cs="Arial"/>
          <w:bdr w:val="none" w:sz="0" w:space="0" w:color="auto" w:frame="1"/>
          <w:lang w:eastAsia="en-AU"/>
        </w:rPr>
        <w:t xml:space="preserve"> will</w:t>
      </w:r>
      <w:r w:rsidR="00863882" w:rsidRPr="00863882">
        <w:rPr>
          <w:rFonts w:ascii="Arial" w:eastAsia="Times New Roman" w:hAnsi="Arial" w:cs="Arial"/>
          <w:bdr w:val="none" w:sz="0" w:space="0" w:color="auto" w:frame="1"/>
          <w:lang w:eastAsia="en-AU"/>
        </w:rPr>
        <w:t xml:space="preserve"> deliver information and skill development through a range of culturally appropriate communication and engagement methods with the support of bicultural community workers and</w:t>
      </w:r>
      <w:r w:rsidR="00C92C23">
        <w:rPr>
          <w:rFonts w:ascii="Arial" w:eastAsia="Times New Roman" w:hAnsi="Arial" w:cs="Arial"/>
          <w:bdr w:val="none" w:sz="0" w:space="0" w:color="auto" w:frame="1"/>
          <w:lang w:eastAsia="en-AU"/>
        </w:rPr>
        <w:t>/</w:t>
      </w:r>
      <w:r w:rsidR="00863882" w:rsidRPr="00863882">
        <w:rPr>
          <w:rFonts w:ascii="Arial" w:eastAsia="Times New Roman" w:hAnsi="Arial" w:cs="Arial"/>
          <w:bdr w:val="none" w:sz="0" w:space="0" w:color="auto" w:frame="1"/>
          <w:lang w:eastAsia="en-AU"/>
        </w:rPr>
        <w:t>or interpreters via:</w:t>
      </w:r>
    </w:p>
    <w:p w14:paraId="5397E2AD" w14:textId="088B5561" w:rsidR="00863882" w:rsidRPr="00863882" w:rsidRDefault="00863882" w:rsidP="00084BE5">
      <w:pPr>
        <w:numPr>
          <w:ilvl w:val="0"/>
          <w:numId w:val="7"/>
        </w:numPr>
        <w:spacing w:after="0" w:line="276" w:lineRule="auto"/>
        <w:ind w:left="709" w:hanging="425"/>
        <w:contextualSpacing/>
        <w:jc w:val="both"/>
        <w:textAlignment w:val="baseline"/>
        <w:rPr>
          <w:rFonts w:ascii="Arial" w:eastAsia="Times New Roman" w:hAnsi="Arial" w:cs="Arial"/>
          <w:bdr w:val="none" w:sz="0" w:space="0" w:color="auto" w:frame="1"/>
          <w:lang w:eastAsia="en-AU"/>
        </w:rPr>
      </w:pPr>
      <w:r w:rsidRPr="00863882">
        <w:rPr>
          <w:rFonts w:ascii="Arial" w:eastAsia="Times New Roman" w:hAnsi="Arial" w:cs="Arial"/>
          <w:bdr w:val="none" w:sz="0" w:space="0" w:color="auto" w:frame="1"/>
          <w:lang w:eastAsia="en-AU"/>
        </w:rPr>
        <w:t xml:space="preserve">Face to face meetings in people’s homes </w:t>
      </w:r>
      <w:r w:rsidR="008C214E">
        <w:rPr>
          <w:rFonts w:ascii="Arial" w:eastAsia="Times New Roman" w:hAnsi="Arial" w:cs="Arial"/>
          <w:bdr w:val="none" w:sz="0" w:space="0" w:color="auto" w:frame="1"/>
          <w:lang w:eastAsia="en-AU"/>
        </w:rPr>
        <w:t>or places of their choice</w:t>
      </w:r>
      <w:r w:rsidRPr="00863882">
        <w:rPr>
          <w:rFonts w:ascii="Arial" w:eastAsia="Times New Roman" w:hAnsi="Arial" w:cs="Arial"/>
          <w:bdr w:val="none" w:sz="0" w:space="0" w:color="auto" w:frame="1"/>
          <w:lang w:eastAsia="en-AU"/>
        </w:rPr>
        <w:t xml:space="preserve"> </w:t>
      </w:r>
    </w:p>
    <w:p w14:paraId="04DFEC0B" w14:textId="10FFCDB0" w:rsidR="00863882" w:rsidRPr="00863882" w:rsidRDefault="00863882" w:rsidP="00084BE5">
      <w:pPr>
        <w:numPr>
          <w:ilvl w:val="0"/>
          <w:numId w:val="7"/>
        </w:numPr>
        <w:spacing w:after="0" w:line="276" w:lineRule="auto"/>
        <w:ind w:left="709" w:hanging="425"/>
        <w:contextualSpacing/>
        <w:jc w:val="both"/>
        <w:textAlignment w:val="baseline"/>
        <w:rPr>
          <w:rFonts w:ascii="Arial" w:eastAsia="Times New Roman" w:hAnsi="Arial" w:cs="Arial"/>
          <w:bdr w:val="none" w:sz="0" w:space="0" w:color="auto" w:frame="1"/>
          <w:lang w:eastAsia="en-AU"/>
        </w:rPr>
      </w:pPr>
      <w:r w:rsidRPr="00863882">
        <w:rPr>
          <w:rFonts w:ascii="Arial" w:eastAsia="Times New Roman" w:hAnsi="Arial" w:cs="Arial"/>
          <w:bdr w:val="none" w:sz="0" w:space="0" w:color="auto" w:frame="1"/>
          <w:lang w:eastAsia="en-AU"/>
        </w:rPr>
        <w:t xml:space="preserve">Small group workshops /discussions with </w:t>
      </w:r>
      <w:r w:rsidR="006E6DD4">
        <w:rPr>
          <w:rFonts w:ascii="Arial" w:eastAsia="Times New Roman" w:hAnsi="Arial" w:cs="Arial"/>
          <w:bdr w:val="none" w:sz="0" w:space="0" w:color="auto" w:frame="1"/>
          <w:lang w:eastAsia="en-AU"/>
        </w:rPr>
        <w:t xml:space="preserve">individuals and their family members from </w:t>
      </w:r>
      <w:r w:rsidRPr="00863882">
        <w:rPr>
          <w:rFonts w:ascii="Arial" w:eastAsia="Times New Roman" w:hAnsi="Arial" w:cs="Arial"/>
          <w:bdr w:val="none" w:sz="0" w:space="0" w:color="auto" w:frame="1"/>
          <w:lang w:eastAsia="en-AU"/>
        </w:rPr>
        <w:t xml:space="preserve">communities’ </w:t>
      </w:r>
      <w:r w:rsidR="006E6DD4">
        <w:rPr>
          <w:rFonts w:ascii="Arial" w:eastAsia="Times New Roman" w:hAnsi="Arial" w:cs="Arial"/>
          <w:bdr w:val="none" w:sz="0" w:space="0" w:color="auto" w:frame="1"/>
          <w:lang w:eastAsia="en-AU"/>
        </w:rPr>
        <w:t xml:space="preserve">that are </w:t>
      </w:r>
      <w:r w:rsidRPr="00863882">
        <w:rPr>
          <w:rFonts w:ascii="Arial" w:eastAsia="Times New Roman" w:hAnsi="Arial" w:cs="Arial"/>
          <w:bdr w:val="none" w:sz="0" w:space="0" w:color="auto" w:frame="1"/>
          <w:lang w:eastAsia="en-AU"/>
        </w:rPr>
        <w:t>comfortable gathering in public spaces</w:t>
      </w:r>
    </w:p>
    <w:p w14:paraId="1227F0DF" w14:textId="6F58FDB2" w:rsidR="005578B9" w:rsidRPr="00863882" w:rsidRDefault="005578B9" w:rsidP="00084BE5">
      <w:pPr>
        <w:numPr>
          <w:ilvl w:val="0"/>
          <w:numId w:val="7"/>
        </w:numPr>
        <w:spacing w:after="0" w:line="276" w:lineRule="auto"/>
        <w:ind w:left="709" w:hanging="425"/>
        <w:contextualSpacing/>
        <w:jc w:val="both"/>
        <w:textAlignment w:val="baseline"/>
        <w:rPr>
          <w:rFonts w:ascii="Arial" w:eastAsia="Times New Roman" w:hAnsi="Arial" w:cs="Arial"/>
          <w:bdr w:val="none" w:sz="0" w:space="0" w:color="auto" w:frame="1"/>
          <w:lang w:eastAsia="en-AU"/>
        </w:rPr>
      </w:pPr>
      <w:r>
        <w:rPr>
          <w:rFonts w:ascii="Arial" w:eastAsia="Times New Roman" w:hAnsi="Arial" w:cs="Arial"/>
          <w:bdr w:val="none" w:sz="0" w:space="0" w:color="auto" w:frame="1"/>
          <w:lang w:eastAsia="en-AU"/>
        </w:rPr>
        <w:t>Information about the project delivered to a wider audience to facilitate access by people with disability and their families.</w:t>
      </w:r>
    </w:p>
    <w:p w14:paraId="215046FF" w14:textId="77777777" w:rsidR="005578B9" w:rsidRPr="00DC5D02" w:rsidRDefault="005578B9" w:rsidP="00084BE5">
      <w:pPr>
        <w:numPr>
          <w:ilvl w:val="0"/>
          <w:numId w:val="7"/>
        </w:numPr>
        <w:spacing w:after="0" w:line="276" w:lineRule="auto"/>
        <w:ind w:left="709" w:hanging="425"/>
        <w:contextualSpacing/>
        <w:jc w:val="both"/>
        <w:textAlignment w:val="baseline"/>
        <w:rPr>
          <w:rFonts w:ascii="Arial" w:eastAsia="Times New Roman" w:hAnsi="Arial" w:cs="Arial"/>
          <w:bdr w:val="none" w:sz="0" w:space="0" w:color="auto" w:frame="1"/>
          <w:lang w:eastAsia="en-AU"/>
        </w:rPr>
      </w:pPr>
      <w:r w:rsidRPr="00863882">
        <w:rPr>
          <w:rFonts w:ascii="Arial" w:eastAsia="Times New Roman" w:hAnsi="Arial" w:cs="Arial"/>
          <w:bdr w:val="none" w:sz="0" w:space="0" w:color="auto" w:frame="1"/>
          <w:lang w:eastAsia="en-AU"/>
        </w:rPr>
        <w:t>Additional translated and audio information</w:t>
      </w:r>
      <w:r>
        <w:rPr>
          <w:rFonts w:ascii="Arial" w:eastAsia="Times New Roman" w:hAnsi="Arial" w:cs="Arial"/>
          <w:bdr w:val="none" w:sz="0" w:space="0" w:color="auto" w:frame="1"/>
          <w:lang w:eastAsia="en-AU"/>
        </w:rPr>
        <w:t xml:space="preserve"> where needed</w:t>
      </w:r>
      <w:r w:rsidRPr="0030519B">
        <w:rPr>
          <w:rFonts w:ascii="Arial" w:eastAsia="Times New Roman" w:hAnsi="Arial" w:cs="Arial"/>
          <w:bdr w:val="none" w:sz="0" w:space="0" w:color="auto" w:frame="1"/>
          <w:lang w:eastAsia="en-AU"/>
        </w:rPr>
        <w:t>.</w:t>
      </w:r>
    </w:p>
    <w:p w14:paraId="3E47A256" w14:textId="77777777" w:rsidR="006F14FF" w:rsidRDefault="006F14FF" w:rsidP="000E5574">
      <w:pPr>
        <w:spacing w:line="276" w:lineRule="auto"/>
        <w:ind w:left="0" w:firstLine="0"/>
        <w:jc w:val="both"/>
        <w:rPr>
          <w:rFonts w:ascii="Arial" w:eastAsia="Times New Roman" w:hAnsi="Arial" w:cs="Arial"/>
          <w:b/>
          <w:lang w:val="en-US"/>
        </w:rPr>
      </w:pPr>
    </w:p>
    <w:p w14:paraId="221D67F3" w14:textId="1FEF66CE" w:rsidR="005E7CCA" w:rsidRPr="0030519B" w:rsidRDefault="00863882" w:rsidP="000E5574">
      <w:pPr>
        <w:spacing w:line="276" w:lineRule="auto"/>
        <w:ind w:left="0" w:firstLine="0"/>
        <w:jc w:val="both"/>
        <w:rPr>
          <w:rFonts w:ascii="Arial" w:eastAsia="Times New Roman" w:hAnsi="Arial" w:cs="Arial"/>
          <w:b/>
          <w:lang w:val="en-US"/>
        </w:rPr>
      </w:pPr>
      <w:r w:rsidRPr="0030519B">
        <w:rPr>
          <w:rFonts w:ascii="Arial" w:eastAsia="Times New Roman" w:hAnsi="Arial" w:cs="Arial"/>
          <w:b/>
          <w:lang w:val="en-US"/>
        </w:rPr>
        <w:t>Duties</w:t>
      </w:r>
      <w:r w:rsidR="00A37D4E" w:rsidRPr="0030519B">
        <w:rPr>
          <w:rFonts w:ascii="Arial" w:eastAsia="Times New Roman" w:hAnsi="Arial" w:cs="Arial"/>
          <w:b/>
          <w:lang w:val="en-US"/>
        </w:rPr>
        <w:t xml:space="preserve"> include</w:t>
      </w:r>
      <w:r w:rsidR="005E7CCA">
        <w:rPr>
          <w:rFonts w:ascii="Arial" w:hAnsi="Arial" w:cs="Arial"/>
          <w:b/>
        </w:rPr>
        <w:t>:</w:t>
      </w:r>
    </w:p>
    <w:p w14:paraId="31170F74" w14:textId="1803E582" w:rsidR="00F91359" w:rsidRDefault="00F91359" w:rsidP="00084BE5">
      <w:pPr>
        <w:pStyle w:val="ListParagraph"/>
        <w:numPr>
          <w:ilvl w:val="0"/>
          <w:numId w:val="12"/>
        </w:numPr>
        <w:spacing w:line="276" w:lineRule="auto"/>
        <w:ind w:left="851" w:hanging="491"/>
        <w:jc w:val="both"/>
        <w:rPr>
          <w:rFonts w:cs="Arial"/>
          <w:bCs/>
          <w:lang w:val="en-US"/>
        </w:rPr>
      </w:pPr>
      <w:r>
        <w:rPr>
          <w:rFonts w:cs="Arial"/>
          <w:bCs/>
          <w:lang w:val="en-US"/>
        </w:rPr>
        <w:t>I</w:t>
      </w:r>
      <w:r w:rsidRPr="00CC2CFC">
        <w:rPr>
          <w:rFonts w:cs="Arial"/>
          <w:bCs/>
          <w:lang w:val="en-US"/>
        </w:rPr>
        <w:t>ntensively promot</w:t>
      </w:r>
      <w:r>
        <w:rPr>
          <w:rFonts w:cs="Arial"/>
          <w:bCs/>
          <w:lang w:val="en-US"/>
        </w:rPr>
        <w:t>ing</w:t>
      </w:r>
      <w:r w:rsidRPr="00CC2CFC">
        <w:rPr>
          <w:rFonts w:cs="Arial"/>
          <w:bCs/>
          <w:lang w:val="en-US"/>
        </w:rPr>
        <w:t xml:space="preserve"> the project </w:t>
      </w:r>
      <w:r>
        <w:rPr>
          <w:rFonts w:cs="Arial"/>
          <w:bCs/>
          <w:lang w:val="en-US"/>
        </w:rPr>
        <w:t xml:space="preserve">to </w:t>
      </w:r>
      <w:r w:rsidR="00B34158">
        <w:rPr>
          <w:rFonts w:cs="Arial"/>
          <w:bCs/>
          <w:lang w:val="en-US"/>
        </w:rPr>
        <w:t xml:space="preserve">people with disability, their families and </w:t>
      </w:r>
      <w:r>
        <w:rPr>
          <w:rFonts w:cs="Arial"/>
          <w:bCs/>
          <w:lang w:val="en-US"/>
        </w:rPr>
        <w:t xml:space="preserve">CALD communities and community organisations in </w:t>
      </w:r>
      <w:r w:rsidRPr="00CC2CFC">
        <w:rPr>
          <w:rFonts w:cs="Arial"/>
          <w:bCs/>
          <w:lang w:val="en-US"/>
        </w:rPr>
        <w:t>your r</w:t>
      </w:r>
      <w:r>
        <w:rPr>
          <w:rFonts w:cs="Arial"/>
          <w:bCs/>
          <w:lang w:val="en-US"/>
        </w:rPr>
        <w:t>egion by:</w:t>
      </w:r>
    </w:p>
    <w:p w14:paraId="5CB89401" w14:textId="75586839" w:rsidR="00F91359" w:rsidRDefault="00F91359" w:rsidP="00084BE5">
      <w:pPr>
        <w:pStyle w:val="ListParagraph"/>
        <w:numPr>
          <w:ilvl w:val="1"/>
          <w:numId w:val="12"/>
        </w:numPr>
        <w:spacing w:line="276" w:lineRule="auto"/>
        <w:jc w:val="both"/>
        <w:rPr>
          <w:rFonts w:cs="Arial"/>
          <w:bCs/>
          <w:lang w:val="en-US"/>
        </w:rPr>
      </w:pPr>
      <w:r>
        <w:rPr>
          <w:rFonts w:cs="Arial"/>
          <w:bCs/>
          <w:lang w:val="en-US"/>
        </w:rPr>
        <w:t xml:space="preserve">Developing a communication and engagement plan for the region by </w:t>
      </w:r>
      <w:r w:rsidR="0092729F">
        <w:rPr>
          <w:rFonts w:cs="Arial"/>
          <w:bCs/>
          <w:lang w:val="en-US"/>
        </w:rPr>
        <w:t>March 2025</w:t>
      </w:r>
      <w:r>
        <w:rPr>
          <w:rFonts w:cs="Arial"/>
          <w:bCs/>
          <w:lang w:val="en-US"/>
        </w:rPr>
        <w:t>.</w:t>
      </w:r>
    </w:p>
    <w:p w14:paraId="3012D36A" w14:textId="27B9DE77" w:rsidR="00F91359" w:rsidRPr="0066620F" w:rsidRDefault="00F91359" w:rsidP="00084BE5">
      <w:pPr>
        <w:pStyle w:val="ListParagraph"/>
        <w:numPr>
          <w:ilvl w:val="1"/>
          <w:numId w:val="12"/>
        </w:numPr>
        <w:spacing w:line="276" w:lineRule="auto"/>
        <w:jc w:val="both"/>
        <w:rPr>
          <w:rFonts w:cs="Arial"/>
          <w:bCs/>
          <w:lang w:val="en-US"/>
        </w:rPr>
      </w:pPr>
      <w:r>
        <w:rPr>
          <w:rFonts w:cs="Arial"/>
          <w:bCs/>
          <w:lang w:val="en-US"/>
        </w:rPr>
        <w:t>Delivering and adapting this plan throughout the life of the project</w:t>
      </w:r>
      <w:r w:rsidR="00084BE5">
        <w:rPr>
          <w:rFonts w:cs="Arial"/>
          <w:bCs/>
          <w:lang w:val="en-US"/>
        </w:rPr>
        <w:t xml:space="preserve">. </w:t>
      </w:r>
      <w:r>
        <w:rPr>
          <w:rFonts w:cs="Arial"/>
          <w:bCs/>
          <w:lang w:val="en-US"/>
        </w:rPr>
        <w:t xml:space="preserve">This could potentially include a range of activities such as attending community or service networks, taking part in community events, speaking on ethnic </w:t>
      </w:r>
      <w:r w:rsidR="00084BE5">
        <w:rPr>
          <w:rFonts w:cs="Arial"/>
          <w:bCs/>
          <w:lang w:val="en-US"/>
        </w:rPr>
        <w:t>radio,</w:t>
      </w:r>
      <w:r>
        <w:rPr>
          <w:rFonts w:cs="Arial"/>
          <w:bCs/>
          <w:lang w:val="en-US"/>
        </w:rPr>
        <w:t xml:space="preserve"> or promoting the service through written information in community languages.</w:t>
      </w:r>
    </w:p>
    <w:p w14:paraId="6B77E3F4" w14:textId="0E2581DE" w:rsidR="003F009B" w:rsidRPr="003F009B" w:rsidRDefault="00142A33" w:rsidP="00142A33">
      <w:pPr>
        <w:pStyle w:val="ListParagraph"/>
        <w:numPr>
          <w:ilvl w:val="0"/>
          <w:numId w:val="12"/>
        </w:numPr>
        <w:spacing w:after="0" w:line="276" w:lineRule="auto"/>
        <w:ind w:left="851" w:hanging="491"/>
        <w:jc w:val="both"/>
        <w:rPr>
          <w:rFonts w:cs="Arial"/>
          <w:color w:val="000000" w:themeColor="text1"/>
        </w:rPr>
      </w:pPr>
      <w:r>
        <w:rPr>
          <w:rFonts w:cs="Arial"/>
          <w:bCs/>
          <w:lang w:val="en-US"/>
        </w:rPr>
        <w:t xml:space="preserve">Identifying </w:t>
      </w:r>
      <w:r w:rsidR="00984A60" w:rsidRPr="00142A33">
        <w:rPr>
          <w:rFonts w:cs="Arial"/>
          <w:bCs/>
          <w:lang w:val="en-US"/>
        </w:rPr>
        <w:t>young people with disability</w:t>
      </w:r>
      <w:r w:rsidR="003F009B" w:rsidRPr="00142A33">
        <w:rPr>
          <w:rFonts w:cs="Arial"/>
          <w:bCs/>
          <w:lang w:val="en-US"/>
        </w:rPr>
        <w:t xml:space="preserve"> in the lead up to and during key life transition points </w:t>
      </w:r>
      <w:r w:rsidR="00D56BF4" w:rsidRPr="00142A33">
        <w:rPr>
          <w:rFonts w:cs="Arial"/>
          <w:bCs/>
          <w:lang w:val="en-US"/>
        </w:rPr>
        <w:t>such as, t</w:t>
      </w:r>
      <w:r w:rsidR="003F009B" w:rsidRPr="00142A33">
        <w:rPr>
          <w:rFonts w:cs="Arial"/>
          <w:bCs/>
          <w:lang w:val="en-US"/>
        </w:rPr>
        <w:t xml:space="preserve">ransitioning from kindy to school, early intervention supports to NDIS, </w:t>
      </w:r>
      <w:r w:rsidRPr="00142A33">
        <w:rPr>
          <w:rFonts w:cs="Arial"/>
          <w:bCs/>
          <w:lang w:val="en-US"/>
        </w:rPr>
        <w:t xml:space="preserve">or </w:t>
      </w:r>
      <w:r w:rsidR="003F009B" w:rsidRPr="00142A33">
        <w:rPr>
          <w:rFonts w:cs="Arial"/>
          <w:bCs/>
          <w:lang w:val="en-US"/>
        </w:rPr>
        <w:t>high school to post</w:t>
      </w:r>
      <w:r w:rsidR="003F009B">
        <w:rPr>
          <w:rFonts w:cs="Arial"/>
          <w:szCs w:val="22"/>
        </w:rPr>
        <w:t xml:space="preserve"> school study or work.</w:t>
      </w:r>
    </w:p>
    <w:p w14:paraId="5D45564F" w14:textId="32210C9C" w:rsidR="00F91359" w:rsidRDefault="00F91359" w:rsidP="00084BE5">
      <w:pPr>
        <w:pStyle w:val="ListParagraph"/>
        <w:numPr>
          <w:ilvl w:val="0"/>
          <w:numId w:val="12"/>
        </w:numPr>
        <w:spacing w:line="276" w:lineRule="auto"/>
        <w:ind w:left="851" w:hanging="491"/>
        <w:rPr>
          <w:rFonts w:cs="Arial"/>
          <w:szCs w:val="22"/>
        </w:rPr>
      </w:pPr>
      <w:r w:rsidRPr="0030519B">
        <w:rPr>
          <w:rFonts w:cs="Arial"/>
          <w:szCs w:val="22"/>
        </w:rPr>
        <w:t>Engaging with people from CALD backgrounds with disability and their family members to determine the appropriate capacity building activities to address their needs</w:t>
      </w:r>
      <w:r>
        <w:rPr>
          <w:rFonts w:cs="Arial"/>
          <w:szCs w:val="22"/>
        </w:rPr>
        <w:t>.</w:t>
      </w:r>
    </w:p>
    <w:p w14:paraId="2B0B7768" w14:textId="77777777" w:rsidR="00BF2480" w:rsidRPr="00BF2480" w:rsidRDefault="00F91359" w:rsidP="00C47319">
      <w:pPr>
        <w:pStyle w:val="ListParagraph"/>
        <w:numPr>
          <w:ilvl w:val="0"/>
          <w:numId w:val="12"/>
        </w:numPr>
        <w:spacing w:after="0" w:line="276" w:lineRule="auto"/>
        <w:jc w:val="both"/>
        <w:rPr>
          <w:rFonts w:cs="Arial"/>
          <w:color w:val="000000" w:themeColor="text1"/>
        </w:rPr>
      </w:pPr>
      <w:r w:rsidRPr="00C47319">
        <w:rPr>
          <w:rFonts w:cs="Arial"/>
        </w:rPr>
        <w:t>Working closely with people with disability and their families to</w:t>
      </w:r>
      <w:r w:rsidR="00BF2480">
        <w:rPr>
          <w:rFonts w:cs="Arial"/>
        </w:rPr>
        <w:t>:</w:t>
      </w:r>
    </w:p>
    <w:p w14:paraId="030CFC60" w14:textId="129E7A05" w:rsidR="00BF2480" w:rsidRPr="00BF2480" w:rsidRDefault="00A45ED8" w:rsidP="00A45ED8">
      <w:pPr>
        <w:pStyle w:val="ListParagraph"/>
        <w:numPr>
          <w:ilvl w:val="1"/>
          <w:numId w:val="12"/>
        </w:numPr>
        <w:spacing w:after="0" w:line="276" w:lineRule="auto"/>
        <w:jc w:val="both"/>
        <w:rPr>
          <w:rFonts w:cs="Arial"/>
          <w:color w:val="000000" w:themeColor="text1"/>
        </w:rPr>
      </w:pPr>
      <w:r>
        <w:rPr>
          <w:rFonts w:cs="Arial"/>
        </w:rPr>
        <w:t>H</w:t>
      </w:r>
      <w:r w:rsidR="00F91359" w:rsidRPr="00C47319">
        <w:rPr>
          <w:rFonts w:cs="Arial"/>
        </w:rPr>
        <w:t xml:space="preserve">elp them </w:t>
      </w:r>
      <w:r w:rsidR="007A4CEA" w:rsidRPr="00C47319">
        <w:rPr>
          <w:rFonts w:cs="Arial"/>
        </w:rPr>
        <w:t>prepare for</w:t>
      </w:r>
      <w:r w:rsidR="00807C78" w:rsidRPr="00C47319">
        <w:rPr>
          <w:rFonts w:cs="Arial"/>
        </w:rPr>
        <w:t xml:space="preserve"> and understand the options available to them</w:t>
      </w:r>
      <w:r w:rsidR="00C47319">
        <w:rPr>
          <w:rFonts w:cs="Arial"/>
        </w:rPr>
        <w:t xml:space="preserve"> </w:t>
      </w:r>
      <w:r w:rsidR="007C02C2">
        <w:rPr>
          <w:rFonts w:cs="Arial"/>
        </w:rPr>
        <w:t>during and after key transition points to achieve greater independence, participation and improved access to their communities</w:t>
      </w:r>
      <w:r w:rsidR="00BF2480">
        <w:rPr>
          <w:rFonts w:cs="Arial"/>
        </w:rPr>
        <w:t>.</w:t>
      </w:r>
    </w:p>
    <w:p w14:paraId="343349C7" w14:textId="3E3910D0" w:rsidR="00F91359" w:rsidRDefault="00F91359" w:rsidP="00084BE5">
      <w:pPr>
        <w:pStyle w:val="ListParagraph"/>
        <w:numPr>
          <w:ilvl w:val="1"/>
          <w:numId w:val="12"/>
        </w:numPr>
        <w:spacing w:line="276" w:lineRule="auto"/>
        <w:rPr>
          <w:rFonts w:cs="Arial"/>
          <w:szCs w:val="22"/>
        </w:rPr>
      </w:pPr>
      <w:r>
        <w:rPr>
          <w:rFonts w:cs="Arial"/>
          <w:szCs w:val="22"/>
        </w:rPr>
        <w:t>Assisting them to develop their own vision for their lives and to understand the possibilities for inclusion in wider community life</w:t>
      </w:r>
      <w:r w:rsidR="004D7B84">
        <w:rPr>
          <w:rFonts w:cs="Arial"/>
          <w:szCs w:val="22"/>
        </w:rPr>
        <w:t xml:space="preserve"> and make informed decisions</w:t>
      </w:r>
      <w:r>
        <w:rPr>
          <w:rFonts w:cs="Arial"/>
          <w:szCs w:val="22"/>
        </w:rPr>
        <w:t>.</w:t>
      </w:r>
    </w:p>
    <w:p w14:paraId="2EA2310F" w14:textId="77777777" w:rsidR="00F91359" w:rsidRDefault="00F91359" w:rsidP="00084BE5">
      <w:pPr>
        <w:pStyle w:val="ListParagraph"/>
        <w:numPr>
          <w:ilvl w:val="1"/>
          <w:numId w:val="12"/>
        </w:numPr>
        <w:spacing w:line="276" w:lineRule="auto"/>
        <w:rPr>
          <w:rFonts w:cs="Arial"/>
          <w:szCs w:val="22"/>
        </w:rPr>
      </w:pPr>
      <w:r>
        <w:rPr>
          <w:rFonts w:cs="Arial"/>
          <w:szCs w:val="22"/>
        </w:rPr>
        <w:t>Supporting them to access the specialist disability services, including the NDIS and appropriate mainstream services.</w:t>
      </w:r>
    </w:p>
    <w:p w14:paraId="158AD0AE" w14:textId="77777777" w:rsidR="00F91359" w:rsidRPr="0030519B" w:rsidRDefault="00F91359" w:rsidP="00084BE5">
      <w:pPr>
        <w:pStyle w:val="ListParagraph"/>
        <w:numPr>
          <w:ilvl w:val="1"/>
          <w:numId w:val="12"/>
        </w:numPr>
        <w:spacing w:line="276" w:lineRule="auto"/>
        <w:rPr>
          <w:rFonts w:cs="Arial"/>
          <w:szCs w:val="22"/>
        </w:rPr>
      </w:pPr>
      <w:r>
        <w:rPr>
          <w:rFonts w:cs="Arial"/>
          <w:szCs w:val="22"/>
        </w:rPr>
        <w:t>Linking them with advocacy services to help them overcome barriers to receiving specialist disability and mainstream services.</w:t>
      </w:r>
    </w:p>
    <w:p w14:paraId="53224216" w14:textId="77777777" w:rsidR="00F91359" w:rsidRPr="004D1CF8" w:rsidRDefault="00F91359" w:rsidP="00084BE5">
      <w:pPr>
        <w:pStyle w:val="ListParagraph"/>
        <w:numPr>
          <w:ilvl w:val="0"/>
          <w:numId w:val="12"/>
        </w:numPr>
        <w:spacing w:line="276" w:lineRule="auto"/>
        <w:ind w:left="851" w:hanging="491"/>
        <w:rPr>
          <w:rFonts w:cs="Arial"/>
          <w:szCs w:val="22"/>
        </w:rPr>
      </w:pPr>
      <w:r w:rsidRPr="004D1CF8">
        <w:rPr>
          <w:rFonts w:cs="Arial"/>
          <w:szCs w:val="22"/>
        </w:rPr>
        <w:t>Implementing evaluation processes as determined in the evaluation framework developed with The Centre for Impact and Change</w:t>
      </w:r>
    </w:p>
    <w:p w14:paraId="644E2693" w14:textId="77777777" w:rsidR="00F91359" w:rsidRPr="0030519B" w:rsidRDefault="00F91359" w:rsidP="00084BE5">
      <w:pPr>
        <w:pStyle w:val="ListParagraph"/>
        <w:numPr>
          <w:ilvl w:val="0"/>
          <w:numId w:val="12"/>
        </w:numPr>
        <w:spacing w:line="276" w:lineRule="auto"/>
        <w:ind w:left="851" w:hanging="491"/>
        <w:rPr>
          <w:rFonts w:cs="Arial"/>
          <w:szCs w:val="22"/>
        </w:rPr>
      </w:pPr>
      <w:r w:rsidRPr="0030519B">
        <w:rPr>
          <w:rFonts w:cs="Arial"/>
          <w:szCs w:val="22"/>
        </w:rPr>
        <w:t xml:space="preserve">Maintaining accurate records and data of all work undertaken </w:t>
      </w:r>
    </w:p>
    <w:p w14:paraId="252AB46A" w14:textId="3ADCD018" w:rsidR="00F91359" w:rsidRDefault="00F91359" w:rsidP="00084BE5">
      <w:pPr>
        <w:pStyle w:val="ListParagraph"/>
        <w:numPr>
          <w:ilvl w:val="0"/>
          <w:numId w:val="12"/>
        </w:numPr>
        <w:spacing w:line="276" w:lineRule="auto"/>
        <w:ind w:left="851" w:hanging="491"/>
        <w:rPr>
          <w:rFonts w:cs="Arial"/>
          <w:szCs w:val="22"/>
        </w:rPr>
      </w:pPr>
      <w:r w:rsidRPr="0030519B">
        <w:rPr>
          <w:rFonts w:cs="Arial"/>
          <w:szCs w:val="22"/>
        </w:rPr>
        <w:t xml:space="preserve">Undertaking training with AMPARO Advocacy and participating in regular supervision with the </w:t>
      </w:r>
      <w:r w:rsidR="00C96FA7">
        <w:rPr>
          <w:rFonts w:cs="Arial"/>
          <w:szCs w:val="22"/>
        </w:rPr>
        <w:t xml:space="preserve">ILC </w:t>
      </w:r>
      <w:r w:rsidRPr="0030519B">
        <w:rPr>
          <w:rFonts w:cs="Arial"/>
          <w:szCs w:val="22"/>
        </w:rPr>
        <w:t>Coordinator</w:t>
      </w:r>
    </w:p>
    <w:p w14:paraId="72580645" w14:textId="19EC4A6D" w:rsidR="00F91359" w:rsidRPr="0030519B" w:rsidRDefault="00C96FA7" w:rsidP="00084BE5">
      <w:pPr>
        <w:pStyle w:val="ListParagraph"/>
        <w:numPr>
          <w:ilvl w:val="0"/>
          <w:numId w:val="12"/>
        </w:numPr>
        <w:spacing w:line="276" w:lineRule="auto"/>
        <w:ind w:left="851" w:hanging="491"/>
        <w:rPr>
          <w:rFonts w:cs="Arial"/>
          <w:szCs w:val="22"/>
        </w:rPr>
      </w:pPr>
      <w:r>
        <w:rPr>
          <w:rFonts w:cs="Arial"/>
          <w:szCs w:val="22"/>
        </w:rPr>
        <w:t xml:space="preserve">Participating </w:t>
      </w:r>
      <w:r w:rsidR="00F91359">
        <w:rPr>
          <w:rFonts w:cs="Arial"/>
          <w:szCs w:val="22"/>
        </w:rPr>
        <w:t>in AMPARO</w:t>
      </w:r>
      <w:r w:rsidR="005537CA">
        <w:rPr>
          <w:rFonts w:cs="Arial"/>
          <w:szCs w:val="22"/>
        </w:rPr>
        <w:t>’s</w:t>
      </w:r>
      <w:r w:rsidR="00F91359">
        <w:rPr>
          <w:rFonts w:cs="Arial"/>
          <w:szCs w:val="22"/>
        </w:rPr>
        <w:t xml:space="preserve"> Community of Practice and </w:t>
      </w:r>
      <w:r w:rsidR="00B470CE">
        <w:rPr>
          <w:rFonts w:cs="Arial"/>
          <w:szCs w:val="22"/>
        </w:rPr>
        <w:t xml:space="preserve">highlighting systemic issues in staff meetings etc. </w:t>
      </w:r>
    </w:p>
    <w:p w14:paraId="35F57503" w14:textId="77777777" w:rsidR="00F91359" w:rsidRPr="0030519B" w:rsidRDefault="00F91359" w:rsidP="00084BE5">
      <w:pPr>
        <w:pStyle w:val="ListParagraph"/>
        <w:numPr>
          <w:ilvl w:val="0"/>
          <w:numId w:val="12"/>
        </w:numPr>
        <w:spacing w:after="160" w:line="276" w:lineRule="auto"/>
        <w:ind w:left="851" w:hanging="491"/>
        <w:rPr>
          <w:rFonts w:cs="Arial"/>
          <w:szCs w:val="22"/>
        </w:rPr>
      </w:pPr>
      <w:r w:rsidRPr="0030519B">
        <w:rPr>
          <w:rFonts w:cs="Arial"/>
          <w:szCs w:val="22"/>
        </w:rPr>
        <w:t>Keep</w:t>
      </w:r>
      <w:r>
        <w:rPr>
          <w:rFonts w:cs="Arial"/>
          <w:szCs w:val="22"/>
        </w:rPr>
        <w:t>ing</w:t>
      </w:r>
      <w:r w:rsidRPr="0030519B">
        <w:rPr>
          <w:rFonts w:cs="Arial"/>
          <w:szCs w:val="22"/>
        </w:rPr>
        <w:t xml:space="preserve"> informed and updated about the NDIS, disability and local initiatives</w:t>
      </w:r>
      <w:r>
        <w:rPr>
          <w:rFonts w:cs="Arial"/>
          <w:szCs w:val="22"/>
        </w:rPr>
        <w:t>.</w:t>
      </w:r>
    </w:p>
    <w:p w14:paraId="2496B5F4" w14:textId="77777777" w:rsidR="00F91359" w:rsidRPr="0030519B" w:rsidRDefault="00F91359" w:rsidP="00084BE5">
      <w:pPr>
        <w:pStyle w:val="ListParagraph"/>
        <w:numPr>
          <w:ilvl w:val="0"/>
          <w:numId w:val="12"/>
        </w:numPr>
        <w:spacing w:after="160" w:line="276" w:lineRule="auto"/>
        <w:ind w:left="851" w:hanging="491"/>
        <w:rPr>
          <w:rFonts w:cs="Arial"/>
          <w:szCs w:val="22"/>
        </w:rPr>
      </w:pPr>
      <w:r w:rsidRPr="0030519B">
        <w:rPr>
          <w:rFonts w:cs="Arial"/>
          <w:szCs w:val="22"/>
        </w:rPr>
        <w:t>Contribut</w:t>
      </w:r>
      <w:r>
        <w:rPr>
          <w:rFonts w:cs="Arial"/>
          <w:szCs w:val="22"/>
        </w:rPr>
        <w:t>ing</w:t>
      </w:r>
      <w:r w:rsidRPr="0030519B">
        <w:rPr>
          <w:rFonts w:cs="Arial"/>
          <w:szCs w:val="22"/>
        </w:rPr>
        <w:t xml:space="preserve"> to the project’s Multicultural Engagement </w:t>
      </w:r>
      <w:r>
        <w:rPr>
          <w:rFonts w:cs="Arial"/>
          <w:szCs w:val="22"/>
        </w:rPr>
        <w:t>Offic</w:t>
      </w:r>
      <w:r w:rsidRPr="0030519B">
        <w:rPr>
          <w:rFonts w:cs="Arial"/>
          <w:szCs w:val="22"/>
        </w:rPr>
        <w:t xml:space="preserve">ers team for example, through sharing of information and learnings. </w:t>
      </w:r>
    </w:p>
    <w:p w14:paraId="21E74928" w14:textId="56B17F00" w:rsidR="002F621C" w:rsidRPr="002F621C" w:rsidRDefault="002F621C" w:rsidP="002F621C">
      <w:pPr>
        <w:spacing w:line="276" w:lineRule="auto"/>
        <w:ind w:left="0" w:firstLine="0"/>
        <w:rPr>
          <w:rFonts w:ascii="Arial" w:hAnsi="Arial" w:cs="Arial"/>
        </w:rPr>
      </w:pPr>
      <w:r w:rsidRPr="002F621C">
        <w:rPr>
          <w:rFonts w:ascii="Arial" w:hAnsi="Arial" w:cs="Arial"/>
        </w:rPr>
        <w:t>It is expected that a substantial majority of the officer’s time will be spent working one-on-one with people with disability and their families, with other activities supplementing and supporting this core activity</w:t>
      </w:r>
      <w:r w:rsidR="00435516" w:rsidRPr="002F621C">
        <w:rPr>
          <w:rFonts w:ascii="Arial" w:hAnsi="Arial" w:cs="Arial"/>
        </w:rPr>
        <w:t xml:space="preserve">. </w:t>
      </w:r>
      <w:r w:rsidRPr="002F621C">
        <w:rPr>
          <w:rFonts w:ascii="Arial" w:hAnsi="Arial" w:cs="Arial"/>
        </w:rPr>
        <w:t>Engagement with people is expected to be of short duration, normally no more than six months, and focused on building their capacity and linking them with supports that may be ongoing.</w:t>
      </w:r>
    </w:p>
    <w:p w14:paraId="4B3872FB" w14:textId="77777777" w:rsidR="007510DC" w:rsidRDefault="007510DC" w:rsidP="000E5574">
      <w:pPr>
        <w:spacing w:line="276" w:lineRule="auto"/>
        <w:ind w:left="0" w:firstLine="0"/>
        <w:rPr>
          <w:rFonts w:ascii="Arial" w:hAnsi="Arial" w:cs="Arial"/>
          <w:b/>
          <w:bCs/>
        </w:rPr>
      </w:pPr>
    </w:p>
    <w:p w14:paraId="3E86E92A" w14:textId="058B473C" w:rsidR="005E7CCA" w:rsidRDefault="005E7CCA" w:rsidP="000E5574">
      <w:pPr>
        <w:spacing w:line="276" w:lineRule="auto"/>
        <w:ind w:left="0" w:firstLine="0"/>
        <w:rPr>
          <w:rFonts w:ascii="Arial" w:hAnsi="Arial" w:cs="Arial"/>
          <w:b/>
          <w:bCs/>
        </w:rPr>
      </w:pPr>
      <w:r w:rsidRPr="00EE0BC9">
        <w:rPr>
          <w:rFonts w:ascii="Arial" w:hAnsi="Arial" w:cs="Arial"/>
          <w:b/>
          <w:bCs/>
        </w:rPr>
        <w:lastRenderedPageBreak/>
        <w:t>Travelling Expenses and Motor Vehicle Allowances</w:t>
      </w:r>
    </w:p>
    <w:p w14:paraId="2CB77B64" w14:textId="0EFEA7A1" w:rsidR="007E3E3C" w:rsidRPr="00144021" w:rsidRDefault="005E7CCA" w:rsidP="000E5574">
      <w:pPr>
        <w:spacing w:line="276" w:lineRule="auto"/>
        <w:ind w:left="0" w:firstLine="0"/>
        <w:rPr>
          <w:rFonts w:ascii="Arial" w:hAnsi="Arial" w:cs="Arial"/>
          <w:i/>
          <w:color w:val="C00000"/>
        </w:rPr>
      </w:pPr>
      <w:r w:rsidRPr="00144021">
        <w:rPr>
          <w:rFonts w:ascii="Arial" w:hAnsi="Arial" w:cs="Arial"/>
        </w:rPr>
        <w:t>Where an employee is required and authorised to use their motor vehicle in the course of their duties, they will be reimbursed at t</w:t>
      </w:r>
      <w:r w:rsidR="00907BA0" w:rsidRPr="00144021">
        <w:rPr>
          <w:rFonts w:ascii="Arial" w:hAnsi="Arial" w:cs="Arial"/>
        </w:rPr>
        <w:t>he</w:t>
      </w:r>
      <w:r w:rsidR="008349D0">
        <w:rPr>
          <w:rFonts w:ascii="Arial" w:hAnsi="Arial" w:cs="Arial"/>
        </w:rPr>
        <w:t xml:space="preserve"> approved award </w:t>
      </w:r>
      <w:r w:rsidR="002F621C">
        <w:rPr>
          <w:rFonts w:ascii="Arial" w:hAnsi="Arial" w:cs="Arial"/>
        </w:rPr>
        <w:t xml:space="preserve">rate </w:t>
      </w:r>
      <w:r w:rsidR="00907BA0" w:rsidRPr="00144021">
        <w:rPr>
          <w:rFonts w:ascii="Arial" w:hAnsi="Arial" w:cs="Arial"/>
        </w:rPr>
        <w:t>as per AMPARO Transport policy</w:t>
      </w:r>
      <w:r w:rsidR="00144021" w:rsidRPr="00144021">
        <w:rPr>
          <w:rFonts w:ascii="Arial" w:hAnsi="Arial" w:cs="Arial"/>
        </w:rPr>
        <w:t>.</w:t>
      </w:r>
      <w:bookmarkEnd w:id="0"/>
    </w:p>
    <w:p w14:paraId="7EFAA98B" w14:textId="77777777" w:rsidR="000E5574" w:rsidRPr="000E5574" w:rsidRDefault="000E5574" w:rsidP="000E5574">
      <w:pPr>
        <w:spacing w:line="276" w:lineRule="auto"/>
        <w:ind w:left="0" w:firstLine="0"/>
        <w:jc w:val="both"/>
        <w:rPr>
          <w:rFonts w:ascii="Arial" w:eastAsia="Calibri" w:hAnsi="Arial" w:cs="Arial"/>
          <w:b/>
          <w:lang w:eastAsia="en-AU"/>
        </w:rPr>
      </w:pPr>
      <w:r w:rsidRPr="000E5574">
        <w:rPr>
          <w:rFonts w:ascii="Arial" w:eastAsia="Calibri" w:hAnsi="Arial" w:cs="Arial"/>
          <w:b/>
          <w:lang w:eastAsia="en-AU"/>
        </w:rPr>
        <w:t>Terms and Conditions</w:t>
      </w:r>
    </w:p>
    <w:p w14:paraId="4157A1AB" w14:textId="77777777" w:rsidR="00692120" w:rsidRDefault="000E5574" w:rsidP="000E5574">
      <w:pPr>
        <w:pStyle w:val="NormalWeb"/>
        <w:spacing w:line="276" w:lineRule="auto"/>
        <w:rPr>
          <w:rFonts w:ascii="Arial" w:hAnsi="Arial" w:cs="Arial"/>
          <w:bCs/>
          <w:sz w:val="22"/>
          <w:szCs w:val="22"/>
          <w:lang w:val="en-US" w:eastAsia="en-US"/>
        </w:rPr>
      </w:pPr>
      <w:r w:rsidRPr="000E5574">
        <w:rPr>
          <w:rFonts w:ascii="Arial" w:hAnsi="Arial" w:cs="Arial"/>
          <w:bCs/>
          <w:sz w:val="22"/>
          <w:szCs w:val="22"/>
          <w:lang w:val="en-US" w:eastAsia="en-US"/>
        </w:rPr>
        <w:t>AMPARO employees are employed under the conditions of the Social, Community, Home Care and Disability Services (SCHADS) Industry Award.</w:t>
      </w:r>
    </w:p>
    <w:p w14:paraId="554690B8" w14:textId="1405E610" w:rsidR="000E5574" w:rsidRPr="000E5574" w:rsidRDefault="000E5574" w:rsidP="000E5574">
      <w:pPr>
        <w:pStyle w:val="NormalWeb"/>
        <w:spacing w:line="276" w:lineRule="auto"/>
        <w:rPr>
          <w:rFonts w:ascii="Arial" w:hAnsi="Arial" w:cs="Arial"/>
          <w:bCs/>
          <w:sz w:val="22"/>
          <w:szCs w:val="22"/>
          <w:lang w:val="en-US" w:eastAsia="en-US"/>
        </w:rPr>
      </w:pPr>
      <w:r w:rsidRPr="000E5574">
        <w:rPr>
          <w:rFonts w:ascii="Arial" w:hAnsi="Arial" w:cs="Arial"/>
          <w:bCs/>
          <w:sz w:val="22"/>
          <w:szCs w:val="22"/>
          <w:lang w:val="en-US" w:eastAsia="en-US"/>
        </w:rPr>
        <w:t xml:space="preserve">The Multicultural Engagement Officer role is </w:t>
      </w:r>
      <w:r w:rsidR="009F16AC">
        <w:rPr>
          <w:rFonts w:ascii="Arial" w:hAnsi="Arial" w:cs="Arial"/>
          <w:bCs/>
          <w:sz w:val="22"/>
          <w:szCs w:val="22"/>
          <w:lang w:val="en-US" w:eastAsia="en-US"/>
        </w:rPr>
        <w:t>30 hours per week</w:t>
      </w:r>
      <w:r w:rsidRPr="000E5574">
        <w:rPr>
          <w:rFonts w:ascii="Arial" w:hAnsi="Arial" w:cs="Arial"/>
          <w:bCs/>
          <w:sz w:val="22"/>
          <w:szCs w:val="22"/>
          <w:lang w:val="en-US" w:eastAsia="en-US"/>
        </w:rPr>
        <w:t xml:space="preserve">. This position is a fixed-term contract until 30 June 2027 with the possibility of extension. All AMPARO positions </w:t>
      </w:r>
      <w:r w:rsidR="000D79E4">
        <w:rPr>
          <w:rFonts w:ascii="Arial" w:hAnsi="Arial" w:cs="Arial"/>
          <w:bCs/>
          <w:sz w:val="22"/>
          <w:szCs w:val="22"/>
          <w:lang w:val="en-US" w:eastAsia="en-US"/>
        </w:rPr>
        <w:t xml:space="preserve">have a </w:t>
      </w:r>
      <w:r w:rsidRPr="000D79E4">
        <w:rPr>
          <w:rFonts w:ascii="Arial" w:hAnsi="Arial" w:cs="Arial"/>
          <w:bCs/>
          <w:sz w:val="22"/>
          <w:szCs w:val="22"/>
          <w:lang w:val="en-US" w:eastAsia="en-US"/>
        </w:rPr>
        <w:t>continuing employment provision, that employment will continue only if funding for the position is available.</w:t>
      </w:r>
      <w:r w:rsidRPr="000E5574">
        <w:rPr>
          <w:rFonts w:ascii="Arial" w:hAnsi="Arial" w:cs="Arial"/>
          <w:bCs/>
          <w:sz w:val="22"/>
          <w:szCs w:val="22"/>
          <w:lang w:val="en-US" w:eastAsia="en-US"/>
        </w:rPr>
        <w:t xml:space="preserve"> Pay and conditions are equivalent to Level 4/5 (dependent on experience) of the Social, Community, Home Care and Disability Services (SCHADS) Industry Award.</w:t>
      </w:r>
    </w:p>
    <w:p w14:paraId="0DF724D3" w14:textId="4D9E9057" w:rsidR="00863882" w:rsidRPr="005D2BFD" w:rsidRDefault="00863882" w:rsidP="00692120">
      <w:pPr>
        <w:widowControl w:val="0"/>
        <w:spacing w:line="276" w:lineRule="auto"/>
        <w:ind w:left="0" w:firstLine="0"/>
        <w:jc w:val="both"/>
        <w:rPr>
          <w:rFonts w:ascii="Arial" w:eastAsia="Calibri" w:hAnsi="Arial" w:cs="Arial"/>
          <w:b/>
          <w:snapToGrid w:val="0"/>
          <w:lang w:eastAsia="en-AU"/>
        </w:rPr>
      </w:pPr>
      <w:r w:rsidRPr="00863882">
        <w:rPr>
          <w:rFonts w:ascii="Arial" w:eastAsia="Calibri" w:hAnsi="Arial" w:cs="Arial"/>
          <w:b/>
          <w:snapToGrid w:val="0"/>
          <w:lang w:eastAsia="en-AU"/>
        </w:rPr>
        <w:t>Special Conditions</w:t>
      </w:r>
    </w:p>
    <w:p w14:paraId="6E966DD1" w14:textId="7EEA972A" w:rsidR="001F6CA4" w:rsidRDefault="00863882" w:rsidP="00306449">
      <w:pPr>
        <w:widowControl w:val="0"/>
        <w:spacing w:after="0" w:line="276" w:lineRule="auto"/>
        <w:ind w:left="0" w:firstLine="0"/>
        <w:jc w:val="both"/>
        <w:rPr>
          <w:rFonts w:ascii="Arial" w:eastAsia="Calibri" w:hAnsi="Arial" w:cs="Arial"/>
          <w:snapToGrid w:val="0"/>
          <w:lang w:eastAsia="en-AU"/>
        </w:rPr>
      </w:pPr>
      <w:r w:rsidRPr="00863882">
        <w:rPr>
          <w:rFonts w:ascii="Arial" w:eastAsia="Calibri" w:hAnsi="Arial" w:cs="Arial"/>
          <w:snapToGrid w:val="0"/>
          <w:lang w:eastAsia="en-AU"/>
        </w:rPr>
        <w:t xml:space="preserve">The </w:t>
      </w:r>
      <w:r w:rsidR="00CE2D54">
        <w:rPr>
          <w:rFonts w:ascii="Arial" w:eastAsia="Calibri" w:hAnsi="Arial" w:cs="Arial"/>
          <w:snapToGrid w:val="0"/>
          <w:lang w:eastAsia="en-AU"/>
        </w:rPr>
        <w:t xml:space="preserve">Multicultural </w:t>
      </w:r>
      <w:r w:rsidR="00774261">
        <w:rPr>
          <w:rFonts w:ascii="Arial" w:eastAsia="Calibri" w:hAnsi="Arial" w:cs="Arial"/>
          <w:snapToGrid w:val="0"/>
          <w:lang w:eastAsia="en-AU"/>
        </w:rPr>
        <w:t xml:space="preserve">Engagement </w:t>
      </w:r>
      <w:r w:rsidR="00D747F2">
        <w:rPr>
          <w:rFonts w:ascii="Arial" w:eastAsia="Calibri" w:hAnsi="Arial" w:cs="Arial"/>
          <w:snapToGrid w:val="0"/>
          <w:lang w:eastAsia="en-AU"/>
        </w:rPr>
        <w:t>Officer</w:t>
      </w:r>
      <w:r w:rsidR="00CE2D54">
        <w:rPr>
          <w:rFonts w:ascii="Arial" w:eastAsia="Calibri" w:hAnsi="Arial" w:cs="Arial"/>
          <w:snapToGrid w:val="0"/>
          <w:lang w:eastAsia="en-AU"/>
        </w:rPr>
        <w:t xml:space="preserve"> </w:t>
      </w:r>
      <w:r w:rsidRPr="00863882">
        <w:rPr>
          <w:rFonts w:ascii="Arial" w:eastAsia="Calibri" w:hAnsi="Arial" w:cs="Arial"/>
          <w:snapToGrid w:val="0"/>
          <w:lang w:eastAsia="en-AU"/>
        </w:rPr>
        <w:t>is required to</w:t>
      </w:r>
      <w:r w:rsidR="00306449">
        <w:rPr>
          <w:rFonts w:ascii="Arial" w:eastAsia="Calibri" w:hAnsi="Arial" w:cs="Arial"/>
          <w:snapToGrid w:val="0"/>
          <w:lang w:eastAsia="en-AU"/>
        </w:rPr>
        <w:t xml:space="preserve"> u</w:t>
      </w:r>
      <w:r w:rsidRPr="00863882">
        <w:rPr>
          <w:rFonts w:ascii="Arial" w:eastAsia="Calibri" w:hAnsi="Arial" w:cs="Arial"/>
          <w:snapToGrid w:val="0"/>
          <w:lang w:eastAsia="en-AU"/>
        </w:rPr>
        <w:t>ndertake evening and weekend work where the work requires</w:t>
      </w:r>
      <w:r w:rsidR="00306449">
        <w:rPr>
          <w:rFonts w:ascii="Arial" w:eastAsia="Calibri" w:hAnsi="Arial" w:cs="Arial"/>
          <w:snapToGrid w:val="0"/>
          <w:lang w:eastAsia="en-AU"/>
        </w:rPr>
        <w:t>.</w:t>
      </w:r>
    </w:p>
    <w:p w14:paraId="69EC7582" w14:textId="77777777" w:rsidR="00863882" w:rsidRPr="00306449" w:rsidRDefault="00863882" w:rsidP="000E5574">
      <w:pPr>
        <w:widowControl w:val="0"/>
        <w:spacing w:after="0" w:line="276" w:lineRule="auto"/>
        <w:ind w:left="0" w:firstLine="0"/>
        <w:jc w:val="both"/>
        <w:rPr>
          <w:rFonts w:ascii="Arial" w:eastAsia="Calibri" w:hAnsi="Arial" w:cs="Arial"/>
          <w:snapToGrid w:val="0"/>
          <w:lang w:eastAsia="en-AU"/>
        </w:rPr>
      </w:pPr>
      <w:r w:rsidRPr="00306449">
        <w:rPr>
          <w:rFonts w:ascii="Arial" w:eastAsia="Calibri" w:hAnsi="Arial" w:cs="Arial"/>
          <w:snapToGrid w:val="0"/>
          <w:lang w:eastAsia="en-AU"/>
        </w:rPr>
        <w:t>This role demands a commitment to:</w:t>
      </w:r>
    </w:p>
    <w:p w14:paraId="2F64DA0A" w14:textId="77777777" w:rsidR="00863882" w:rsidRPr="00306449" w:rsidRDefault="00863882" w:rsidP="00306449">
      <w:pPr>
        <w:pStyle w:val="ListParagraph"/>
        <w:widowControl w:val="0"/>
        <w:numPr>
          <w:ilvl w:val="0"/>
          <w:numId w:val="19"/>
        </w:numPr>
        <w:spacing w:before="240" w:after="0" w:line="276" w:lineRule="auto"/>
        <w:jc w:val="both"/>
        <w:rPr>
          <w:rFonts w:eastAsia="Calibri" w:cs="Arial"/>
          <w:snapToGrid w:val="0"/>
        </w:rPr>
      </w:pPr>
      <w:r w:rsidRPr="00306449">
        <w:rPr>
          <w:rFonts w:eastAsia="Calibri" w:cs="Arial"/>
          <w:snapToGrid w:val="0"/>
        </w:rPr>
        <w:t>Supporting the integrity of AMPARO Advocacy by maintaining a high standard of personal and professional conduct that supports our values and beliefs, including a commitment to:</w:t>
      </w:r>
    </w:p>
    <w:p w14:paraId="4B0D74FE" w14:textId="77777777" w:rsidR="00863882" w:rsidRPr="00306449" w:rsidRDefault="00863882" w:rsidP="00427983">
      <w:pPr>
        <w:pStyle w:val="ListParagraph"/>
        <w:widowControl w:val="0"/>
        <w:numPr>
          <w:ilvl w:val="0"/>
          <w:numId w:val="28"/>
        </w:numPr>
        <w:spacing w:before="240" w:after="0" w:line="276" w:lineRule="auto"/>
        <w:ind w:left="1134"/>
        <w:jc w:val="both"/>
        <w:rPr>
          <w:rFonts w:eastAsia="Calibri" w:cs="Arial"/>
          <w:b/>
          <w:snapToGrid w:val="0"/>
        </w:rPr>
      </w:pPr>
      <w:r w:rsidRPr="00306449">
        <w:rPr>
          <w:rFonts w:eastAsia="Calibri" w:cs="Arial"/>
        </w:rPr>
        <w:t>Social and economic inclusion for all people with disability</w:t>
      </w:r>
    </w:p>
    <w:p w14:paraId="5E4E196D" w14:textId="77777777" w:rsidR="00863882" w:rsidRPr="00306449" w:rsidRDefault="00863882" w:rsidP="00427983">
      <w:pPr>
        <w:pStyle w:val="ListParagraph"/>
        <w:widowControl w:val="0"/>
        <w:numPr>
          <w:ilvl w:val="0"/>
          <w:numId w:val="28"/>
        </w:numPr>
        <w:spacing w:after="0" w:line="276" w:lineRule="auto"/>
        <w:ind w:left="1134"/>
        <w:jc w:val="both"/>
        <w:rPr>
          <w:rFonts w:eastAsia="Calibri" w:cs="Arial"/>
          <w:b/>
          <w:snapToGrid w:val="0"/>
        </w:rPr>
      </w:pPr>
      <w:r w:rsidRPr="00306449">
        <w:rPr>
          <w:rFonts w:eastAsia="Calibri" w:cs="Arial"/>
        </w:rPr>
        <w:t>The principles of human rights and social justice</w:t>
      </w:r>
    </w:p>
    <w:p w14:paraId="18A478C9" w14:textId="0570E1B6" w:rsidR="00863882" w:rsidRPr="00306449" w:rsidRDefault="00863882" w:rsidP="00427983">
      <w:pPr>
        <w:pStyle w:val="ListParagraph"/>
        <w:widowControl w:val="0"/>
        <w:numPr>
          <w:ilvl w:val="0"/>
          <w:numId w:val="28"/>
        </w:numPr>
        <w:spacing w:after="0" w:line="276" w:lineRule="auto"/>
        <w:ind w:left="1134"/>
        <w:jc w:val="both"/>
        <w:rPr>
          <w:rFonts w:eastAsia="Calibri" w:cs="Arial"/>
          <w:b/>
          <w:snapToGrid w:val="0"/>
        </w:rPr>
      </w:pPr>
      <w:r w:rsidRPr="00306449">
        <w:rPr>
          <w:rFonts w:eastAsia="Calibri" w:cs="Arial"/>
        </w:rPr>
        <w:t>Respecting and promoting the strengths and capacities of all individuals</w:t>
      </w:r>
    </w:p>
    <w:p w14:paraId="2E290904" w14:textId="77777777" w:rsidR="00C37132" w:rsidRPr="00C033D0" w:rsidRDefault="00C37132" w:rsidP="00306449">
      <w:pPr>
        <w:widowControl w:val="0"/>
        <w:spacing w:after="0" w:line="276" w:lineRule="auto"/>
        <w:ind w:left="0" w:firstLine="0"/>
        <w:jc w:val="both"/>
        <w:rPr>
          <w:rFonts w:ascii="Arial" w:eastAsia="Calibri" w:hAnsi="Arial" w:cs="Arial"/>
          <w:b/>
          <w:snapToGrid w:val="0"/>
          <w:lang w:eastAsia="en-AU"/>
        </w:rPr>
      </w:pPr>
    </w:p>
    <w:p w14:paraId="78BA8817" w14:textId="0C754D42" w:rsidR="00863882" w:rsidRPr="0030519B" w:rsidRDefault="00863882" w:rsidP="00692120">
      <w:pPr>
        <w:widowControl w:val="0"/>
        <w:spacing w:line="276" w:lineRule="auto"/>
        <w:ind w:left="0" w:firstLine="0"/>
        <w:jc w:val="both"/>
        <w:rPr>
          <w:rFonts w:ascii="Arial" w:eastAsia="Calibri" w:hAnsi="Arial" w:cs="Arial"/>
          <w:b/>
          <w:snapToGrid w:val="0"/>
          <w:lang w:eastAsia="en-AU"/>
        </w:rPr>
      </w:pPr>
      <w:r w:rsidRPr="0030519B">
        <w:rPr>
          <w:rFonts w:ascii="Arial" w:eastAsia="Calibri" w:hAnsi="Arial" w:cs="Arial"/>
          <w:b/>
          <w:snapToGrid w:val="0"/>
          <w:lang w:eastAsia="en-AU"/>
        </w:rPr>
        <w:t xml:space="preserve">Essential knowledge, experience and skills </w:t>
      </w:r>
    </w:p>
    <w:p w14:paraId="4154540D" w14:textId="77777777" w:rsidR="001A58C5" w:rsidRPr="00CC2CFC" w:rsidRDefault="001A58C5" w:rsidP="001A58C5">
      <w:pPr>
        <w:widowControl w:val="0"/>
        <w:spacing w:after="0" w:line="276" w:lineRule="auto"/>
        <w:ind w:left="357" w:firstLine="0"/>
        <w:jc w:val="both"/>
        <w:rPr>
          <w:rFonts w:ascii="Arial" w:eastAsia="Calibri" w:hAnsi="Arial" w:cs="Arial"/>
          <w:bCs/>
          <w:snapToGrid w:val="0"/>
          <w:lang w:eastAsia="en-AU"/>
        </w:rPr>
      </w:pPr>
      <w:r>
        <w:rPr>
          <w:rFonts w:ascii="Arial" w:eastAsia="Calibri" w:hAnsi="Arial" w:cs="Arial"/>
          <w:bCs/>
          <w:snapToGrid w:val="0"/>
          <w:lang w:eastAsia="en-AU"/>
        </w:rPr>
        <w:t>The successful applicant for this position will have the following:</w:t>
      </w:r>
    </w:p>
    <w:p w14:paraId="5B2944CC" w14:textId="77777777" w:rsidR="001A58C5" w:rsidRPr="00CC2CFC"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Pr>
          <w:rFonts w:ascii="Arial" w:eastAsia="Calibri" w:hAnsi="Arial" w:cs="Arial"/>
          <w:bCs/>
          <w:iCs/>
          <w:lang w:eastAsia="en-AU"/>
        </w:rPr>
        <w:t>Demonstrated commitment to the principles of human rights, justice and disability inclusion and the ability to think and act strategically to enact these values.</w:t>
      </w:r>
    </w:p>
    <w:p w14:paraId="59412A4A" w14:textId="77777777" w:rsidR="001A58C5" w:rsidRPr="00863882" w:rsidRDefault="001A58C5" w:rsidP="000A5454">
      <w:pPr>
        <w:widowControl w:val="0"/>
        <w:numPr>
          <w:ilvl w:val="0"/>
          <w:numId w:val="2"/>
        </w:numPr>
        <w:tabs>
          <w:tab w:val="clear" w:pos="1021"/>
          <w:tab w:val="num" w:pos="1043"/>
        </w:tabs>
        <w:spacing w:after="0" w:line="276" w:lineRule="auto"/>
        <w:ind w:left="868"/>
        <w:jc w:val="both"/>
        <w:rPr>
          <w:rFonts w:ascii="Arial" w:eastAsia="Calibri" w:hAnsi="Arial" w:cs="Arial"/>
          <w:b/>
          <w:bCs/>
          <w:lang w:eastAsia="en-AU"/>
        </w:rPr>
      </w:pPr>
      <w:r w:rsidRPr="00863882">
        <w:rPr>
          <w:rFonts w:ascii="Arial" w:eastAsia="Calibri" w:hAnsi="Arial" w:cs="Arial"/>
          <w:snapToGrid w:val="0"/>
          <w:lang w:eastAsia="en-AU"/>
        </w:rPr>
        <w:t>Ability to effectively engage and communicate with people from culturally and linguistically diverse</w:t>
      </w:r>
      <w:r>
        <w:rPr>
          <w:rFonts w:ascii="Arial" w:eastAsia="Calibri" w:hAnsi="Arial" w:cs="Arial"/>
          <w:snapToGrid w:val="0"/>
          <w:lang w:eastAsia="en-AU"/>
        </w:rPr>
        <w:t xml:space="preserve"> (CALD)</w:t>
      </w:r>
      <w:r w:rsidRPr="00863882">
        <w:rPr>
          <w:rFonts w:ascii="Arial" w:eastAsia="Calibri" w:hAnsi="Arial" w:cs="Arial"/>
          <w:snapToGrid w:val="0"/>
          <w:lang w:eastAsia="en-AU"/>
        </w:rPr>
        <w:t xml:space="preserve"> communities with disability and their </w:t>
      </w:r>
      <w:r w:rsidRPr="0030519B">
        <w:rPr>
          <w:rFonts w:ascii="Arial" w:eastAsia="Calibri" w:hAnsi="Arial" w:cs="Arial"/>
          <w:snapToGrid w:val="0"/>
          <w:lang w:eastAsia="en-AU"/>
        </w:rPr>
        <w:t>families</w:t>
      </w:r>
      <w:r>
        <w:rPr>
          <w:rFonts w:ascii="Arial" w:eastAsia="Calibri" w:hAnsi="Arial" w:cs="Arial"/>
          <w:snapToGrid w:val="0"/>
          <w:lang w:eastAsia="en-AU"/>
        </w:rPr>
        <w:t>.</w:t>
      </w:r>
    </w:p>
    <w:p w14:paraId="34002D1A" w14:textId="77777777" w:rsidR="001A58C5" w:rsidRPr="00E77684" w:rsidRDefault="001A58C5" w:rsidP="000A5454">
      <w:pPr>
        <w:widowControl w:val="0"/>
        <w:numPr>
          <w:ilvl w:val="0"/>
          <w:numId w:val="2"/>
        </w:numPr>
        <w:tabs>
          <w:tab w:val="clear" w:pos="1021"/>
          <w:tab w:val="num" w:pos="159"/>
        </w:tabs>
        <w:spacing w:after="0" w:line="276" w:lineRule="auto"/>
        <w:ind w:left="868"/>
        <w:jc w:val="both"/>
        <w:rPr>
          <w:rFonts w:ascii="Arial" w:eastAsia="Calibri" w:hAnsi="Arial" w:cs="Arial"/>
          <w:b/>
          <w:i/>
          <w:lang w:eastAsia="en-AU"/>
        </w:rPr>
      </w:pPr>
      <w:r w:rsidRPr="00863882">
        <w:rPr>
          <w:rFonts w:ascii="Arial" w:eastAsia="Calibri" w:hAnsi="Arial" w:cs="Arial"/>
          <w:lang w:eastAsia="en-AU"/>
        </w:rPr>
        <w:t xml:space="preserve">Demonstrated understanding of the social barriers and issues that impact on the lives </w:t>
      </w:r>
      <w:r>
        <w:rPr>
          <w:rFonts w:ascii="Arial" w:eastAsia="Calibri" w:hAnsi="Arial" w:cs="Arial"/>
          <w:lang w:eastAsia="en-AU"/>
        </w:rPr>
        <w:t>of people from CALD backgrounds living with a disability.</w:t>
      </w:r>
    </w:p>
    <w:p w14:paraId="05CF1E95" w14:textId="77777777" w:rsidR="001A58C5" w:rsidRPr="00CC2CFC"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Pr>
          <w:rFonts w:ascii="Arial" w:eastAsia="Calibri" w:hAnsi="Arial" w:cs="Arial"/>
          <w:lang w:eastAsia="en-AU"/>
        </w:rPr>
        <w:t>Thorough understanding of the NDIS and experience supporting people to access mainstream and specialist disability supports.</w:t>
      </w:r>
    </w:p>
    <w:p w14:paraId="75D4EF53" w14:textId="77777777" w:rsidR="001A58C5" w:rsidRPr="00CC2CFC"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sidRPr="00863882">
        <w:rPr>
          <w:rFonts w:ascii="Arial" w:eastAsia="Calibri" w:hAnsi="Arial" w:cs="Arial"/>
          <w:lang w:eastAsia="en-AU"/>
        </w:rPr>
        <w:t xml:space="preserve">Understanding of the life experiences of people with a disability and </w:t>
      </w:r>
      <w:r w:rsidRPr="0030519B">
        <w:rPr>
          <w:rFonts w:ascii="Arial" w:eastAsia="Calibri" w:hAnsi="Arial" w:cs="Arial"/>
          <w:lang w:eastAsia="en-AU"/>
        </w:rPr>
        <w:t xml:space="preserve">their </w:t>
      </w:r>
      <w:r w:rsidRPr="00863882">
        <w:rPr>
          <w:rFonts w:ascii="Arial" w:eastAsia="Calibri" w:hAnsi="Arial" w:cs="Arial"/>
          <w:lang w:eastAsia="en-AU"/>
        </w:rPr>
        <w:t>families</w:t>
      </w:r>
      <w:r>
        <w:rPr>
          <w:rFonts w:ascii="Arial" w:eastAsia="Calibri" w:hAnsi="Arial" w:cs="Arial"/>
          <w:lang w:eastAsia="en-AU"/>
        </w:rPr>
        <w:t xml:space="preserve"> and what makes a good life</w:t>
      </w:r>
      <w:r w:rsidRPr="00863882">
        <w:rPr>
          <w:rFonts w:ascii="Arial" w:eastAsia="Calibri" w:hAnsi="Arial" w:cs="Arial"/>
          <w:lang w:eastAsia="en-AU"/>
        </w:rPr>
        <w:t>.</w:t>
      </w:r>
    </w:p>
    <w:p w14:paraId="04EE4203" w14:textId="0FBA3062" w:rsidR="001A58C5" w:rsidRPr="00863882"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Pr>
          <w:rFonts w:ascii="Arial" w:eastAsia="Calibri" w:hAnsi="Arial" w:cs="Arial"/>
          <w:lang w:eastAsia="en-AU"/>
        </w:rPr>
        <w:t>Understanding of</w:t>
      </w:r>
      <w:r w:rsidR="000243D1">
        <w:rPr>
          <w:rFonts w:ascii="Arial" w:eastAsia="Calibri" w:hAnsi="Arial" w:cs="Arial"/>
          <w:lang w:eastAsia="en-AU"/>
        </w:rPr>
        <w:t>,</w:t>
      </w:r>
      <w:r>
        <w:rPr>
          <w:rFonts w:ascii="Arial" w:eastAsia="Calibri" w:hAnsi="Arial" w:cs="Arial"/>
          <w:lang w:eastAsia="en-AU"/>
        </w:rPr>
        <w:t xml:space="preserve"> and experience in</w:t>
      </w:r>
      <w:r w:rsidR="000243D1">
        <w:rPr>
          <w:rFonts w:ascii="Arial" w:eastAsia="Calibri" w:hAnsi="Arial" w:cs="Arial"/>
          <w:lang w:eastAsia="en-AU"/>
        </w:rPr>
        <w:t>,</w:t>
      </w:r>
      <w:r>
        <w:rPr>
          <w:rFonts w:ascii="Arial" w:eastAsia="Calibri" w:hAnsi="Arial" w:cs="Arial"/>
          <w:lang w:eastAsia="en-AU"/>
        </w:rPr>
        <w:t xml:space="preserve"> undertaking trauma-informed practice.</w:t>
      </w:r>
    </w:p>
    <w:p w14:paraId="43670E22" w14:textId="77777777" w:rsidR="001A58C5" w:rsidRPr="00863882" w:rsidRDefault="001A58C5" w:rsidP="000A5454">
      <w:pPr>
        <w:widowControl w:val="0"/>
        <w:numPr>
          <w:ilvl w:val="0"/>
          <w:numId w:val="2"/>
        </w:numPr>
        <w:tabs>
          <w:tab w:val="clear" w:pos="1021"/>
          <w:tab w:val="num" w:pos="1043"/>
        </w:tabs>
        <w:spacing w:after="0" w:line="276" w:lineRule="auto"/>
        <w:ind w:left="868"/>
        <w:jc w:val="both"/>
        <w:rPr>
          <w:rFonts w:ascii="Arial" w:eastAsia="Calibri" w:hAnsi="Arial" w:cs="Arial"/>
          <w:b/>
          <w:bCs/>
          <w:lang w:eastAsia="en-AU"/>
        </w:rPr>
      </w:pPr>
      <w:r w:rsidRPr="00863882">
        <w:rPr>
          <w:rFonts w:ascii="Arial" w:eastAsia="Calibri" w:hAnsi="Arial" w:cs="Arial"/>
          <w:snapToGrid w:val="0"/>
          <w:lang w:eastAsia="en-AU"/>
        </w:rPr>
        <w:t>Experience in liaising with community and government stakeholders</w:t>
      </w:r>
      <w:r>
        <w:rPr>
          <w:rFonts w:ascii="Arial" w:eastAsia="Calibri" w:hAnsi="Arial" w:cs="Arial"/>
          <w:snapToGrid w:val="0"/>
          <w:lang w:eastAsia="en-AU"/>
        </w:rPr>
        <w:t xml:space="preserve"> and making effective referrals.</w:t>
      </w:r>
    </w:p>
    <w:p w14:paraId="63960C29" w14:textId="61D8F75E" w:rsidR="001A58C5" w:rsidRPr="00863882" w:rsidRDefault="001A58C5" w:rsidP="000A5454">
      <w:pPr>
        <w:widowControl w:val="0"/>
        <w:numPr>
          <w:ilvl w:val="0"/>
          <w:numId w:val="2"/>
        </w:numPr>
        <w:tabs>
          <w:tab w:val="clear" w:pos="1021"/>
          <w:tab w:val="num" w:pos="1043"/>
        </w:tabs>
        <w:spacing w:after="0" w:line="276" w:lineRule="auto"/>
        <w:ind w:left="868"/>
        <w:jc w:val="both"/>
        <w:rPr>
          <w:rFonts w:ascii="Arial" w:eastAsia="Calibri" w:hAnsi="Arial" w:cs="Arial"/>
          <w:b/>
          <w:snapToGrid w:val="0"/>
          <w:lang w:eastAsia="en-AU"/>
        </w:rPr>
      </w:pPr>
      <w:r>
        <w:rPr>
          <w:rFonts w:ascii="Arial" w:eastAsia="Calibri" w:hAnsi="Arial" w:cs="Arial"/>
          <w:lang w:eastAsia="en-AU"/>
        </w:rPr>
        <w:t>Co-facilitate</w:t>
      </w:r>
      <w:r w:rsidRPr="00863882">
        <w:rPr>
          <w:rFonts w:ascii="Arial" w:eastAsia="Calibri" w:hAnsi="Arial" w:cs="Arial"/>
          <w:lang w:eastAsia="en-AU"/>
        </w:rPr>
        <w:t xml:space="preserve"> small workshops and presentations that meet the needs of people from a CALD background with disability</w:t>
      </w:r>
      <w:r w:rsidR="00316502">
        <w:rPr>
          <w:rFonts w:ascii="Arial" w:eastAsia="Calibri" w:hAnsi="Arial" w:cs="Arial"/>
          <w:lang w:eastAsia="en-AU"/>
        </w:rPr>
        <w:t xml:space="preserve"> and their families</w:t>
      </w:r>
      <w:r w:rsidRPr="00863882">
        <w:rPr>
          <w:rFonts w:ascii="Arial" w:eastAsia="Calibri" w:hAnsi="Arial" w:cs="Arial"/>
          <w:lang w:eastAsia="en-AU"/>
        </w:rPr>
        <w:t>.</w:t>
      </w:r>
    </w:p>
    <w:p w14:paraId="0E5D6A9F" w14:textId="77777777" w:rsidR="001A58C5" w:rsidRPr="00774261"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Pr>
          <w:rFonts w:ascii="Arial" w:eastAsia="Calibri" w:hAnsi="Arial" w:cs="Arial"/>
          <w:lang w:eastAsia="en-AU"/>
        </w:rPr>
        <w:t>Ability to use r</w:t>
      </w:r>
      <w:r w:rsidRPr="00863882">
        <w:rPr>
          <w:rFonts w:ascii="Arial" w:eastAsia="Calibri" w:hAnsi="Arial" w:cs="Arial"/>
          <w:lang w:eastAsia="en-AU"/>
        </w:rPr>
        <w:t>elevant technology and software, includin</w:t>
      </w:r>
      <w:r>
        <w:rPr>
          <w:rFonts w:ascii="Arial" w:eastAsia="Calibri" w:hAnsi="Arial" w:cs="Arial"/>
          <w:lang w:eastAsia="en-AU"/>
        </w:rPr>
        <w:t>g Microsoft Word and Excel.</w:t>
      </w:r>
    </w:p>
    <w:p w14:paraId="30D0148E" w14:textId="77777777" w:rsidR="001A58C5" w:rsidRPr="006C36FB" w:rsidRDefault="001A58C5" w:rsidP="000A5454">
      <w:pPr>
        <w:widowControl w:val="0"/>
        <w:numPr>
          <w:ilvl w:val="0"/>
          <w:numId w:val="2"/>
        </w:numPr>
        <w:tabs>
          <w:tab w:val="clear" w:pos="1021"/>
          <w:tab w:val="num" w:pos="329"/>
        </w:tabs>
        <w:spacing w:after="0" w:line="276" w:lineRule="auto"/>
        <w:ind w:left="868"/>
        <w:jc w:val="both"/>
        <w:rPr>
          <w:rFonts w:ascii="Arial" w:eastAsia="Calibri" w:hAnsi="Arial" w:cs="Arial"/>
          <w:b/>
          <w:i/>
          <w:lang w:eastAsia="en-AU"/>
        </w:rPr>
      </w:pPr>
      <w:r w:rsidRPr="00E77684">
        <w:rPr>
          <w:rFonts w:ascii="Arial" w:eastAsia="Calibri" w:hAnsi="Arial" w:cs="Arial"/>
          <w:lang w:eastAsia="en-AU"/>
        </w:rPr>
        <w:t xml:space="preserve">Excellent time management skills, and ability to work </w:t>
      </w:r>
      <w:r>
        <w:rPr>
          <w:rFonts w:ascii="Arial" w:eastAsia="Calibri" w:hAnsi="Arial" w:cs="Arial"/>
          <w:lang w:eastAsia="en-AU"/>
        </w:rPr>
        <w:t>in a hybrid work</w:t>
      </w:r>
      <w:r>
        <w:rPr>
          <w:rFonts w:ascii="Arial" w:eastAsia="Calibri" w:hAnsi="Arial" w:cs="Arial"/>
          <w:b/>
          <w:i/>
          <w:lang w:eastAsia="en-AU"/>
        </w:rPr>
        <w:t xml:space="preserve"> </w:t>
      </w:r>
      <w:r w:rsidRPr="006C36FB">
        <w:rPr>
          <w:rFonts w:ascii="Arial" w:eastAsia="Calibri" w:hAnsi="Arial" w:cs="Arial"/>
          <w:lang w:eastAsia="en-AU"/>
        </w:rPr>
        <w:t>model.</w:t>
      </w:r>
    </w:p>
    <w:p w14:paraId="39B1474E" w14:textId="77777777" w:rsidR="001A58C5" w:rsidRPr="00774261" w:rsidRDefault="001A58C5" w:rsidP="000A5454">
      <w:pPr>
        <w:widowControl w:val="0"/>
        <w:numPr>
          <w:ilvl w:val="0"/>
          <w:numId w:val="2"/>
        </w:numPr>
        <w:tabs>
          <w:tab w:val="clear" w:pos="1021"/>
          <w:tab w:val="num" w:pos="1043"/>
        </w:tabs>
        <w:spacing w:after="0" w:line="276" w:lineRule="auto"/>
        <w:ind w:left="868"/>
        <w:jc w:val="both"/>
        <w:rPr>
          <w:rFonts w:ascii="Arial" w:eastAsia="Calibri" w:hAnsi="Arial" w:cs="Arial"/>
          <w:b/>
          <w:bCs/>
          <w:lang w:eastAsia="en-AU"/>
        </w:rPr>
      </w:pPr>
      <w:r w:rsidRPr="00863882">
        <w:rPr>
          <w:rFonts w:ascii="Arial" w:eastAsia="Calibri" w:hAnsi="Arial" w:cs="Arial"/>
          <w:bCs/>
          <w:lang w:eastAsia="en-AU"/>
        </w:rPr>
        <w:t>Effective problem solving</w:t>
      </w:r>
      <w:r>
        <w:rPr>
          <w:rFonts w:ascii="Arial" w:eastAsia="Calibri" w:hAnsi="Arial" w:cs="Arial"/>
          <w:bCs/>
          <w:lang w:eastAsia="en-AU"/>
        </w:rPr>
        <w:t>, communication, conflict management</w:t>
      </w:r>
      <w:r w:rsidRPr="00863882">
        <w:rPr>
          <w:rFonts w:ascii="Arial" w:eastAsia="Calibri" w:hAnsi="Arial" w:cs="Arial"/>
          <w:bCs/>
          <w:lang w:eastAsia="en-AU"/>
        </w:rPr>
        <w:t xml:space="preserve"> and negotiating skills</w:t>
      </w:r>
      <w:r>
        <w:rPr>
          <w:rFonts w:ascii="Arial" w:eastAsia="Calibri" w:hAnsi="Arial" w:cs="Arial"/>
          <w:bCs/>
          <w:lang w:eastAsia="en-AU"/>
        </w:rPr>
        <w:t>.</w:t>
      </w:r>
    </w:p>
    <w:p w14:paraId="61094C42" w14:textId="77777777" w:rsidR="001A58C5" w:rsidRPr="00D22ACD" w:rsidRDefault="001A58C5" w:rsidP="000A5454">
      <w:pPr>
        <w:widowControl w:val="0"/>
        <w:numPr>
          <w:ilvl w:val="0"/>
          <w:numId w:val="2"/>
        </w:numPr>
        <w:tabs>
          <w:tab w:val="clear" w:pos="1021"/>
          <w:tab w:val="num" w:pos="1043"/>
        </w:tabs>
        <w:spacing w:after="0" w:line="276" w:lineRule="auto"/>
        <w:ind w:left="868"/>
        <w:jc w:val="both"/>
        <w:rPr>
          <w:rFonts w:ascii="Arial" w:eastAsia="Calibri" w:hAnsi="Arial" w:cs="Arial"/>
          <w:b/>
          <w:bCs/>
          <w:lang w:eastAsia="en-AU"/>
        </w:rPr>
      </w:pPr>
      <w:r w:rsidRPr="00E77684">
        <w:rPr>
          <w:rFonts w:ascii="Arial" w:eastAsia="Calibri" w:hAnsi="Arial" w:cs="Arial"/>
          <w:bCs/>
          <w:lang w:eastAsia="en-AU"/>
        </w:rPr>
        <w:t>An ability to work well in a team, to be self-motivated</w:t>
      </w:r>
      <w:r>
        <w:rPr>
          <w:rFonts w:ascii="Arial" w:eastAsia="Calibri" w:hAnsi="Arial" w:cs="Arial"/>
          <w:bCs/>
          <w:lang w:eastAsia="en-AU"/>
        </w:rPr>
        <w:t>,</w:t>
      </w:r>
      <w:r w:rsidRPr="00E77684">
        <w:rPr>
          <w:rFonts w:ascii="Arial" w:eastAsia="Calibri" w:hAnsi="Arial" w:cs="Arial"/>
          <w:bCs/>
          <w:lang w:eastAsia="en-AU"/>
        </w:rPr>
        <w:t xml:space="preserve"> to work independently with minimal supervision</w:t>
      </w:r>
      <w:r>
        <w:rPr>
          <w:rFonts w:ascii="Arial" w:eastAsia="Calibri" w:hAnsi="Arial" w:cs="Arial"/>
          <w:bCs/>
          <w:lang w:eastAsia="en-AU"/>
        </w:rPr>
        <w:t xml:space="preserve"> and to engage in reflective practice and professional growth.</w:t>
      </w:r>
    </w:p>
    <w:p w14:paraId="3CBF6069" w14:textId="77777777" w:rsidR="001A58C5" w:rsidRDefault="001A58C5" w:rsidP="000A5454">
      <w:pPr>
        <w:widowControl w:val="0"/>
        <w:spacing w:after="0" w:line="276" w:lineRule="auto"/>
        <w:ind w:left="868" w:firstLine="0"/>
        <w:jc w:val="both"/>
        <w:rPr>
          <w:rFonts w:ascii="Arial" w:eastAsia="Calibri" w:hAnsi="Arial" w:cs="Arial"/>
          <w:b/>
          <w:bCs/>
          <w:lang w:eastAsia="en-AU"/>
        </w:rPr>
      </w:pPr>
    </w:p>
    <w:p w14:paraId="54899284" w14:textId="77777777" w:rsidR="00F94A22" w:rsidRPr="00DC5D02" w:rsidRDefault="00F94A22" w:rsidP="000A5454">
      <w:pPr>
        <w:widowControl w:val="0"/>
        <w:spacing w:after="0" w:line="276" w:lineRule="auto"/>
        <w:ind w:left="868" w:firstLine="0"/>
        <w:jc w:val="both"/>
        <w:rPr>
          <w:rFonts w:ascii="Arial" w:eastAsia="Calibri" w:hAnsi="Arial" w:cs="Arial"/>
          <w:b/>
          <w:bCs/>
          <w:lang w:eastAsia="en-AU"/>
        </w:rPr>
      </w:pPr>
    </w:p>
    <w:p w14:paraId="598ABAC9" w14:textId="77777777" w:rsidR="00863882" w:rsidRPr="00863882" w:rsidRDefault="00863882" w:rsidP="00306449">
      <w:pPr>
        <w:tabs>
          <w:tab w:val="num" w:pos="993"/>
        </w:tabs>
        <w:spacing w:after="0" w:line="276" w:lineRule="auto"/>
        <w:ind w:left="0" w:hanging="1174"/>
        <w:jc w:val="both"/>
        <w:rPr>
          <w:rFonts w:ascii="Arial" w:eastAsia="Calibri" w:hAnsi="Arial" w:cs="Arial"/>
          <w:lang w:eastAsia="en-AU"/>
        </w:rPr>
      </w:pPr>
    </w:p>
    <w:p w14:paraId="3A2C9400" w14:textId="77777777" w:rsidR="00863882" w:rsidRPr="00863882" w:rsidRDefault="00863882" w:rsidP="00BC2681">
      <w:pPr>
        <w:spacing w:line="276" w:lineRule="auto"/>
        <w:ind w:left="0" w:firstLine="0"/>
        <w:jc w:val="both"/>
        <w:rPr>
          <w:rFonts w:ascii="Arial" w:eastAsia="Calibri" w:hAnsi="Arial" w:cs="Arial"/>
          <w:b/>
          <w:lang w:eastAsia="en-AU"/>
        </w:rPr>
      </w:pPr>
      <w:r w:rsidRPr="00863882">
        <w:rPr>
          <w:rFonts w:ascii="Arial" w:eastAsia="Calibri" w:hAnsi="Arial" w:cs="Arial"/>
          <w:b/>
          <w:lang w:eastAsia="en-AU"/>
        </w:rPr>
        <w:lastRenderedPageBreak/>
        <w:t>Preferable Qualifications</w:t>
      </w:r>
    </w:p>
    <w:p w14:paraId="5CD94291" w14:textId="6341F9D2" w:rsidR="008A68A2" w:rsidRDefault="00F45005" w:rsidP="00084BE5">
      <w:pPr>
        <w:numPr>
          <w:ilvl w:val="0"/>
          <w:numId w:val="5"/>
        </w:numPr>
        <w:spacing w:after="0" w:line="276" w:lineRule="auto"/>
        <w:ind w:left="0" w:firstLine="0"/>
        <w:contextualSpacing/>
        <w:jc w:val="both"/>
        <w:rPr>
          <w:rFonts w:ascii="Arial" w:eastAsia="Times New Roman" w:hAnsi="Arial" w:cs="Arial"/>
          <w:bCs/>
          <w:lang w:eastAsia="en-AU"/>
        </w:rPr>
      </w:pPr>
      <w:r w:rsidRPr="00BA6508">
        <w:rPr>
          <w:rFonts w:ascii="Arial" w:eastAsia="Times New Roman" w:hAnsi="Arial" w:cs="Arial"/>
          <w:bCs/>
          <w:lang w:eastAsia="en-AU"/>
        </w:rPr>
        <w:t xml:space="preserve">Qualifications </w:t>
      </w:r>
      <w:r w:rsidR="00863882" w:rsidRPr="00BA6508">
        <w:rPr>
          <w:rFonts w:ascii="Arial" w:eastAsia="Times New Roman" w:hAnsi="Arial" w:cs="Arial"/>
          <w:bCs/>
          <w:lang w:eastAsia="en-AU"/>
        </w:rPr>
        <w:t>in Social Sciences/ Human Services or equivalent</w:t>
      </w:r>
    </w:p>
    <w:p w14:paraId="7AEA5849" w14:textId="77777777" w:rsidR="008A68A2" w:rsidRPr="008A68A2" w:rsidRDefault="008A68A2" w:rsidP="008A68A2">
      <w:pPr>
        <w:spacing w:after="0" w:line="276" w:lineRule="auto"/>
        <w:contextualSpacing/>
        <w:jc w:val="both"/>
        <w:rPr>
          <w:rFonts w:ascii="Arial" w:eastAsia="Times New Roman" w:hAnsi="Arial" w:cs="Arial"/>
          <w:bCs/>
          <w:lang w:eastAsia="en-AU"/>
        </w:rPr>
      </w:pPr>
    </w:p>
    <w:p w14:paraId="4E3B9415" w14:textId="5A507D06" w:rsidR="009358EF" w:rsidRPr="00863882" w:rsidRDefault="009358EF" w:rsidP="009358EF">
      <w:pPr>
        <w:spacing w:line="276" w:lineRule="auto"/>
        <w:ind w:left="0" w:firstLine="0"/>
        <w:jc w:val="both"/>
        <w:rPr>
          <w:rFonts w:ascii="Arial" w:eastAsia="Calibri" w:hAnsi="Arial" w:cs="Arial"/>
          <w:b/>
          <w:lang w:eastAsia="en-AU"/>
        </w:rPr>
      </w:pPr>
      <w:r>
        <w:rPr>
          <w:rFonts w:ascii="Arial" w:eastAsia="Calibri" w:hAnsi="Arial" w:cs="Arial"/>
          <w:b/>
          <w:lang w:eastAsia="en-AU"/>
        </w:rPr>
        <w:t>Mandatory Requirements</w:t>
      </w:r>
    </w:p>
    <w:p w14:paraId="5EACBAC6" w14:textId="77777777" w:rsidR="009358EF" w:rsidRDefault="009358EF" w:rsidP="009358EF">
      <w:pPr>
        <w:numPr>
          <w:ilvl w:val="0"/>
          <w:numId w:val="4"/>
        </w:numPr>
        <w:spacing w:after="0" w:line="276" w:lineRule="auto"/>
        <w:ind w:left="1122"/>
        <w:jc w:val="both"/>
        <w:rPr>
          <w:rFonts w:ascii="Arial" w:eastAsia="Calibri" w:hAnsi="Arial" w:cs="Arial"/>
          <w:lang w:eastAsia="en-AU"/>
        </w:rPr>
      </w:pPr>
      <w:r>
        <w:rPr>
          <w:rFonts w:ascii="Arial" w:eastAsia="Calibri" w:hAnsi="Arial" w:cs="Arial"/>
          <w:lang w:eastAsia="en-AU"/>
        </w:rPr>
        <w:t>COVID vaccination</w:t>
      </w:r>
    </w:p>
    <w:p w14:paraId="23863345" w14:textId="77777777" w:rsidR="009358EF" w:rsidRDefault="009358EF" w:rsidP="009358EF">
      <w:pPr>
        <w:numPr>
          <w:ilvl w:val="0"/>
          <w:numId w:val="4"/>
        </w:numPr>
        <w:spacing w:after="0" w:line="276" w:lineRule="auto"/>
        <w:ind w:left="1122"/>
        <w:jc w:val="both"/>
        <w:rPr>
          <w:rFonts w:ascii="Arial" w:eastAsia="Calibri" w:hAnsi="Arial" w:cs="Arial"/>
          <w:lang w:eastAsia="en-AU"/>
        </w:rPr>
      </w:pPr>
      <w:r>
        <w:rPr>
          <w:rFonts w:ascii="Arial" w:eastAsia="Calibri" w:hAnsi="Arial" w:cs="Arial"/>
          <w:lang w:eastAsia="en-AU"/>
        </w:rPr>
        <w:t>Current Working with Children (Blue card) check</w:t>
      </w:r>
    </w:p>
    <w:p w14:paraId="6E69A2C6" w14:textId="77777777" w:rsidR="009358EF" w:rsidRDefault="009358EF" w:rsidP="009358EF">
      <w:pPr>
        <w:numPr>
          <w:ilvl w:val="0"/>
          <w:numId w:val="4"/>
        </w:numPr>
        <w:spacing w:after="0" w:line="276" w:lineRule="auto"/>
        <w:ind w:left="1122"/>
        <w:jc w:val="both"/>
        <w:rPr>
          <w:rFonts w:ascii="Arial" w:eastAsia="Calibri" w:hAnsi="Arial" w:cs="Arial"/>
          <w:lang w:eastAsia="en-AU"/>
        </w:rPr>
      </w:pPr>
      <w:r>
        <w:rPr>
          <w:rFonts w:ascii="Arial" w:eastAsia="Calibri" w:hAnsi="Arial" w:cs="Arial"/>
          <w:lang w:eastAsia="en-AU"/>
        </w:rPr>
        <w:t>Current Disability Worker Screening (Yellow card) check</w:t>
      </w:r>
    </w:p>
    <w:p w14:paraId="6596756C" w14:textId="77777777" w:rsidR="009358EF" w:rsidRPr="00B61251" w:rsidRDefault="009358EF" w:rsidP="009358EF">
      <w:pPr>
        <w:numPr>
          <w:ilvl w:val="0"/>
          <w:numId w:val="4"/>
        </w:numPr>
        <w:spacing w:after="0" w:line="276" w:lineRule="auto"/>
        <w:ind w:left="1122"/>
        <w:jc w:val="both"/>
        <w:rPr>
          <w:rFonts w:ascii="Arial" w:eastAsia="Calibri" w:hAnsi="Arial" w:cs="Arial"/>
          <w:lang w:eastAsia="en-AU"/>
        </w:rPr>
      </w:pPr>
      <w:r>
        <w:rPr>
          <w:rFonts w:ascii="Arial" w:eastAsia="Times New Roman" w:hAnsi="Arial" w:cs="Arial"/>
          <w:bCs/>
          <w:lang w:eastAsia="en-AU"/>
        </w:rPr>
        <w:t>O</w:t>
      </w:r>
      <w:r w:rsidRPr="00863882">
        <w:rPr>
          <w:rFonts w:ascii="Arial" w:eastAsia="Times New Roman" w:hAnsi="Arial" w:cs="Arial"/>
          <w:bCs/>
          <w:lang w:eastAsia="en-AU"/>
        </w:rPr>
        <w:t>pen C class driver’s licence</w:t>
      </w:r>
    </w:p>
    <w:p w14:paraId="582394DD" w14:textId="77777777" w:rsidR="009358EF" w:rsidRPr="00103641" w:rsidRDefault="009358EF" w:rsidP="009358EF">
      <w:pPr>
        <w:numPr>
          <w:ilvl w:val="0"/>
          <w:numId w:val="4"/>
        </w:numPr>
        <w:spacing w:after="0" w:line="276" w:lineRule="auto"/>
        <w:ind w:left="1122"/>
        <w:jc w:val="both"/>
        <w:rPr>
          <w:rFonts w:ascii="Arial" w:eastAsia="Calibri" w:hAnsi="Arial" w:cs="Arial"/>
          <w:lang w:eastAsia="en-AU"/>
        </w:rPr>
      </w:pPr>
      <w:r>
        <w:rPr>
          <w:rFonts w:ascii="Arial" w:eastAsia="Calibri" w:hAnsi="Arial" w:cs="Arial"/>
          <w:lang w:eastAsia="en-AU"/>
        </w:rPr>
        <w:t>Access to a fully comprehensively insured vehicle</w:t>
      </w:r>
    </w:p>
    <w:p w14:paraId="26D82CCE" w14:textId="77777777" w:rsidR="009358EF" w:rsidRPr="00863882" w:rsidRDefault="009358EF" w:rsidP="009358EF">
      <w:pPr>
        <w:spacing w:after="0" w:line="276" w:lineRule="auto"/>
        <w:contextualSpacing/>
        <w:jc w:val="both"/>
        <w:rPr>
          <w:rFonts w:ascii="Arial" w:eastAsia="Times New Roman" w:hAnsi="Arial" w:cs="Arial"/>
          <w:bCs/>
          <w:lang w:eastAsia="en-AU"/>
        </w:rPr>
      </w:pPr>
    </w:p>
    <w:p w14:paraId="3F6B4F6F" w14:textId="77777777" w:rsidR="007E2CF0" w:rsidRPr="007E2CF0" w:rsidRDefault="007E2CF0" w:rsidP="007E2CF0">
      <w:pPr>
        <w:widowControl w:val="0"/>
        <w:spacing w:line="276" w:lineRule="auto"/>
        <w:ind w:left="0" w:firstLine="0"/>
        <w:rPr>
          <w:rFonts w:ascii="Arial" w:hAnsi="Arial" w:cs="Arial"/>
          <w:b/>
          <w:bCs/>
          <w:lang w:val="en-US"/>
        </w:rPr>
      </w:pPr>
      <w:r w:rsidRPr="007E2CF0">
        <w:rPr>
          <w:rFonts w:ascii="Arial" w:hAnsi="Arial" w:cs="Arial"/>
          <w:b/>
          <w:bCs/>
          <w:lang w:val="en-US"/>
        </w:rPr>
        <w:t>Clearance Checks</w:t>
      </w:r>
    </w:p>
    <w:p w14:paraId="4DE9DE12" w14:textId="1085A28A" w:rsidR="00B6193E" w:rsidRPr="009F16AC" w:rsidRDefault="007E2CF0" w:rsidP="009F16AC">
      <w:pPr>
        <w:widowControl w:val="0"/>
        <w:spacing w:line="276" w:lineRule="auto"/>
        <w:ind w:left="0" w:firstLine="0"/>
        <w:rPr>
          <w:rFonts w:ascii="Arial" w:hAnsi="Arial" w:cs="Arial"/>
          <w:lang w:val="en-US"/>
        </w:rPr>
      </w:pPr>
      <w:r w:rsidRPr="007E2CF0">
        <w:rPr>
          <w:rFonts w:ascii="Arial" w:hAnsi="Arial" w:cs="Arial"/>
          <w:lang w:val="en-US"/>
        </w:rPr>
        <w:t>The Disability Services Act 2006 requires criminal history screening for all people engaged by a funded non</w:t>
      </w:r>
      <w:r w:rsidRPr="007E2CF0">
        <w:rPr>
          <w:rFonts w:ascii="Cambria Math" w:hAnsi="Cambria Math" w:cs="Cambria Math"/>
          <w:lang w:val="en-US"/>
        </w:rPr>
        <w:t>‐</w:t>
      </w:r>
      <w:r w:rsidRPr="007E2CF0">
        <w:rPr>
          <w:rFonts w:ascii="Arial" w:hAnsi="Arial" w:cs="Arial"/>
          <w:lang w:val="en-US"/>
        </w:rPr>
        <w:t>government service provider. All staff are required to obtain a Working with Children Check (“Blue Card”) and Disability Worker Screening Clearance ("Yellow Card")</w:t>
      </w:r>
      <w:r w:rsidRPr="00F94A22">
        <w:rPr>
          <w:rFonts w:ascii="Arial" w:hAnsi="Arial" w:cs="Arial"/>
          <w:b/>
          <w:bCs/>
          <w:lang w:val="en-US"/>
        </w:rPr>
        <w:t xml:space="preserve"> prior </w:t>
      </w:r>
      <w:r w:rsidRPr="00F94A22">
        <w:rPr>
          <w:rFonts w:ascii="Arial" w:hAnsi="Arial" w:cs="Arial"/>
          <w:lang w:val="en-US"/>
        </w:rPr>
        <w:t>t</w:t>
      </w:r>
      <w:r w:rsidRPr="007E2CF0">
        <w:rPr>
          <w:rFonts w:ascii="Arial" w:hAnsi="Arial" w:cs="Arial"/>
          <w:lang w:val="en-US"/>
        </w:rPr>
        <w:t>o commencing employment. Ongoing employment is dependent upon the person’s ability to renew their Blue Card and the Yellow Card when due.</w:t>
      </w:r>
    </w:p>
    <w:sectPr w:rsidR="00B6193E" w:rsidRPr="009F16AC" w:rsidSect="006114EE">
      <w:headerReference w:type="even" r:id="rId11"/>
      <w:headerReference w:type="default" r:id="rId12"/>
      <w:footerReference w:type="even" r:id="rId13"/>
      <w:footerReference w:type="default" r:id="rId14"/>
      <w:headerReference w:type="first" r:id="rId15"/>
      <w:footerReference w:type="first" r:id="rId16"/>
      <w:pgSz w:w="11906" w:h="16838" w:code="9"/>
      <w:pgMar w:top="794" w:right="907" w:bottom="851" w:left="907"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8462" w14:textId="77777777" w:rsidR="001D6E46" w:rsidRDefault="001D6E46">
      <w:pPr>
        <w:spacing w:after="0" w:line="240" w:lineRule="auto"/>
      </w:pPr>
      <w:r>
        <w:separator/>
      </w:r>
    </w:p>
  </w:endnote>
  <w:endnote w:type="continuationSeparator" w:id="0">
    <w:p w14:paraId="6E59E00A" w14:textId="77777777" w:rsidR="001D6E46" w:rsidRDefault="001D6E46">
      <w:pPr>
        <w:spacing w:after="0" w:line="240" w:lineRule="auto"/>
      </w:pPr>
      <w:r>
        <w:continuationSeparator/>
      </w:r>
    </w:p>
  </w:endnote>
  <w:endnote w:type="continuationNotice" w:id="1">
    <w:p w14:paraId="31D09DE8" w14:textId="77777777" w:rsidR="001D6E46" w:rsidRDefault="001D6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FE29" w14:textId="77777777" w:rsidR="009B3458" w:rsidRDefault="009B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173773"/>
      <w:docPartObj>
        <w:docPartGallery w:val="Page Numbers (Bottom of Page)"/>
        <w:docPartUnique/>
      </w:docPartObj>
    </w:sdtPr>
    <w:sdtEndPr>
      <w:rPr>
        <w:noProof/>
      </w:rPr>
    </w:sdtEndPr>
    <w:sdtContent>
      <w:p w14:paraId="081FD900" w14:textId="1E72EBC0" w:rsidR="00597719" w:rsidRDefault="00597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BBF25A" w14:textId="491183C4" w:rsidR="00101423" w:rsidRDefault="00597719">
    <w:pPr>
      <w:pStyle w:val="Footer"/>
    </w:pPr>
    <w:r>
      <w:rPr>
        <w:rFonts w:ascii="Calibri Light" w:hAnsi="Calibri Light"/>
      </w:rPr>
      <w:t>AMPARO Advocacy ILC Individual Capacity Building Project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34FE" w14:textId="77777777" w:rsidR="009B3458" w:rsidRDefault="009B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FC11" w14:textId="77777777" w:rsidR="001D6E46" w:rsidRDefault="001D6E46">
      <w:pPr>
        <w:spacing w:after="0" w:line="240" w:lineRule="auto"/>
      </w:pPr>
      <w:r>
        <w:separator/>
      </w:r>
    </w:p>
  </w:footnote>
  <w:footnote w:type="continuationSeparator" w:id="0">
    <w:p w14:paraId="47F19FBB" w14:textId="77777777" w:rsidR="001D6E46" w:rsidRDefault="001D6E46">
      <w:pPr>
        <w:spacing w:after="0" w:line="240" w:lineRule="auto"/>
      </w:pPr>
      <w:r>
        <w:continuationSeparator/>
      </w:r>
    </w:p>
  </w:footnote>
  <w:footnote w:type="continuationNotice" w:id="1">
    <w:p w14:paraId="090B650E" w14:textId="77777777" w:rsidR="001D6E46" w:rsidRDefault="001D6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0191" w14:textId="77777777" w:rsidR="009B3458" w:rsidRDefault="009B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4F60" w14:textId="6FF9127A" w:rsidR="00101423" w:rsidRDefault="0010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0E5A" w14:textId="77777777" w:rsidR="009B3458" w:rsidRDefault="009B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701" w:hanging="525"/>
      </w:pPr>
      <w:rPr>
        <w:rFonts w:ascii="Arial" w:hAnsi="Arial" w:cs="Arial"/>
        <w:b w:val="0"/>
        <w:bCs w:val="0"/>
        <w:color w:val="1C1C1C"/>
        <w:w w:val="107"/>
        <w:sz w:val="20"/>
        <w:szCs w:val="20"/>
      </w:rPr>
    </w:lvl>
    <w:lvl w:ilvl="1">
      <w:numFmt w:val="bullet"/>
      <w:lvlText w:val="•"/>
      <w:lvlJc w:val="left"/>
      <w:pPr>
        <w:ind w:left="515" w:hanging="137"/>
      </w:pPr>
      <w:rPr>
        <w:rFonts w:ascii="Arial" w:hAnsi="Arial" w:cs="Arial"/>
        <w:b w:val="0"/>
        <w:bCs w:val="0"/>
        <w:color w:val="1C1C1C"/>
        <w:w w:val="114"/>
        <w:sz w:val="20"/>
        <w:szCs w:val="20"/>
      </w:rPr>
    </w:lvl>
    <w:lvl w:ilvl="2">
      <w:numFmt w:val="bullet"/>
      <w:lvlText w:val="•"/>
      <w:lvlJc w:val="left"/>
      <w:pPr>
        <w:ind w:left="1735" w:hanging="137"/>
      </w:pPr>
    </w:lvl>
    <w:lvl w:ilvl="3">
      <w:numFmt w:val="bullet"/>
      <w:lvlText w:val="•"/>
      <w:lvlJc w:val="left"/>
      <w:pPr>
        <w:ind w:left="2769" w:hanging="137"/>
      </w:pPr>
    </w:lvl>
    <w:lvl w:ilvl="4">
      <w:numFmt w:val="bullet"/>
      <w:lvlText w:val="•"/>
      <w:lvlJc w:val="left"/>
      <w:pPr>
        <w:ind w:left="3803" w:hanging="137"/>
      </w:pPr>
    </w:lvl>
    <w:lvl w:ilvl="5">
      <w:numFmt w:val="bullet"/>
      <w:lvlText w:val="•"/>
      <w:lvlJc w:val="left"/>
      <w:pPr>
        <w:ind w:left="4837" w:hanging="137"/>
      </w:pPr>
    </w:lvl>
    <w:lvl w:ilvl="6">
      <w:numFmt w:val="bullet"/>
      <w:lvlText w:val="•"/>
      <w:lvlJc w:val="left"/>
      <w:pPr>
        <w:ind w:left="5872" w:hanging="137"/>
      </w:pPr>
    </w:lvl>
    <w:lvl w:ilvl="7">
      <w:numFmt w:val="bullet"/>
      <w:lvlText w:val="•"/>
      <w:lvlJc w:val="left"/>
      <w:pPr>
        <w:ind w:left="6906" w:hanging="137"/>
      </w:pPr>
    </w:lvl>
    <w:lvl w:ilvl="8">
      <w:numFmt w:val="bullet"/>
      <w:lvlText w:val="•"/>
      <w:lvlJc w:val="left"/>
      <w:pPr>
        <w:ind w:left="7940" w:hanging="137"/>
      </w:pPr>
    </w:lvl>
  </w:abstractNum>
  <w:abstractNum w:abstractNumId="1" w15:restartNumberingAfterBreak="0">
    <w:nsid w:val="00000403"/>
    <w:multiLevelType w:val="multilevel"/>
    <w:tmpl w:val="FFFFFFFF"/>
    <w:lvl w:ilvl="0">
      <w:start w:val="1"/>
      <w:numFmt w:val="upperLetter"/>
      <w:lvlText w:val="%1."/>
      <w:lvlJc w:val="left"/>
      <w:pPr>
        <w:ind w:left="568" w:hanging="332"/>
      </w:pPr>
      <w:rPr>
        <w:rFonts w:ascii="Arial" w:hAnsi="Arial" w:cs="Arial"/>
        <w:b/>
        <w:bCs/>
        <w:color w:val="2A6087"/>
        <w:sz w:val="24"/>
        <w:szCs w:val="24"/>
      </w:rPr>
    </w:lvl>
    <w:lvl w:ilvl="1">
      <w:numFmt w:val="bullet"/>
      <w:lvlText w:val="•"/>
      <w:lvlJc w:val="left"/>
      <w:pPr>
        <w:ind w:left="575" w:hanging="137"/>
      </w:pPr>
      <w:rPr>
        <w:rFonts w:ascii="Arial" w:hAnsi="Arial" w:cs="Arial"/>
        <w:b w:val="0"/>
        <w:bCs w:val="0"/>
        <w:color w:val="2D2D2D"/>
        <w:w w:val="114"/>
        <w:sz w:val="20"/>
        <w:szCs w:val="20"/>
      </w:rPr>
    </w:lvl>
    <w:lvl w:ilvl="2">
      <w:numFmt w:val="bullet"/>
      <w:lvlText w:val="•"/>
      <w:lvlJc w:val="left"/>
      <w:pPr>
        <w:ind w:left="1475" w:hanging="144"/>
      </w:pPr>
      <w:rPr>
        <w:rFonts w:ascii="Arial" w:hAnsi="Arial" w:cs="Arial"/>
        <w:b w:val="0"/>
        <w:bCs w:val="0"/>
        <w:color w:val="2D2D2D"/>
        <w:w w:val="114"/>
        <w:sz w:val="20"/>
        <w:szCs w:val="20"/>
      </w:rPr>
    </w:lvl>
    <w:lvl w:ilvl="3">
      <w:numFmt w:val="bullet"/>
      <w:lvlText w:val="•"/>
      <w:lvlJc w:val="left"/>
      <w:pPr>
        <w:ind w:left="904" w:hanging="144"/>
      </w:pPr>
    </w:lvl>
    <w:lvl w:ilvl="4">
      <w:numFmt w:val="bullet"/>
      <w:lvlText w:val="•"/>
      <w:lvlJc w:val="left"/>
      <w:pPr>
        <w:ind w:left="1475" w:hanging="144"/>
      </w:pPr>
    </w:lvl>
    <w:lvl w:ilvl="5">
      <w:numFmt w:val="bullet"/>
      <w:lvlText w:val="•"/>
      <w:lvlJc w:val="left"/>
      <w:pPr>
        <w:ind w:left="2927" w:hanging="144"/>
      </w:pPr>
    </w:lvl>
    <w:lvl w:ilvl="6">
      <w:numFmt w:val="bullet"/>
      <w:lvlText w:val="•"/>
      <w:lvlJc w:val="left"/>
      <w:pPr>
        <w:ind w:left="4379" w:hanging="144"/>
      </w:pPr>
    </w:lvl>
    <w:lvl w:ilvl="7">
      <w:numFmt w:val="bullet"/>
      <w:lvlText w:val="•"/>
      <w:lvlJc w:val="left"/>
      <w:pPr>
        <w:ind w:left="5832" w:hanging="144"/>
      </w:pPr>
    </w:lvl>
    <w:lvl w:ilvl="8">
      <w:numFmt w:val="bullet"/>
      <w:lvlText w:val="•"/>
      <w:lvlJc w:val="left"/>
      <w:pPr>
        <w:ind w:left="7284" w:hanging="144"/>
      </w:pPr>
    </w:lvl>
  </w:abstractNum>
  <w:abstractNum w:abstractNumId="2" w15:restartNumberingAfterBreak="0">
    <w:nsid w:val="01344385"/>
    <w:multiLevelType w:val="hybridMultilevel"/>
    <w:tmpl w:val="76AC1CF6"/>
    <w:lvl w:ilvl="0" w:tplc="0C090001">
      <w:start w:val="1"/>
      <w:numFmt w:val="bullet"/>
      <w:lvlText w:val=""/>
      <w:lvlJc w:val="left"/>
      <w:pPr>
        <w:tabs>
          <w:tab w:val="num" w:pos="1741"/>
        </w:tabs>
        <w:ind w:left="1741" w:hanging="511"/>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816130"/>
    <w:multiLevelType w:val="hybridMultilevel"/>
    <w:tmpl w:val="8D86E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034A2"/>
    <w:multiLevelType w:val="hybridMultilevel"/>
    <w:tmpl w:val="ACF26C58"/>
    <w:lvl w:ilvl="0" w:tplc="79DA18BA">
      <w:start w:val="1"/>
      <w:numFmt w:val="bullet"/>
      <w:lvlText w:val="•"/>
      <w:lvlJc w:val="left"/>
      <w:pPr>
        <w:tabs>
          <w:tab w:val="num" w:pos="1021"/>
        </w:tabs>
        <w:ind w:left="1021" w:hanging="511"/>
      </w:pPr>
      <w:rPr>
        <w:rFonts w:ascii="Garamond" w:hAnsi="Garamond" w:hint="default"/>
      </w:rPr>
    </w:lvl>
    <w:lvl w:ilvl="1" w:tplc="A7305C3E">
      <w:start w:val="1"/>
      <w:numFmt w:val="bullet"/>
      <w:lvlText w:val=""/>
      <w:lvlJc w:val="left"/>
      <w:pPr>
        <w:tabs>
          <w:tab w:val="num" w:pos="1364"/>
        </w:tabs>
        <w:ind w:left="1364" w:hanging="284"/>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26B9A"/>
    <w:multiLevelType w:val="hybridMultilevel"/>
    <w:tmpl w:val="C7C8D456"/>
    <w:lvl w:ilvl="0" w:tplc="7BDC4A1C">
      <w:start w:val="1"/>
      <w:numFmt w:val="bullet"/>
      <w:lvlText w:val="•"/>
      <w:lvlJc w:val="left"/>
      <w:pPr>
        <w:ind w:left="720" w:hanging="360"/>
      </w:pPr>
      <w:rPr>
        <w:rFonts w:ascii="Garamond" w:eastAsia="Gungsuh" w:hAnsi="Garamon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06C7C"/>
    <w:multiLevelType w:val="hybridMultilevel"/>
    <w:tmpl w:val="56EC1978"/>
    <w:lvl w:ilvl="0" w:tplc="D51663AC">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A56049"/>
    <w:multiLevelType w:val="hybridMultilevel"/>
    <w:tmpl w:val="1E40EA18"/>
    <w:lvl w:ilvl="0" w:tplc="79DA18BA">
      <w:start w:val="1"/>
      <w:numFmt w:val="bullet"/>
      <w:lvlText w:val="•"/>
      <w:lvlJc w:val="left"/>
      <w:pPr>
        <w:tabs>
          <w:tab w:val="num" w:pos="1021"/>
        </w:tabs>
        <w:ind w:left="1021" w:hanging="511"/>
      </w:pPr>
      <w:rPr>
        <w:rFonts w:ascii="Garamond" w:hAnsi="Garamond"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93091"/>
    <w:multiLevelType w:val="hybridMultilevel"/>
    <w:tmpl w:val="B38A53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2773B"/>
    <w:multiLevelType w:val="hybridMultilevel"/>
    <w:tmpl w:val="23446A88"/>
    <w:lvl w:ilvl="0" w:tplc="0C090001">
      <w:start w:val="1"/>
      <w:numFmt w:val="bullet"/>
      <w:lvlText w:val=""/>
      <w:lvlJc w:val="left"/>
      <w:pPr>
        <w:tabs>
          <w:tab w:val="num" w:pos="1021"/>
        </w:tabs>
        <w:ind w:left="1021" w:hanging="51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170CB"/>
    <w:multiLevelType w:val="hybridMultilevel"/>
    <w:tmpl w:val="843C5BAC"/>
    <w:lvl w:ilvl="0" w:tplc="CFE87E2A">
      <w:start w:val="2"/>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B190F22"/>
    <w:multiLevelType w:val="hybridMultilevel"/>
    <w:tmpl w:val="6726B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9C378A"/>
    <w:multiLevelType w:val="hybridMultilevel"/>
    <w:tmpl w:val="D0EA392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BDE294B"/>
    <w:multiLevelType w:val="hybridMultilevel"/>
    <w:tmpl w:val="FF900054"/>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6910DB"/>
    <w:multiLevelType w:val="hybridMultilevel"/>
    <w:tmpl w:val="E7D0C48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81E1122"/>
    <w:multiLevelType w:val="hybridMultilevel"/>
    <w:tmpl w:val="FD321B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4E584B"/>
    <w:multiLevelType w:val="hybridMultilevel"/>
    <w:tmpl w:val="E834A126"/>
    <w:lvl w:ilvl="0" w:tplc="79DA18BA">
      <w:start w:val="1"/>
      <w:numFmt w:val="bullet"/>
      <w:lvlText w:val="•"/>
      <w:lvlJc w:val="left"/>
      <w:pPr>
        <w:tabs>
          <w:tab w:val="num" w:pos="1741"/>
        </w:tabs>
        <w:ind w:left="1741" w:hanging="511"/>
      </w:pPr>
      <w:rPr>
        <w:rFonts w:ascii="Garamond" w:hAnsi="Garamond"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987075"/>
    <w:multiLevelType w:val="hybridMultilevel"/>
    <w:tmpl w:val="0B06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DE5B22"/>
    <w:multiLevelType w:val="hybridMultilevel"/>
    <w:tmpl w:val="0B8C36F4"/>
    <w:lvl w:ilvl="0" w:tplc="BFBC32BA">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7C5259C"/>
    <w:multiLevelType w:val="hybridMultilevel"/>
    <w:tmpl w:val="A6CEA3FC"/>
    <w:lvl w:ilvl="0" w:tplc="0C09000F">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7D51ED"/>
    <w:multiLevelType w:val="hybridMultilevel"/>
    <w:tmpl w:val="8266E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BD3916"/>
    <w:multiLevelType w:val="hybridMultilevel"/>
    <w:tmpl w:val="8962E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CD6DF9"/>
    <w:multiLevelType w:val="hybridMultilevel"/>
    <w:tmpl w:val="5856373A"/>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54267311"/>
    <w:multiLevelType w:val="hybridMultilevel"/>
    <w:tmpl w:val="4644F5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1524C7"/>
    <w:multiLevelType w:val="hybridMultilevel"/>
    <w:tmpl w:val="E84ADE16"/>
    <w:lvl w:ilvl="0" w:tplc="18A23F74">
      <w:start w:val="1"/>
      <w:numFmt w:val="bullet"/>
      <w:lvlText w:val=""/>
      <w:lvlJc w:val="left"/>
      <w:pPr>
        <w:ind w:left="747" w:hanging="360"/>
      </w:pPr>
      <w:rPr>
        <w:rFonts w:ascii="Symbol" w:hAnsi="Symbol" w:hint="default"/>
        <w:sz w:val="18"/>
        <w:szCs w:val="18"/>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25" w15:restartNumberingAfterBreak="0">
    <w:nsid w:val="5E47147C"/>
    <w:multiLevelType w:val="multilevel"/>
    <w:tmpl w:val="32809E20"/>
    <w:lvl w:ilvl="0">
      <w:numFmt w:val="bullet"/>
      <w:lvlText w:val="-"/>
      <w:lvlJc w:val="left"/>
      <w:pPr>
        <w:tabs>
          <w:tab w:val="num" w:pos="720"/>
        </w:tabs>
        <w:ind w:left="720" w:hanging="360"/>
      </w:pPr>
      <w:rPr>
        <w:rFonts w:ascii="Arial" w:eastAsia="Calibri" w:hAnsi="Arial" w:cs="Arial" w:hint="default"/>
        <w:sz w:val="20"/>
      </w:rPr>
    </w:lvl>
    <w:lvl w:ilvl="1">
      <w:start w:val="1"/>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96A93"/>
    <w:multiLevelType w:val="hybridMultilevel"/>
    <w:tmpl w:val="C1A6AA40"/>
    <w:lvl w:ilvl="0" w:tplc="E71E1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E06C3E"/>
    <w:multiLevelType w:val="hybridMultilevel"/>
    <w:tmpl w:val="F80ED7C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E1722C"/>
    <w:multiLevelType w:val="hybridMultilevel"/>
    <w:tmpl w:val="860A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463FCA"/>
    <w:multiLevelType w:val="hybridMultilevel"/>
    <w:tmpl w:val="F2EA96D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7C0C2DBA"/>
    <w:multiLevelType w:val="hybridMultilevel"/>
    <w:tmpl w:val="084CBEC0"/>
    <w:lvl w:ilvl="0" w:tplc="D51663A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4964248">
    <w:abstractNumId w:val="4"/>
  </w:num>
  <w:num w:numId="2" w16cid:durableId="1671299934">
    <w:abstractNumId w:val="7"/>
  </w:num>
  <w:num w:numId="3" w16cid:durableId="143661675">
    <w:abstractNumId w:val="16"/>
  </w:num>
  <w:num w:numId="4" w16cid:durableId="1758595458">
    <w:abstractNumId w:val="22"/>
  </w:num>
  <w:num w:numId="5" w16cid:durableId="1493983326">
    <w:abstractNumId w:val="5"/>
  </w:num>
  <w:num w:numId="6" w16cid:durableId="338123714">
    <w:abstractNumId w:val="23"/>
  </w:num>
  <w:num w:numId="7" w16cid:durableId="1830251105">
    <w:abstractNumId w:val="11"/>
  </w:num>
  <w:num w:numId="8" w16cid:durableId="322200557">
    <w:abstractNumId w:val="30"/>
  </w:num>
  <w:num w:numId="9" w16cid:durableId="1493567874">
    <w:abstractNumId w:val="25"/>
  </w:num>
  <w:num w:numId="10" w16cid:durableId="1454205926">
    <w:abstractNumId w:val="8"/>
  </w:num>
  <w:num w:numId="11" w16cid:durableId="915822366">
    <w:abstractNumId w:val="26"/>
  </w:num>
  <w:num w:numId="12" w16cid:durableId="1096557255">
    <w:abstractNumId w:val="19"/>
  </w:num>
  <w:num w:numId="13" w16cid:durableId="1251620786">
    <w:abstractNumId w:val="29"/>
  </w:num>
  <w:num w:numId="14" w16cid:durableId="2131892390">
    <w:abstractNumId w:val="19"/>
  </w:num>
  <w:num w:numId="15" w16cid:durableId="755325804">
    <w:abstractNumId w:val="12"/>
  </w:num>
  <w:num w:numId="16" w16cid:durableId="1137449552">
    <w:abstractNumId w:val="17"/>
  </w:num>
  <w:num w:numId="17" w16cid:durableId="2034066216">
    <w:abstractNumId w:val="20"/>
  </w:num>
  <w:num w:numId="18" w16cid:durableId="1589920845">
    <w:abstractNumId w:val="3"/>
  </w:num>
  <w:num w:numId="19" w16cid:durableId="2101950870">
    <w:abstractNumId w:val="28"/>
  </w:num>
  <w:num w:numId="20" w16cid:durableId="1735077637">
    <w:abstractNumId w:val="9"/>
  </w:num>
  <w:num w:numId="21" w16cid:durableId="423381485">
    <w:abstractNumId w:val="2"/>
  </w:num>
  <w:num w:numId="22" w16cid:durableId="31076644">
    <w:abstractNumId w:val="15"/>
  </w:num>
  <w:num w:numId="23" w16cid:durableId="1941907556">
    <w:abstractNumId w:val="10"/>
  </w:num>
  <w:num w:numId="24" w16cid:durableId="1231114301">
    <w:abstractNumId w:val="14"/>
  </w:num>
  <w:num w:numId="25" w16cid:durableId="1338851612">
    <w:abstractNumId w:val="13"/>
  </w:num>
  <w:num w:numId="26" w16cid:durableId="188303886">
    <w:abstractNumId w:val="21"/>
  </w:num>
  <w:num w:numId="27" w16cid:durableId="1447652185">
    <w:abstractNumId w:val="27"/>
  </w:num>
  <w:num w:numId="28" w16cid:durableId="611940307">
    <w:abstractNumId w:val="6"/>
  </w:num>
  <w:num w:numId="29" w16cid:durableId="1611352015">
    <w:abstractNumId w:val="1"/>
  </w:num>
  <w:num w:numId="30" w16cid:durableId="534469997">
    <w:abstractNumId w:val="0"/>
  </w:num>
  <w:num w:numId="31" w16cid:durableId="1978139721">
    <w:abstractNumId w:val="18"/>
  </w:num>
  <w:num w:numId="32" w16cid:durableId="1291283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82"/>
    <w:rsid w:val="00013225"/>
    <w:rsid w:val="000241E8"/>
    <w:rsid w:val="000243D1"/>
    <w:rsid w:val="000316BC"/>
    <w:rsid w:val="000401CC"/>
    <w:rsid w:val="0006296A"/>
    <w:rsid w:val="00062A69"/>
    <w:rsid w:val="00082F1A"/>
    <w:rsid w:val="00084BE5"/>
    <w:rsid w:val="00085DC3"/>
    <w:rsid w:val="000A5454"/>
    <w:rsid w:val="000D79E4"/>
    <w:rsid w:val="000E5574"/>
    <w:rsid w:val="000E643D"/>
    <w:rsid w:val="000F3034"/>
    <w:rsid w:val="00101423"/>
    <w:rsid w:val="00103641"/>
    <w:rsid w:val="00104E4C"/>
    <w:rsid w:val="00135216"/>
    <w:rsid w:val="00142A33"/>
    <w:rsid w:val="00144021"/>
    <w:rsid w:val="00145C41"/>
    <w:rsid w:val="0014700E"/>
    <w:rsid w:val="00173F1D"/>
    <w:rsid w:val="001854C3"/>
    <w:rsid w:val="0018643E"/>
    <w:rsid w:val="001A58C5"/>
    <w:rsid w:val="001B3BAF"/>
    <w:rsid w:val="001B7D0E"/>
    <w:rsid w:val="001D6E46"/>
    <w:rsid w:val="001E19FA"/>
    <w:rsid w:val="001F2BAC"/>
    <w:rsid w:val="001F6CA4"/>
    <w:rsid w:val="00215889"/>
    <w:rsid w:val="002206EB"/>
    <w:rsid w:val="00223723"/>
    <w:rsid w:val="00231F60"/>
    <w:rsid w:val="00274727"/>
    <w:rsid w:val="0027574C"/>
    <w:rsid w:val="00286908"/>
    <w:rsid w:val="002D3B0F"/>
    <w:rsid w:val="002D47CD"/>
    <w:rsid w:val="002E6BD7"/>
    <w:rsid w:val="002F3509"/>
    <w:rsid w:val="002F4E4D"/>
    <w:rsid w:val="002F621C"/>
    <w:rsid w:val="0030519B"/>
    <w:rsid w:val="00306449"/>
    <w:rsid w:val="00315B2B"/>
    <w:rsid w:val="00316502"/>
    <w:rsid w:val="00322496"/>
    <w:rsid w:val="003362CC"/>
    <w:rsid w:val="00344A26"/>
    <w:rsid w:val="003533E9"/>
    <w:rsid w:val="00381E96"/>
    <w:rsid w:val="003862A9"/>
    <w:rsid w:val="003B769C"/>
    <w:rsid w:val="003C61A5"/>
    <w:rsid w:val="003D5B64"/>
    <w:rsid w:val="003D6268"/>
    <w:rsid w:val="003E2071"/>
    <w:rsid w:val="003E401B"/>
    <w:rsid w:val="003F009B"/>
    <w:rsid w:val="003F666A"/>
    <w:rsid w:val="00411D60"/>
    <w:rsid w:val="00422C90"/>
    <w:rsid w:val="00427983"/>
    <w:rsid w:val="0043392A"/>
    <w:rsid w:val="00435516"/>
    <w:rsid w:val="00447723"/>
    <w:rsid w:val="004506E2"/>
    <w:rsid w:val="004726B4"/>
    <w:rsid w:val="00473460"/>
    <w:rsid w:val="00475B38"/>
    <w:rsid w:val="00477ACB"/>
    <w:rsid w:val="00480013"/>
    <w:rsid w:val="00486895"/>
    <w:rsid w:val="00492870"/>
    <w:rsid w:val="004938A9"/>
    <w:rsid w:val="004B2A3B"/>
    <w:rsid w:val="004C58A6"/>
    <w:rsid w:val="004D7B84"/>
    <w:rsid w:val="004E2896"/>
    <w:rsid w:val="004F26BE"/>
    <w:rsid w:val="005100E1"/>
    <w:rsid w:val="00512B61"/>
    <w:rsid w:val="005258C3"/>
    <w:rsid w:val="00530972"/>
    <w:rsid w:val="005311DA"/>
    <w:rsid w:val="005368AC"/>
    <w:rsid w:val="00543ECD"/>
    <w:rsid w:val="00546215"/>
    <w:rsid w:val="005537CA"/>
    <w:rsid w:val="005578B9"/>
    <w:rsid w:val="00566935"/>
    <w:rsid w:val="00585CF8"/>
    <w:rsid w:val="0059441D"/>
    <w:rsid w:val="00597719"/>
    <w:rsid w:val="005B1857"/>
    <w:rsid w:val="005B7EE1"/>
    <w:rsid w:val="005C01EB"/>
    <w:rsid w:val="005D2BFD"/>
    <w:rsid w:val="005D3C3C"/>
    <w:rsid w:val="005E7CCA"/>
    <w:rsid w:val="00600CD2"/>
    <w:rsid w:val="006114EE"/>
    <w:rsid w:val="0061518B"/>
    <w:rsid w:val="00626685"/>
    <w:rsid w:val="0065339A"/>
    <w:rsid w:val="0066073D"/>
    <w:rsid w:val="00665DF1"/>
    <w:rsid w:val="00666CB9"/>
    <w:rsid w:val="006722AD"/>
    <w:rsid w:val="0067683B"/>
    <w:rsid w:val="006823FF"/>
    <w:rsid w:val="00683E39"/>
    <w:rsid w:val="00692120"/>
    <w:rsid w:val="006934FD"/>
    <w:rsid w:val="00693F71"/>
    <w:rsid w:val="006A2131"/>
    <w:rsid w:val="006A695D"/>
    <w:rsid w:val="006B0FDB"/>
    <w:rsid w:val="006C4322"/>
    <w:rsid w:val="006C7B00"/>
    <w:rsid w:val="006D0844"/>
    <w:rsid w:val="006D5168"/>
    <w:rsid w:val="006E3FA5"/>
    <w:rsid w:val="006E5F26"/>
    <w:rsid w:val="006E699F"/>
    <w:rsid w:val="006E6DD4"/>
    <w:rsid w:val="006F14FF"/>
    <w:rsid w:val="007239D0"/>
    <w:rsid w:val="00725B63"/>
    <w:rsid w:val="00740E57"/>
    <w:rsid w:val="007459A5"/>
    <w:rsid w:val="007510DC"/>
    <w:rsid w:val="007579EF"/>
    <w:rsid w:val="00763BC4"/>
    <w:rsid w:val="00774261"/>
    <w:rsid w:val="007A070B"/>
    <w:rsid w:val="007A4CEA"/>
    <w:rsid w:val="007B3AD6"/>
    <w:rsid w:val="007C02C2"/>
    <w:rsid w:val="007C4F60"/>
    <w:rsid w:val="007E2CF0"/>
    <w:rsid w:val="007E3E3C"/>
    <w:rsid w:val="007F353F"/>
    <w:rsid w:val="008074DC"/>
    <w:rsid w:val="00807C78"/>
    <w:rsid w:val="008174FC"/>
    <w:rsid w:val="00830649"/>
    <w:rsid w:val="008349D0"/>
    <w:rsid w:val="00850AE6"/>
    <w:rsid w:val="00856A26"/>
    <w:rsid w:val="00863882"/>
    <w:rsid w:val="008A1B19"/>
    <w:rsid w:val="008A68A2"/>
    <w:rsid w:val="008A7340"/>
    <w:rsid w:val="008B3938"/>
    <w:rsid w:val="008C154E"/>
    <w:rsid w:val="008C214E"/>
    <w:rsid w:val="008D0762"/>
    <w:rsid w:val="008D79D0"/>
    <w:rsid w:val="008E0673"/>
    <w:rsid w:val="008F0749"/>
    <w:rsid w:val="008F4E04"/>
    <w:rsid w:val="00900FC7"/>
    <w:rsid w:val="009044D1"/>
    <w:rsid w:val="00907BA0"/>
    <w:rsid w:val="009118C0"/>
    <w:rsid w:val="00915CB7"/>
    <w:rsid w:val="0092729F"/>
    <w:rsid w:val="00933BF3"/>
    <w:rsid w:val="009358EF"/>
    <w:rsid w:val="00940E7F"/>
    <w:rsid w:val="00941D21"/>
    <w:rsid w:val="009473B6"/>
    <w:rsid w:val="00953EA7"/>
    <w:rsid w:val="009546D0"/>
    <w:rsid w:val="009633D8"/>
    <w:rsid w:val="00984A60"/>
    <w:rsid w:val="00986D38"/>
    <w:rsid w:val="00991656"/>
    <w:rsid w:val="00992DC1"/>
    <w:rsid w:val="009935F9"/>
    <w:rsid w:val="00994D9B"/>
    <w:rsid w:val="009B3458"/>
    <w:rsid w:val="009D11A2"/>
    <w:rsid w:val="009D7550"/>
    <w:rsid w:val="009F16AC"/>
    <w:rsid w:val="009F1AC5"/>
    <w:rsid w:val="00A00BEA"/>
    <w:rsid w:val="00A03293"/>
    <w:rsid w:val="00A10F26"/>
    <w:rsid w:val="00A17B72"/>
    <w:rsid w:val="00A37D4E"/>
    <w:rsid w:val="00A44346"/>
    <w:rsid w:val="00A45ED8"/>
    <w:rsid w:val="00A554E6"/>
    <w:rsid w:val="00A61287"/>
    <w:rsid w:val="00A6531E"/>
    <w:rsid w:val="00A70CCA"/>
    <w:rsid w:val="00A768B9"/>
    <w:rsid w:val="00A85278"/>
    <w:rsid w:val="00A92985"/>
    <w:rsid w:val="00A9326B"/>
    <w:rsid w:val="00AC0983"/>
    <w:rsid w:val="00AC6428"/>
    <w:rsid w:val="00AD2360"/>
    <w:rsid w:val="00AE1710"/>
    <w:rsid w:val="00AF7D50"/>
    <w:rsid w:val="00B0286F"/>
    <w:rsid w:val="00B34158"/>
    <w:rsid w:val="00B470CE"/>
    <w:rsid w:val="00B6193E"/>
    <w:rsid w:val="00B61E53"/>
    <w:rsid w:val="00B71B3F"/>
    <w:rsid w:val="00BA2872"/>
    <w:rsid w:val="00BA5567"/>
    <w:rsid w:val="00BA6508"/>
    <w:rsid w:val="00BC2681"/>
    <w:rsid w:val="00BD0F70"/>
    <w:rsid w:val="00BD469C"/>
    <w:rsid w:val="00BD4FE0"/>
    <w:rsid w:val="00BE4D42"/>
    <w:rsid w:val="00BF1346"/>
    <w:rsid w:val="00BF2480"/>
    <w:rsid w:val="00BF462B"/>
    <w:rsid w:val="00BF5AF8"/>
    <w:rsid w:val="00BF6932"/>
    <w:rsid w:val="00C033D0"/>
    <w:rsid w:val="00C2652B"/>
    <w:rsid w:val="00C335D3"/>
    <w:rsid w:val="00C37132"/>
    <w:rsid w:val="00C47319"/>
    <w:rsid w:val="00C500EA"/>
    <w:rsid w:val="00C54FA4"/>
    <w:rsid w:val="00C72C56"/>
    <w:rsid w:val="00C8197D"/>
    <w:rsid w:val="00C82638"/>
    <w:rsid w:val="00C84BD4"/>
    <w:rsid w:val="00C92C23"/>
    <w:rsid w:val="00C96FA7"/>
    <w:rsid w:val="00CA7FDB"/>
    <w:rsid w:val="00CB04AE"/>
    <w:rsid w:val="00CD650A"/>
    <w:rsid w:val="00CE2D54"/>
    <w:rsid w:val="00CF4901"/>
    <w:rsid w:val="00D06B18"/>
    <w:rsid w:val="00D06FB9"/>
    <w:rsid w:val="00D116BF"/>
    <w:rsid w:val="00D14C75"/>
    <w:rsid w:val="00D159EC"/>
    <w:rsid w:val="00D221E8"/>
    <w:rsid w:val="00D24697"/>
    <w:rsid w:val="00D27956"/>
    <w:rsid w:val="00D32249"/>
    <w:rsid w:val="00D3671C"/>
    <w:rsid w:val="00D4729C"/>
    <w:rsid w:val="00D5537E"/>
    <w:rsid w:val="00D56BF4"/>
    <w:rsid w:val="00D57813"/>
    <w:rsid w:val="00D65312"/>
    <w:rsid w:val="00D70EED"/>
    <w:rsid w:val="00D747F2"/>
    <w:rsid w:val="00D76808"/>
    <w:rsid w:val="00D8213A"/>
    <w:rsid w:val="00D97B1F"/>
    <w:rsid w:val="00DA144F"/>
    <w:rsid w:val="00DA5B1A"/>
    <w:rsid w:val="00DA5DB6"/>
    <w:rsid w:val="00DB68E2"/>
    <w:rsid w:val="00DC72C8"/>
    <w:rsid w:val="00DE4790"/>
    <w:rsid w:val="00DF6DE5"/>
    <w:rsid w:val="00E11EF7"/>
    <w:rsid w:val="00E202DC"/>
    <w:rsid w:val="00E4255C"/>
    <w:rsid w:val="00E5569C"/>
    <w:rsid w:val="00E561AE"/>
    <w:rsid w:val="00E63A08"/>
    <w:rsid w:val="00E64B72"/>
    <w:rsid w:val="00E65B0B"/>
    <w:rsid w:val="00E7258D"/>
    <w:rsid w:val="00E77684"/>
    <w:rsid w:val="00EA324F"/>
    <w:rsid w:val="00EC2E71"/>
    <w:rsid w:val="00ED436B"/>
    <w:rsid w:val="00EE3109"/>
    <w:rsid w:val="00EF09A6"/>
    <w:rsid w:val="00F128B7"/>
    <w:rsid w:val="00F45005"/>
    <w:rsid w:val="00F7406D"/>
    <w:rsid w:val="00F76922"/>
    <w:rsid w:val="00F82CAA"/>
    <w:rsid w:val="00F9103F"/>
    <w:rsid w:val="00F91359"/>
    <w:rsid w:val="00F94A22"/>
    <w:rsid w:val="00F968FE"/>
    <w:rsid w:val="00FB30E5"/>
    <w:rsid w:val="00FB4E58"/>
    <w:rsid w:val="00FB641E"/>
    <w:rsid w:val="00FC0737"/>
    <w:rsid w:val="00FE088C"/>
    <w:rsid w:val="00FF2C72"/>
    <w:rsid w:val="0A0D538C"/>
    <w:rsid w:val="2C15AF31"/>
    <w:rsid w:val="32D42134"/>
    <w:rsid w:val="37A11457"/>
    <w:rsid w:val="6AF5A289"/>
    <w:rsid w:val="715399FB"/>
    <w:rsid w:val="7160A215"/>
    <w:rsid w:val="7359D257"/>
    <w:rsid w:val="7B6E2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4167F"/>
  <w15:chartTrackingRefBased/>
  <w15:docId w15:val="{403E38FB-E210-4B73-8D03-9E3906E9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3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882"/>
  </w:style>
  <w:style w:type="paragraph" w:styleId="Header">
    <w:name w:val="header"/>
    <w:basedOn w:val="Normal"/>
    <w:link w:val="HeaderChar"/>
    <w:uiPriority w:val="99"/>
    <w:unhideWhenUsed/>
    <w:rsid w:val="00863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882"/>
  </w:style>
  <w:style w:type="paragraph" w:styleId="BodyText">
    <w:name w:val="Body Text"/>
    <w:basedOn w:val="Normal"/>
    <w:link w:val="BodyTextChar"/>
    <w:rsid w:val="005E7CCA"/>
    <w:pPr>
      <w:spacing w:after="0" w:line="240" w:lineRule="auto"/>
      <w:ind w:left="0" w:firstLine="0"/>
    </w:pPr>
    <w:rPr>
      <w:rFonts w:ascii="Verdana" w:eastAsia="Times New Roman" w:hAnsi="Verdana" w:cs="Times New Roman"/>
      <w:sz w:val="24"/>
      <w:szCs w:val="20"/>
      <w:lang w:eastAsia="en-AU"/>
    </w:rPr>
  </w:style>
  <w:style w:type="character" w:customStyle="1" w:styleId="BodyTextChar">
    <w:name w:val="Body Text Char"/>
    <w:basedOn w:val="DefaultParagraphFont"/>
    <w:link w:val="BodyText"/>
    <w:rsid w:val="005E7CCA"/>
    <w:rPr>
      <w:rFonts w:ascii="Verdana" w:eastAsia="Times New Roman" w:hAnsi="Verdana" w:cs="Times New Roman"/>
      <w:sz w:val="24"/>
      <w:szCs w:val="20"/>
      <w:lang w:eastAsia="en-AU"/>
    </w:rPr>
  </w:style>
  <w:style w:type="paragraph" w:styleId="ListParagraph">
    <w:name w:val="List Paragraph"/>
    <w:basedOn w:val="Normal"/>
    <w:link w:val="ListParagraphChar"/>
    <w:uiPriority w:val="34"/>
    <w:qFormat/>
    <w:rsid w:val="005E7CCA"/>
    <w:pPr>
      <w:spacing w:after="120" w:line="240" w:lineRule="auto"/>
      <w:ind w:left="720" w:firstLine="0"/>
      <w:contextualSpacing/>
    </w:pPr>
    <w:rPr>
      <w:rFonts w:ascii="Arial" w:eastAsia="Times New Roman" w:hAnsi="Arial" w:cs="Times New Roman"/>
      <w:szCs w:val="20"/>
      <w:lang w:eastAsia="en-AU"/>
    </w:rPr>
  </w:style>
  <w:style w:type="paragraph" w:styleId="BalloonText">
    <w:name w:val="Balloon Text"/>
    <w:basedOn w:val="Normal"/>
    <w:link w:val="BalloonTextChar"/>
    <w:uiPriority w:val="99"/>
    <w:semiHidden/>
    <w:unhideWhenUsed/>
    <w:rsid w:val="00992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DC1"/>
    <w:rPr>
      <w:rFonts w:ascii="Segoe UI" w:hAnsi="Segoe UI" w:cs="Segoe UI"/>
      <w:sz w:val="18"/>
      <w:szCs w:val="18"/>
    </w:rPr>
  </w:style>
  <w:style w:type="character" w:styleId="CommentReference">
    <w:name w:val="annotation reference"/>
    <w:basedOn w:val="DefaultParagraphFont"/>
    <w:uiPriority w:val="99"/>
    <w:semiHidden/>
    <w:unhideWhenUsed/>
    <w:rsid w:val="00AC0983"/>
    <w:rPr>
      <w:sz w:val="16"/>
      <w:szCs w:val="16"/>
    </w:rPr>
  </w:style>
  <w:style w:type="paragraph" w:styleId="CommentText">
    <w:name w:val="annotation text"/>
    <w:basedOn w:val="Normal"/>
    <w:link w:val="CommentTextChar"/>
    <w:uiPriority w:val="99"/>
    <w:semiHidden/>
    <w:unhideWhenUsed/>
    <w:rsid w:val="00AC0983"/>
    <w:pPr>
      <w:spacing w:line="240" w:lineRule="auto"/>
    </w:pPr>
    <w:rPr>
      <w:sz w:val="20"/>
      <w:szCs w:val="20"/>
    </w:rPr>
  </w:style>
  <w:style w:type="character" w:customStyle="1" w:styleId="CommentTextChar">
    <w:name w:val="Comment Text Char"/>
    <w:basedOn w:val="DefaultParagraphFont"/>
    <w:link w:val="CommentText"/>
    <w:uiPriority w:val="99"/>
    <w:semiHidden/>
    <w:rsid w:val="00AC0983"/>
    <w:rPr>
      <w:sz w:val="20"/>
      <w:szCs w:val="20"/>
    </w:rPr>
  </w:style>
  <w:style w:type="paragraph" w:styleId="CommentSubject">
    <w:name w:val="annotation subject"/>
    <w:basedOn w:val="CommentText"/>
    <w:next w:val="CommentText"/>
    <w:link w:val="CommentSubjectChar"/>
    <w:uiPriority w:val="99"/>
    <w:semiHidden/>
    <w:unhideWhenUsed/>
    <w:rsid w:val="00AC0983"/>
    <w:rPr>
      <w:b/>
      <w:bCs/>
    </w:rPr>
  </w:style>
  <w:style w:type="character" w:customStyle="1" w:styleId="CommentSubjectChar">
    <w:name w:val="Comment Subject Char"/>
    <w:basedOn w:val="CommentTextChar"/>
    <w:link w:val="CommentSubject"/>
    <w:uiPriority w:val="99"/>
    <w:semiHidden/>
    <w:rsid w:val="00AC0983"/>
    <w:rPr>
      <w:b/>
      <w:bCs/>
      <w:sz w:val="20"/>
      <w:szCs w:val="20"/>
    </w:rPr>
  </w:style>
  <w:style w:type="character" w:customStyle="1" w:styleId="ListParagraphChar">
    <w:name w:val="List Paragraph Char"/>
    <w:basedOn w:val="DefaultParagraphFont"/>
    <w:link w:val="ListParagraph"/>
    <w:uiPriority w:val="34"/>
    <w:rsid w:val="00144021"/>
    <w:rPr>
      <w:rFonts w:ascii="Arial" w:eastAsia="Times New Roman" w:hAnsi="Arial" w:cs="Times New Roman"/>
      <w:szCs w:val="20"/>
      <w:lang w:eastAsia="en-AU"/>
    </w:rPr>
  </w:style>
  <w:style w:type="paragraph" w:styleId="NormalWeb">
    <w:name w:val="Normal (Web)"/>
    <w:basedOn w:val="Normal"/>
    <w:uiPriority w:val="99"/>
    <w:unhideWhenUsed/>
    <w:rsid w:val="000E5574"/>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customStyle="1" w:styleId="Default">
    <w:name w:val="Default"/>
    <w:rsid w:val="00ED436B"/>
    <w:pPr>
      <w:autoSpaceDE w:val="0"/>
      <w:autoSpaceDN w:val="0"/>
      <w:adjustRightInd w:val="0"/>
      <w:spacing w:after="0" w:line="240" w:lineRule="auto"/>
      <w:ind w:left="0" w:firstLine="0"/>
    </w:pPr>
    <w:rPr>
      <w:rFonts w:ascii="Arial" w:hAnsi="Arial" w:cs="Arial"/>
      <w:color w:val="000000"/>
      <w:sz w:val="24"/>
      <w:szCs w:val="24"/>
    </w:rPr>
  </w:style>
  <w:style w:type="table" w:styleId="TableGrid">
    <w:name w:val="Table Grid"/>
    <w:basedOn w:val="TableNormal"/>
    <w:uiPriority w:val="39"/>
    <w:rsid w:val="0085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72B9-EF6C-48D4-AABF-A98F680F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1693</Words>
  <Characters>10093</Characters>
  <Application>Microsoft Office Word</Application>
  <DocSecurity>0</DocSecurity>
  <Lines>217</Lines>
  <Paragraphs>111</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AMPARO Advocacy ILC Individual Capacity Building Project</dc:title>
  <dc:subject/>
  <dc:creator>Jenny</dc:creator>
  <cp:keywords/>
  <dc:description/>
  <cp:lastModifiedBy>Maureen Fordyce</cp:lastModifiedBy>
  <cp:revision>12</cp:revision>
  <cp:lastPrinted>2026-02-09T23:21:00Z</cp:lastPrinted>
  <dcterms:created xsi:type="dcterms:W3CDTF">2026-01-08T05:49:00Z</dcterms:created>
  <dcterms:modified xsi:type="dcterms:W3CDTF">2026-03-31T05:13:00Z</dcterms:modified>
</cp:coreProperties>
</file>