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3A6C" w14:textId="01334B8C" w:rsidR="00891823" w:rsidRDefault="00891823" w:rsidP="004C445B"/>
    <w:p w14:paraId="14D62D71" w14:textId="77777777" w:rsidR="007053BB" w:rsidRPr="00391ADB" w:rsidRDefault="007053BB" w:rsidP="007053BB">
      <w:pPr>
        <w:rPr>
          <w:b/>
        </w:rPr>
      </w:pPr>
      <w:bookmarkStart w:id="0" w:name="OLE_LINK1"/>
      <w:bookmarkStart w:id="1" w:name="OLE_LINK2"/>
      <w:r w:rsidRPr="00391ADB">
        <w:rPr>
          <w:b/>
        </w:rPr>
        <w:t>Employee Position Description</w:t>
      </w:r>
    </w:p>
    <w:tbl>
      <w:tblPr>
        <w:tblStyle w:val="TableGrid"/>
        <w:tblW w:w="0" w:type="auto"/>
        <w:tblLook w:val="04A0" w:firstRow="1" w:lastRow="0" w:firstColumn="1" w:lastColumn="0" w:noHBand="0" w:noVBand="1"/>
      </w:tblPr>
      <w:tblGrid>
        <w:gridCol w:w="4508"/>
        <w:gridCol w:w="4508"/>
      </w:tblGrid>
      <w:tr w:rsidR="007053BB" w:rsidRPr="00391ADB" w14:paraId="1BC58C3E" w14:textId="77777777" w:rsidTr="00D64992">
        <w:tc>
          <w:tcPr>
            <w:tcW w:w="9016" w:type="dxa"/>
            <w:gridSpan w:val="2"/>
            <w:shd w:val="clear" w:color="auto" w:fill="D9E2F3" w:themeFill="accent1" w:themeFillTint="33"/>
          </w:tcPr>
          <w:p w14:paraId="7799F528" w14:textId="77777777" w:rsidR="007053BB" w:rsidRDefault="007053BB" w:rsidP="00D64992">
            <w:pPr>
              <w:rPr>
                <w:b/>
                <w:sz w:val="20"/>
                <w:szCs w:val="20"/>
              </w:rPr>
            </w:pPr>
            <w:r w:rsidRPr="00391ADB">
              <w:rPr>
                <w:b/>
                <w:sz w:val="20"/>
                <w:szCs w:val="20"/>
              </w:rPr>
              <w:t>Key Position Description</w:t>
            </w:r>
          </w:p>
          <w:p w14:paraId="685EE6B5" w14:textId="77777777" w:rsidR="007053BB" w:rsidRPr="00391ADB" w:rsidRDefault="007053BB" w:rsidP="00D64992">
            <w:pPr>
              <w:rPr>
                <w:b/>
                <w:sz w:val="20"/>
                <w:szCs w:val="20"/>
              </w:rPr>
            </w:pPr>
          </w:p>
        </w:tc>
      </w:tr>
      <w:tr w:rsidR="007053BB" w:rsidRPr="00391ADB" w14:paraId="6CE250EC" w14:textId="77777777" w:rsidTr="00D64992">
        <w:tc>
          <w:tcPr>
            <w:tcW w:w="4508" w:type="dxa"/>
          </w:tcPr>
          <w:p w14:paraId="04A1DBE0" w14:textId="77777777" w:rsidR="007053BB" w:rsidRPr="00391ADB" w:rsidRDefault="007053BB" w:rsidP="00D64992">
            <w:pPr>
              <w:rPr>
                <w:b/>
                <w:sz w:val="20"/>
                <w:szCs w:val="20"/>
              </w:rPr>
            </w:pPr>
            <w:r w:rsidRPr="00391ADB">
              <w:rPr>
                <w:b/>
                <w:sz w:val="20"/>
                <w:szCs w:val="20"/>
              </w:rPr>
              <w:t>Job Title:</w:t>
            </w:r>
          </w:p>
          <w:p w14:paraId="507CE070" w14:textId="77777777" w:rsidR="007053BB" w:rsidRPr="00391ADB" w:rsidRDefault="007053BB" w:rsidP="00D64992">
            <w:pPr>
              <w:rPr>
                <w:sz w:val="20"/>
                <w:szCs w:val="20"/>
              </w:rPr>
            </w:pPr>
            <w:r w:rsidRPr="16AD0B4C">
              <w:rPr>
                <w:sz w:val="20"/>
                <w:szCs w:val="20"/>
              </w:rPr>
              <w:t>NDIS Support Coordinator</w:t>
            </w:r>
          </w:p>
        </w:tc>
        <w:tc>
          <w:tcPr>
            <w:tcW w:w="4508" w:type="dxa"/>
          </w:tcPr>
          <w:p w14:paraId="61BB0E24" w14:textId="77777777" w:rsidR="007053BB" w:rsidRDefault="007053BB" w:rsidP="00D64992">
            <w:pPr>
              <w:rPr>
                <w:b/>
                <w:sz w:val="20"/>
                <w:szCs w:val="20"/>
              </w:rPr>
            </w:pPr>
            <w:r w:rsidRPr="00391ADB">
              <w:rPr>
                <w:b/>
                <w:sz w:val="20"/>
                <w:szCs w:val="20"/>
              </w:rPr>
              <w:t>Position Reports</w:t>
            </w:r>
            <w:r>
              <w:rPr>
                <w:b/>
                <w:sz w:val="20"/>
                <w:szCs w:val="20"/>
              </w:rPr>
              <w:t xml:space="preserve"> To: </w:t>
            </w:r>
          </w:p>
          <w:p w14:paraId="601A52AB" w14:textId="70D91436" w:rsidR="007053BB" w:rsidRPr="008414B2" w:rsidRDefault="0005299A" w:rsidP="00D64992">
            <w:pPr>
              <w:rPr>
                <w:b/>
                <w:sz w:val="20"/>
                <w:szCs w:val="20"/>
              </w:rPr>
            </w:pPr>
            <w:r>
              <w:rPr>
                <w:b/>
                <w:sz w:val="20"/>
                <w:szCs w:val="20"/>
              </w:rPr>
              <w:t>NDIS Team Leader</w:t>
            </w:r>
          </w:p>
        </w:tc>
      </w:tr>
      <w:tr w:rsidR="007053BB" w:rsidRPr="00391ADB" w14:paraId="011DB944" w14:textId="77777777" w:rsidTr="00D64992">
        <w:tc>
          <w:tcPr>
            <w:tcW w:w="4508" w:type="dxa"/>
          </w:tcPr>
          <w:p w14:paraId="41474FAA" w14:textId="77777777" w:rsidR="007053BB" w:rsidRPr="008665CA" w:rsidRDefault="007053BB" w:rsidP="00D64992">
            <w:pPr>
              <w:rPr>
                <w:b/>
                <w:sz w:val="20"/>
                <w:szCs w:val="20"/>
              </w:rPr>
            </w:pPr>
            <w:r w:rsidRPr="00391ADB">
              <w:rPr>
                <w:b/>
                <w:sz w:val="20"/>
                <w:szCs w:val="20"/>
              </w:rPr>
              <w:t>Locatio</w:t>
            </w:r>
            <w:r>
              <w:rPr>
                <w:b/>
                <w:sz w:val="20"/>
                <w:szCs w:val="20"/>
              </w:rPr>
              <w:t xml:space="preserve">n </w:t>
            </w:r>
            <w:r>
              <w:rPr>
                <w:sz w:val="20"/>
                <w:szCs w:val="20"/>
              </w:rPr>
              <w:t>Scoresby</w:t>
            </w:r>
          </w:p>
        </w:tc>
        <w:tc>
          <w:tcPr>
            <w:tcW w:w="4508" w:type="dxa"/>
          </w:tcPr>
          <w:p w14:paraId="67C8162E" w14:textId="77777777" w:rsidR="007053BB" w:rsidRPr="00391ADB" w:rsidRDefault="007053BB" w:rsidP="00D64992">
            <w:pPr>
              <w:rPr>
                <w:b/>
                <w:sz w:val="20"/>
                <w:szCs w:val="20"/>
              </w:rPr>
            </w:pPr>
            <w:r w:rsidRPr="00391ADB">
              <w:rPr>
                <w:b/>
                <w:sz w:val="20"/>
                <w:szCs w:val="20"/>
              </w:rPr>
              <w:t>Job Description:</w:t>
            </w:r>
          </w:p>
          <w:p w14:paraId="0207D25C" w14:textId="77777777" w:rsidR="007053BB" w:rsidRPr="00391ADB" w:rsidRDefault="007053BB" w:rsidP="00D64992">
            <w:pPr>
              <w:rPr>
                <w:sz w:val="20"/>
                <w:szCs w:val="20"/>
              </w:rPr>
            </w:pPr>
            <w:r>
              <w:rPr>
                <w:sz w:val="20"/>
                <w:szCs w:val="20"/>
              </w:rPr>
              <w:t>New</w:t>
            </w:r>
          </w:p>
        </w:tc>
      </w:tr>
      <w:tr w:rsidR="007053BB" w:rsidRPr="00391ADB" w14:paraId="63E83CCF" w14:textId="77777777" w:rsidTr="00D64992">
        <w:tc>
          <w:tcPr>
            <w:tcW w:w="4508" w:type="dxa"/>
          </w:tcPr>
          <w:p w14:paraId="6C590EC4" w14:textId="6CE99C65" w:rsidR="007053BB" w:rsidRPr="00391ADB" w:rsidRDefault="007053BB" w:rsidP="00D64992">
            <w:pPr>
              <w:rPr>
                <w:b/>
                <w:bCs/>
                <w:sz w:val="20"/>
                <w:szCs w:val="20"/>
              </w:rPr>
            </w:pPr>
            <w:r w:rsidRPr="16AD0B4C">
              <w:rPr>
                <w:b/>
                <w:bCs/>
                <w:sz w:val="20"/>
                <w:szCs w:val="20"/>
              </w:rPr>
              <w:t>Duration:</w:t>
            </w:r>
            <w:r>
              <w:rPr>
                <w:b/>
                <w:bCs/>
                <w:sz w:val="20"/>
                <w:szCs w:val="20"/>
              </w:rPr>
              <w:t xml:space="preserve"> </w:t>
            </w:r>
            <w:r w:rsidR="00D931A7">
              <w:rPr>
                <w:b/>
                <w:bCs/>
                <w:sz w:val="20"/>
                <w:szCs w:val="20"/>
              </w:rPr>
              <w:t>Ongoing</w:t>
            </w:r>
          </w:p>
        </w:tc>
        <w:tc>
          <w:tcPr>
            <w:tcW w:w="4508" w:type="dxa"/>
          </w:tcPr>
          <w:p w14:paraId="2F98545C" w14:textId="514F8505" w:rsidR="007053BB" w:rsidRPr="00391ADB" w:rsidRDefault="007053BB" w:rsidP="00D64992">
            <w:pPr>
              <w:rPr>
                <w:b/>
                <w:bCs/>
                <w:sz w:val="20"/>
                <w:szCs w:val="20"/>
              </w:rPr>
            </w:pPr>
            <w:r w:rsidRPr="16AD0B4C">
              <w:rPr>
                <w:b/>
                <w:bCs/>
                <w:sz w:val="20"/>
                <w:szCs w:val="20"/>
              </w:rPr>
              <w:t>Hours:</w:t>
            </w:r>
            <w:r w:rsidR="00412140">
              <w:rPr>
                <w:b/>
                <w:bCs/>
                <w:sz w:val="20"/>
                <w:szCs w:val="20"/>
              </w:rPr>
              <w:t xml:space="preserve"> Negotiable 30 – 37.5 per week</w:t>
            </w:r>
          </w:p>
          <w:p w14:paraId="01E90818" w14:textId="216FE897" w:rsidR="007053BB" w:rsidRPr="00391ADB" w:rsidRDefault="007053BB" w:rsidP="00D64992">
            <w:pPr>
              <w:rPr>
                <w:sz w:val="20"/>
                <w:szCs w:val="20"/>
              </w:rPr>
            </w:pPr>
          </w:p>
        </w:tc>
      </w:tr>
    </w:tbl>
    <w:p w14:paraId="5F71C4F7" w14:textId="77777777" w:rsidR="007053BB" w:rsidRPr="00391ADB" w:rsidRDefault="007053BB" w:rsidP="007053BB">
      <w:pPr>
        <w:rPr>
          <w:sz w:val="20"/>
          <w:szCs w:val="20"/>
        </w:rPr>
      </w:pPr>
    </w:p>
    <w:tbl>
      <w:tblPr>
        <w:tblStyle w:val="TableGrid"/>
        <w:tblW w:w="0" w:type="auto"/>
        <w:tblLook w:val="04A0" w:firstRow="1" w:lastRow="0" w:firstColumn="1" w:lastColumn="0" w:noHBand="0" w:noVBand="1"/>
      </w:tblPr>
      <w:tblGrid>
        <w:gridCol w:w="9016"/>
      </w:tblGrid>
      <w:tr w:rsidR="007053BB" w:rsidRPr="00391ADB" w14:paraId="25D8C563" w14:textId="77777777" w:rsidTr="00D64992">
        <w:tc>
          <w:tcPr>
            <w:tcW w:w="9016" w:type="dxa"/>
            <w:shd w:val="clear" w:color="auto" w:fill="D9E2F3" w:themeFill="accent1" w:themeFillTint="33"/>
          </w:tcPr>
          <w:p w14:paraId="2A9E1A90" w14:textId="77777777" w:rsidR="007053BB" w:rsidRDefault="007053BB" w:rsidP="00D64992">
            <w:pPr>
              <w:rPr>
                <w:b/>
                <w:sz w:val="20"/>
                <w:szCs w:val="20"/>
              </w:rPr>
            </w:pPr>
            <w:r w:rsidRPr="00391ADB">
              <w:rPr>
                <w:b/>
                <w:sz w:val="20"/>
                <w:szCs w:val="20"/>
              </w:rPr>
              <w:t>Organisational Context</w:t>
            </w:r>
          </w:p>
          <w:p w14:paraId="0E6DD032" w14:textId="77777777" w:rsidR="007053BB" w:rsidRPr="00391ADB" w:rsidRDefault="007053BB" w:rsidP="00D64992">
            <w:pPr>
              <w:rPr>
                <w:b/>
                <w:sz w:val="20"/>
                <w:szCs w:val="20"/>
              </w:rPr>
            </w:pPr>
          </w:p>
        </w:tc>
      </w:tr>
      <w:tr w:rsidR="007053BB" w:rsidRPr="00391ADB" w14:paraId="6E1D7209" w14:textId="77777777" w:rsidTr="00D64992">
        <w:tc>
          <w:tcPr>
            <w:tcW w:w="9016" w:type="dxa"/>
            <w:shd w:val="clear" w:color="auto" w:fill="FFFFFF" w:themeFill="background1"/>
          </w:tcPr>
          <w:p w14:paraId="08193BCA" w14:textId="77777777" w:rsidR="007053BB" w:rsidRDefault="007053BB" w:rsidP="00D64992">
            <w:pPr>
              <w:rPr>
                <w:rFonts w:eastAsia="Calibri"/>
                <w:sz w:val="20"/>
                <w:szCs w:val="20"/>
                <w:lang w:val="en-US"/>
              </w:rPr>
            </w:pPr>
          </w:p>
          <w:p w14:paraId="4B17592C" w14:textId="5791AF95" w:rsidR="007053BB" w:rsidRDefault="007053BB" w:rsidP="00D64992">
            <w:pPr>
              <w:rPr>
                <w:rFonts w:ascii="Times New Roman,Calibri" w:eastAsia="Times New Roman,Calibri" w:hAnsi="Times New Roman,Calibri" w:cs="Times New Roman,Calibri"/>
                <w:sz w:val="20"/>
                <w:szCs w:val="20"/>
                <w:lang w:val="en-US"/>
              </w:rPr>
            </w:pPr>
            <w:r w:rsidRPr="16AD0B4C">
              <w:rPr>
                <w:sz w:val="20"/>
                <w:szCs w:val="20"/>
                <w:lang w:val="en-US"/>
              </w:rPr>
              <w:t>BrainLink is a non</w:t>
            </w:r>
            <w:r w:rsidR="00D73445">
              <w:rPr>
                <w:sz w:val="20"/>
                <w:szCs w:val="20"/>
                <w:lang w:val="en-US"/>
              </w:rPr>
              <w:t>-</w:t>
            </w:r>
            <w:r w:rsidRPr="16AD0B4C">
              <w:rPr>
                <w:sz w:val="20"/>
                <w:szCs w:val="20"/>
                <w:lang w:val="en-US"/>
              </w:rPr>
              <w:t xml:space="preserve">profit charitable organisation committed to reducing the impact of brain </w:t>
            </w:r>
            <w:r w:rsidR="00412140">
              <w:rPr>
                <w:sz w:val="20"/>
                <w:szCs w:val="20"/>
                <w:lang w:val="en-US"/>
              </w:rPr>
              <w:t>injury</w:t>
            </w:r>
            <w:r w:rsidRPr="16AD0B4C">
              <w:rPr>
                <w:sz w:val="20"/>
                <w:szCs w:val="20"/>
                <w:lang w:val="en-US"/>
              </w:rPr>
              <w:t xml:space="preserve">. </w:t>
            </w:r>
            <w:r w:rsidR="005D69B2">
              <w:rPr>
                <w:sz w:val="20"/>
                <w:szCs w:val="20"/>
                <w:lang w:val="en-US"/>
              </w:rPr>
              <w:t xml:space="preserve">We connect people impacted by </w:t>
            </w:r>
            <w:r w:rsidR="00412140">
              <w:rPr>
                <w:sz w:val="20"/>
                <w:szCs w:val="20"/>
                <w:lang w:val="en-US"/>
              </w:rPr>
              <w:t>brain injur</w:t>
            </w:r>
            <w:r w:rsidR="004505BD">
              <w:rPr>
                <w:sz w:val="20"/>
                <w:szCs w:val="20"/>
                <w:lang w:val="en-US"/>
              </w:rPr>
              <w:t xml:space="preserve">ies to the care, support, and networks they need.   </w:t>
            </w:r>
            <w:r w:rsidR="00080F00">
              <w:rPr>
                <w:sz w:val="20"/>
                <w:szCs w:val="20"/>
                <w:lang w:val="en-US"/>
              </w:rPr>
              <w:t xml:space="preserve">Brain injuries are like fingerprints, each </w:t>
            </w:r>
            <w:r w:rsidR="00EA7C6E">
              <w:rPr>
                <w:sz w:val="20"/>
                <w:szCs w:val="20"/>
                <w:lang w:val="en-US"/>
              </w:rPr>
              <w:t xml:space="preserve">is different. </w:t>
            </w:r>
            <w:r w:rsidR="00684B20">
              <w:rPr>
                <w:sz w:val="20"/>
                <w:szCs w:val="20"/>
                <w:lang w:val="en-US"/>
              </w:rPr>
              <w:t>Some of these conditions include stroke, head injuries,</w:t>
            </w:r>
            <w:r w:rsidR="000D0804">
              <w:rPr>
                <w:sz w:val="20"/>
                <w:szCs w:val="20"/>
                <w:lang w:val="en-US"/>
              </w:rPr>
              <w:t xml:space="preserve"> brain</w:t>
            </w:r>
            <w:r w:rsidRPr="16AD0B4C">
              <w:rPr>
                <w:sz w:val="20"/>
                <w:szCs w:val="20"/>
                <w:lang w:val="en-US"/>
              </w:rPr>
              <w:t xml:space="preserve"> tumour, </w:t>
            </w:r>
            <w:r w:rsidR="00042A45">
              <w:rPr>
                <w:sz w:val="20"/>
                <w:szCs w:val="20"/>
                <w:lang w:val="en-US"/>
              </w:rPr>
              <w:t>and progressive</w:t>
            </w:r>
            <w:r w:rsidRPr="16AD0B4C">
              <w:rPr>
                <w:sz w:val="20"/>
                <w:szCs w:val="20"/>
                <w:lang w:val="en-US"/>
              </w:rPr>
              <w:t xml:space="preserve"> neurological diseases</w:t>
            </w:r>
            <w:r w:rsidR="00042A45">
              <w:rPr>
                <w:sz w:val="20"/>
                <w:szCs w:val="20"/>
                <w:lang w:val="en-US"/>
              </w:rPr>
              <w:t xml:space="preserve"> </w:t>
            </w:r>
            <w:r w:rsidRPr="16AD0B4C">
              <w:rPr>
                <w:sz w:val="20"/>
                <w:szCs w:val="20"/>
                <w:lang w:val="en-US"/>
              </w:rPr>
              <w:t>such as MS, Motor Neurone disease and Parkinson’s disease</w:t>
            </w:r>
            <w:r w:rsidR="009915BA">
              <w:rPr>
                <w:sz w:val="20"/>
                <w:szCs w:val="20"/>
                <w:lang w:val="en-US"/>
              </w:rPr>
              <w:t>. Brainlink, as the first point of call for families, has an all</w:t>
            </w:r>
            <w:r w:rsidR="003A3D26">
              <w:rPr>
                <w:sz w:val="20"/>
                <w:szCs w:val="20"/>
                <w:lang w:val="en-US"/>
              </w:rPr>
              <w:t>-inclusive approach and crossover of services.</w:t>
            </w:r>
            <w:r w:rsidRPr="16AD0B4C">
              <w:rPr>
                <w:sz w:val="20"/>
                <w:szCs w:val="20"/>
                <w:lang w:val="en-US"/>
              </w:rPr>
              <w:t xml:space="preserve"> </w:t>
            </w:r>
          </w:p>
          <w:p w14:paraId="59C4CDF1" w14:textId="77777777" w:rsidR="007053BB" w:rsidRPr="00391ADB" w:rsidRDefault="007053BB" w:rsidP="00D64992">
            <w:pPr>
              <w:rPr>
                <w:b/>
                <w:sz w:val="20"/>
                <w:szCs w:val="20"/>
              </w:rPr>
            </w:pPr>
          </w:p>
        </w:tc>
      </w:tr>
      <w:tr w:rsidR="007053BB" w:rsidRPr="00391ADB" w14:paraId="17897218" w14:textId="77777777" w:rsidTr="00D64992">
        <w:tc>
          <w:tcPr>
            <w:tcW w:w="9016" w:type="dxa"/>
            <w:shd w:val="clear" w:color="auto" w:fill="D9E2F3" w:themeFill="accent1" w:themeFillTint="33"/>
          </w:tcPr>
          <w:p w14:paraId="7AACBB27" w14:textId="77777777" w:rsidR="007053BB" w:rsidRDefault="007053BB" w:rsidP="00D64992">
            <w:pPr>
              <w:rPr>
                <w:b/>
                <w:sz w:val="20"/>
                <w:szCs w:val="20"/>
              </w:rPr>
            </w:pPr>
            <w:r w:rsidRPr="00391ADB">
              <w:rPr>
                <w:b/>
                <w:sz w:val="20"/>
                <w:szCs w:val="20"/>
              </w:rPr>
              <w:t>Primary Purpose of Job</w:t>
            </w:r>
          </w:p>
          <w:p w14:paraId="4F94B8FC" w14:textId="77777777" w:rsidR="007053BB" w:rsidRPr="00391ADB" w:rsidRDefault="007053BB" w:rsidP="00D64992">
            <w:pPr>
              <w:rPr>
                <w:b/>
                <w:sz w:val="20"/>
                <w:szCs w:val="20"/>
              </w:rPr>
            </w:pPr>
          </w:p>
        </w:tc>
      </w:tr>
      <w:tr w:rsidR="007053BB" w:rsidRPr="00391ADB" w14:paraId="030D159E" w14:textId="77777777" w:rsidTr="00D64992">
        <w:tc>
          <w:tcPr>
            <w:tcW w:w="9016" w:type="dxa"/>
          </w:tcPr>
          <w:p w14:paraId="0EEAAE55" w14:textId="6AC4930A" w:rsidR="007053BB" w:rsidRDefault="007053BB" w:rsidP="00D64992">
            <w:pPr>
              <w:rPr>
                <w:sz w:val="20"/>
                <w:szCs w:val="20"/>
              </w:rPr>
            </w:pPr>
            <w:r>
              <w:rPr>
                <w:sz w:val="20"/>
                <w:szCs w:val="20"/>
              </w:rPr>
              <w:t>The NDIS Support Coordinator will support and empower people with disabilities to engage with</w:t>
            </w:r>
            <w:r w:rsidR="00412140">
              <w:rPr>
                <w:sz w:val="20"/>
                <w:szCs w:val="20"/>
              </w:rPr>
              <w:t xml:space="preserve"> NDIS funded supports,</w:t>
            </w:r>
            <w:r>
              <w:rPr>
                <w:sz w:val="20"/>
                <w:szCs w:val="20"/>
              </w:rPr>
              <w:t xml:space="preserve"> community services, mainstream services and others to achieve their desired outcomes as defined by their relevant </w:t>
            </w:r>
            <w:r w:rsidR="00412140">
              <w:rPr>
                <w:sz w:val="20"/>
                <w:szCs w:val="20"/>
              </w:rPr>
              <w:t xml:space="preserve">NDIS </w:t>
            </w:r>
            <w:r>
              <w:rPr>
                <w:sz w:val="20"/>
                <w:szCs w:val="20"/>
              </w:rPr>
              <w:t xml:space="preserve">Plan.  They will work with </w:t>
            </w:r>
            <w:r w:rsidR="004026D4">
              <w:rPr>
                <w:sz w:val="20"/>
                <w:szCs w:val="20"/>
              </w:rPr>
              <w:t>NDIS participants</w:t>
            </w:r>
            <w:r>
              <w:rPr>
                <w:sz w:val="20"/>
                <w:szCs w:val="20"/>
              </w:rPr>
              <w:t xml:space="preserve"> and their families/carers to build their capacity to manage their </w:t>
            </w:r>
            <w:r w:rsidR="004026D4">
              <w:rPr>
                <w:sz w:val="20"/>
                <w:szCs w:val="20"/>
              </w:rPr>
              <w:t>NDIS p</w:t>
            </w:r>
            <w:r>
              <w:rPr>
                <w:sz w:val="20"/>
                <w:szCs w:val="20"/>
              </w:rPr>
              <w:t xml:space="preserve">lan and supports </w:t>
            </w:r>
            <w:r w:rsidR="0052167D">
              <w:rPr>
                <w:sz w:val="20"/>
                <w:szCs w:val="20"/>
              </w:rPr>
              <w:t xml:space="preserve">as </w:t>
            </w:r>
            <w:r>
              <w:rPr>
                <w:sz w:val="20"/>
                <w:szCs w:val="20"/>
              </w:rPr>
              <w:t>independently</w:t>
            </w:r>
            <w:r w:rsidR="0052167D">
              <w:rPr>
                <w:sz w:val="20"/>
                <w:szCs w:val="20"/>
              </w:rPr>
              <w:t xml:space="preserve"> as possible within the </w:t>
            </w:r>
            <w:r w:rsidR="00732AFA">
              <w:rPr>
                <w:sz w:val="20"/>
                <w:szCs w:val="20"/>
              </w:rPr>
              <w:t>context of their disability</w:t>
            </w:r>
            <w:r>
              <w:rPr>
                <w:sz w:val="20"/>
                <w:szCs w:val="20"/>
              </w:rPr>
              <w:t>.</w:t>
            </w:r>
            <w:r w:rsidR="00732AFA">
              <w:rPr>
                <w:sz w:val="20"/>
                <w:szCs w:val="20"/>
              </w:rPr>
              <w:t xml:space="preserve"> </w:t>
            </w:r>
          </w:p>
          <w:p w14:paraId="5C2E9B6A" w14:textId="77777777" w:rsidR="007053BB" w:rsidRPr="00391ADB" w:rsidRDefault="007053BB" w:rsidP="00D64992">
            <w:pPr>
              <w:rPr>
                <w:sz w:val="20"/>
                <w:szCs w:val="20"/>
              </w:rPr>
            </w:pPr>
          </w:p>
        </w:tc>
      </w:tr>
    </w:tbl>
    <w:p w14:paraId="2802F54A" w14:textId="77777777" w:rsidR="007053BB" w:rsidRPr="00391ADB" w:rsidRDefault="007053BB" w:rsidP="007053BB">
      <w:pPr>
        <w:rPr>
          <w:sz w:val="20"/>
          <w:szCs w:val="20"/>
        </w:rPr>
      </w:pPr>
    </w:p>
    <w:tbl>
      <w:tblPr>
        <w:tblStyle w:val="TableGrid"/>
        <w:tblW w:w="0" w:type="auto"/>
        <w:tblLook w:val="04A0" w:firstRow="1" w:lastRow="0" w:firstColumn="1" w:lastColumn="0" w:noHBand="0" w:noVBand="1"/>
      </w:tblPr>
      <w:tblGrid>
        <w:gridCol w:w="1696"/>
        <w:gridCol w:w="7320"/>
      </w:tblGrid>
      <w:tr w:rsidR="007053BB" w:rsidRPr="00391ADB" w14:paraId="352D7759" w14:textId="77777777" w:rsidTr="00D64992">
        <w:tc>
          <w:tcPr>
            <w:tcW w:w="1696" w:type="dxa"/>
            <w:tcBorders>
              <w:right w:val="nil"/>
            </w:tcBorders>
            <w:shd w:val="clear" w:color="auto" w:fill="D9E2F3" w:themeFill="accent1" w:themeFillTint="33"/>
          </w:tcPr>
          <w:p w14:paraId="1488D5C7" w14:textId="77777777" w:rsidR="007053BB" w:rsidRPr="00391ADB" w:rsidRDefault="007053BB" w:rsidP="00D64992">
            <w:pPr>
              <w:rPr>
                <w:b/>
                <w:sz w:val="20"/>
                <w:szCs w:val="20"/>
              </w:rPr>
            </w:pPr>
            <w:r w:rsidRPr="00391ADB">
              <w:rPr>
                <w:b/>
                <w:sz w:val="20"/>
                <w:szCs w:val="20"/>
              </w:rPr>
              <w:t xml:space="preserve">Key Result Areas </w:t>
            </w:r>
          </w:p>
          <w:p w14:paraId="607DFF1E" w14:textId="77777777" w:rsidR="007053BB" w:rsidRDefault="007053BB" w:rsidP="00D64992">
            <w:pPr>
              <w:rPr>
                <w:b/>
                <w:sz w:val="20"/>
                <w:szCs w:val="20"/>
              </w:rPr>
            </w:pPr>
          </w:p>
          <w:p w14:paraId="5CB11B35" w14:textId="77777777" w:rsidR="007053BB" w:rsidRPr="00391ADB" w:rsidRDefault="007053BB" w:rsidP="00D64992">
            <w:pPr>
              <w:rPr>
                <w:sz w:val="20"/>
                <w:szCs w:val="20"/>
              </w:rPr>
            </w:pPr>
          </w:p>
        </w:tc>
        <w:tc>
          <w:tcPr>
            <w:tcW w:w="7320" w:type="dxa"/>
            <w:tcBorders>
              <w:left w:val="nil"/>
            </w:tcBorders>
            <w:shd w:val="clear" w:color="auto" w:fill="D9E2F3" w:themeFill="accent1" w:themeFillTint="33"/>
          </w:tcPr>
          <w:p w14:paraId="116D9D05" w14:textId="77777777" w:rsidR="007053BB" w:rsidRPr="00391ADB" w:rsidRDefault="007053BB" w:rsidP="00D64992">
            <w:pPr>
              <w:jc w:val="center"/>
              <w:rPr>
                <w:b/>
                <w:sz w:val="20"/>
                <w:szCs w:val="20"/>
              </w:rPr>
            </w:pPr>
            <w:r w:rsidRPr="00391ADB">
              <w:rPr>
                <w:b/>
                <w:sz w:val="20"/>
                <w:szCs w:val="20"/>
              </w:rPr>
              <w:t>Key Accountabilities and Responsibilities</w:t>
            </w:r>
          </w:p>
        </w:tc>
      </w:tr>
      <w:tr w:rsidR="007053BB" w:rsidRPr="00391ADB" w14:paraId="2AA88E19" w14:textId="77777777" w:rsidTr="00D64992">
        <w:tc>
          <w:tcPr>
            <w:tcW w:w="1696" w:type="dxa"/>
          </w:tcPr>
          <w:p w14:paraId="2C486374" w14:textId="77777777" w:rsidR="007053BB" w:rsidRPr="00391ADB" w:rsidRDefault="007053BB" w:rsidP="00D64992">
            <w:pPr>
              <w:rPr>
                <w:b/>
                <w:sz w:val="20"/>
                <w:szCs w:val="20"/>
              </w:rPr>
            </w:pPr>
            <w:r>
              <w:rPr>
                <w:b/>
                <w:sz w:val="20"/>
                <w:szCs w:val="20"/>
              </w:rPr>
              <w:t>Service Provision NDIS</w:t>
            </w:r>
          </w:p>
        </w:tc>
        <w:tc>
          <w:tcPr>
            <w:tcW w:w="7320" w:type="dxa"/>
          </w:tcPr>
          <w:p w14:paraId="701C35F9" w14:textId="45A53CF0" w:rsidR="007053BB" w:rsidRPr="002D32A0" w:rsidRDefault="007053BB" w:rsidP="00D64992">
            <w:pPr>
              <w:pStyle w:val="ListParagraph"/>
              <w:numPr>
                <w:ilvl w:val="0"/>
                <w:numId w:val="28"/>
              </w:numPr>
              <w:contextualSpacing/>
              <w:rPr>
                <w:sz w:val="20"/>
              </w:rPr>
            </w:pPr>
            <w:r w:rsidRPr="002D32A0">
              <w:rPr>
                <w:sz w:val="20"/>
              </w:rPr>
              <w:t xml:space="preserve">Work with the </w:t>
            </w:r>
            <w:r w:rsidR="005778ED">
              <w:rPr>
                <w:sz w:val="20"/>
              </w:rPr>
              <w:t>participant</w:t>
            </w:r>
            <w:r w:rsidRPr="002D32A0">
              <w:rPr>
                <w:sz w:val="20"/>
              </w:rPr>
              <w:t xml:space="preserve"> and their family/</w:t>
            </w:r>
            <w:r w:rsidR="005778ED">
              <w:rPr>
                <w:sz w:val="20"/>
              </w:rPr>
              <w:t>nominee</w:t>
            </w:r>
            <w:r w:rsidRPr="002D32A0">
              <w:rPr>
                <w:sz w:val="20"/>
              </w:rPr>
              <w:t xml:space="preserve"> to understand and implement </w:t>
            </w:r>
            <w:r w:rsidRPr="00D73445">
              <w:rPr>
                <w:rFonts w:cs="Times"/>
                <w:sz w:val="20"/>
              </w:rPr>
              <w:t>their</w:t>
            </w:r>
            <w:r w:rsidRPr="002D32A0">
              <w:rPr>
                <w:sz w:val="20"/>
              </w:rPr>
              <w:t xml:space="preserve"> NDIS Plan, including identifying and engaging with service providers.</w:t>
            </w:r>
          </w:p>
          <w:p w14:paraId="054F93B0" w14:textId="0860765C" w:rsidR="007053BB" w:rsidRDefault="007053BB" w:rsidP="00D64992">
            <w:pPr>
              <w:pStyle w:val="ListParagraph"/>
              <w:numPr>
                <w:ilvl w:val="0"/>
                <w:numId w:val="28"/>
              </w:numPr>
              <w:contextualSpacing/>
              <w:rPr>
                <w:sz w:val="20"/>
              </w:rPr>
            </w:pPr>
            <w:r>
              <w:rPr>
                <w:sz w:val="20"/>
              </w:rPr>
              <w:t xml:space="preserve">Strengthen and enhance the </w:t>
            </w:r>
            <w:r w:rsidR="005778ED">
              <w:rPr>
                <w:sz w:val="20"/>
              </w:rPr>
              <w:t>participant</w:t>
            </w:r>
            <w:r>
              <w:rPr>
                <w:sz w:val="20"/>
              </w:rPr>
              <w:t>’s ability to self-direct their own supports and participate in the community.</w:t>
            </w:r>
          </w:p>
          <w:p w14:paraId="58E16EB9" w14:textId="6BFB7ED0" w:rsidR="007053BB" w:rsidRDefault="007053BB" w:rsidP="00D64992">
            <w:pPr>
              <w:pStyle w:val="ListParagraph"/>
              <w:numPr>
                <w:ilvl w:val="0"/>
                <w:numId w:val="28"/>
              </w:numPr>
              <w:contextualSpacing/>
              <w:rPr>
                <w:sz w:val="20"/>
              </w:rPr>
            </w:pPr>
            <w:r>
              <w:rPr>
                <w:sz w:val="20"/>
              </w:rPr>
              <w:t xml:space="preserve">Assist </w:t>
            </w:r>
            <w:r w:rsidR="005778ED">
              <w:rPr>
                <w:sz w:val="20"/>
              </w:rPr>
              <w:t>participant</w:t>
            </w:r>
            <w:r>
              <w:rPr>
                <w:sz w:val="20"/>
              </w:rPr>
              <w:t xml:space="preserve"> to communicate with NDIA when required to support their </w:t>
            </w:r>
            <w:r w:rsidR="005778ED">
              <w:rPr>
                <w:sz w:val="20"/>
              </w:rPr>
              <w:t xml:space="preserve">NDIS </w:t>
            </w:r>
            <w:r>
              <w:rPr>
                <w:sz w:val="20"/>
              </w:rPr>
              <w:t>Plan re</w:t>
            </w:r>
            <w:r w:rsidR="005778ED">
              <w:rPr>
                <w:sz w:val="20"/>
              </w:rPr>
              <w:t>quirements</w:t>
            </w:r>
            <w:r>
              <w:rPr>
                <w:sz w:val="20"/>
              </w:rPr>
              <w:t>.</w:t>
            </w:r>
          </w:p>
          <w:p w14:paraId="5B619A5A" w14:textId="67774E6F" w:rsidR="007053BB" w:rsidRDefault="007053BB" w:rsidP="00D64992">
            <w:pPr>
              <w:pStyle w:val="ListParagraph"/>
              <w:numPr>
                <w:ilvl w:val="0"/>
                <w:numId w:val="28"/>
              </w:numPr>
              <w:contextualSpacing/>
              <w:rPr>
                <w:sz w:val="20"/>
              </w:rPr>
            </w:pPr>
            <w:r>
              <w:rPr>
                <w:sz w:val="20"/>
              </w:rPr>
              <w:t>Liaise with external mainstream services to develop their capacity and meet their obligations to</w:t>
            </w:r>
            <w:r w:rsidR="005778ED">
              <w:rPr>
                <w:sz w:val="20"/>
              </w:rPr>
              <w:t xml:space="preserve"> participants</w:t>
            </w:r>
            <w:r>
              <w:rPr>
                <w:sz w:val="20"/>
              </w:rPr>
              <w:t>.</w:t>
            </w:r>
          </w:p>
          <w:p w14:paraId="4A6B6528" w14:textId="3099CCFA" w:rsidR="007053BB" w:rsidRDefault="007053BB" w:rsidP="00D64992">
            <w:pPr>
              <w:pStyle w:val="ListParagraph"/>
              <w:numPr>
                <w:ilvl w:val="0"/>
                <w:numId w:val="28"/>
              </w:numPr>
              <w:contextualSpacing/>
              <w:rPr>
                <w:sz w:val="20"/>
              </w:rPr>
            </w:pPr>
            <w:r>
              <w:rPr>
                <w:sz w:val="20"/>
              </w:rPr>
              <w:t xml:space="preserve">Build </w:t>
            </w:r>
            <w:r w:rsidR="005778ED">
              <w:rPr>
                <w:sz w:val="20"/>
              </w:rPr>
              <w:t>participants</w:t>
            </w:r>
            <w:r>
              <w:rPr>
                <w:sz w:val="20"/>
              </w:rPr>
              <w:t xml:space="preserve"> capacity to manage their own </w:t>
            </w:r>
            <w:r w:rsidR="005778ED">
              <w:rPr>
                <w:sz w:val="20"/>
              </w:rPr>
              <w:t>NDIS plan</w:t>
            </w:r>
            <w:r>
              <w:rPr>
                <w:sz w:val="20"/>
              </w:rPr>
              <w:t>.</w:t>
            </w:r>
          </w:p>
          <w:p w14:paraId="1514900B" w14:textId="593E9BEF" w:rsidR="007053BB" w:rsidRDefault="007053BB" w:rsidP="00D64992">
            <w:pPr>
              <w:pStyle w:val="ListParagraph"/>
              <w:numPr>
                <w:ilvl w:val="0"/>
                <w:numId w:val="28"/>
              </w:numPr>
              <w:contextualSpacing/>
              <w:rPr>
                <w:sz w:val="20"/>
              </w:rPr>
            </w:pPr>
            <w:r>
              <w:rPr>
                <w:sz w:val="20"/>
              </w:rPr>
              <w:t xml:space="preserve">Develop and record progress of goals for </w:t>
            </w:r>
            <w:r w:rsidR="005778ED">
              <w:rPr>
                <w:sz w:val="20"/>
              </w:rPr>
              <w:t>participants</w:t>
            </w:r>
            <w:r>
              <w:rPr>
                <w:sz w:val="20"/>
              </w:rPr>
              <w:t xml:space="preserve"> that are specific, measurable, achievable, relevant and time limited. (SMART).</w:t>
            </w:r>
          </w:p>
          <w:p w14:paraId="50E6A7AC" w14:textId="13F9E4F2" w:rsidR="007053BB" w:rsidRDefault="007053BB" w:rsidP="00D64992">
            <w:pPr>
              <w:pStyle w:val="ListParagraph"/>
              <w:numPr>
                <w:ilvl w:val="0"/>
                <w:numId w:val="28"/>
              </w:numPr>
              <w:contextualSpacing/>
              <w:rPr>
                <w:sz w:val="20"/>
              </w:rPr>
            </w:pPr>
            <w:r>
              <w:rPr>
                <w:sz w:val="20"/>
              </w:rPr>
              <w:t xml:space="preserve">Gather and document relevant information about </w:t>
            </w:r>
            <w:r w:rsidR="005778ED">
              <w:rPr>
                <w:sz w:val="20"/>
              </w:rPr>
              <w:t>participants</w:t>
            </w:r>
            <w:r>
              <w:rPr>
                <w:sz w:val="20"/>
              </w:rPr>
              <w:t xml:space="preserve"> from other services for the development of evidence-based reports.</w:t>
            </w:r>
          </w:p>
          <w:p w14:paraId="1DBB0481" w14:textId="4F3E79AC" w:rsidR="007053BB" w:rsidRPr="00C52ABD" w:rsidRDefault="007053BB" w:rsidP="00F90164">
            <w:pPr>
              <w:pStyle w:val="ListParagraph"/>
              <w:numPr>
                <w:ilvl w:val="0"/>
                <w:numId w:val="28"/>
              </w:numPr>
              <w:contextualSpacing/>
              <w:rPr>
                <w:sz w:val="20"/>
              </w:rPr>
            </w:pPr>
            <w:r>
              <w:rPr>
                <w:sz w:val="20"/>
              </w:rPr>
              <w:t xml:space="preserve">Meet required </w:t>
            </w:r>
            <w:r w:rsidR="00F90164">
              <w:rPr>
                <w:sz w:val="20"/>
              </w:rPr>
              <w:t xml:space="preserve">reporting </w:t>
            </w:r>
            <w:r>
              <w:rPr>
                <w:sz w:val="20"/>
              </w:rPr>
              <w:t xml:space="preserve">timelines for NDIA.  </w:t>
            </w:r>
          </w:p>
        </w:tc>
      </w:tr>
      <w:tr w:rsidR="007053BB" w:rsidRPr="00391ADB" w14:paraId="1AB6C15A" w14:textId="77777777" w:rsidTr="00D64992">
        <w:tc>
          <w:tcPr>
            <w:tcW w:w="1696" w:type="dxa"/>
          </w:tcPr>
          <w:p w14:paraId="1F6028A1" w14:textId="77777777" w:rsidR="007053BB" w:rsidRPr="00391ADB" w:rsidRDefault="007053BB" w:rsidP="00D64992">
            <w:pPr>
              <w:rPr>
                <w:b/>
                <w:sz w:val="20"/>
                <w:szCs w:val="20"/>
              </w:rPr>
            </w:pPr>
            <w:r>
              <w:rPr>
                <w:b/>
                <w:sz w:val="20"/>
                <w:szCs w:val="20"/>
              </w:rPr>
              <w:t>Financial Management / Data Collection</w:t>
            </w:r>
          </w:p>
        </w:tc>
        <w:tc>
          <w:tcPr>
            <w:tcW w:w="7320" w:type="dxa"/>
          </w:tcPr>
          <w:p w14:paraId="47037045" w14:textId="2FB1B5DC" w:rsidR="007053BB" w:rsidRPr="00D23732" w:rsidRDefault="007053BB" w:rsidP="007053BB">
            <w:pPr>
              <w:pStyle w:val="ListParagraph"/>
              <w:numPr>
                <w:ilvl w:val="0"/>
                <w:numId w:val="39"/>
              </w:numPr>
              <w:contextualSpacing/>
              <w:rPr>
                <w:sz w:val="20"/>
              </w:rPr>
            </w:pPr>
            <w:r w:rsidRPr="00D23732">
              <w:rPr>
                <w:sz w:val="20"/>
              </w:rPr>
              <w:t>Monitor Plan outcomes and expenditure</w:t>
            </w:r>
            <w:r>
              <w:rPr>
                <w:sz w:val="20"/>
              </w:rPr>
              <w:t xml:space="preserve"> for NDIS program</w:t>
            </w:r>
            <w:r w:rsidRPr="00D23732">
              <w:rPr>
                <w:sz w:val="20"/>
              </w:rPr>
              <w:t xml:space="preserve"> to ensure the Plan remains within budget and the</w:t>
            </w:r>
            <w:r w:rsidR="005778ED">
              <w:rPr>
                <w:sz w:val="20"/>
              </w:rPr>
              <w:t xml:space="preserve"> participant</w:t>
            </w:r>
            <w:r w:rsidRPr="00D23732">
              <w:rPr>
                <w:sz w:val="20"/>
              </w:rPr>
              <w:t>’s goals are achieved.</w:t>
            </w:r>
          </w:p>
          <w:p w14:paraId="69F6E15A" w14:textId="5684683B" w:rsidR="007053BB" w:rsidRDefault="007053BB" w:rsidP="007053BB">
            <w:pPr>
              <w:pStyle w:val="ListParagraph"/>
              <w:numPr>
                <w:ilvl w:val="0"/>
                <w:numId w:val="29"/>
              </w:numPr>
              <w:contextualSpacing/>
              <w:rPr>
                <w:sz w:val="20"/>
              </w:rPr>
            </w:pPr>
            <w:r>
              <w:rPr>
                <w:sz w:val="20"/>
              </w:rPr>
              <w:t>Maintain accurate and professional</w:t>
            </w:r>
            <w:r w:rsidR="005778ED">
              <w:rPr>
                <w:sz w:val="20"/>
              </w:rPr>
              <w:t xml:space="preserve"> participant</w:t>
            </w:r>
            <w:r>
              <w:rPr>
                <w:sz w:val="20"/>
              </w:rPr>
              <w:t xml:space="preserve"> records</w:t>
            </w:r>
            <w:r w:rsidR="007D036A">
              <w:rPr>
                <w:sz w:val="20"/>
              </w:rPr>
              <w:t>.</w:t>
            </w:r>
            <w:r>
              <w:rPr>
                <w:sz w:val="20"/>
              </w:rPr>
              <w:t xml:space="preserve"> </w:t>
            </w:r>
          </w:p>
          <w:p w14:paraId="3F30352D" w14:textId="129E4541" w:rsidR="007053BB" w:rsidRDefault="007053BB" w:rsidP="007053BB">
            <w:pPr>
              <w:pStyle w:val="ListParagraph"/>
              <w:numPr>
                <w:ilvl w:val="0"/>
                <w:numId w:val="29"/>
              </w:numPr>
              <w:contextualSpacing/>
              <w:rPr>
                <w:sz w:val="20"/>
              </w:rPr>
            </w:pPr>
            <w:r>
              <w:rPr>
                <w:sz w:val="20"/>
              </w:rPr>
              <w:t>Ensure service provision is billed in a timely manner to ensure revenue flows meet budget.</w:t>
            </w:r>
          </w:p>
          <w:p w14:paraId="5CD3945F" w14:textId="798CFB0A" w:rsidR="00412140" w:rsidRDefault="00412140" w:rsidP="007053BB">
            <w:pPr>
              <w:pStyle w:val="ListParagraph"/>
              <w:numPr>
                <w:ilvl w:val="0"/>
                <w:numId w:val="29"/>
              </w:numPr>
              <w:contextualSpacing/>
              <w:rPr>
                <w:sz w:val="20"/>
              </w:rPr>
            </w:pPr>
            <w:r>
              <w:rPr>
                <w:sz w:val="20"/>
              </w:rPr>
              <w:t>Ensure that daily average targets of billable hours ar</w:t>
            </w:r>
            <w:r w:rsidR="00460604">
              <w:rPr>
                <w:sz w:val="20"/>
              </w:rPr>
              <w:t>e</w:t>
            </w:r>
            <w:r>
              <w:rPr>
                <w:sz w:val="20"/>
              </w:rPr>
              <w:t xml:space="preserve"> met</w:t>
            </w:r>
            <w:r w:rsidR="00460604">
              <w:rPr>
                <w:sz w:val="20"/>
              </w:rPr>
              <w:t xml:space="preserve"> each week.</w:t>
            </w:r>
          </w:p>
          <w:p w14:paraId="3774E660" w14:textId="77777777" w:rsidR="007053BB" w:rsidRPr="00325634" w:rsidRDefault="007053BB" w:rsidP="00D64992">
            <w:pPr>
              <w:pStyle w:val="ListParagraph"/>
              <w:rPr>
                <w:sz w:val="20"/>
              </w:rPr>
            </w:pPr>
          </w:p>
        </w:tc>
      </w:tr>
      <w:tr w:rsidR="007053BB" w:rsidRPr="00391ADB" w14:paraId="7755D807" w14:textId="77777777" w:rsidTr="00D64992">
        <w:tc>
          <w:tcPr>
            <w:tcW w:w="1696" w:type="dxa"/>
          </w:tcPr>
          <w:p w14:paraId="70245051" w14:textId="77777777" w:rsidR="007053BB" w:rsidRDefault="007053BB" w:rsidP="00D64992">
            <w:pPr>
              <w:rPr>
                <w:b/>
                <w:sz w:val="20"/>
                <w:szCs w:val="20"/>
              </w:rPr>
            </w:pPr>
            <w:r>
              <w:rPr>
                <w:b/>
                <w:sz w:val="20"/>
                <w:szCs w:val="20"/>
              </w:rPr>
              <w:t>Liaison and Networking</w:t>
            </w:r>
          </w:p>
          <w:p w14:paraId="3C2A1D3A" w14:textId="77777777" w:rsidR="007053BB" w:rsidRPr="00391ADB" w:rsidRDefault="007053BB" w:rsidP="00D64992">
            <w:pPr>
              <w:rPr>
                <w:b/>
                <w:sz w:val="20"/>
                <w:szCs w:val="20"/>
              </w:rPr>
            </w:pPr>
          </w:p>
        </w:tc>
        <w:tc>
          <w:tcPr>
            <w:tcW w:w="7320" w:type="dxa"/>
          </w:tcPr>
          <w:p w14:paraId="709150BC" w14:textId="094EC232" w:rsidR="00D73445" w:rsidRPr="00460604" w:rsidRDefault="007053BB" w:rsidP="00460604">
            <w:pPr>
              <w:pStyle w:val="ListParagraph"/>
              <w:numPr>
                <w:ilvl w:val="0"/>
                <w:numId w:val="31"/>
              </w:numPr>
              <w:contextualSpacing/>
              <w:rPr>
                <w:sz w:val="20"/>
              </w:rPr>
            </w:pPr>
            <w:r w:rsidRPr="000B03EA">
              <w:rPr>
                <w:sz w:val="20"/>
              </w:rPr>
              <w:t>Maintain current knowledge of the suite of BrainLink services</w:t>
            </w:r>
            <w:r>
              <w:rPr>
                <w:sz w:val="20"/>
              </w:rPr>
              <w:t>.</w:t>
            </w:r>
          </w:p>
          <w:p w14:paraId="18F645FA" w14:textId="54DC6D60" w:rsidR="007053BB" w:rsidRPr="007C4C8A" w:rsidRDefault="007053BB" w:rsidP="007053BB">
            <w:pPr>
              <w:pStyle w:val="ListParagraph"/>
              <w:numPr>
                <w:ilvl w:val="0"/>
                <w:numId w:val="31"/>
              </w:numPr>
              <w:contextualSpacing/>
              <w:rPr>
                <w:sz w:val="20"/>
              </w:rPr>
            </w:pPr>
            <w:r w:rsidRPr="007C4C8A">
              <w:rPr>
                <w:sz w:val="20"/>
              </w:rPr>
              <w:t>Develop and maintain formal and informal networks within the local community for ease of referrals and access to appropriate services and other supports to further</w:t>
            </w:r>
            <w:r w:rsidR="005778ED">
              <w:rPr>
                <w:sz w:val="20"/>
              </w:rPr>
              <w:t xml:space="preserve"> participant</w:t>
            </w:r>
            <w:r>
              <w:rPr>
                <w:sz w:val="20"/>
              </w:rPr>
              <w:t>’s achievement of stated</w:t>
            </w:r>
            <w:r w:rsidRPr="007C4C8A">
              <w:rPr>
                <w:sz w:val="20"/>
              </w:rPr>
              <w:t xml:space="preserve"> goals.</w:t>
            </w:r>
          </w:p>
          <w:p w14:paraId="3AE7591E" w14:textId="723C42F6" w:rsidR="007053BB" w:rsidRDefault="007053BB" w:rsidP="007053BB">
            <w:pPr>
              <w:pStyle w:val="ListParagraph"/>
              <w:numPr>
                <w:ilvl w:val="0"/>
                <w:numId w:val="31"/>
              </w:numPr>
              <w:contextualSpacing/>
              <w:rPr>
                <w:sz w:val="20"/>
              </w:rPr>
            </w:pPr>
            <w:r w:rsidRPr="007C4C8A">
              <w:rPr>
                <w:sz w:val="20"/>
              </w:rPr>
              <w:lastRenderedPageBreak/>
              <w:t xml:space="preserve">To represent BrainLink at meetings, conferences, expos, information seminars or in other situations, as decided by the </w:t>
            </w:r>
            <w:r>
              <w:rPr>
                <w:sz w:val="20"/>
              </w:rPr>
              <w:t>CEO/</w:t>
            </w:r>
            <w:r w:rsidRPr="007C4C8A">
              <w:rPr>
                <w:sz w:val="20"/>
              </w:rPr>
              <w:t>General Manager</w:t>
            </w:r>
            <w:r w:rsidR="00B5585D">
              <w:rPr>
                <w:sz w:val="20"/>
              </w:rPr>
              <w:t>/NDIS Team Leader</w:t>
            </w:r>
            <w:r w:rsidRPr="007C4C8A">
              <w:rPr>
                <w:sz w:val="20"/>
              </w:rPr>
              <w:t>; and in such representation</w:t>
            </w:r>
            <w:r>
              <w:rPr>
                <w:sz w:val="20"/>
              </w:rPr>
              <w:t>,</w:t>
            </w:r>
            <w:r w:rsidRPr="007C4C8A">
              <w:rPr>
                <w:sz w:val="20"/>
              </w:rPr>
              <w:t xml:space="preserve"> to accurately represent BrainLink policy, and actively advocate on behalf of the BrainLink client group</w:t>
            </w:r>
            <w:r>
              <w:rPr>
                <w:sz w:val="20"/>
              </w:rPr>
              <w:t>.</w:t>
            </w:r>
          </w:p>
          <w:p w14:paraId="5852B0CF" w14:textId="77777777" w:rsidR="007053BB" w:rsidRPr="009B3A59" w:rsidRDefault="007053BB" w:rsidP="00D64992">
            <w:pPr>
              <w:pStyle w:val="ListParagraph"/>
              <w:rPr>
                <w:sz w:val="20"/>
              </w:rPr>
            </w:pPr>
          </w:p>
        </w:tc>
      </w:tr>
      <w:tr w:rsidR="007053BB" w:rsidRPr="00391ADB" w14:paraId="6F1FDE94" w14:textId="77777777" w:rsidTr="00D64992">
        <w:tc>
          <w:tcPr>
            <w:tcW w:w="1696" w:type="dxa"/>
          </w:tcPr>
          <w:p w14:paraId="334D74C9" w14:textId="77777777" w:rsidR="007053BB" w:rsidRPr="00391ADB" w:rsidRDefault="007053BB" w:rsidP="00D64992">
            <w:pPr>
              <w:rPr>
                <w:b/>
                <w:sz w:val="20"/>
                <w:szCs w:val="20"/>
              </w:rPr>
            </w:pPr>
            <w:r w:rsidRPr="00391ADB">
              <w:rPr>
                <w:b/>
                <w:sz w:val="20"/>
                <w:szCs w:val="20"/>
              </w:rPr>
              <w:lastRenderedPageBreak/>
              <w:t>Contribute to ongoing development of BrainLink</w:t>
            </w:r>
          </w:p>
        </w:tc>
        <w:tc>
          <w:tcPr>
            <w:tcW w:w="7320" w:type="dxa"/>
          </w:tcPr>
          <w:p w14:paraId="3D8620C1" w14:textId="38165E2F" w:rsidR="007053BB" w:rsidRPr="00BE1B8E" w:rsidRDefault="007053BB" w:rsidP="007053BB">
            <w:pPr>
              <w:pStyle w:val="ListParagraph"/>
              <w:numPr>
                <w:ilvl w:val="0"/>
                <w:numId w:val="34"/>
              </w:numPr>
              <w:contextualSpacing/>
              <w:rPr>
                <w:sz w:val="20"/>
              </w:rPr>
            </w:pPr>
            <w:r w:rsidRPr="00325634">
              <w:rPr>
                <w:sz w:val="20"/>
              </w:rPr>
              <w:t xml:space="preserve">Seek input from carers and </w:t>
            </w:r>
            <w:r w:rsidR="00D73445">
              <w:rPr>
                <w:sz w:val="20"/>
              </w:rPr>
              <w:t>participants</w:t>
            </w:r>
            <w:r w:rsidRPr="00325634">
              <w:rPr>
                <w:sz w:val="20"/>
              </w:rPr>
              <w:t xml:space="preserve"> who access the service</w:t>
            </w:r>
            <w:r>
              <w:rPr>
                <w:sz w:val="20"/>
              </w:rPr>
              <w:t>.</w:t>
            </w:r>
          </w:p>
          <w:p w14:paraId="5DA36EDE" w14:textId="77777777" w:rsidR="007053BB" w:rsidRPr="00325634" w:rsidRDefault="007053BB" w:rsidP="007053BB">
            <w:pPr>
              <w:pStyle w:val="ListParagraph"/>
              <w:numPr>
                <w:ilvl w:val="0"/>
                <w:numId w:val="34"/>
              </w:numPr>
              <w:contextualSpacing/>
              <w:rPr>
                <w:sz w:val="20"/>
              </w:rPr>
            </w:pPr>
            <w:r w:rsidRPr="00325634">
              <w:rPr>
                <w:sz w:val="20"/>
              </w:rPr>
              <w:t>Develop and maintain program documentation</w:t>
            </w:r>
            <w:r>
              <w:rPr>
                <w:sz w:val="20"/>
              </w:rPr>
              <w:t>.</w:t>
            </w:r>
          </w:p>
          <w:p w14:paraId="61E123EC" w14:textId="77777777" w:rsidR="007053BB" w:rsidRPr="00325634" w:rsidRDefault="007053BB" w:rsidP="007053BB">
            <w:pPr>
              <w:pStyle w:val="ListParagraph"/>
              <w:numPr>
                <w:ilvl w:val="0"/>
                <w:numId w:val="34"/>
              </w:numPr>
              <w:contextualSpacing/>
              <w:rPr>
                <w:sz w:val="20"/>
              </w:rPr>
            </w:pPr>
            <w:r w:rsidRPr="00325634">
              <w:rPr>
                <w:sz w:val="20"/>
              </w:rPr>
              <w:t>Participate in evaluation of services</w:t>
            </w:r>
            <w:r>
              <w:rPr>
                <w:sz w:val="20"/>
              </w:rPr>
              <w:t>.</w:t>
            </w:r>
          </w:p>
          <w:p w14:paraId="152BF672" w14:textId="77777777" w:rsidR="007053BB" w:rsidRPr="00325634" w:rsidRDefault="007053BB" w:rsidP="007053BB">
            <w:pPr>
              <w:pStyle w:val="ListParagraph"/>
              <w:numPr>
                <w:ilvl w:val="0"/>
                <w:numId w:val="34"/>
              </w:numPr>
              <w:contextualSpacing/>
              <w:rPr>
                <w:sz w:val="20"/>
              </w:rPr>
            </w:pPr>
            <w:r w:rsidRPr="00325634">
              <w:rPr>
                <w:sz w:val="20"/>
              </w:rPr>
              <w:t>Maintain appropriate data collection</w:t>
            </w:r>
            <w:r>
              <w:rPr>
                <w:sz w:val="20"/>
              </w:rPr>
              <w:t>.</w:t>
            </w:r>
            <w:r w:rsidRPr="00325634">
              <w:rPr>
                <w:sz w:val="20"/>
              </w:rPr>
              <w:t xml:space="preserve"> </w:t>
            </w:r>
          </w:p>
          <w:p w14:paraId="529A217F" w14:textId="77777777" w:rsidR="007053BB" w:rsidRPr="00325634" w:rsidRDefault="007053BB" w:rsidP="007053BB">
            <w:pPr>
              <w:pStyle w:val="ListParagraph"/>
              <w:numPr>
                <w:ilvl w:val="0"/>
                <w:numId w:val="34"/>
              </w:numPr>
              <w:contextualSpacing/>
              <w:rPr>
                <w:sz w:val="20"/>
              </w:rPr>
            </w:pPr>
            <w:r w:rsidRPr="00325634">
              <w:rPr>
                <w:sz w:val="20"/>
              </w:rPr>
              <w:t>Participate in strategic planning as required</w:t>
            </w:r>
            <w:r>
              <w:rPr>
                <w:sz w:val="20"/>
              </w:rPr>
              <w:t>.</w:t>
            </w:r>
          </w:p>
          <w:p w14:paraId="7E03D3CF" w14:textId="77777777" w:rsidR="007053BB" w:rsidRPr="00325634" w:rsidRDefault="007053BB" w:rsidP="007053BB">
            <w:pPr>
              <w:pStyle w:val="ListParagraph"/>
              <w:numPr>
                <w:ilvl w:val="0"/>
                <w:numId w:val="34"/>
              </w:numPr>
              <w:contextualSpacing/>
              <w:rPr>
                <w:sz w:val="20"/>
              </w:rPr>
            </w:pPr>
            <w:r w:rsidRPr="00325634">
              <w:rPr>
                <w:sz w:val="20"/>
              </w:rPr>
              <w:t>Maintain quality standards and meet internal compliance requirements</w:t>
            </w:r>
            <w:r>
              <w:rPr>
                <w:sz w:val="20"/>
              </w:rPr>
              <w:t>.</w:t>
            </w:r>
          </w:p>
          <w:p w14:paraId="73E1A1C2" w14:textId="77777777" w:rsidR="007053BB" w:rsidRDefault="007053BB" w:rsidP="007053BB">
            <w:pPr>
              <w:pStyle w:val="ListParagraph"/>
              <w:numPr>
                <w:ilvl w:val="0"/>
                <w:numId w:val="34"/>
              </w:numPr>
              <w:contextualSpacing/>
              <w:rPr>
                <w:sz w:val="20"/>
              </w:rPr>
            </w:pPr>
            <w:r w:rsidRPr="00325634">
              <w:rPr>
                <w:sz w:val="20"/>
              </w:rPr>
              <w:t>Assist in monitoring and ensuring organisational legislative compliance</w:t>
            </w:r>
            <w:r>
              <w:rPr>
                <w:sz w:val="20"/>
              </w:rPr>
              <w:t>.</w:t>
            </w:r>
          </w:p>
          <w:p w14:paraId="32078F88" w14:textId="26C1E05D" w:rsidR="007053BB" w:rsidRPr="007E080C" w:rsidRDefault="007053BB" w:rsidP="007053BB">
            <w:pPr>
              <w:pStyle w:val="ListParagraph"/>
              <w:numPr>
                <w:ilvl w:val="0"/>
                <w:numId w:val="34"/>
              </w:numPr>
              <w:contextualSpacing/>
              <w:rPr>
                <w:sz w:val="20"/>
              </w:rPr>
            </w:pPr>
            <w:r w:rsidRPr="007E080C">
              <w:rPr>
                <w:sz w:val="20"/>
              </w:rPr>
              <w:t xml:space="preserve">Cross offer BrainLink services to new and existing </w:t>
            </w:r>
            <w:r w:rsidR="005778ED">
              <w:rPr>
                <w:sz w:val="20"/>
              </w:rPr>
              <w:t>participants</w:t>
            </w:r>
            <w:r w:rsidRPr="007E080C">
              <w:rPr>
                <w:sz w:val="20"/>
              </w:rPr>
              <w:t xml:space="preserve"> by working closely with partners.</w:t>
            </w:r>
          </w:p>
          <w:p w14:paraId="671A1837" w14:textId="77777777" w:rsidR="007053BB" w:rsidRPr="00694700" w:rsidRDefault="007053BB" w:rsidP="00D64992">
            <w:pPr>
              <w:rPr>
                <w:sz w:val="20"/>
                <w:szCs w:val="20"/>
              </w:rPr>
            </w:pPr>
          </w:p>
        </w:tc>
      </w:tr>
      <w:tr w:rsidR="007053BB" w:rsidRPr="00391ADB" w14:paraId="6C7BA98C" w14:textId="77777777" w:rsidTr="00D64992">
        <w:tc>
          <w:tcPr>
            <w:tcW w:w="1696" w:type="dxa"/>
          </w:tcPr>
          <w:p w14:paraId="34AAC37C" w14:textId="77777777" w:rsidR="007053BB" w:rsidRPr="00391ADB" w:rsidRDefault="007053BB" w:rsidP="00D64992">
            <w:pPr>
              <w:rPr>
                <w:b/>
                <w:sz w:val="20"/>
                <w:szCs w:val="20"/>
              </w:rPr>
            </w:pPr>
            <w:r w:rsidRPr="00391ADB">
              <w:rPr>
                <w:b/>
                <w:sz w:val="20"/>
                <w:szCs w:val="20"/>
              </w:rPr>
              <w:t>Generate and maintain strong community links</w:t>
            </w:r>
          </w:p>
        </w:tc>
        <w:tc>
          <w:tcPr>
            <w:tcW w:w="7320" w:type="dxa"/>
          </w:tcPr>
          <w:p w14:paraId="161A3F4C" w14:textId="77777777" w:rsidR="007053BB" w:rsidRPr="002D32A0" w:rsidRDefault="007053BB" w:rsidP="007053BB">
            <w:pPr>
              <w:pStyle w:val="ListParagraph"/>
              <w:numPr>
                <w:ilvl w:val="0"/>
                <w:numId w:val="37"/>
              </w:numPr>
              <w:contextualSpacing/>
              <w:rPr>
                <w:sz w:val="20"/>
              </w:rPr>
            </w:pPr>
            <w:r w:rsidRPr="002D32A0">
              <w:rPr>
                <w:sz w:val="20"/>
              </w:rPr>
              <w:t>Develop networks with government and non-government agencies and other organisations as appropriate</w:t>
            </w:r>
          </w:p>
          <w:p w14:paraId="07FAF285" w14:textId="77777777" w:rsidR="007053BB" w:rsidRPr="002D32A0" w:rsidRDefault="007053BB" w:rsidP="007053BB">
            <w:pPr>
              <w:pStyle w:val="ListParagraph"/>
              <w:numPr>
                <w:ilvl w:val="0"/>
                <w:numId w:val="37"/>
              </w:numPr>
              <w:contextualSpacing/>
              <w:rPr>
                <w:sz w:val="20"/>
              </w:rPr>
            </w:pPr>
            <w:r w:rsidRPr="002D32A0">
              <w:rPr>
                <w:sz w:val="20"/>
              </w:rPr>
              <w:t>Build and maintain strategic and mutually beneficial relationships</w:t>
            </w:r>
          </w:p>
          <w:p w14:paraId="41369CBA" w14:textId="77777777" w:rsidR="007053BB" w:rsidRPr="002D32A0" w:rsidRDefault="007053BB" w:rsidP="007053BB">
            <w:pPr>
              <w:pStyle w:val="ListParagraph"/>
              <w:numPr>
                <w:ilvl w:val="0"/>
                <w:numId w:val="37"/>
              </w:numPr>
              <w:contextualSpacing/>
              <w:rPr>
                <w:sz w:val="20"/>
              </w:rPr>
            </w:pPr>
            <w:r w:rsidRPr="002D32A0">
              <w:rPr>
                <w:sz w:val="20"/>
              </w:rPr>
              <w:t>Identify referral pathways and actively promote the program to agencies through a range of opportunities</w:t>
            </w:r>
          </w:p>
          <w:p w14:paraId="67275F30" w14:textId="77777777" w:rsidR="007053BB" w:rsidRPr="000B03EA" w:rsidRDefault="007053BB" w:rsidP="00D64992">
            <w:pPr>
              <w:rPr>
                <w:sz w:val="20"/>
                <w:szCs w:val="20"/>
              </w:rPr>
            </w:pPr>
          </w:p>
        </w:tc>
      </w:tr>
      <w:tr w:rsidR="007053BB" w:rsidRPr="00391ADB" w14:paraId="4C4264CA" w14:textId="77777777" w:rsidTr="00D64992">
        <w:tc>
          <w:tcPr>
            <w:tcW w:w="1696" w:type="dxa"/>
          </w:tcPr>
          <w:p w14:paraId="5F245C63" w14:textId="77777777" w:rsidR="007053BB" w:rsidRPr="00391ADB" w:rsidRDefault="007053BB" w:rsidP="00D64992">
            <w:pPr>
              <w:rPr>
                <w:b/>
                <w:sz w:val="20"/>
                <w:szCs w:val="20"/>
              </w:rPr>
            </w:pPr>
            <w:r w:rsidRPr="00391ADB">
              <w:rPr>
                <w:b/>
                <w:sz w:val="20"/>
                <w:szCs w:val="20"/>
              </w:rPr>
              <w:t>Participate as a member of the BrainLink team</w:t>
            </w:r>
          </w:p>
        </w:tc>
        <w:tc>
          <w:tcPr>
            <w:tcW w:w="7320" w:type="dxa"/>
          </w:tcPr>
          <w:p w14:paraId="10F93DF9" w14:textId="77777777" w:rsidR="007053BB" w:rsidRPr="002D32A0" w:rsidRDefault="007053BB" w:rsidP="007053BB">
            <w:pPr>
              <w:pStyle w:val="ListParagraph"/>
              <w:numPr>
                <w:ilvl w:val="0"/>
                <w:numId w:val="36"/>
              </w:numPr>
              <w:contextualSpacing/>
              <w:rPr>
                <w:sz w:val="20"/>
              </w:rPr>
            </w:pPr>
            <w:r w:rsidRPr="002D32A0">
              <w:rPr>
                <w:sz w:val="20"/>
              </w:rPr>
              <w:t>Understand and abide by BrainLink policies, procedures and practice.</w:t>
            </w:r>
          </w:p>
          <w:p w14:paraId="44CB4489" w14:textId="77777777" w:rsidR="007053BB" w:rsidRPr="002D32A0" w:rsidRDefault="007053BB" w:rsidP="007053BB">
            <w:pPr>
              <w:pStyle w:val="ListParagraph"/>
              <w:numPr>
                <w:ilvl w:val="0"/>
                <w:numId w:val="36"/>
              </w:numPr>
              <w:contextualSpacing/>
              <w:rPr>
                <w:sz w:val="20"/>
              </w:rPr>
            </w:pPr>
            <w:r>
              <w:rPr>
                <w:sz w:val="20"/>
              </w:rPr>
              <w:t>P</w:t>
            </w:r>
            <w:r w:rsidRPr="002D32A0">
              <w:rPr>
                <w:sz w:val="20"/>
              </w:rPr>
              <w:t>ro-active in caring for the health and safety of all people within work environment.</w:t>
            </w:r>
          </w:p>
          <w:p w14:paraId="451115C2" w14:textId="77777777" w:rsidR="007053BB" w:rsidRPr="002D32A0" w:rsidRDefault="007053BB" w:rsidP="007053BB">
            <w:pPr>
              <w:pStyle w:val="ListParagraph"/>
              <w:numPr>
                <w:ilvl w:val="0"/>
                <w:numId w:val="36"/>
              </w:numPr>
              <w:contextualSpacing/>
              <w:rPr>
                <w:sz w:val="20"/>
              </w:rPr>
            </w:pPr>
            <w:r w:rsidRPr="002D32A0">
              <w:rPr>
                <w:sz w:val="20"/>
              </w:rPr>
              <w:t>Ensure that BrainLink complies with the Occupational Health and Safety Act requirements and strive for a safe workplace for all including the reporting of incidents, near misses and hazards to</w:t>
            </w:r>
            <w:r>
              <w:rPr>
                <w:sz w:val="20"/>
              </w:rPr>
              <w:t xml:space="preserve"> General M</w:t>
            </w:r>
            <w:r w:rsidRPr="002D32A0">
              <w:rPr>
                <w:sz w:val="20"/>
              </w:rPr>
              <w:t>anager.</w:t>
            </w:r>
          </w:p>
          <w:p w14:paraId="3B7C9316" w14:textId="77777777" w:rsidR="007053BB" w:rsidRPr="002D32A0" w:rsidRDefault="007053BB" w:rsidP="007053BB">
            <w:pPr>
              <w:pStyle w:val="ListParagraph"/>
              <w:numPr>
                <w:ilvl w:val="0"/>
                <w:numId w:val="36"/>
              </w:numPr>
              <w:contextualSpacing/>
              <w:rPr>
                <w:sz w:val="20"/>
              </w:rPr>
            </w:pPr>
            <w:r w:rsidRPr="002D32A0">
              <w:rPr>
                <w:sz w:val="20"/>
              </w:rPr>
              <w:t xml:space="preserve">Act in a way that contributes to a workplace that is free of discrimination, harassment and bullying behaviour. </w:t>
            </w:r>
          </w:p>
          <w:p w14:paraId="35238424" w14:textId="77777777" w:rsidR="007053BB" w:rsidRPr="002D32A0" w:rsidRDefault="007053BB" w:rsidP="007053BB">
            <w:pPr>
              <w:pStyle w:val="ListParagraph"/>
              <w:numPr>
                <w:ilvl w:val="0"/>
                <w:numId w:val="36"/>
              </w:numPr>
              <w:contextualSpacing/>
              <w:rPr>
                <w:sz w:val="20"/>
              </w:rPr>
            </w:pPr>
            <w:r w:rsidRPr="002D32A0">
              <w:rPr>
                <w:sz w:val="20"/>
              </w:rPr>
              <w:t>Perform work safely and complete task on time, following guidelines and in accordance with expectations</w:t>
            </w:r>
            <w:r>
              <w:rPr>
                <w:sz w:val="20"/>
              </w:rPr>
              <w:t>.</w:t>
            </w:r>
          </w:p>
          <w:p w14:paraId="2E91280E" w14:textId="77777777" w:rsidR="007053BB" w:rsidRPr="002D32A0" w:rsidRDefault="007053BB" w:rsidP="007053BB">
            <w:pPr>
              <w:pStyle w:val="ListParagraph"/>
              <w:numPr>
                <w:ilvl w:val="0"/>
                <w:numId w:val="36"/>
              </w:numPr>
              <w:contextualSpacing/>
              <w:rPr>
                <w:sz w:val="20"/>
              </w:rPr>
            </w:pPr>
            <w:r w:rsidRPr="002D32A0">
              <w:rPr>
                <w:sz w:val="20"/>
              </w:rPr>
              <w:t>Participate in staff and team meetings</w:t>
            </w:r>
            <w:r>
              <w:rPr>
                <w:sz w:val="20"/>
              </w:rPr>
              <w:t xml:space="preserve"> and </w:t>
            </w:r>
            <w:r w:rsidRPr="002D32A0">
              <w:rPr>
                <w:sz w:val="20"/>
              </w:rPr>
              <w:t>supervision with line manager.</w:t>
            </w:r>
          </w:p>
          <w:p w14:paraId="11BA65CC" w14:textId="77777777" w:rsidR="007053BB" w:rsidRPr="002D32A0" w:rsidRDefault="007053BB" w:rsidP="007053BB">
            <w:pPr>
              <w:pStyle w:val="ListParagraph"/>
              <w:numPr>
                <w:ilvl w:val="0"/>
                <w:numId w:val="36"/>
              </w:numPr>
              <w:contextualSpacing/>
              <w:jc w:val="both"/>
              <w:rPr>
                <w:rFonts w:cs="Tahoma"/>
                <w:sz w:val="20"/>
              </w:rPr>
            </w:pPr>
            <w:r w:rsidRPr="002D32A0">
              <w:rPr>
                <w:rFonts w:cs="Tahoma"/>
                <w:sz w:val="20"/>
              </w:rPr>
              <w:t>Other duties consistent with the position as required by the CEO and General Manager and which might be determined by new program funding or future directions of BrainLink Services Limited.</w:t>
            </w:r>
          </w:p>
          <w:p w14:paraId="36E00C3E" w14:textId="77777777" w:rsidR="007053BB" w:rsidRPr="00391ADB" w:rsidRDefault="007053BB" w:rsidP="00D64992">
            <w:pPr>
              <w:pStyle w:val="ListParagraph"/>
              <w:rPr>
                <w:sz w:val="20"/>
              </w:rPr>
            </w:pPr>
          </w:p>
        </w:tc>
      </w:tr>
      <w:tr w:rsidR="007053BB" w:rsidRPr="00391ADB" w14:paraId="5FFAC721" w14:textId="77777777" w:rsidTr="00D64992">
        <w:tc>
          <w:tcPr>
            <w:tcW w:w="9016" w:type="dxa"/>
            <w:gridSpan w:val="2"/>
            <w:shd w:val="clear" w:color="auto" w:fill="D9E2F3" w:themeFill="accent1" w:themeFillTint="33"/>
          </w:tcPr>
          <w:p w14:paraId="2A21710D" w14:textId="77777777" w:rsidR="007053BB" w:rsidRPr="00391ADB" w:rsidRDefault="007053BB" w:rsidP="00D64992">
            <w:pPr>
              <w:rPr>
                <w:b/>
                <w:sz w:val="20"/>
                <w:szCs w:val="20"/>
              </w:rPr>
            </w:pPr>
            <w:r w:rsidRPr="00391ADB">
              <w:rPr>
                <w:b/>
                <w:sz w:val="20"/>
                <w:szCs w:val="20"/>
              </w:rPr>
              <w:t>Key External Interfaces</w:t>
            </w:r>
          </w:p>
        </w:tc>
      </w:tr>
      <w:tr w:rsidR="007053BB" w:rsidRPr="00391ADB" w14:paraId="59974B22" w14:textId="77777777" w:rsidTr="00D64992">
        <w:tc>
          <w:tcPr>
            <w:tcW w:w="9016" w:type="dxa"/>
            <w:gridSpan w:val="2"/>
          </w:tcPr>
          <w:p w14:paraId="32B61ACD" w14:textId="77777777" w:rsidR="007053BB" w:rsidRDefault="007053BB" w:rsidP="007053BB">
            <w:pPr>
              <w:pStyle w:val="ListParagraph"/>
              <w:numPr>
                <w:ilvl w:val="0"/>
                <w:numId w:val="30"/>
              </w:numPr>
              <w:contextualSpacing/>
              <w:rPr>
                <w:sz w:val="20"/>
              </w:rPr>
            </w:pPr>
            <w:r w:rsidRPr="00C9620A">
              <w:rPr>
                <w:sz w:val="20"/>
              </w:rPr>
              <w:t>National Disability Insurance Agency</w:t>
            </w:r>
            <w:r>
              <w:rPr>
                <w:sz w:val="20"/>
              </w:rPr>
              <w:t>.</w:t>
            </w:r>
          </w:p>
          <w:p w14:paraId="0F2EEDD6" w14:textId="3052B962" w:rsidR="007053BB" w:rsidRDefault="007053BB" w:rsidP="007053BB">
            <w:pPr>
              <w:pStyle w:val="ListParagraph"/>
              <w:numPr>
                <w:ilvl w:val="0"/>
                <w:numId w:val="30"/>
              </w:numPr>
              <w:contextualSpacing/>
              <w:rPr>
                <w:sz w:val="20"/>
              </w:rPr>
            </w:pPr>
            <w:r>
              <w:rPr>
                <w:sz w:val="20"/>
              </w:rPr>
              <w:t>Local Area Co</w:t>
            </w:r>
            <w:r w:rsidR="00460604">
              <w:rPr>
                <w:sz w:val="20"/>
              </w:rPr>
              <w:t>ordination</w:t>
            </w:r>
            <w:r>
              <w:rPr>
                <w:sz w:val="20"/>
              </w:rPr>
              <w:t xml:space="preserve"> Agencies.</w:t>
            </w:r>
          </w:p>
          <w:p w14:paraId="1666E989" w14:textId="77777777" w:rsidR="007053BB" w:rsidRDefault="007053BB" w:rsidP="007053BB">
            <w:pPr>
              <w:pStyle w:val="ListParagraph"/>
              <w:numPr>
                <w:ilvl w:val="0"/>
                <w:numId w:val="30"/>
              </w:numPr>
              <w:contextualSpacing/>
              <w:rPr>
                <w:sz w:val="20"/>
              </w:rPr>
            </w:pPr>
            <w:r w:rsidRPr="00255728">
              <w:rPr>
                <w:sz w:val="20"/>
              </w:rPr>
              <w:t>Key Stakeholders – Clients and their carers</w:t>
            </w:r>
          </w:p>
          <w:p w14:paraId="4DF8D455" w14:textId="77777777" w:rsidR="007053BB" w:rsidRPr="00C9620A" w:rsidRDefault="007053BB" w:rsidP="007053BB">
            <w:pPr>
              <w:pStyle w:val="ListParagraph"/>
              <w:numPr>
                <w:ilvl w:val="0"/>
                <w:numId w:val="30"/>
              </w:numPr>
              <w:contextualSpacing/>
              <w:rPr>
                <w:sz w:val="20"/>
              </w:rPr>
            </w:pPr>
            <w:r>
              <w:rPr>
                <w:sz w:val="20"/>
              </w:rPr>
              <w:t>Other relevant government and community organisations and service providers.</w:t>
            </w:r>
          </w:p>
          <w:p w14:paraId="5DF6A14F" w14:textId="77777777" w:rsidR="007053BB" w:rsidRPr="00391ADB" w:rsidRDefault="007053BB" w:rsidP="00D64992">
            <w:pPr>
              <w:rPr>
                <w:sz w:val="20"/>
                <w:szCs w:val="20"/>
              </w:rPr>
            </w:pPr>
          </w:p>
        </w:tc>
      </w:tr>
      <w:tr w:rsidR="007053BB" w:rsidRPr="00391ADB" w14:paraId="1CC1930A" w14:textId="77777777" w:rsidTr="00D64992">
        <w:tc>
          <w:tcPr>
            <w:tcW w:w="9016" w:type="dxa"/>
            <w:gridSpan w:val="2"/>
            <w:shd w:val="clear" w:color="auto" w:fill="D9E2F3" w:themeFill="accent1" w:themeFillTint="33"/>
          </w:tcPr>
          <w:p w14:paraId="1C2A45B9" w14:textId="77777777" w:rsidR="007053BB" w:rsidRPr="00391ADB" w:rsidRDefault="007053BB" w:rsidP="00D64992">
            <w:pPr>
              <w:rPr>
                <w:b/>
                <w:sz w:val="20"/>
                <w:szCs w:val="20"/>
              </w:rPr>
            </w:pPr>
            <w:r>
              <w:rPr>
                <w:b/>
                <w:sz w:val="20"/>
                <w:szCs w:val="20"/>
              </w:rPr>
              <w:t>Key Internal Interfaces</w:t>
            </w:r>
          </w:p>
        </w:tc>
      </w:tr>
      <w:tr w:rsidR="007053BB" w:rsidRPr="00391ADB" w14:paraId="4A4D17BB" w14:textId="77777777" w:rsidTr="00D64992">
        <w:tc>
          <w:tcPr>
            <w:tcW w:w="9016" w:type="dxa"/>
            <w:gridSpan w:val="2"/>
          </w:tcPr>
          <w:p w14:paraId="4932AF63" w14:textId="77777777" w:rsidR="007053BB" w:rsidRPr="002D32A0" w:rsidRDefault="007053BB" w:rsidP="007053BB">
            <w:pPr>
              <w:pStyle w:val="ListParagraph"/>
              <w:numPr>
                <w:ilvl w:val="0"/>
                <w:numId w:val="38"/>
              </w:numPr>
              <w:contextualSpacing/>
              <w:rPr>
                <w:sz w:val="20"/>
              </w:rPr>
            </w:pPr>
            <w:r w:rsidRPr="002D32A0">
              <w:rPr>
                <w:sz w:val="20"/>
              </w:rPr>
              <w:t>BrainLink Executive Management</w:t>
            </w:r>
          </w:p>
          <w:p w14:paraId="387F511E" w14:textId="77777777" w:rsidR="007053BB" w:rsidRPr="002D32A0" w:rsidRDefault="007053BB" w:rsidP="007053BB">
            <w:pPr>
              <w:pStyle w:val="ListParagraph"/>
              <w:numPr>
                <w:ilvl w:val="0"/>
                <w:numId w:val="38"/>
              </w:numPr>
              <w:contextualSpacing/>
              <w:rPr>
                <w:sz w:val="20"/>
              </w:rPr>
            </w:pPr>
            <w:r w:rsidRPr="002D32A0">
              <w:rPr>
                <w:sz w:val="20"/>
              </w:rPr>
              <w:t>All BrainLink Staff</w:t>
            </w:r>
          </w:p>
          <w:p w14:paraId="0757B1CF" w14:textId="77777777" w:rsidR="007053BB" w:rsidRPr="00391ADB" w:rsidRDefault="007053BB" w:rsidP="00D64992">
            <w:pPr>
              <w:pStyle w:val="ListParagraph"/>
              <w:rPr>
                <w:sz w:val="20"/>
              </w:rPr>
            </w:pPr>
          </w:p>
        </w:tc>
      </w:tr>
    </w:tbl>
    <w:p w14:paraId="0A94505B" w14:textId="77777777" w:rsidR="007053BB" w:rsidRPr="00391ADB" w:rsidRDefault="007053BB" w:rsidP="007053BB">
      <w:pPr>
        <w:rPr>
          <w:sz w:val="20"/>
          <w:szCs w:val="20"/>
        </w:rPr>
      </w:pPr>
    </w:p>
    <w:tbl>
      <w:tblPr>
        <w:tblStyle w:val="TableGrid"/>
        <w:tblW w:w="0" w:type="auto"/>
        <w:tblLook w:val="04A0" w:firstRow="1" w:lastRow="0" w:firstColumn="1" w:lastColumn="0" w:noHBand="0" w:noVBand="1"/>
      </w:tblPr>
      <w:tblGrid>
        <w:gridCol w:w="1980"/>
        <w:gridCol w:w="7036"/>
      </w:tblGrid>
      <w:tr w:rsidR="007053BB" w:rsidRPr="00391ADB" w14:paraId="5A8C00D8" w14:textId="77777777" w:rsidTr="00D64992">
        <w:tc>
          <w:tcPr>
            <w:tcW w:w="9016" w:type="dxa"/>
            <w:gridSpan w:val="2"/>
            <w:shd w:val="clear" w:color="auto" w:fill="D9E2F3" w:themeFill="accent1" w:themeFillTint="33"/>
          </w:tcPr>
          <w:p w14:paraId="76DB6A5A" w14:textId="77777777" w:rsidR="007053BB" w:rsidRPr="00391ADB" w:rsidRDefault="007053BB" w:rsidP="00D64992">
            <w:pPr>
              <w:rPr>
                <w:b/>
                <w:sz w:val="20"/>
                <w:szCs w:val="20"/>
              </w:rPr>
            </w:pPr>
            <w:r w:rsidRPr="00391ADB">
              <w:rPr>
                <w:b/>
                <w:sz w:val="20"/>
                <w:szCs w:val="20"/>
              </w:rPr>
              <w:t>Role Required Capabilities</w:t>
            </w:r>
          </w:p>
        </w:tc>
      </w:tr>
      <w:tr w:rsidR="007053BB" w:rsidRPr="00391ADB" w14:paraId="29E390A2" w14:textId="77777777" w:rsidTr="00D64992">
        <w:tc>
          <w:tcPr>
            <w:tcW w:w="1980" w:type="dxa"/>
          </w:tcPr>
          <w:p w14:paraId="48094BF0" w14:textId="77777777" w:rsidR="007053BB" w:rsidRPr="00391ADB" w:rsidRDefault="007053BB" w:rsidP="00D64992">
            <w:pPr>
              <w:rPr>
                <w:b/>
                <w:sz w:val="20"/>
                <w:szCs w:val="20"/>
              </w:rPr>
            </w:pPr>
            <w:r w:rsidRPr="00391ADB">
              <w:rPr>
                <w:b/>
                <w:sz w:val="20"/>
                <w:szCs w:val="20"/>
              </w:rPr>
              <w:t>Knowledge &amp; Qualifications</w:t>
            </w:r>
          </w:p>
          <w:p w14:paraId="27B31E7D" w14:textId="77777777" w:rsidR="007053BB" w:rsidRPr="00391ADB" w:rsidRDefault="007053BB" w:rsidP="00D64992">
            <w:pPr>
              <w:rPr>
                <w:sz w:val="20"/>
                <w:szCs w:val="20"/>
              </w:rPr>
            </w:pPr>
          </w:p>
        </w:tc>
        <w:tc>
          <w:tcPr>
            <w:tcW w:w="7036" w:type="dxa"/>
          </w:tcPr>
          <w:p w14:paraId="1DA57542" w14:textId="72B1CC97" w:rsidR="007053BB" w:rsidRPr="002D32A0" w:rsidRDefault="007053BB" w:rsidP="007053BB">
            <w:pPr>
              <w:pStyle w:val="ListParagraph"/>
              <w:numPr>
                <w:ilvl w:val="0"/>
                <w:numId w:val="35"/>
              </w:numPr>
              <w:contextualSpacing/>
              <w:rPr>
                <w:sz w:val="20"/>
              </w:rPr>
            </w:pPr>
            <w:r w:rsidRPr="002D32A0">
              <w:rPr>
                <w:sz w:val="20"/>
              </w:rPr>
              <w:t>Relevant tertiary qualifications</w:t>
            </w:r>
            <w:r w:rsidR="00460604">
              <w:rPr>
                <w:sz w:val="20"/>
              </w:rPr>
              <w:t xml:space="preserve"> (or equivalent experience)</w:t>
            </w:r>
            <w:r w:rsidRPr="002D32A0">
              <w:rPr>
                <w:sz w:val="20"/>
              </w:rPr>
              <w:t>.</w:t>
            </w:r>
          </w:p>
          <w:p w14:paraId="6F902244" w14:textId="77777777" w:rsidR="007053BB" w:rsidRPr="002D32A0" w:rsidRDefault="007053BB" w:rsidP="007053BB">
            <w:pPr>
              <w:pStyle w:val="ListParagraph"/>
              <w:numPr>
                <w:ilvl w:val="0"/>
                <w:numId w:val="35"/>
              </w:numPr>
              <w:contextualSpacing/>
              <w:rPr>
                <w:sz w:val="20"/>
              </w:rPr>
            </w:pPr>
            <w:r w:rsidRPr="002D32A0">
              <w:rPr>
                <w:sz w:val="20"/>
              </w:rPr>
              <w:t>Knowledge of the National Disability Insurance (NDIS) scheme and experience in utilising a range of community and mainstream supports to achieve client goals.</w:t>
            </w:r>
          </w:p>
          <w:p w14:paraId="077F7AE0" w14:textId="77777777" w:rsidR="007053BB" w:rsidRPr="00C67BCD" w:rsidRDefault="007053BB" w:rsidP="007053BB">
            <w:pPr>
              <w:pStyle w:val="ListParagraph"/>
              <w:numPr>
                <w:ilvl w:val="0"/>
                <w:numId w:val="33"/>
              </w:numPr>
              <w:contextualSpacing/>
              <w:rPr>
                <w:sz w:val="20"/>
              </w:rPr>
            </w:pPr>
            <w:r w:rsidRPr="00C67BCD">
              <w:rPr>
                <w:sz w:val="20"/>
              </w:rPr>
              <w:t>Knowledge of the NDIS Act 2013, the Disability Act 2006 and other relevant legislation.</w:t>
            </w:r>
          </w:p>
          <w:p w14:paraId="409993B4" w14:textId="77777777" w:rsidR="007053BB" w:rsidRPr="00C67BCD" w:rsidRDefault="007053BB" w:rsidP="007053BB">
            <w:pPr>
              <w:pStyle w:val="ListParagraph"/>
              <w:numPr>
                <w:ilvl w:val="0"/>
                <w:numId w:val="33"/>
              </w:numPr>
              <w:contextualSpacing/>
              <w:rPr>
                <w:sz w:val="20"/>
              </w:rPr>
            </w:pPr>
            <w:r w:rsidRPr="00C67BCD">
              <w:rPr>
                <w:sz w:val="20"/>
              </w:rPr>
              <w:t>Competence in using computer software programs and the ability to enter, modify and extract data accurately, including track funding expenditure.</w:t>
            </w:r>
          </w:p>
          <w:p w14:paraId="5EC4404C" w14:textId="77777777" w:rsidR="007053BB" w:rsidRPr="00B02F9F" w:rsidRDefault="007053BB" w:rsidP="00D64992">
            <w:pPr>
              <w:rPr>
                <w:sz w:val="20"/>
                <w:szCs w:val="20"/>
              </w:rPr>
            </w:pPr>
          </w:p>
        </w:tc>
      </w:tr>
      <w:tr w:rsidR="007053BB" w:rsidRPr="00391ADB" w14:paraId="2222CE46" w14:textId="77777777" w:rsidTr="00D64992">
        <w:tc>
          <w:tcPr>
            <w:tcW w:w="1980" w:type="dxa"/>
          </w:tcPr>
          <w:p w14:paraId="1A305558" w14:textId="77777777" w:rsidR="007053BB" w:rsidRPr="00391ADB" w:rsidRDefault="007053BB" w:rsidP="00D64992">
            <w:pPr>
              <w:rPr>
                <w:b/>
                <w:sz w:val="20"/>
                <w:szCs w:val="20"/>
              </w:rPr>
            </w:pPr>
            <w:r w:rsidRPr="00391ADB">
              <w:rPr>
                <w:b/>
                <w:sz w:val="20"/>
                <w:szCs w:val="20"/>
              </w:rPr>
              <w:t>Experience</w:t>
            </w:r>
          </w:p>
          <w:p w14:paraId="4B46D72D" w14:textId="77777777" w:rsidR="007053BB" w:rsidRPr="00391ADB" w:rsidRDefault="007053BB" w:rsidP="00D64992">
            <w:pPr>
              <w:rPr>
                <w:sz w:val="20"/>
                <w:szCs w:val="20"/>
              </w:rPr>
            </w:pPr>
          </w:p>
        </w:tc>
        <w:tc>
          <w:tcPr>
            <w:tcW w:w="7036" w:type="dxa"/>
          </w:tcPr>
          <w:p w14:paraId="77B9BAC0" w14:textId="77777777" w:rsidR="007053BB" w:rsidRDefault="007053BB" w:rsidP="007053BB">
            <w:pPr>
              <w:pStyle w:val="ListParagraph"/>
              <w:numPr>
                <w:ilvl w:val="0"/>
                <w:numId w:val="32"/>
              </w:numPr>
              <w:contextualSpacing/>
              <w:rPr>
                <w:sz w:val="20"/>
              </w:rPr>
            </w:pPr>
            <w:r w:rsidRPr="00A2451B">
              <w:rPr>
                <w:sz w:val="20"/>
              </w:rPr>
              <w:t>Experience working with people with a disability in a similar role.</w:t>
            </w:r>
          </w:p>
          <w:p w14:paraId="2B3E5D0D" w14:textId="77777777" w:rsidR="007053BB" w:rsidRDefault="007053BB" w:rsidP="007053BB">
            <w:pPr>
              <w:pStyle w:val="ListParagraph"/>
              <w:numPr>
                <w:ilvl w:val="0"/>
                <w:numId w:val="32"/>
              </w:numPr>
              <w:contextualSpacing/>
              <w:rPr>
                <w:sz w:val="20"/>
              </w:rPr>
            </w:pPr>
            <w:r w:rsidRPr="00A2451B">
              <w:rPr>
                <w:sz w:val="20"/>
              </w:rPr>
              <w:t>Experience in facilitating personal planning processes.</w:t>
            </w:r>
          </w:p>
          <w:p w14:paraId="12847499" w14:textId="77777777" w:rsidR="007053BB" w:rsidRDefault="007053BB" w:rsidP="007053BB">
            <w:pPr>
              <w:pStyle w:val="ListParagraph"/>
              <w:numPr>
                <w:ilvl w:val="0"/>
                <w:numId w:val="32"/>
              </w:numPr>
              <w:contextualSpacing/>
              <w:rPr>
                <w:sz w:val="20"/>
              </w:rPr>
            </w:pPr>
            <w:r w:rsidRPr="00C67BCD">
              <w:rPr>
                <w:sz w:val="20"/>
              </w:rPr>
              <w:lastRenderedPageBreak/>
              <w:t>Highly-developed communication and interpersonal skills</w:t>
            </w:r>
            <w:r>
              <w:rPr>
                <w:sz w:val="20"/>
              </w:rPr>
              <w:t>.</w:t>
            </w:r>
          </w:p>
          <w:p w14:paraId="7E79BFE2" w14:textId="77777777" w:rsidR="007053BB" w:rsidRPr="00C67BCD" w:rsidRDefault="007053BB" w:rsidP="007053BB">
            <w:pPr>
              <w:pStyle w:val="ListParagraph"/>
              <w:numPr>
                <w:ilvl w:val="0"/>
                <w:numId w:val="32"/>
              </w:numPr>
              <w:contextualSpacing/>
              <w:rPr>
                <w:sz w:val="20"/>
              </w:rPr>
            </w:pPr>
            <w:r w:rsidRPr="00C67BCD">
              <w:rPr>
                <w:sz w:val="20"/>
              </w:rPr>
              <w:t>Demonstrated knowledge of and experience in delivering quality, effective                                                                 client and carer programs in acquired brain injury.</w:t>
            </w:r>
          </w:p>
          <w:p w14:paraId="1FC34B0C" w14:textId="77777777" w:rsidR="007053BB" w:rsidRPr="00391ADB" w:rsidRDefault="007053BB" w:rsidP="00D64992">
            <w:pPr>
              <w:ind w:left="720"/>
              <w:rPr>
                <w:sz w:val="20"/>
                <w:szCs w:val="20"/>
              </w:rPr>
            </w:pPr>
          </w:p>
        </w:tc>
      </w:tr>
      <w:tr w:rsidR="007053BB" w:rsidRPr="00391ADB" w14:paraId="08FA0588" w14:textId="77777777" w:rsidTr="00D64992">
        <w:tc>
          <w:tcPr>
            <w:tcW w:w="1980" w:type="dxa"/>
          </w:tcPr>
          <w:p w14:paraId="2C500EC6" w14:textId="77777777" w:rsidR="007053BB" w:rsidRPr="00391ADB" w:rsidRDefault="007053BB" w:rsidP="00D64992">
            <w:pPr>
              <w:rPr>
                <w:b/>
                <w:sz w:val="20"/>
                <w:szCs w:val="20"/>
              </w:rPr>
            </w:pPr>
            <w:r w:rsidRPr="00391ADB">
              <w:rPr>
                <w:b/>
                <w:sz w:val="20"/>
                <w:szCs w:val="20"/>
              </w:rPr>
              <w:lastRenderedPageBreak/>
              <w:t>Skills</w:t>
            </w:r>
          </w:p>
          <w:p w14:paraId="16539660" w14:textId="77777777" w:rsidR="007053BB" w:rsidRPr="00391ADB" w:rsidRDefault="007053BB" w:rsidP="00D64992">
            <w:pPr>
              <w:rPr>
                <w:sz w:val="20"/>
                <w:szCs w:val="20"/>
              </w:rPr>
            </w:pPr>
          </w:p>
        </w:tc>
        <w:tc>
          <w:tcPr>
            <w:tcW w:w="7036" w:type="dxa"/>
          </w:tcPr>
          <w:p w14:paraId="1FBCAF8D" w14:textId="77777777" w:rsidR="007053BB" w:rsidRPr="00D73445" w:rsidRDefault="007053BB" w:rsidP="00D64992">
            <w:pPr>
              <w:rPr>
                <w:rFonts w:ascii="Times" w:hAnsi="Times" w:cs="Times"/>
                <w:sz w:val="20"/>
                <w:szCs w:val="20"/>
              </w:rPr>
            </w:pPr>
            <w:r w:rsidRPr="00391ADB">
              <w:rPr>
                <w:sz w:val="20"/>
                <w:szCs w:val="20"/>
              </w:rPr>
              <w:t>•</w:t>
            </w:r>
            <w:r w:rsidRPr="00391ADB">
              <w:rPr>
                <w:sz w:val="20"/>
                <w:szCs w:val="20"/>
              </w:rPr>
              <w:tab/>
            </w:r>
            <w:r w:rsidRPr="00D73445">
              <w:rPr>
                <w:rFonts w:ascii="Times" w:hAnsi="Times" w:cs="Times"/>
                <w:sz w:val="20"/>
                <w:szCs w:val="20"/>
              </w:rPr>
              <w:t>Highly-developed communication and interpersonal skills.</w:t>
            </w:r>
          </w:p>
          <w:p w14:paraId="24A7836D" w14:textId="4E8B189D" w:rsidR="007053BB" w:rsidRDefault="00460604" w:rsidP="007053BB">
            <w:pPr>
              <w:pStyle w:val="ListParagraph"/>
              <w:numPr>
                <w:ilvl w:val="0"/>
                <w:numId w:val="27"/>
              </w:numPr>
              <w:contextualSpacing/>
              <w:rPr>
                <w:sz w:val="20"/>
              </w:rPr>
            </w:pPr>
            <w:r>
              <w:rPr>
                <w:sz w:val="20"/>
              </w:rPr>
              <w:t>Excellent</w:t>
            </w:r>
            <w:r w:rsidR="007053BB" w:rsidRPr="00391ADB">
              <w:rPr>
                <w:sz w:val="20"/>
              </w:rPr>
              <w:t xml:space="preserve"> organisational and time management skills including and an ability to work under pressure</w:t>
            </w:r>
            <w:r w:rsidR="007053BB">
              <w:rPr>
                <w:sz w:val="20"/>
              </w:rPr>
              <w:t>.</w:t>
            </w:r>
          </w:p>
          <w:p w14:paraId="49699FD9" w14:textId="77777777" w:rsidR="007053BB" w:rsidRPr="00093B33" w:rsidRDefault="007053BB" w:rsidP="007053BB">
            <w:pPr>
              <w:pStyle w:val="ListParagraph"/>
              <w:numPr>
                <w:ilvl w:val="0"/>
                <w:numId w:val="27"/>
              </w:numPr>
              <w:contextualSpacing/>
              <w:rPr>
                <w:sz w:val="20"/>
              </w:rPr>
            </w:pPr>
            <w:r w:rsidRPr="00093B33">
              <w:rPr>
                <w:sz w:val="20"/>
              </w:rPr>
              <w:t>Strong customer relations skills</w:t>
            </w:r>
            <w:r>
              <w:rPr>
                <w:sz w:val="20"/>
              </w:rPr>
              <w:t>.</w:t>
            </w:r>
          </w:p>
          <w:p w14:paraId="74262AF6" w14:textId="142A21AE" w:rsidR="007053BB" w:rsidRPr="00093B33" w:rsidRDefault="007053BB" w:rsidP="007053BB">
            <w:pPr>
              <w:pStyle w:val="ListParagraph"/>
              <w:numPr>
                <w:ilvl w:val="0"/>
                <w:numId w:val="27"/>
              </w:numPr>
              <w:contextualSpacing/>
              <w:rPr>
                <w:sz w:val="20"/>
              </w:rPr>
            </w:pPr>
            <w:r w:rsidRPr="00093B33">
              <w:rPr>
                <w:sz w:val="20"/>
              </w:rPr>
              <w:t xml:space="preserve">An ability to think laterally, problem solve and assess holistic outcomes for </w:t>
            </w:r>
            <w:r w:rsidR="00D73445">
              <w:rPr>
                <w:sz w:val="20"/>
              </w:rPr>
              <w:t>participants</w:t>
            </w:r>
            <w:r>
              <w:rPr>
                <w:sz w:val="20"/>
              </w:rPr>
              <w:t>.</w:t>
            </w:r>
          </w:p>
          <w:p w14:paraId="774B051E" w14:textId="77777777" w:rsidR="007053BB" w:rsidRPr="00093B33" w:rsidRDefault="007053BB" w:rsidP="007053BB">
            <w:pPr>
              <w:pStyle w:val="ListParagraph"/>
              <w:numPr>
                <w:ilvl w:val="0"/>
                <w:numId w:val="27"/>
              </w:numPr>
              <w:contextualSpacing/>
              <w:rPr>
                <w:sz w:val="20"/>
              </w:rPr>
            </w:pPr>
            <w:r w:rsidRPr="00093B33">
              <w:rPr>
                <w:sz w:val="20"/>
              </w:rPr>
              <w:t>Optimising customer satisfaction by contributing in customer meetings and ensuring clear needs analysis</w:t>
            </w:r>
            <w:r>
              <w:rPr>
                <w:sz w:val="20"/>
              </w:rPr>
              <w:t>.</w:t>
            </w:r>
          </w:p>
          <w:p w14:paraId="14104384" w14:textId="2A02C1B4" w:rsidR="007053BB" w:rsidRDefault="007053BB" w:rsidP="007053BB">
            <w:pPr>
              <w:pStyle w:val="ListParagraph"/>
              <w:numPr>
                <w:ilvl w:val="0"/>
                <w:numId w:val="27"/>
              </w:numPr>
              <w:contextualSpacing/>
              <w:rPr>
                <w:sz w:val="20"/>
              </w:rPr>
            </w:pPr>
            <w:r w:rsidRPr="00093B33">
              <w:rPr>
                <w:sz w:val="20"/>
              </w:rPr>
              <w:t>Expected to exercise initiative and professional judgment and be responsible for service delivery within program guidelines.</w:t>
            </w:r>
          </w:p>
          <w:p w14:paraId="46CDF22D" w14:textId="5F906066" w:rsidR="00460604" w:rsidRPr="00093B33" w:rsidRDefault="00460604" w:rsidP="007053BB">
            <w:pPr>
              <w:pStyle w:val="ListParagraph"/>
              <w:numPr>
                <w:ilvl w:val="0"/>
                <w:numId w:val="27"/>
              </w:numPr>
              <w:contextualSpacing/>
              <w:rPr>
                <w:sz w:val="20"/>
              </w:rPr>
            </w:pPr>
            <w:r>
              <w:rPr>
                <w:sz w:val="20"/>
              </w:rPr>
              <w:t>The ability to think laterally and creatively.</w:t>
            </w:r>
          </w:p>
          <w:p w14:paraId="4EFADCEB" w14:textId="77777777" w:rsidR="007053BB" w:rsidRPr="00093B33" w:rsidRDefault="007053BB" w:rsidP="00D64992">
            <w:pPr>
              <w:pStyle w:val="ListParagraph"/>
              <w:rPr>
                <w:sz w:val="20"/>
              </w:rPr>
            </w:pPr>
          </w:p>
        </w:tc>
      </w:tr>
      <w:tr w:rsidR="007053BB" w:rsidRPr="00391ADB" w14:paraId="3ACA23BE" w14:textId="77777777" w:rsidTr="00D64992">
        <w:tc>
          <w:tcPr>
            <w:tcW w:w="1980" w:type="dxa"/>
          </w:tcPr>
          <w:p w14:paraId="7AB2E3EE" w14:textId="77777777" w:rsidR="007053BB" w:rsidRPr="00391ADB" w:rsidRDefault="007053BB" w:rsidP="00D64992">
            <w:pPr>
              <w:rPr>
                <w:b/>
                <w:sz w:val="20"/>
                <w:szCs w:val="20"/>
              </w:rPr>
            </w:pPr>
            <w:r w:rsidRPr="00391ADB">
              <w:rPr>
                <w:b/>
                <w:sz w:val="20"/>
                <w:szCs w:val="20"/>
              </w:rPr>
              <w:t>Confidentiality</w:t>
            </w:r>
          </w:p>
          <w:p w14:paraId="3BDF2423" w14:textId="77777777" w:rsidR="007053BB" w:rsidRPr="00391ADB" w:rsidRDefault="007053BB" w:rsidP="00D64992">
            <w:pPr>
              <w:rPr>
                <w:sz w:val="20"/>
                <w:szCs w:val="20"/>
              </w:rPr>
            </w:pPr>
          </w:p>
        </w:tc>
        <w:tc>
          <w:tcPr>
            <w:tcW w:w="7036" w:type="dxa"/>
          </w:tcPr>
          <w:p w14:paraId="7A7A2429" w14:textId="77777777" w:rsidR="007053BB" w:rsidRPr="00F54DD8" w:rsidRDefault="007053BB" w:rsidP="007053BB">
            <w:pPr>
              <w:pStyle w:val="ListParagraph"/>
              <w:numPr>
                <w:ilvl w:val="0"/>
                <w:numId w:val="26"/>
              </w:numPr>
              <w:contextualSpacing/>
              <w:rPr>
                <w:sz w:val="20"/>
              </w:rPr>
            </w:pPr>
            <w:r w:rsidRPr="00391ADB">
              <w:rPr>
                <w:sz w:val="20"/>
              </w:rPr>
              <w:t>Capacity to maintain confidentiality and privacy always</w:t>
            </w:r>
            <w:r>
              <w:rPr>
                <w:sz w:val="20"/>
              </w:rPr>
              <w:t>.</w:t>
            </w:r>
          </w:p>
        </w:tc>
      </w:tr>
      <w:tr w:rsidR="007053BB" w:rsidRPr="00391ADB" w14:paraId="27D6A9F1" w14:textId="77777777" w:rsidTr="00D64992">
        <w:tc>
          <w:tcPr>
            <w:tcW w:w="1980" w:type="dxa"/>
          </w:tcPr>
          <w:p w14:paraId="77CA0AC2" w14:textId="77777777" w:rsidR="007053BB" w:rsidRPr="00391ADB" w:rsidRDefault="007053BB" w:rsidP="00D64992">
            <w:pPr>
              <w:rPr>
                <w:b/>
                <w:sz w:val="20"/>
                <w:szCs w:val="20"/>
              </w:rPr>
            </w:pPr>
            <w:r w:rsidRPr="00391ADB">
              <w:rPr>
                <w:b/>
                <w:sz w:val="20"/>
                <w:szCs w:val="20"/>
              </w:rPr>
              <w:t>Pre-Requisites</w:t>
            </w:r>
          </w:p>
          <w:p w14:paraId="1D0BB368" w14:textId="77777777" w:rsidR="007053BB" w:rsidRPr="00391ADB" w:rsidRDefault="007053BB" w:rsidP="00D64992">
            <w:pPr>
              <w:rPr>
                <w:sz w:val="20"/>
                <w:szCs w:val="20"/>
              </w:rPr>
            </w:pPr>
          </w:p>
        </w:tc>
        <w:tc>
          <w:tcPr>
            <w:tcW w:w="7036" w:type="dxa"/>
          </w:tcPr>
          <w:p w14:paraId="64EE6B3B" w14:textId="40CF231D" w:rsidR="007053BB" w:rsidRDefault="007053BB" w:rsidP="007053BB">
            <w:pPr>
              <w:pStyle w:val="ListParagraph"/>
              <w:numPr>
                <w:ilvl w:val="0"/>
                <w:numId w:val="25"/>
              </w:numPr>
              <w:contextualSpacing/>
              <w:rPr>
                <w:sz w:val="20"/>
              </w:rPr>
            </w:pPr>
            <w:r>
              <w:rPr>
                <w:sz w:val="20"/>
              </w:rPr>
              <w:t>Australian Work Rights.</w:t>
            </w:r>
          </w:p>
          <w:p w14:paraId="6582E540" w14:textId="740FF239" w:rsidR="00460604" w:rsidRDefault="00460604" w:rsidP="007053BB">
            <w:pPr>
              <w:pStyle w:val="ListParagraph"/>
              <w:numPr>
                <w:ilvl w:val="0"/>
                <w:numId w:val="25"/>
              </w:numPr>
              <w:contextualSpacing/>
              <w:rPr>
                <w:sz w:val="20"/>
              </w:rPr>
            </w:pPr>
            <w:r>
              <w:rPr>
                <w:sz w:val="20"/>
              </w:rPr>
              <w:t>Disability Worker screen check.</w:t>
            </w:r>
          </w:p>
          <w:p w14:paraId="44753355" w14:textId="77777777" w:rsidR="007053BB" w:rsidRPr="00F54DD8" w:rsidRDefault="007053BB" w:rsidP="007053BB">
            <w:pPr>
              <w:pStyle w:val="ListParagraph"/>
              <w:numPr>
                <w:ilvl w:val="0"/>
                <w:numId w:val="25"/>
              </w:numPr>
              <w:contextualSpacing/>
              <w:rPr>
                <w:sz w:val="20"/>
              </w:rPr>
            </w:pPr>
            <w:r>
              <w:rPr>
                <w:sz w:val="20"/>
              </w:rPr>
              <w:t>Disability Worker Exclusion Scheme.</w:t>
            </w:r>
          </w:p>
          <w:p w14:paraId="149D3F6C" w14:textId="2F5AC81C" w:rsidR="007053BB" w:rsidRPr="00391ADB" w:rsidRDefault="007053BB" w:rsidP="007053BB">
            <w:pPr>
              <w:pStyle w:val="ListParagraph"/>
              <w:numPr>
                <w:ilvl w:val="0"/>
                <w:numId w:val="25"/>
              </w:numPr>
              <w:contextualSpacing/>
              <w:rPr>
                <w:sz w:val="20"/>
              </w:rPr>
            </w:pPr>
            <w:r>
              <w:rPr>
                <w:sz w:val="20"/>
              </w:rPr>
              <w:t>Prior to appointment, disclose full details of any pre-existing injuries of conditions that might be reasonably expected to affect ability to perform the normal duties of this role.  Such disclosure will enable BrainLink to make reasonable adjustments to ensure you work safety and productivity.</w:t>
            </w:r>
          </w:p>
          <w:p w14:paraId="6F96D06C" w14:textId="1AF7A21C" w:rsidR="007053BB" w:rsidRPr="00391ADB" w:rsidRDefault="007053BB" w:rsidP="007053BB">
            <w:pPr>
              <w:pStyle w:val="ListParagraph"/>
              <w:numPr>
                <w:ilvl w:val="0"/>
                <w:numId w:val="25"/>
              </w:numPr>
              <w:contextualSpacing/>
              <w:rPr>
                <w:sz w:val="20"/>
              </w:rPr>
            </w:pPr>
            <w:r w:rsidRPr="00391ADB">
              <w:rPr>
                <w:sz w:val="20"/>
              </w:rPr>
              <w:t xml:space="preserve">Commitment to providing professional and safe services to all </w:t>
            </w:r>
            <w:r w:rsidR="00D73445">
              <w:rPr>
                <w:sz w:val="20"/>
              </w:rPr>
              <w:t>participants</w:t>
            </w:r>
            <w:r w:rsidRPr="00391ADB">
              <w:rPr>
                <w:sz w:val="20"/>
              </w:rPr>
              <w:t>, including children and young people</w:t>
            </w:r>
            <w:r>
              <w:rPr>
                <w:sz w:val="20"/>
              </w:rPr>
              <w:t>.</w:t>
            </w:r>
          </w:p>
          <w:p w14:paraId="07C6B64D" w14:textId="77777777" w:rsidR="007053BB" w:rsidRPr="00391ADB" w:rsidRDefault="007053BB" w:rsidP="007053BB">
            <w:pPr>
              <w:pStyle w:val="ListParagraph"/>
              <w:numPr>
                <w:ilvl w:val="0"/>
                <w:numId w:val="25"/>
              </w:numPr>
              <w:contextualSpacing/>
              <w:rPr>
                <w:sz w:val="20"/>
              </w:rPr>
            </w:pPr>
            <w:r w:rsidRPr="00391ADB">
              <w:rPr>
                <w:sz w:val="20"/>
              </w:rPr>
              <w:t>Commitment to creating an environment that ensures our clients are safe and free of abuse, neglect, violence and preventable injury</w:t>
            </w:r>
            <w:r>
              <w:rPr>
                <w:sz w:val="20"/>
              </w:rPr>
              <w:t>.</w:t>
            </w:r>
          </w:p>
          <w:p w14:paraId="6D4C4D36" w14:textId="77777777" w:rsidR="007053BB" w:rsidRDefault="007053BB" w:rsidP="007053BB">
            <w:pPr>
              <w:pStyle w:val="ListParagraph"/>
              <w:numPr>
                <w:ilvl w:val="0"/>
                <w:numId w:val="25"/>
              </w:numPr>
              <w:contextualSpacing/>
              <w:rPr>
                <w:sz w:val="20"/>
              </w:rPr>
            </w:pPr>
            <w:r w:rsidRPr="00391ADB">
              <w:rPr>
                <w:sz w:val="20"/>
              </w:rPr>
              <w:t>Flexibility to work out of business hours including weekends, when required to attend functions</w:t>
            </w:r>
            <w:r>
              <w:rPr>
                <w:sz w:val="20"/>
              </w:rPr>
              <w:t>.</w:t>
            </w:r>
          </w:p>
          <w:p w14:paraId="233AF506" w14:textId="77777777" w:rsidR="007053BB" w:rsidRPr="00930C7D" w:rsidRDefault="007053BB" w:rsidP="007053BB">
            <w:pPr>
              <w:pStyle w:val="ListParagraph"/>
              <w:numPr>
                <w:ilvl w:val="0"/>
                <w:numId w:val="25"/>
              </w:numPr>
              <w:contextualSpacing/>
              <w:rPr>
                <w:sz w:val="20"/>
              </w:rPr>
            </w:pPr>
            <w:r w:rsidRPr="00391ADB">
              <w:rPr>
                <w:sz w:val="20"/>
              </w:rPr>
              <w:t>Full Drivers’ Licence</w:t>
            </w:r>
            <w:r>
              <w:rPr>
                <w:sz w:val="20"/>
              </w:rPr>
              <w:t xml:space="preserve"> and a well-maintained vehicle that meets current safety standards.</w:t>
            </w:r>
          </w:p>
        </w:tc>
      </w:tr>
      <w:bookmarkEnd w:id="0"/>
      <w:bookmarkEnd w:id="1"/>
    </w:tbl>
    <w:p w14:paraId="71425651" w14:textId="77777777" w:rsidR="007053BB" w:rsidRDefault="007053BB" w:rsidP="007053BB">
      <w:pPr>
        <w:rPr>
          <w:sz w:val="20"/>
          <w:szCs w:val="20"/>
        </w:rPr>
      </w:pPr>
    </w:p>
    <w:tbl>
      <w:tblPr>
        <w:tblW w:w="0" w:type="auto"/>
        <w:tblLook w:val="04A0" w:firstRow="1" w:lastRow="0" w:firstColumn="1" w:lastColumn="0" w:noHBand="0" w:noVBand="1"/>
      </w:tblPr>
      <w:tblGrid>
        <w:gridCol w:w="8909"/>
      </w:tblGrid>
      <w:tr w:rsidR="007053BB" w:rsidRPr="00996DA3" w14:paraId="3F796A52" w14:textId="77777777" w:rsidTr="00D64992">
        <w:tc>
          <w:tcPr>
            <w:tcW w:w="8909" w:type="dxa"/>
          </w:tcPr>
          <w:p w14:paraId="18F6647A" w14:textId="77777777" w:rsidR="007053BB" w:rsidRPr="00EB61C7" w:rsidRDefault="007053BB" w:rsidP="00D64992">
            <w:pPr>
              <w:spacing w:line="276" w:lineRule="auto"/>
              <w:rPr>
                <w:rFonts w:ascii="Calibri" w:eastAsia="Calibri" w:hAnsi="Calibri"/>
                <w:b/>
              </w:rPr>
            </w:pPr>
            <w:r w:rsidRPr="00996DA3">
              <w:rPr>
                <w:rFonts w:ascii="Calibri" w:eastAsia="Calibri" w:hAnsi="Calibri"/>
                <w:b/>
              </w:rPr>
              <w:t>Acknowledgement</w:t>
            </w:r>
          </w:p>
        </w:tc>
      </w:tr>
      <w:tr w:rsidR="007053BB" w:rsidRPr="00996DA3" w14:paraId="6B6358DE" w14:textId="77777777" w:rsidTr="00D64992">
        <w:tc>
          <w:tcPr>
            <w:tcW w:w="8909" w:type="dxa"/>
          </w:tcPr>
          <w:p w14:paraId="2FF0A900" w14:textId="77777777" w:rsidR="007053BB" w:rsidRPr="00EE28EE" w:rsidRDefault="007053BB" w:rsidP="00D64992">
            <w:pPr>
              <w:rPr>
                <w:rFonts w:ascii="Calibri" w:eastAsia="Calibri" w:hAnsi="Calibri"/>
                <w:b/>
                <w:u w:val="single"/>
              </w:rPr>
            </w:pPr>
            <w:r w:rsidRPr="00996DA3">
              <w:rPr>
                <w:rFonts w:ascii="Calibri" w:eastAsia="Calibri" w:hAnsi="Calibri"/>
                <w:b/>
                <w:u w:val="single"/>
              </w:rPr>
              <w:t>BrainLink Services Limited.</w:t>
            </w:r>
          </w:p>
          <w:p w14:paraId="3E903D57" w14:textId="77777777" w:rsidR="007053BB" w:rsidRPr="00996DA3" w:rsidRDefault="007053BB" w:rsidP="00D64992">
            <w:pPr>
              <w:rPr>
                <w:rFonts w:ascii="Calibri" w:eastAsia="Calibri" w:hAnsi="Calibri"/>
              </w:rPr>
            </w:pPr>
            <w:r w:rsidRPr="00996DA3">
              <w:rPr>
                <w:rFonts w:ascii="Calibri" w:eastAsia="Calibri" w:hAnsi="Calibri"/>
              </w:rPr>
              <w:t>I,</w:t>
            </w:r>
            <w:r>
              <w:rPr>
                <w:rFonts w:ascii="Calibri" w:eastAsia="Calibri" w:hAnsi="Calibri"/>
              </w:rPr>
              <w:t xml:space="preserve"> ______________________________</w:t>
            </w:r>
            <w:r w:rsidRPr="00996DA3">
              <w:rPr>
                <w:rFonts w:ascii="Calibri" w:eastAsia="Calibri" w:hAnsi="Calibri"/>
              </w:rPr>
              <w:t>, hereby agree and accept the terms and conditions of employment with BrainLink Services Limited</w:t>
            </w:r>
          </w:p>
          <w:p w14:paraId="3E8E125D" w14:textId="77777777" w:rsidR="007053BB" w:rsidRPr="00996DA3" w:rsidRDefault="007053BB" w:rsidP="00D64992">
            <w:pPr>
              <w:rPr>
                <w:rFonts w:ascii="Calibri" w:eastAsia="Calibri" w:hAnsi="Calibri"/>
              </w:rPr>
            </w:pPr>
            <w:r w:rsidRPr="00996DA3">
              <w:rPr>
                <w:rFonts w:ascii="Calibri" w:eastAsia="Calibri" w:hAnsi="Calibri"/>
              </w:rPr>
              <w:t xml:space="preserve">Signed </w:t>
            </w:r>
            <w:r w:rsidRPr="00996DA3">
              <w:rPr>
                <w:rFonts w:ascii="Calibri" w:eastAsia="Calibri" w:hAnsi="Calibri"/>
              </w:rPr>
              <w:tab/>
              <w:t xml:space="preserve"> __________________________________</w:t>
            </w:r>
            <w:r>
              <w:rPr>
                <w:rFonts w:ascii="Calibri" w:eastAsia="Calibri" w:hAnsi="Calibri"/>
              </w:rPr>
              <w:t xml:space="preserve">  Date ____________________________</w:t>
            </w:r>
          </w:p>
        </w:tc>
      </w:tr>
    </w:tbl>
    <w:p w14:paraId="5D5529BE" w14:textId="77777777" w:rsidR="007053BB" w:rsidRPr="00391ADB" w:rsidRDefault="007053BB" w:rsidP="007053BB">
      <w:pPr>
        <w:rPr>
          <w:sz w:val="20"/>
          <w:szCs w:val="20"/>
        </w:rPr>
      </w:pPr>
    </w:p>
    <w:p w14:paraId="272F49D9" w14:textId="77777777" w:rsidR="007053BB" w:rsidRPr="00391ADB" w:rsidRDefault="007053BB" w:rsidP="007053BB">
      <w:pPr>
        <w:rPr>
          <w:sz w:val="20"/>
          <w:szCs w:val="20"/>
        </w:rPr>
      </w:pPr>
    </w:p>
    <w:p w14:paraId="27E5F1C2" w14:textId="0FAF6966" w:rsidR="004C445B" w:rsidRDefault="004C445B" w:rsidP="004C445B"/>
    <w:p w14:paraId="576B1C5C" w14:textId="432BD900" w:rsidR="00D73445" w:rsidRDefault="00D73445" w:rsidP="004C445B"/>
    <w:p w14:paraId="0430BE34" w14:textId="5CFD8544" w:rsidR="00D73445" w:rsidRDefault="00D73445" w:rsidP="004C445B"/>
    <w:p w14:paraId="04EE5A46" w14:textId="4709D75E" w:rsidR="00D73445" w:rsidRDefault="00D73445" w:rsidP="004C445B"/>
    <w:p w14:paraId="5F9803DE" w14:textId="65D949DE" w:rsidR="00D73445" w:rsidRDefault="00D73445" w:rsidP="004C445B"/>
    <w:p w14:paraId="5BF3AAE7" w14:textId="2DF05748" w:rsidR="00D73445" w:rsidRDefault="00D73445" w:rsidP="004C445B"/>
    <w:p w14:paraId="78512631" w14:textId="77777777" w:rsidR="00D73445" w:rsidRDefault="00D73445" w:rsidP="004C445B"/>
    <w:sectPr w:rsidR="00D73445" w:rsidSect="008F7B35">
      <w:headerReference w:type="default" r:id="rId10"/>
      <w:footerReference w:type="default" r:id="rId11"/>
      <w:pgSz w:w="11906" w:h="16838"/>
      <w:pgMar w:top="1440" w:right="1440" w:bottom="1135"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B9E3" w14:textId="77777777" w:rsidR="008B111C" w:rsidRDefault="008B111C" w:rsidP="006A452F">
      <w:r>
        <w:separator/>
      </w:r>
    </w:p>
  </w:endnote>
  <w:endnote w:type="continuationSeparator" w:id="0">
    <w:p w14:paraId="6E73B6C5" w14:textId="77777777" w:rsidR="008B111C" w:rsidRDefault="008B111C" w:rsidP="006A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Calib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90A5" w14:textId="00CBDD91" w:rsidR="00D73445" w:rsidRDefault="00D73445">
    <w:pPr>
      <w:pStyle w:val="Footer"/>
    </w:pPr>
    <w:r>
      <w:t xml:space="preserve">Support Coordination PD.  Reviewed: </w:t>
    </w:r>
    <w:r w:rsidR="0013288C">
      <w:t>November 2025</w:t>
    </w:r>
  </w:p>
  <w:p w14:paraId="0D6E81E5" w14:textId="77777777" w:rsidR="00D73445" w:rsidRDefault="00D7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D0E3" w14:textId="77777777" w:rsidR="008B111C" w:rsidRDefault="008B111C" w:rsidP="006A452F">
      <w:r>
        <w:separator/>
      </w:r>
    </w:p>
  </w:footnote>
  <w:footnote w:type="continuationSeparator" w:id="0">
    <w:p w14:paraId="435E9B21" w14:textId="77777777" w:rsidR="008B111C" w:rsidRDefault="008B111C" w:rsidP="006A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3A99" w14:textId="407A1227" w:rsidR="0034080D" w:rsidRDefault="00F57C6F">
    <w:r>
      <w:rPr>
        <w:rFonts w:cs="Arial"/>
        <w:noProof/>
        <w:sz w:val="28"/>
        <w:szCs w:val="28"/>
      </w:rPr>
      <w:drawing>
        <wp:anchor distT="0" distB="0" distL="114300" distR="114300" simplePos="0" relativeHeight="251658240" behindDoc="0" locked="0" layoutInCell="1" allowOverlap="1" wp14:anchorId="7A403AAC" wp14:editId="0B2876F2">
          <wp:simplePos x="0" y="0"/>
          <wp:positionH relativeFrom="column">
            <wp:posOffset>4686300</wp:posOffset>
          </wp:positionH>
          <wp:positionV relativeFrom="paragraph">
            <wp:posOffset>200025</wp:posOffset>
          </wp:positionV>
          <wp:extent cx="686028" cy="676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le_Australia_RGB_300dp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028"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245" w:type="dxa"/>
      <w:tblInd w:w="567" w:type="dxa"/>
      <w:tblLayout w:type="fixed"/>
      <w:tblLook w:val="0000" w:firstRow="0" w:lastRow="0" w:firstColumn="0" w:lastColumn="0" w:noHBand="0" w:noVBand="0"/>
    </w:tblPr>
    <w:tblGrid>
      <w:gridCol w:w="2943"/>
      <w:gridCol w:w="2302"/>
    </w:tblGrid>
    <w:tr w:rsidR="006A452F" w14:paraId="7A403A9D" w14:textId="77777777" w:rsidTr="00F57C6F">
      <w:trPr>
        <w:cantSplit/>
      </w:trPr>
      <w:tc>
        <w:tcPr>
          <w:tcW w:w="2943" w:type="dxa"/>
          <w:vAlign w:val="center"/>
        </w:tcPr>
        <w:p w14:paraId="7A403A9A" w14:textId="6FDE5BF1" w:rsidR="006A452F" w:rsidRPr="00B836AA" w:rsidRDefault="006A452F" w:rsidP="00F57C6F">
          <w:pPr>
            <w:pStyle w:val="Header"/>
            <w:ind w:left="720"/>
            <w:jc w:val="right"/>
            <w:rPr>
              <w:rFonts w:cs="Arial"/>
              <w:sz w:val="28"/>
              <w:szCs w:val="28"/>
            </w:rPr>
          </w:pPr>
        </w:p>
      </w:tc>
      <w:tc>
        <w:tcPr>
          <w:tcW w:w="2302" w:type="dxa"/>
        </w:tcPr>
        <w:p w14:paraId="7A403A9B" w14:textId="5BD8DEEC" w:rsidR="0034080D" w:rsidRDefault="0034080D" w:rsidP="0034080D">
          <w:pPr>
            <w:pStyle w:val="Header"/>
            <w:jc w:val="center"/>
            <w:rPr>
              <w:b/>
              <w:i/>
              <w:sz w:val="32"/>
            </w:rPr>
          </w:pPr>
        </w:p>
        <w:p w14:paraId="7A403A9C" w14:textId="77777777" w:rsidR="006A452F" w:rsidRPr="00B836AA" w:rsidRDefault="006A452F" w:rsidP="00E666BC">
          <w:pPr>
            <w:pStyle w:val="Header"/>
            <w:jc w:val="right"/>
            <w:rPr>
              <w:i/>
            </w:rPr>
          </w:pPr>
        </w:p>
      </w:tc>
    </w:tr>
  </w:tbl>
  <w:p w14:paraId="7A403AA0" w14:textId="77777777" w:rsidR="006A452F" w:rsidRDefault="006A4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434"/>
    <w:multiLevelType w:val="hybridMultilevel"/>
    <w:tmpl w:val="88129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C1076"/>
    <w:multiLevelType w:val="hybridMultilevel"/>
    <w:tmpl w:val="61928DEA"/>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15:restartNumberingAfterBreak="0">
    <w:nsid w:val="0B270FC4"/>
    <w:multiLevelType w:val="hybridMultilevel"/>
    <w:tmpl w:val="A5008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20173"/>
    <w:multiLevelType w:val="hybridMultilevel"/>
    <w:tmpl w:val="E4DED39A"/>
    <w:lvl w:ilvl="0" w:tplc="04090019">
      <w:start w:val="1"/>
      <w:numFmt w:val="lowerLetter"/>
      <w:lvlText w:val="%1."/>
      <w:lvlJc w:val="left"/>
      <w:pPr>
        <w:tabs>
          <w:tab w:val="num" w:pos="1080"/>
        </w:tabs>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387A01"/>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267E2E"/>
    <w:multiLevelType w:val="hybridMultilevel"/>
    <w:tmpl w:val="29701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F3AC7"/>
    <w:multiLevelType w:val="hybridMultilevel"/>
    <w:tmpl w:val="480E9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83DF2"/>
    <w:multiLevelType w:val="hybridMultilevel"/>
    <w:tmpl w:val="25C8C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96B99"/>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6B1C0D"/>
    <w:multiLevelType w:val="hybridMultilevel"/>
    <w:tmpl w:val="1F1A8898"/>
    <w:lvl w:ilvl="0" w:tplc="9A18113A">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7241E3"/>
    <w:multiLevelType w:val="hybridMultilevel"/>
    <w:tmpl w:val="DE8642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6A005AE"/>
    <w:multiLevelType w:val="hybridMultilevel"/>
    <w:tmpl w:val="1826E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C90F0D"/>
    <w:multiLevelType w:val="hybridMultilevel"/>
    <w:tmpl w:val="3392E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E424E"/>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203A09"/>
    <w:multiLevelType w:val="hybridMultilevel"/>
    <w:tmpl w:val="4A72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E90D15"/>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D14E6D"/>
    <w:multiLevelType w:val="hybridMultilevel"/>
    <w:tmpl w:val="60ECBD5A"/>
    <w:lvl w:ilvl="0" w:tplc="4CB406BA">
      <w:start w:val="1"/>
      <w:numFmt w:val="upp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B80D49"/>
    <w:multiLevelType w:val="hybridMultilevel"/>
    <w:tmpl w:val="B7CCB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1A14D8"/>
    <w:multiLevelType w:val="hybridMultilevel"/>
    <w:tmpl w:val="D1E6E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8E5BF6"/>
    <w:multiLevelType w:val="hybridMultilevel"/>
    <w:tmpl w:val="5B5AE304"/>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69B1D7C"/>
    <w:multiLevelType w:val="hybridMultilevel"/>
    <w:tmpl w:val="29D6596C"/>
    <w:lvl w:ilvl="0" w:tplc="565A2BE6">
      <w:numFmt w:val="bullet"/>
      <w:lvlText w:val="•"/>
      <w:lvlJc w:val="left"/>
      <w:pPr>
        <w:ind w:left="720" w:hanging="720"/>
      </w:pPr>
      <w:rPr>
        <w:rFonts w:ascii="Calibri" w:eastAsiaTheme="minorHAnsi" w:hAnsi="Calibri" w:cstheme="minorBidi" w:hint="default"/>
      </w:rPr>
    </w:lvl>
    <w:lvl w:ilvl="1" w:tplc="220215E6">
      <w:numFmt w:val="bullet"/>
      <w:lvlText w:val=""/>
      <w:lvlJc w:val="left"/>
      <w:pPr>
        <w:ind w:left="1080" w:hanging="360"/>
      </w:pPr>
      <w:rPr>
        <w:rFonts w:ascii="Calibri" w:eastAsiaTheme="minorHAnsi" w:hAnsi="Calibri"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49C486B"/>
    <w:multiLevelType w:val="hybridMultilevel"/>
    <w:tmpl w:val="CEDC64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4EC4ABF"/>
    <w:multiLevelType w:val="hybridMultilevel"/>
    <w:tmpl w:val="92AC59B8"/>
    <w:lvl w:ilvl="0" w:tplc="04090019">
      <w:start w:val="1"/>
      <w:numFmt w:val="lowerLetter"/>
      <w:lvlText w:val="%1."/>
      <w:lvlJc w:val="left"/>
      <w:pPr>
        <w:tabs>
          <w:tab w:val="num" w:pos="720"/>
        </w:tabs>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867425"/>
    <w:multiLevelType w:val="hybridMultilevel"/>
    <w:tmpl w:val="2B2E100E"/>
    <w:lvl w:ilvl="0" w:tplc="D6FC170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8E37625"/>
    <w:multiLevelType w:val="hybridMultilevel"/>
    <w:tmpl w:val="60364FD2"/>
    <w:lvl w:ilvl="0" w:tplc="565A2BE6">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6E66A4"/>
    <w:multiLevelType w:val="hybridMultilevel"/>
    <w:tmpl w:val="73C4B84C"/>
    <w:lvl w:ilvl="0" w:tplc="79C2742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CC3107D"/>
    <w:multiLevelType w:val="hybridMultilevel"/>
    <w:tmpl w:val="BFBAF91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D6438B1"/>
    <w:multiLevelType w:val="hybridMultilevel"/>
    <w:tmpl w:val="22EADB26"/>
    <w:lvl w:ilvl="0" w:tplc="0C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8" w15:restartNumberingAfterBreak="0">
    <w:nsid w:val="4DD70645"/>
    <w:multiLevelType w:val="hybridMultilevel"/>
    <w:tmpl w:val="C8667232"/>
    <w:lvl w:ilvl="0" w:tplc="D690CD2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0825152"/>
    <w:multiLevelType w:val="hybridMultilevel"/>
    <w:tmpl w:val="18F4A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766747"/>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A77E8D"/>
    <w:multiLevelType w:val="hybridMultilevel"/>
    <w:tmpl w:val="5CEA0548"/>
    <w:lvl w:ilvl="0" w:tplc="0C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2" w15:restartNumberingAfterBreak="0">
    <w:nsid w:val="62AC2193"/>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F25E7F"/>
    <w:multiLevelType w:val="hybridMultilevel"/>
    <w:tmpl w:val="BFBAF91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7847497"/>
    <w:multiLevelType w:val="hybridMultilevel"/>
    <w:tmpl w:val="98BCD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75686C"/>
    <w:multiLevelType w:val="hybridMultilevel"/>
    <w:tmpl w:val="79505A58"/>
    <w:lvl w:ilvl="0" w:tplc="565A2BE6">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DF220EF"/>
    <w:multiLevelType w:val="hybridMultilevel"/>
    <w:tmpl w:val="3970C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762935"/>
    <w:multiLevelType w:val="hybridMultilevel"/>
    <w:tmpl w:val="BFBAF91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EA97D9A"/>
    <w:multiLevelType w:val="hybridMultilevel"/>
    <w:tmpl w:val="E4DED39A"/>
    <w:lvl w:ilvl="0" w:tplc="04090019">
      <w:start w:val="1"/>
      <w:numFmt w:val="lowerLetter"/>
      <w:lvlText w:val="%1."/>
      <w:lvlJc w:val="left"/>
      <w:pPr>
        <w:tabs>
          <w:tab w:val="num" w:pos="720"/>
        </w:tabs>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75259372">
    <w:abstractNumId w:val="34"/>
  </w:num>
  <w:num w:numId="2" w16cid:durableId="912007104">
    <w:abstractNumId w:val="26"/>
  </w:num>
  <w:num w:numId="3" w16cid:durableId="760103053">
    <w:abstractNumId w:val="1"/>
  </w:num>
  <w:num w:numId="4" w16cid:durableId="407926328">
    <w:abstractNumId w:val="13"/>
  </w:num>
  <w:num w:numId="5" w16cid:durableId="1320307748">
    <w:abstractNumId w:val="19"/>
  </w:num>
  <w:num w:numId="6" w16cid:durableId="2051802317">
    <w:abstractNumId w:val="10"/>
  </w:num>
  <w:num w:numId="7" w16cid:durableId="545412304">
    <w:abstractNumId w:val="3"/>
  </w:num>
  <w:num w:numId="8" w16cid:durableId="1247685743">
    <w:abstractNumId w:val="38"/>
  </w:num>
  <w:num w:numId="9" w16cid:durableId="538905358">
    <w:abstractNumId w:val="32"/>
  </w:num>
  <w:num w:numId="10" w16cid:durableId="1323463984">
    <w:abstractNumId w:val="8"/>
  </w:num>
  <w:num w:numId="11" w16cid:durableId="214202356">
    <w:abstractNumId w:val="4"/>
  </w:num>
  <w:num w:numId="12" w16cid:durableId="945429401">
    <w:abstractNumId w:val="21"/>
  </w:num>
  <w:num w:numId="13" w16cid:durableId="114520801">
    <w:abstractNumId w:val="15"/>
  </w:num>
  <w:num w:numId="14" w16cid:durableId="235826764">
    <w:abstractNumId w:val="22"/>
  </w:num>
  <w:num w:numId="15" w16cid:durableId="1799108129">
    <w:abstractNumId w:val="33"/>
  </w:num>
  <w:num w:numId="16" w16cid:durableId="493033954">
    <w:abstractNumId w:val="27"/>
  </w:num>
  <w:num w:numId="17" w16cid:durableId="679162473">
    <w:abstractNumId w:val="37"/>
  </w:num>
  <w:num w:numId="18" w16cid:durableId="123237005">
    <w:abstractNumId w:val="31"/>
  </w:num>
  <w:num w:numId="19" w16cid:durableId="1177967245">
    <w:abstractNumId w:val="30"/>
  </w:num>
  <w:num w:numId="20" w16cid:durableId="1449356592">
    <w:abstractNumId w:val="9"/>
  </w:num>
  <w:num w:numId="21" w16cid:durableId="1946039677">
    <w:abstractNumId w:val="16"/>
  </w:num>
  <w:num w:numId="22" w16cid:durableId="2132356459">
    <w:abstractNumId w:val="25"/>
  </w:num>
  <w:num w:numId="23" w16cid:durableId="1801916703">
    <w:abstractNumId w:val="23"/>
  </w:num>
  <w:num w:numId="24" w16cid:durableId="177811660">
    <w:abstractNumId w:val="28"/>
  </w:num>
  <w:num w:numId="25" w16cid:durableId="649750282">
    <w:abstractNumId w:val="20"/>
  </w:num>
  <w:num w:numId="26" w16cid:durableId="875848942">
    <w:abstractNumId w:val="24"/>
  </w:num>
  <w:num w:numId="27" w16cid:durableId="1044448686">
    <w:abstractNumId w:val="35"/>
  </w:num>
  <w:num w:numId="28" w16cid:durableId="360980790">
    <w:abstractNumId w:val="7"/>
  </w:num>
  <w:num w:numId="29" w16cid:durableId="1727995560">
    <w:abstractNumId w:val="36"/>
  </w:num>
  <w:num w:numId="30" w16cid:durableId="2022853430">
    <w:abstractNumId w:val="29"/>
  </w:num>
  <w:num w:numId="31" w16cid:durableId="1723365390">
    <w:abstractNumId w:val="14"/>
  </w:num>
  <w:num w:numId="32" w16cid:durableId="2105494167">
    <w:abstractNumId w:val="18"/>
  </w:num>
  <w:num w:numId="33" w16cid:durableId="1770929637">
    <w:abstractNumId w:val="12"/>
  </w:num>
  <w:num w:numId="34" w16cid:durableId="1464999750">
    <w:abstractNumId w:val="5"/>
  </w:num>
  <w:num w:numId="35" w16cid:durableId="1895965220">
    <w:abstractNumId w:val="6"/>
  </w:num>
  <w:num w:numId="36" w16cid:durableId="341589041">
    <w:abstractNumId w:val="2"/>
  </w:num>
  <w:num w:numId="37" w16cid:durableId="1601134560">
    <w:abstractNumId w:val="11"/>
  </w:num>
  <w:num w:numId="38" w16cid:durableId="10645683">
    <w:abstractNumId w:val="0"/>
  </w:num>
  <w:num w:numId="39" w16cid:durableId="303975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2F"/>
    <w:rsid w:val="000023B2"/>
    <w:rsid w:val="00042A45"/>
    <w:rsid w:val="0005299A"/>
    <w:rsid w:val="00080F00"/>
    <w:rsid w:val="000D0804"/>
    <w:rsid w:val="0013288C"/>
    <w:rsid w:val="001B3F82"/>
    <w:rsid w:val="001C789B"/>
    <w:rsid w:val="00234C39"/>
    <w:rsid w:val="00295B41"/>
    <w:rsid w:val="002A64F4"/>
    <w:rsid w:val="002A7FA4"/>
    <w:rsid w:val="0034080D"/>
    <w:rsid w:val="00387CC0"/>
    <w:rsid w:val="00394FEA"/>
    <w:rsid w:val="003A3D26"/>
    <w:rsid w:val="004013FD"/>
    <w:rsid w:val="004026D4"/>
    <w:rsid w:val="00412140"/>
    <w:rsid w:val="004121BC"/>
    <w:rsid w:val="00421873"/>
    <w:rsid w:val="004505BD"/>
    <w:rsid w:val="00454EB2"/>
    <w:rsid w:val="00460604"/>
    <w:rsid w:val="004A6999"/>
    <w:rsid w:val="004B2C12"/>
    <w:rsid w:val="004C445B"/>
    <w:rsid w:val="004E55D0"/>
    <w:rsid w:val="004F2381"/>
    <w:rsid w:val="005141A2"/>
    <w:rsid w:val="00521230"/>
    <w:rsid w:val="0052167D"/>
    <w:rsid w:val="005235F4"/>
    <w:rsid w:val="00556A7D"/>
    <w:rsid w:val="005778ED"/>
    <w:rsid w:val="005D69B2"/>
    <w:rsid w:val="0060031F"/>
    <w:rsid w:val="00612156"/>
    <w:rsid w:val="00627AEA"/>
    <w:rsid w:val="00684B20"/>
    <w:rsid w:val="006A452F"/>
    <w:rsid w:val="006B50E1"/>
    <w:rsid w:val="006F2D64"/>
    <w:rsid w:val="007053BB"/>
    <w:rsid w:val="00717C0F"/>
    <w:rsid w:val="00730D22"/>
    <w:rsid w:val="00732AFA"/>
    <w:rsid w:val="00734FD6"/>
    <w:rsid w:val="00777FDA"/>
    <w:rsid w:val="00797E22"/>
    <w:rsid w:val="007A58AC"/>
    <w:rsid w:val="007D036A"/>
    <w:rsid w:val="00832D70"/>
    <w:rsid w:val="00845EFD"/>
    <w:rsid w:val="00874BBA"/>
    <w:rsid w:val="00891823"/>
    <w:rsid w:val="008B111C"/>
    <w:rsid w:val="008C7D8B"/>
    <w:rsid w:val="008F7B35"/>
    <w:rsid w:val="009915BA"/>
    <w:rsid w:val="009B168C"/>
    <w:rsid w:val="00A06D50"/>
    <w:rsid w:val="00A125D6"/>
    <w:rsid w:val="00A3284B"/>
    <w:rsid w:val="00AA1D20"/>
    <w:rsid w:val="00AB3DD2"/>
    <w:rsid w:val="00AB6D60"/>
    <w:rsid w:val="00AC3822"/>
    <w:rsid w:val="00AE1A62"/>
    <w:rsid w:val="00B5585D"/>
    <w:rsid w:val="00B836AA"/>
    <w:rsid w:val="00B97A8E"/>
    <w:rsid w:val="00BB7637"/>
    <w:rsid w:val="00BF4CDE"/>
    <w:rsid w:val="00C15543"/>
    <w:rsid w:val="00C36D43"/>
    <w:rsid w:val="00C47C13"/>
    <w:rsid w:val="00C65488"/>
    <w:rsid w:val="00CA7886"/>
    <w:rsid w:val="00CB1924"/>
    <w:rsid w:val="00D10296"/>
    <w:rsid w:val="00D218E8"/>
    <w:rsid w:val="00D22F2A"/>
    <w:rsid w:val="00D55322"/>
    <w:rsid w:val="00D73445"/>
    <w:rsid w:val="00D931A7"/>
    <w:rsid w:val="00DA55CB"/>
    <w:rsid w:val="00E666BC"/>
    <w:rsid w:val="00EA7C6E"/>
    <w:rsid w:val="00EB292B"/>
    <w:rsid w:val="00F12B2D"/>
    <w:rsid w:val="00F57C6F"/>
    <w:rsid w:val="00F61DD0"/>
    <w:rsid w:val="00F90164"/>
    <w:rsid w:val="00FA1F96"/>
    <w:rsid w:val="00FB0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03A67"/>
  <w15:chartTrackingRefBased/>
  <w15:docId w15:val="{1ACEAD19-DD3B-4F4D-8C3A-988B100C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2F"/>
    <w:rPr>
      <w:rFonts w:ascii="Arial" w:eastAsia="Times New Roman" w:hAnsi="Arial"/>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52F"/>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6A452F"/>
  </w:style>
  <w:style w:type="paragraph" w:styleId="Footer">
    <w:name w:val="footer"/>
    <w:basedOn w:val="Normal"/>
    <w:link w:val="FooterChar"/>
    <w:uiPriority w:val="99"/>
    <w:unhideWhenUsed/>
    <w:rsid w:val="006A452F"/>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6A452F"/>
  </w:style>
  <w:style w:type="table" w:styleId="TableGrid">
    <w:name w:val="Table Grid"/>
    <w:basedOn w:val="TableNormal"/>
    <w:uiPriority w:val="39"/>
    <w:rsid w:val="006A4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4EB2"/>
    <w:rPr>
      <w:color w:val="808080"/>
    </w:rPr>
  </w:style>
  <w:style w:type="paragraph" w:styleId="BalloonText">
    <w:name w:val="Balloon Text"/>
    <w:basedOn w:val="Normal"/>
    <w:link w:val="BalloonTextChar"/>
    <w:uiPriority w:val="99"/>
    <w:semiHidden/>
    <w:unhideWhenUsed/>
    <w:rsid w:val="00F5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6F"/>
    <w:rPr>
      <w:rFonts w:ascii="Segoe UI" w:eastAsia="Times New Roman" w:hAnsi="Segoe UI" w:cs="Segoe UI"/>
      <w:sz w:val="18"/>
      <w:szCs w:val="18"/>
      <w:lang w:val="en-AU" w:eastAsia="en-AU"/>
    </w:rPr>
  </w:style>
  <w:style w:type="character" w:styleId="Hyperlink">
    <w:name w:val="Hyperlink"/>
    <w:basedOn w:val="DefaultParagraphFont"/>
    <w:uiPriority w:val="99"/>
    <w:unhideWhenUsed/>
    <w:rsid w:val="004C445B"/>
    <w:rPr>
      <w:color w:val="0563C1" w:themeColor="hyperlink"/>
      <w:u w:val="single"/>
    </w:rPr>
  </w:style>
  <w:style w:type="character" w:styleId="UnresolvedMention">
    <w:name w:val="Unresolved Mention"/>
    <w:basedOn w:val="DefaultParagraphFont"/>
    <w:uiPriority w:val="99"/>
    <w:semiHidden/>
    <w:unhideWhenUsed/>
    <w:rsid w:val="004C445B"/>
    <w:rPr>
      <w:color w:val="605E5C"/>
      <w:shd w:val="clear" w:color="auto" w:fill="E1DFDD"/>
    </w:rPr>
  </w:style>
  <w:style w:type="paragraph" w:styleId="ListParagraph">
    <w:name w:val="List Paragraph"/>
    <w:basedOn w:val="Normal"/>
    <w:uiPriority w:val="34"/>
    <w:qFormat/>
    <w:rsid w:val="008F7B35"/>
    <w:pPr>
      <w:ind w:left="720"/>
    </w:pPr>
    <w:rPr>
      <w:rFonts w:ascii="Times" w:eastAsia="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1CE885556C54B965719A590937A65" ma:contentTypeVersion="7" ma:contentTypeDescription="Create a new document." ma:contentTypeScope="" ma:versionID="71850ff85af84999a4e5272f9038b67a">
  <xsd:schema xmlns:xsd="http://www.w3.org/2001/XMLSchema" xmlns:xs="http://www.w3.org/2001/XMLSchema" xmlns:p="http://schemas.microsoft.com/office/2006/metadata/properties" xmlns:ns3="52565f61-ffcf-48f0-9f7c-7f5e24970e52" xmlns:ns4="4ea82247-4b05-40ca-a9e2-3746878ba391" targetNamespace="http://schemas.microsoft.com/office/2006/metadata/properties" ma:root="true" ma:fieldsID="3662f7afb423b60b832aa40872a5ea3c" ns3:_="" ns4:_="">
    <xsd:import namespace="52565f61-ffcf-48f0-9f7c-7f5e24970e52"/>
    <xsd:import namespace="4ea82247-4b05-40ca-a9e2-3746878ba3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5f61-ffcf-48f0-9f7c-7f5e24970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82247-4b05-40ca-a9e2-3746878ba3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9646D-E3B6-4DF5-B94E-5CAEDFDE1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5f61-ffcf-48f0-9f7c-7f5e24970e52"/>
    <ds:schemaRef ds:uri="4ea82247-4b05-40ca-a9e2-3746878ba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0DDAA-922F-4BAB-8022-EAB78D055187}">
  <ds:schemaRefs>
    <ds:schemaRef ds:uri="http://purl.org/dc/terms/"/>
    <ds:schemaRef ds:uri="52565f61-ffcf-48f0-9f7c-7f5e24970e52"/>
    <ds:schemaRef ds:uri="4ea82247-4b05-40ca-a9e2-3746878ba391"/>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386FE4-AC9F-4B17-A350-21EFEF0F4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6785</Characters>
  <Application>Microsoft Office Word</Application>
  <DocSecurity>0</DocSecurity>
  <Lines>205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Kreiner</dc:creator>
  <cp:keywords/>
  <cp:lastModifiedBy>Bronwyn Harding</cp:lastModifiedBy>
  <cp:revision>2</cp:revision>
  <cp:lastPrinted>2019-03-28T05:40:00Z</cp:lastPrinted>
  <dcterms:created xsi:type="dcterms:W3CDTF">2025-11-17T05:26:00Z</dcterms:created>
  <dcterms:modified xsi:type="dcterms:W3CDTF">2025-11-17T05:26:00Z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0">
    <vt:lpwstr>2.0</vt:lpwstr>
  </property>
  <property fmtid="{D5CDD505-2E9C-101B-9397-08002B2CF9AE}" pid="3" name="Review DAte">
    <vt:lpwstr/>
  </property>
  <property fmtid="{D5CDD505-2E9C-101B-9397-08002B2CF9AE}" pid="4" name="ContentTypeId">
    <vt:lpwstr>0x0101001FD1CE885556C54B965719A590937A65</vt:lpwstr>
  </property>
</Properties>
</file>