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BB7C" w14:textId="77777777" w:rsidR="00F65439" w:rsidRPr="0038742B" w:rsidRDefault="00F65439" w:rsidP="00F65439">
      <w:pPr>
        <w:rPr>
          <w:rFonts w:cs="Arial"/>
        </w:rPr>
      </w:pPr>
    </w:p>
    <w:p w14:paraId="42AFA881"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sidRPr="0038742B">
        <w:rPr>
          <w:rFonts w:eastAsia="Cambria" w:cs="Arial"/>
          <w:b/>
          <w:sz w:val="22"/>
          <w:szCs w:val="22"/>
        </w:rPr>
        <w:t>Position details</w:t>
      </w:r>
    </w:p>
    <w:p w14:paraId="67E03DF8" w14:textId="77777777" w:rsidR="00F65439" w:rsidRPr="0038742B" w:rsidRDefault="00F65439" w:rsidP="00F65439">
      <w:pPr>
        <w:rPr>
          <w:rFonts w:cs="Arial"/>
        </w:rPr>
      </w:pPr>
    </w:p>
    <w:p w14:paraId="20B63C85" w14:textId="4C363022" w:rsidR="00F65439" w:rsidRPr="0038742B" w:rsidRDefault="00220B5D" w:rsidP="00F65439">
      <w:pPr>
        <w:tabs>
          <w:tab w:val="left" w:pos="2552"/>
        </w:tabs>
        <w:rPr>
          <w:rFonts w:cs="Arial"/>
        </w:rPr>
      </w:pPr>
      <w:r>
        <w:rPr>
          <w:rFonts w:cs="Arial"/>
        </w:rPr>
        <w:t>Division</w:t>
      </w:r>
      <w:r w:rsidR="00F65439" w:rsidRPr="0038742B">
        <w:rPr>
          <w:rFonts w:cs="Arial"/>
        </w:rPr>
        <w:t>:</w:t>
      </w:r>
      <w:r w:rsidR="00F65439" w:rsidRPr="0038742B">
        <w:rPr>
          <w:rFonts w:cs="Arial"/>
        </w:rPr>
        <w:tab/>
      </w:r>
      <w:r w:rsidR="00FD53FA">
        <w:rPr>
          <w:rFonts w:cs="Arial"/>
        </w:rPr>
        <w:t>Community and City Services</w:t>
      </w:r>
    </w:p>
    <w:p w14:paraId="0A3C839A" w14:textId="565F7CAB" w:rsidR="00F65439" w:rsidRDefault="00F65439" w:rsidP="00F65439">
      <w:pPr>
        <w:tabs>
          <w:tab w:val="left" w:pos="2552"/>
        </w:tabs>
        <w:rPr>
          <w:rFonts w:cs="Arial"/>
        </w:rPr>
      </w:pPr>
      <w:r w:rsidRPr="0038742B">
        <w:rPr>
          <w:rFonts w:cs="Arial"/>
        </w:rPr>
        <w:t>Branch:</w:t>
      </w:r>
      <w:r w:rsidRPr="0038742B">
        <w:rPr>
          <w:rFonts w:cs="Arial"/>
        </w:rPr>
        <w:tab/>
      </w:r>
      <w:r w:rsidR="00B72F64">
        <w:rPr>
          <w:rFonts w:cs="Arial"/>
        </w:rPr>
        <w:t xml:space="preserve">Community Development </w:t>
      </w:r>
    </w:p>
    <w:p w14:paraId="4E9150C9" w14:textId="772E9CFB" w:rsidR="006102C1" w:rsidRDefault="00F65439" w:rsidP="00F65439">
      <w:pPr>
        <w:tabs>
          <w:tab w:val="left" w:pos="2552"/>
        </w:tabs>
        <w:rPr>
          <w:rFonts w:cs="Arial"/>
        </w:rPr>
      </w:pPr>
      <w:r w:rsidRPr="0038742B">
        <w:rPr>
          <w:rFonts w:cs="Arial"/>
        </w:rPr>
        <w:t>Reports to title:</w:t>
      </w:r>
      <w:r w:rsidRPr="0038742B">
        <w:rPr>
          <w:rFonts w:cs="Arial"/>
        </w:rPr>
        <w:tab/>
      </w:r>
      <w:r w:rsidR="00B72F64">
        <w:rPr>
          <w:rFonts w:cs="Arial"/>
        </w:rPr>
        <w:t xml:space="preserve">Director Community Development </w:t>
      </w:r>
    </w:p>
    <w:p w14:paraId="01322393" w14:textId="6AB830A4" w:rsidR="00F65439" w:rsidRPr="0038742B" w:rsidRDefault="00F65439" w:rsidP="00F65439">
      <w:pPr>
        <w:tabs>
          <w:tab w:val="left" w:pos="2552"/>
        </w:tabs>
        <w:rPr>
          <w:rFonts w:cs="Arial"/>
        </w:rPr>
      </w:pPr>
      <w:r w:rsidRPr="0038742B">
        <w:rPr>
          <w:rFonts w:cs="Arial"/>
        </w:rPr>
        <w:t>Position No:</w:t>
      </w:r>
      <w:r w:rsidRPr="0038742B">
        <w:rPr>
          <w:rFonts w:cs="Arial"/>
        </w:rPr>
        <w:tab/>
      </w:r>
      <w:r w:rsidR="00B72F64" w:rsidRPr="00B174AE">
        <w:rPr>
          <w:rFonts w:cs="Arial"/>
          <w:highlight w:val="yellow"/>
        </w:rPr>
        <w:t>XXXX</w:t>
      </w:r>
    </w:p>
    <w:p w14:paraId="7B8B6ECD" w14:textId="3E178BD2" w:rsidR="00F65439" w:rsidRPr="0038742B" w:rsidRDefault="00F65439" w:rsidP="00F65439">
      <w:pPr>
        <w:tabs>
          <w:tab w:val="left" w:pos="2552"/>
        </w:tabs>
        <w:rPr>
          <w:rFonts w:cs="Arial"/>
        </w:rPr>
      </w:pPr>
      <w:r w:rsidRPr="0038742B">
        <w:rPr>
          <w:rFonts w:cs="Arial"/>
        </w:rPr>
        <w:t>Classification:</w:t>
      </w:r>
      <w:r w:rsidRPr="0038742B">
        <w:rPr>
          <w:rFonts w:cs="Arial"/>
        </w:rPr>
        <w:tab/>
      </w:r>
      <w:r w:rsidR="00CE308A">
        <w:rPr>
          <w:rFonts w:cs="Arial"/>
        </w:rPr>
        <w:t xml:space="preserve">Exec </w:t>
      </w:r>
      <w:r w:rsidR="007C1AF3">
        <w:rPr>
          <w:rFonts w:cs="Arial"/>
        </w:rPr>
        <w:t>1</w:t>
      </w:r>
    </w:p>
    <w:p w14:paraId="2F26BBB7" w14:textId="73E07E1D" w:rsidR="00F55D96" w:rsidRDefault="00F65439" w:rsidP="00F65439">
      <w:pPr>
        <w:tabs>
          <w:tab w:val="left" w:pos="2552"/>
        </w:tabs>
        <w:rPr>
          <w:rFonts w:cs="Arial"/>
        </w:rPr>
      </w:pPr>
      <w:r w:rsidRPr="0038742B">
        <w:rPr>
          <w:rFonts w:cs="Arial"/>
        </w:rPr>
        <w:t>Financial management</w:t>
      </w:r>
      <w:r w:rsidRPr="0038742B">
        <w:rPr>
          <w:rFonts w:cs="Arial"/>
        </w:rPr>
        <w:tab/>
      </w:r>
      <w:r w:rsidR="00717F56" w:rsidRPr="00E46D6B">
        <w:rPr>
          <w:rFonts w:cs="Arial"/>
        </w:rPr>
        <w:t>$</w:t>
      </w:r>
      <w:r w:rsidR="00B72F64">
        <w:rPr>
          <w:rFonts w:cs="Arial"/>
        </w:rPr>
        <w:t>3</w:t>
      </w:r>
      <w:r w:rsidR="00717F56" w:rsidRPr="00E46D6B">
        <w:rPr>
          <w:rFonts w:cs="Arial"/>
        </w:rPr>
        <w:t xml:space="preserve"> million </w:t>
      </w:r>
      <w:r w:rsidR="00AD592E" w:rsidRPr="00BF53A7">
        <w:rPr>
          <w:rFonts w:cs="Arial"/>
        </w:rPr>
        <w:t>per</w:t>
      </w:r>
      <w:r w:rsidRPr="00BF53A7">
        <w:rPr>
          <w:rFonts w:cs="Arial"/>
        </w:rPr>
        <w:t xml:space="preserve"> annum (Expenditure</w:t>
      </w:r>
      <w:proofErr w:type="gramStart"/>
      <w:r w:rsidRPr="00BF53A7">
        <w:rPr>
          <w:rFonts w:cs="Arial"/>
        </w:rPr>
        <w:t>);</w:t>
      </w:r>
      <w:proofErr w:type="gramEnd"/>
      <w:r w:rsidRPr="00BF53A7">
        <w:rPr>
          <w:rFonts w:cs="Arial"/>
        </w:rPr>
        <w:t xml:space="preserve"> </w:t>
      </w:r>
    </w:p>
    <w:p w14:paraId="7BFC29A1" w14:textId="7228792E" w:rsidR="00F65439" w:rsidRPr="0038742B" w:rsidRDefault="00F65439" w:rsidP="00F65439">
      <w:pPr>
        <w:tabs>
          <w:tab w:val="left" w:pos="2552"/>
        </w:tabs>
        <w:rPr>
          <w:rFonts w:cs="Arial"/>
        </w:rPr>
      </w:pPr>
      <w:r w:rsidRPr="0038742B">
        <w:rPr>
          <w:rFonts w:cs="Arial"/>
        </w:rPr>
        <w:t>Total people:</w:t>
      </w:r>
      <w:r w:rsidRPr="0038742B">
        <w:rPr>
          <w:rFonts w:cs="Arial"/>
        </w:rPr>
        <w:tab/>
      </w:r>
      <w:r w:rsidR="006102C1">
        <w:rPr>
          <w:rFonts w:cs="Arial"/>
        </w:rPr>
        <w:t>4 (</w:t>
      </w:r>
      <w:r w:rsidR="00B72F64">
        <w:rPr>
          <w:rFonts w:cs="Arial"/>
        </w:rPr>
        <w:t>FTE)</w:t>
      </w:r>
    </w:p>
    <w:p w14:paraId="13D5F0A4" w14:textId="77777777" w:rsidR="00F65439" w:rsidRPr="0038742B" w:rsidRDefault="00F65439" w:rsidP="00F65439">
      <w:pPr>
        <w:rPr>
          <w:rFonts w:cs="Arial"/>
        </w:rPr>
      </w:pPr>
    </w:p>
    <w:p w14:paraId="117D6D77" w14:textId="7875F289" w:rsidR="000128F6" w:rsidRDefault="000128F6" w:rsidP="000128F6">
      <w:pPr>
        <w:rPr>
          <w:rFonts w:cs="Arial"/>
        </w:rPr>
      </w:pPr>
      <w:r w:rsidRPr="0038742B">
        <w:rPr>
          <w:rFonts w:cs="Arial"/>
        </w:rPr>
        <w:t xml:space="preserve">Positions directly reporting into the </w:t>
      </w:r>
      <w:r w:rsidR="00B72F64">
        <w:rPr>
          <w:rFonts w:cs="Arial"/>
        </w:rPr>
        <w:t>Head of Homelessness</w:t>
      </w:r>
      <w:r w:rsidRPr="0038742B">
        <w:rPr>
          <w:rFonts w:cs="Arial"/>
        </w:rPr>
        <w:t xml:space="preserve"> </w:t>
      </w:r>
    </w:p>
    <w:p w14:paraId="1E886C97" w14:textId="77777777" w:rsidR="00B72F64" w:rsidRPr="0038742B" w:rsidRDefault="00B72F64" w:rsidP="000128F6">
      <w:pPr>
        <w:rPr>
          <w:rFonts w:cs="Arial"/>
        </w:rPr>
      </w:pPr>
    </w:p>
    <w:p w14:paraId="31D46DFB" w14:textId="0AD25E8A" w:rsidR="00F65439" w:rsidRPr="00B72F64" w:rsidRDefault="00B72F64" w:rsidP="00B72F64">
      <w:pPr>
        <w:pStyle w:val="ListParagraph"/>
        <w:numPr>
          <w:ilvl w:val="0"/>
          <w:numId w:val="21"/>
        </w:numPr>
        <w:rPr>
          <w:rFonts w:ascii="Arial" w:hAnsi="Arial" w:cs="Arial"/>
          <w:sz w:val="20"/>
          <w:szCs w:val="20"/>
        </w:rPr>
      </w:pPr>
      <w:r w:rsidRPr="00B72F64">
        <w:rPr>
          <w:rFonts w:ascii="Arial" w:hAnsi="Arial" w:cs="Arial"/>
          <w:sz w:val="20"/>
          <w:szCs w:val="20"/>
        </w:rPr>
        <w:t xml:space="preserve">Homelessness Partnership Lead </w:t>
      </w:r>
    </w:p>
    <w:p w14:paraId="5B6FFB04" w14:textId="79F4421F" w:rsidR="00B72F64" w:rsidRPr="00B72F64" w:rsidRDefault="00B72F64" w:rsidP="00B72F64">
      <w:pPr>
        <w:pStyle w:val="ListParagraph"/>
        <w:numPr>
          <w:ilvl w:val="0"/>
          <w:numId w:val="21"/>
        </w:numPr>
        <w:rPr>
          <w:rFonts w:ascii="Arial" w:hAnsi="Arial" w:cs="Arial"/>
          <w:sz w:val="20"/>
          <w:szCs w:val="20"/>
        </w:rPr>
      </w:pPr>
      <w:r w:rsidRPr="00B72F64">
        <w:rPr>
          <w:rFonts w:ascii="Arial" w:hAnsi="Arial" w:cs="Arial"/>
          <w:sz w:val="20"/>
          <w:szCs w:val="20"/>
        </w:rPr>
        <w:t>Principal Project Lead</w:t>
      </w:r>
    </w:p>
    <w:p w14:paraId="5F207116" w14:textId="787FABF9" w:rsidR="00B72F64" w:rsidRPr="00B72F64" w:rsidRDefault="00B72F64" w:rsidP="00B72F64">
      <w:pPr>
        <w:pStyle w:val="ListParagraph"/>
        <w:numPr>
          <w:ilvl w:val="0"/>
          <w:numId w:val="21"/>
        </w:numPr>
        <w:rPr>
          <w:rFonts w:ascii="Arial" w:hAnsi="Arial" w:cs="Arial"/>
          <w:sz w:val="20"/>
          <w:szCs w:val="20"/>
        </w:rPr>
      </w:pPr>
      <w:r w:rsidRPr="00B72F64">
        <w:rPr>
          <w:rFonts w:ascii="Arial" w:hAnsi="Arial" w:cs="Arial"/>
          <w:sz w:val="20"/>
          <w:szCs w:val="20"/>
        </w:rPr>
        <w:t xml:space="preserve">Senior Project Officer Service Coordination </w:t>
      </w:r>
      <w:r w:rsidR="007C1AF3">
        <w:rPr>
          <w:rFonts w:ascii="Arial" w:hAnsi="Arial" w:cs="Arial"/>
          <w:sz w:val="20"/>
          <w:szCs w:val="20"/>
        </w:rPr>
        <w:t>x 2</w:t>
      </w:r>
    </w:p>
    <w:p w14:paraId="4C944A65" w14:textId="77777777" w:rsidR="00B72F64" w:rsidRDefault="00B72F64" w:rsidP="000128F6">
      <w:pPr>
        <w:tabs>
          <w:tab w:val="left" w:pos="2552"/>
        </w:tabs>
        <w:rPr>
          <w:rFonts w:cs="Arial"/>
        </w:rPr>
      </w:pPr>
    </w:p>
    <w:p w14:paraId="3D8BF38D" w14:textId="3CC0D410" w:rsidR="000128F6" w:rsidRPr="0038742B" w:rsidRDefault="000128F6" w:rsidP="000128F6">
      <w:pPr>
        <w:tabs>
          <w:tab w:val="left" w:pos="2552"/>
        </w:tabs>
        <w:rPr>
          <w:rFonts w:cs="Arial"/>
        </w:rPr>
      </w:pPr>
      <w:r w:rsidRPr="0038742B">
        <w:rPr>
          <w:rFonts w:cs="Arial"/>
        </w:rPr>
        <w:t>Primary skill pool:</w:t>
      </w:r>
      <w:r w:rsidRPr="0038742B">
        <w:rPr>
          <w:rFonts w:cs="Arial"/>
        </w:rPr>
        <w:tab/>
      </w:r>
      <w:r>
        <w:rPr>
          <w:rFonts w:cs="Arial"/>
        </w:rPr>
        <w:t>Leadership and People Management</w:t>
      </w:r>
    </w:p>
    <w:p w14:paraId="3D0B38FF" w14:textId="77777777" w:rsidR="00F65439" w:rsidRDefault="000128F6" w:rsidP="00D33923">
      <w:pPr>
        <w:tabs>
          <w:tab w:val="left" w:pos="2552"/>
        </w:tabs>
        <w:rPr>
          <w:rFonts w:cs="Arial"/>
        </w:rPr>
      </w:pPr>
      <w:r w:rsidRPr="0038742B">
        <w:rPr>
          <w:rFonts w:cs="Arial"/>
        </w:rPr>
        <w:t>Secondary skill pool:</w:t>
      </w:r>
      <w:r w:rsidRPr="0038742B">
        <w:rPr>
          <w:rFonts w:cs="Arial"/>
        </w:rPr>
        <w:tab/>
      </w:r>
      <w:r>
        <w:rPr>
          <w:rFonts w:cs="Arial"/>
        </w:rPr>
        <w:t>Strategy</w:t>
      </w:r>
      <w:r w:rsidR="009A25F0">
        <w:rPr>
          <w:rFonts w:cs="Arial"/>
        </w:rPr>
        <w:t xml:space="preserve">, </w:t>
      </w:r>
      <w:r w:rsidR="008A5016">
        <w:rPr>
          <w:rFonts w:cs="Arial"/>
        </w:rPr>
        <w:t>stakeholder management and delivery</w:t>
      </w:r>
    </w:p>
    <w:p w14:paraId="72966121" w14:textId="77777777" w:rsidR="00F65439" w:rsidRPr="0038742B" w:rsidRDefault="00F65439" w:rsidP="00F65439">
      <w:pPr>
        <w:tabs>
          <w:tab w:val="left" w:pos="5460"/>
        </w:tabs>
        <w:rPr>
          <w:rFonts w:cs="Arial"/>
        </w:rPr>
      </w:pPr>
    </w:p>
    <w:p w14:paraId="77201D60"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sidRPr="0038742B">
        <w:rPr>
          <w:rFonts w:eastAsia="Cambria" w:cs="Arial"/>
          <w:b/>
          <w:sz w:val="22"/>
          <w:szCs w:val="22"/>
        </w:rPr>
        <w:t>Team context</w:t>
      </w:r>
    </w:p>
    <w:p w14:paraId="2613E21D" w14:textId="77777777" w:rsidR="00F65439" w:rsidRPr="00EF32C2" w:rsidRDefault="00F65439" w:rsidP="00F65439">
      <w:pPr>
        <w:spacing w:line="264" w:lineRule="auto"/>
        <w:rPr>
          <w:rFonts w:cs="Arial"/>
        </w:rPr>
      </w:pPr>
    </w:p>
    <w:p w14:paraId="4ED0865A" w14:textId="004F4653" w:rsidR="003F2191" w:rsidRPr="003F2191" w:rsidRDefault="003F2191" w:rsidP="003F2191">
      <w:pPr>
        <w:rPr>
          <w:rFonts w:cs="Arial"/>
        </w:rPr>
      </w:pPr>
      <w:r w:rsidRPr="003F2191">
        <w:rPr>
          <w:rFonts w:cs="Arial"/>
        </w:rPr>
        <w:t>The purpose of the Homelessness Team is to improve housing outcomes across the housing spectrum in the City of Melbourne. This will involve partnering with the homelessness sector, including with the Victorian Government through Homes Victoria, the not-for-profit sector including Community Housing Organisations and homelessness service providers. The Homeless</w:t>
      </w:r>
      <w:r>
        <w:rPr>
          <w:rFonts w:cs="Arial"/>
        </w:rPr>
        <w:t>ness</w:t>
      </w:r>
      <w:r w:rsidRPr="003F2191">
        <w:rPr>
          <w:rFonts w:cs="Arial"/>
        </w:rPr>
        <w:t xml:space="preserve"> Team will strive to ensure people have access to safe, high-quality housing, close to jobs and services to ensure Melbourne is safe and inclusive, accessible and affordable, and economically prosperous into the future.  </w:t>
      </w:r>
    </w:p>
    <w:p w14:paraId="30BF1698" w14:textId="77777777" w:rsidR="003F2191" w:rsidRPr="003F2191" w:rsidRDefault="003F2191" w:rsidP="003F2191">
      <w:pPr>
        <w:rPr>
          <w:rFonts w:cs="Arial"/>
        </w:rPr>
      </w:pPr>
      <w:r w:rsidRPr="003F2191">
        <w:rPr>
          <w:rFonts w:cs="Arial"/>
        </w:rPr>
        <w:t> </w:t>
      </w:r>
    </w:p>
    <w:p w14:paraId="2DD28E46" w14:textId="77777777" w:rsidR="003F2191" w:rsidRPr="003F2191" w:rsidRDefault="003F2191" w:rsidP="003F2191">
      <w:pPr>
        <w:rPr>
          <w:rFonts w:cs="Arial"/>
        </w:rPr>
      </w:pPr>
      <w:r w:rsidRPr="003F2191">
        <w:rPr>
          <w:rFonts w:cs="Arial"/>
        </w:rPr>
        <w:t>The team will deliver Council’s endorsed Homelessness Strategy to lead a creative and visible program to reduce homelessness in the city. The team will work with neighbouring inner-metro Councils to upscale service co-ordination and strategy development, advocate to the Victorian Government to enable sustained investment into social and affordable housing and essential services to support people who are experiencing homelessness. </w:t>
      </w:r>
    </w:p>
    <w:p w14:paraId="3C1CD35B" w14:textId="77777777" w:rsidR="00F65439" w:rsidRPr="0038742B" w:rsidRDefault="00F65439" w:rsidP="00F65439">
      <w:pPr>
        <w:rPr>
          <w:rFonts w:cs="Arial"/>
        </w:rPr>
      </w:pPr>
    </w:p>
    <w:p w14:paraId="48FE0778"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Pr>
          <w:rFonts w:eastAsia="Cambria" w:cs="Arial"/>
          <w:b/>
          <w:sz w:val="22"/>
          <w:szCs w:val="22"/>
        </w:rPr>
        <w:t xml:space="preserve">Culture and Values </w:t>
      </w:r>
    </w:p>
    <w:p w14:paraId="54716095" w14:textId="77777777" w:rsidR="00F65439" w:rsidRDefault="00F65439" w:rsidP="00F65439">
      <w:pPr>
        <w:tabs>
          <w:tab w:val="left" w:pos="2552"/>
        </w:tabs>
        <w:rPr>
          <w:rFonts w:cs="Arial"/>
        </w:rPr>
      </w:pPr>
    </w:p>
    <w:p w14:paraId="1C9313BD" w14:textId="77777777" w:rsidR="00F65439" w:rsidRDefault="00F65439" w:rsidP="00F65439">
      <w:pPr>
        <w:rPr>
          <w:rFonts w:cs="Arial"/>
        </w:rPr>
      </w:pPr>
      <w:r>
        <w:rPr>
          <w:rFonts w:cs="Arial"/>
        </w:rPr>
        <w:t xml:space="preserve">CoM aspires to a culture which is humanistic and encouraging, self-actualising, affiliative and achievement focused. We focus on culture because we know that a constructive culture is good for our wellbeing as well as our ability to deliver high quality outcomes. </w:t>
      </w:r>
    </w:p>
    <w:p w14:paraId="51690ACF" w14:textId="77777777" w:rsidR="00F65439" w:rsidRDefault="00F65439" w:rsidP="00F65439">
      <w:pPr>
        <w:rPr>
          <w:rFonts w:cs="Arial"/>
        </w:rPr>
      </w:pPr>
    </w:p>
    <w:p w14:paraId="45D0762C" w14:textId="77777777" w:rsidR="00F65439" w:rsidRDefault="00F65439" w:rsidP="00F65439">
      <w:pPr>
        <w:rPr>
          <w:rFonts w:cs="Arial"/>
        </w:rPr>
      </w:pPr>
      <w:r>
        <w:rPr>
          <w:rFonts w:cs="Arial"/>
        </w:rPr>
        <w:t xml:space="preserve">We measure our performance against the desired culture using the Human Synergistics tool, the “Organisational Culture Inventory” (OCI). </w:t>
      </w:r>
    </w:p>
    <w:p w14:paraId="6952610E" w14:textId="77777777" w:rsidR="00F65439" w:rsidRDefault="00F65439" w:rsidP="00F65439">
      <w:pPr>
        <w:rPr>
          <w:rFonts w:cs="Arial"/>
        </w:rPr>
      </w:pPr>
    </w:p>
    <w:p w14:paraId="18624595" w14:textId="77777777" w:rsidR="00F65439" w:rsidRDefault="002F5D35" w:rsidP="00F65439">
      <w:pPr>
        <w:rPr>
          <w:rFonts w:cs="Arial"/>
        </w:rPr>
      </w:pPr>
      <w:r w:rsidRPr="001E5BFE">
        <w:rPr>
          <w:noProof/>
        </w:rPr>
        <w:lastRenderedPageBreak/>
        <w:drawing>
          <wp:inline distT="0" distB="0" distL="0" distR="0" wp14:anchorId="3B759FC7" wp14:editId="3B759FC8">
            <wp:extent cx="1943100" cy="1943100"/>
            <wp:effectExtent l="0" t="0" r="0" b="0"/>
            <wp:docPr id="4" name="Picture 7" descr="~hsProdMan_cir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ProdMan_cir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a:effectLst/>
                  </pic:spPr>
                </pic:pic>
              </a:graphicData>
            </a:graphic>
          </wp:inline>
        </w:drawing>
      </w:r>
      <w:r w:rsidR="00F65439">
        <w:rPr>
          <w:noProof/>
        </w:rPr>
        <w:tab/>
      </w:r>
      <w:r w:rsidR="00F65439">
        <w:rPr>
          <w:noProof/>
        </w:rPr>
        <w:tab/>
      </w:r>
      <w:r w:rsidR="00F65439">
        <w:rPr>
          <w:noProof/>
        </w:rPr>
        <w:tab/>
      </w:r>
      <w:r w:rsidR="00F65439">
        <w:rPr>
          <w:noProof/>
        </w:rPr>
        <w:tab/>
      </w:r>
      <w:r w:rsidR="00F65439">
        <w:rPr>
          <w:noProof/>
        </w:rPr>
        <w:tab/>
      </w:r>
      <w:r w:rsidRPr="001E5BFE">
        <w:rPr>
          <w:noProof/>
        </w:rPr>
        <w:drawing>
          <wp:inline distT="0" distB="0" distL="0" distR="0" wp14:anchorId="3B759FC9" wp14:editId="3B759FCA">
            <wp:extent cx="1905000" cy="1905000"/>
            <wp:effectExtent l="0" t="0" r="0" b="0"/>
            <wp:docPr id="2" name="Picture 7" descr="~hsProdMan_cir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ProdMan_cir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ffectLst/>
                  </pic:spPr>
                </pic:pic>
              </a:graphicData>
            </a:graphic>
          </wp:inline>
        </w:drawing>
      </w:r>
    </w:p>
    <w:p w14:paraId="0D142366" w14:textId="77777777" w:rsidR="00F65439" w:rsidRDefault="00F65439" w:rsidP="00F65439">
      <w:pPr>
        <w:rPr>
          <w:rFonts w:cs="Arial"/>
        </w:rPr>
      </w:pPr>
    </w:p>
    <w:p w14:paraId="589EB15B" w14:textId="77777777" w:rsidR="00F65439" w:rsidRDefault="00F65439" w:rsidP="00F65439">
      <w:pPr>
        <w:rPr>
          <w:rFonts w:cs="Arial"/>
        </w:rPr>
      </w:pPr>
    </w:p>
    <w:p w14:paraId="5B06DDD4" w14:textId="77777777" w:rsidR="00F65439" w:rsidRPr="0038742B" w:rsidRDefault="00F65439" w:rsidP="00F65439">
      <w:pPr>
        <w:spacing w:line="264" w:lineRule="auto"/>
        <w:rPr>
          <w:rFonts w:cs="Arial"/>
        </w:rPr>
      </w:pPr>
      <w:r>
        <w:rPr>
          <w:rFonts w:cs="Arial"/>
        </w:rPr>
        <w:t xml:space="preserve">Our ICARE values (integrity, courage, accountability, respect and excellence) are the foundation for our behaviour for ourselves and our teams.  </w:t>
      </w:r>
    </w:p>
    <w:p w14:paraId="3178EBD4" w14:textId="77777777" w:rsidR="00F65439" w:rsidRDefault="00F65439" w:rsidP="00F65439">
      <w:pPr>
        <w:tabs>
          <w:tab w:val="left" w:pos="2552"/>
        </w:tabs>
        <w:rPr>
          <w:rFonts w:cs="Arial"/>
        </w:rPr>
      </w:pPr>
    </w:p>
    <w:p w14:paraId="06FBE761" w14:textId="77777777" w:rsidR="00F65439" w:rsidRPr="0038742B" w:rsidRDefault="002F5D35" w:rsidP="00F65439">
      <w:pPr>
        <w:tabs>
          <w:tab w:val="left" w:pos="2552"/>
        </w:tabs>
        <w:rPr>
          <w:rFonts w:cs="Arial"/>
        </w:rPr>
      </w:pPr>
      <w:r w:rsidRPr="00495D3D">
        <w:rPr>
          <w:noProof/>
        </w:rPr>
        <w:drawing>
          <wp:inline distT="0" distB="0" distL="0" distR="0" wp14:anchorId="3B759FCB" wp14:editId="41A0C13A">
            <wp:extent cx="5943600" cy="15525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14:paraId="4EFA75A0"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sidRPr="0038742B">
        <w:rPr>
          <w:rFonts w:eastAsia="Cambria" w:cs="Arial"/>
          <w:b/>
          <w:sz w:val="22"/>
          <w:szCs w:val="22"/>
        </w:rPr>
        <w:t xml:space="preserve">Position purpose </w:t>
      </w:r>
    </w:p>
    <w:p w14:paraId="797F4C0B" w14:textId="77777777" w:rsidR="00F65439" w:rsidRPr="00EF32C2" w:rsidRDefault="00F65439" w:rsidP="00F65439">
      <w:pPr>
        <w:rPr>
          <w:rFonts w:cs="Arial"/>
        </w:rPr>
      </w:pPr>
    </w:p>
    <w:p w14:paraId="239548CB" w14:textId="528FC3A5" w:rsidR="009B5AAB" w:rsidRDefault="009B5AAB" w:rsidP="009B5AAB">
      <w:pPr>
        <w:rPr>
          <w:rFonts w:cs="Arial"/>
        </w:rPr>
      </w:pPr>
      <w:r w:rsidRPr="00960A45">
        <w:rPr>
          <w:rFonts w:cs="Arial"/>
        </w:rPr>
        <w:t xml:space="preserve">The </w:t>
      </w:r>
      <w:r w:rsidR="003F2191">
        <w:rPr>
          <w:rFonts w:cs="Arial"/>
        </w:rPr>
        <w:t>Head of Homelessness</w:t>
      </w:r>
      <w:r>
        <w:rPr>
          <w:rFonts w:cs="Arial"/>
        </w:rPr>
        <w:t xml:space="preserve"> will drive the strategic direction of </w:t>
      </w:r>
      <w:r w:rsidR="003F2191">
        <w:rPr>
          <w:rFonts w:cs="Arial"/>
        </w:rPr>
        <w:t>the Homelessness Team</w:t>
      </w:r>
      <w:r>
        <w:rPr>
          <w:rFonts w:cs="Arial"/>
        </w:rPr>
        <w:t xml:space="preserve"> and ensure effective governance, organisational, and financial management by instilling effective strategy and business planning with high standards of financial and people management. </w:t>
      </w:r>
    </w:p>
    <w:p w14:paraId="311664E5" w14:textId="77777777" w:rsidR="009B5AAB" w:rsidRDefault="009B5AAB" w:rsidP="009B5AAB">
      <w:pPr>
        <w:rPr>
          <w:rFonts w:cs="Arial"/>
        </w:rPr>
      </w:pPr>
    </w:p>
    <w:p w14:paraId="4329742A" w14:textId="3A3C8D12" w:rsidR="009B5AAB" w:rsidRDefault="009B5AAB" w:rsidP="009B5AAB">
      <w:pPr>
        <w:rPr>
          <w:rFonts w:cs="Arial"/>
        </w:rPr>
      </w:pPr>
      <w:r>
        <w:rPr>
          <w:rFonts w:cs="Arial"/>
        </w:rPr>
        <w:t xml:space="preserve">The </w:t>
      </w:r>
      <w:r w:rsidR="003F2191">
        <w:rPr>
          <w:rFonts w:cs="Arial"/>
        </w:rPr>
        <w:t>Head of Homelessness</w:t>
      </w:r>
      <w:r>
        <w:rPr>
          <w:rFonts w:cs="Arial"/>
        </w:rPr>
        <w:t xml:space="preserve"> will</w:t>
      </w:r>
      <w:r w:rsidRPr="00960A45">
        <w:rPr>
          <w:rFonts w:cs="Arial"/>
        </w:rPr>
        <w:t xml:space="preserve"> </w:t>
      </w:r>
      <w:r>
        <w:rPr>
          <w:rFonts w:cs="Arial"/>
        </w:rPr>
        <w:t>establish and enhance key</w:t>
      </w:r>
      <w:r w:rsidR="000F1886">
        <w:rPr>
          <w:rFonts w:cs="Arial"/>
        </w:rPr>
        <w:t xml:space="preserve"> internal and external</w:t>
      </w:r>
      <w:r>
        <w:rPr>
          <w:rFonts w:cs="Arial"/>
        </w:rPr>
        <w:t xml:space="preserve"> relationships through productive stakeholder engagement and </w:t>
      </w:r>
      <w:r w:rsidRPr="00960A45">
        <w:rPr>
          <w:rFonts w:cs="Arial"/>
        </w:rPr>
        <w:t>inspire and lead a high performing team</w:t>
      </w:r>
      <w:r>
        <w:rPr>
          <w:rFonts w:cs="Arial"/>
        </w:rPr>
        <w:t xml:space="preserve"> to deliver </w:t>
      </w:r>
      <w:r w:rsidRPr="00960A45">
        <w:rPr>
          <w:rFonts w:cs="Arial"/>
        </w:rPr>
        <w:t xml:space="preserve">the key priorities of the </w:t>
      </w:r>
      <w:r>
        <w:rPr>
          <w:rFonts w:cs="Arial"/>
        </w:rPr>
        <w:t>Council’s Homelessness Strategy</w:t>
      </w:r>
      <w:r w:rsidR="00EC671D">
        <w:rPr>
          <w:rFonts w:cs="Arial"/>
        </w:rPr>
        <w:t xml:space="preserve"> and wider Council Plan 2025 - 2029</w:t>
      </w:r>
      <w:r w:rsidRPr="00960A45">
        <w:rPr>
          <w:rFonts w:cs="Arial"/>
        </w:rPr>
        <w:t>.</w:t>
      </w:r>
      <w:r>
        <w:rPr>
          <w:rFonts w:cs="Arial"/>
        </w:rPr>
        <w:t xml:space="preserve"> </w:t>
      </w:r>
    </w:p>
    <w:p w14:paraId="24494759" w14:textId="77777777" w:rsidR="003F2191" w:rsidRDefault="003F2191" w:rsidP="009B5AAB">
      <w:pPr>
        <w:rPr>
          <w:rFonts w:cs="Arial"/>
        </w:rPr>
      </w:pPr>
    </w:p>
    <w:p w14:paraId="613B5740" w14:textId="266EC283" w:rsidR="003F2191" w:rsidRPr="00960A45" w:rsidRDefault="003F2191" w:rsidP="009B5AAB">
      <w:pPr>
        <w:rPr>
          <w:rFonts w:cs="Arial"/>
        </w:rPr>
      </w:pPr>
      <w:r>
        <w:rPr>
          <w:rFonts w:cs="Arial"/>
        </w:rPr>
        <w:t>The Head of Homelessness</w:t>
      </w:r>
      <w:r w:rsidR="000F1886">
        <w:rPr>
          <w:rFonts w:cs="Arial"/>
        </w:rPr>
        <w:t xml:space="preserve"> will ensure major homelessness contracted services deliver outcomes to achieve the Council’s Homelessness Strategy, provide key information to understand data and trends and are managed efficiently. </w:t>
      </w:r>
    </w:p>
    <w:p w14:paraId="285A5A55" w14:textId="77777777" w:rsidR="009B5AAB" w:rsidRPr="00960A45" w:rsidRDefault="009B5AAB" w:rsidP="009B5AAB">
      <w:pPr>
        <w:rPr>
          <w:rFonts w:cs="Arial"/>
        </w:rPr>
      </w:pPr>
    </w:p>
    <w:p w14:paraId="2D483803" w14:textId="2ED9BFA2" w:rsidR="009B5AAB" w:rsidRPr="00960A45" w:rsidRDefault="009B5AAB" w:rsidP="009B5AAB">
      <w:pPr>
        <w:rPr>
          <w:rFonts w:cs="Arial"/>
        </w:rPr>
      </w:pPr>
      <w:r w:rsidRPr="00960A45">
        <w:rPr>
          <w:rFonts w:cs="Arial"/>
        </w:rPr>
        <w:t xml:space="preserve">The </w:t>
      </w:r>
      <w:r w:rsidR="000F1886">
        <w:rPr>
          <w:rFonts w:cs="Arial"/>
        </w:rPr>
        <w:t>Head of Homelessness</w:t>
      </w:r>
      <w:r w:rsidRPr="00960A45">
        <w:rPr>
          <w:rFonts w:cs="Arial"/>
        </w:rPr>
        <w:t xml:space="preserve"> will also build internal capacity</w:t>
      </w:r>
      <w:r w:rsidR="000F1886">
        <w:rPr>
          <w:rFonts w:cs="Arial"/>
        </w:rPr>
        <w:t xml:space="preserve"> and understanding</w:t>
      </w:r>
      <w:r w:rsidRPr="00960A45">
        <w:rPr>
          <w:rFonts w:cs="Arial"/>
        </w:rPr>
        <w:t xml:space="preserve"> of the organisation</w:t>
      </w:r>
      <w:r>
        <w:rPr>
          <w:rFonts w:cs="Arial"/>
        </w:rPr>
        <w:t xml:space="preserve"> around the issues of </w:t>
      </w:r>
      <w:proofErr w:type="gramStart"/>
      <w:r>
        <w:rPr>
          <w:rFonts w:cs="Arial"/>
        </w:rPr>
        <w:t>homelessness,</w:t>
      </w:r>
      <w:r w:rsidRPr="00960A45">
        <w:rPr>
          <w:rFonts w:cs="Arial"/>
        </w:rPr>
        <w:t xml:space="preserve"> and</w:t>
      </w:r>
      <w:proofErr w:type="gramEnd"/>
      <w:r w:rsidR="000F1886">
        <w:rPr>
          <w:rFonts w:cs="Arial"/>
        </w:rPr>
        <w:t xml:space="preserve"> create strong advocacy positions to</w:t>
      </w:r>
      <w:r w:rsidRPr="00960A45">
        <w:rPr>
          <w:rFonts w:cs="Arial"/>
        </w:rPr>
        <w:t xml:space="preserve"> influence key stakeholders and communicate key issues and opportunities to increase the supply of </w:t>
      </w:r>
      <w:r w:rsidR="000F1886">
        <w:rPr>
          <w:rFonts w:cs="Arial"/>
        </w:rPr>
        <w:t xml:space="preserve">crisis, social and </w:t>
      </w:r>
      <w:r w:rsidRPr="00960A45">
        <w:rPr>
          <w:rFonts w:cs="Arial"/>
        </w:rPr>
        <w:t xml:space="preserve">affordable housing across the municipality. </w:t>
      </w:r>
    </w:p>
    <w:p w14:paraId="037C3FC6" w14:textId="77777777" w:rsidR="00F91A5D" w:rsidRDefault="00F91A5D" w:rsidP="00B275A0">
      <w:pPr>
        <w:spacing w:after="40" w:line="312" w:lineRule="auto"/>
        <w:rPr>
          <w:rFonts w:eastAsia="Cambria" w:cs="Arial"/>
          <w:b/>
          <w:sz w:val="22"/>
          <w:szCs w:val="22"/>
        </w:rPr>
      </w:pPr>
    </w:p>
    <w:p w14:paraId="50A74ACC"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sidRPr="0038742B">
        <w:rPr>
          <w:rFonts w:eastAsia="Cambria" w:cs="Arial"/>
          <w:b/>
          <w:sz w:val="22"/>
          <w:szCs w:val="22"/>
        </w:rPr>
        <w:t>Position accountabilities</w:t>
      </w:r>
    </w:p>
    <w:p w14:paraId="3CED52F8" w14:textId="77777777" w:rsidR="00F65439" w:rsidRDefault="00F65439" w:rsidP="00F65439">
      <w:pPr>
        <w:rPr>
          <w:rFonts w:cs="Arial"/>
          <w:i/>
          <w:color w:val="FF0000"/>
        </w:rPr>
      </w:pPr>
    </w:p>
    <w:p w14:paraId="7794CC48" w14:textId="5B2A3A75" w:rsidR="00CE308A" w:rsidRPr="001C7401" w:rsidRDefault="00CE308A" w:rsidP="00CE308A">
      <w:pPr>
        <w:rPr>
          <w:rFonts w:cs="Arial"/>
        </w:rPr>
      </w:pPr>
      <w:r w:rsidRPr="001C7401">
        <w:rPr>
          <w:rFonts w:cs="Arial"/>
        </w:rPr>
        <w:t xml:space="preserve">All CoM </w:t>
      </w:r>
      <w:r w:rsidR="003F2191">
        <w:rPr>
          <w:rFonts w:cs="Arial"/>
        </w:rPr>
        <w:t>People Leaders</w:t>
      </w:r>
      <w:r w:rsidRPr="001C7401">
        <w:rPr>
          <w:rFonts w:cs="Arial"/>
        </w:rPr>
        <w:t xml:space="preserve"> will be influential leaders accountable for:</w:t>
      </w:r>
    </w:p>
    <w:p w14:paraId="226DDE58" w14:textId="77777777" w:rsidR="00CE308A" w:rsidRPr="001C7401" w:rsidRDefault="00CE308A" w:rsidP="00CE308A">
      <w:pPr>
        <w:rPr>
          <w:rFonts w:cs="Arial"/>
        </w:rPr>
      </w:pPr>
    </w:p>
    <w:p w14:paraId="6BF796EE" w14:textId="77777777" w:rsidR="00CE308A" w:rsidRPr="001C7401" w:rsidRDefault="00CE308A" w:rsidP="00CE308A">
      <w:pPr>
        <w:numPr>
          <w:ilvl w:val="0"/>
          <w:numId w:val="20"/>
        </w:numPr>
        <w:rPr>
          <w:rFonts w:cs="Arial"/>
        </w:rPr>
      </w:pPr>
      <w:r w:rsidRPr="001C7401">
        <w:rPr>
          <w:rFonts w:cs="Arial"/>
        </w:rPr>
        <w:t>Leading your people with the values at the centre of everything you do.</w:t>
      </w:r>
    </w:p>
    <w:p w14:paraId="146614CF" w14:textId="77777777" w:rsidR="00CE308A" w:rsidRPr="001C7401" w:rsidRDefault="00CE308A" w:rsidP="00CE308A">
      <w:pPr>
        <w:numPr>
          <w:ilvl w:val="0"/>
          <w:numId w:val="20"/>
        </w:numPr>
        <w:rPr>
          <w:rFonts w:cs="Arial"/>
        </w:rPr>
      </w:pPr>
      <w:r w:rsidRPr="001C7401">
        <w:rPr>
          <w:rFonts w:cs="Arial"/>
        </w:rPr>
        <w:t>Creating and maintain</w:t>
      </w:r>
      <w:r w:rsidR="00B63F03">
        <w:rPr>
          <w:rFonts w:cs="Arial"/>
        </w:rPr>
        <w:t>ing</w:t>
      </w:r>
      <w:r w:rsidRPr="001C7401">
        <w:rPr>
          <w:rFonts w:cs="Arial"/>
        </w:rPr>
        <w:t xml:space="preserve"> a constructive culture where </w:t>
      </w:r>
      <w:proofErr w:type="gramStart"/>
      <w:r w:rsidRPr="001C7401">
        <w:rPr>
          <w:rFonts w:cs="Arial"/>
        </w:rPr>
        <w:t>you</w:t>
      </w:r>
      <w:proofErr w:type="gramEnd"/>
      <w:r w:rsidRPr="001C7401">
        <w:rPr>
          <w:rFonts w:cs="Arial"/>
        </w:rPr>
        <w:t xml:space="preserve"> personally and your Branch display the styles of achievement, self-actualising, humanistic, encouraging and affiliative behaviours. </w:t>
      </w:r>
    </w:p>
    <w:p w14:paraId="2B3915DA" w14:textId="77777777" w:rsidR="00CE308A" w:rsidRPr="001C7401" w:rsidRDefault="00CE308A" w:rsidP="00CE308A">
      <w:pPr>
        <w:numPr>
          <w:ilvl w:val="0"/>
          <w:numId w:val="20"/>
        </w:numPr>
        <w:rPr>
          <w:rFonts w:cs="Arial"/>
        </w:rPr>
      </w:pPr>
      <w:r w:rsidRPr="001C7401">
        <w:rPr>
          <w:rFonts w:cs="Arial"/>
        </w:rPr>
        <w:lastRenderedPageBreak/>
        <w:t xml:space="preserve">Attracting, developing and retaining outstanding employees who share our values and ambitions to be a leading organisation for a leading city.  </w:t>
      </w:r>
    </w:p>
    <w:p w14:paraId="48081F11" w14:textId="13682F8B" w:rsidR="00CE308A" w:rsidRPr="001C7401" w:rsidRDefault="00CE308A" w:rsidP="00CE308A">
      <w:pPr>
        <w:numPr>
          <w:ilvl w:val="0"/>
          <w:numId w:val="20"/>
        </w:numPr>
        <w:rPr>
          <w:rFonts w:cs="Arial"/>
        </w:rPr>
      </w:pPr>
      <w:r w:rsidRPr="001C7401">
        <w:rPr>
          <w:rFonts w:cs="Arial"/>
        </w:rPr>
        <w:t xml:space="preserve">Leading, guiding and managing the </w:t>
      </w:r>
      <w:r w:rsidR="000F1886">
        <w:rPr>
          <w:rFonts w:cs="Arial"/>
        </w:rPr>
        <w:t>team</w:t>
      </w:r>
      <w:r w:rsidRPr="001C7401">
        <w:rPr>
          <w:rFonts w:cs="Arial"/>
        </w:rPr>
        <w:t xml:space="preserve"> to foster a </w:t>
      </w:r>
      <w:proofErr w:type="gramStart"/>
      <w:r w:rsidRPr="001C7401">
        <w:rPr>
          <w:rFonts w:cs="Arial"/>
        </w:rPr>
        <w:t>performance based</w:t>
      </w:r>
      <w:proofErr w:type="gramEnd"/>
      <w:r w:rsidRPr="001C7401">
        <w:rPr>
          <w:rFonts w:cs="Arial"/>
        </w:rPr>
        <w:t xml:space="preserve"> culture and drive accountability and excellence in outcomes through coaching, mentoring and empowering team members and direct reports to develop and perform at a high level, and as an effective team.</w:t>
      </w:r>
    </w:p>
    <w:p w14:paraId="7A9CA4F7" w14:textId="77777777" w:rsidR="00CE308A" w:rsidRPr="001C7401" w:rsidRDefault="00CE308A" w:rsidP="00CE308A">
      <w:pPr>
        <w:numPr>
          <w:ilvl w:val="0"/>
          <w:numId w:val="20"/>
        </w:numPr>
        <w:rPr>
          <w:rFonts w:cs="Arial"/>
        </w:rPr>
      </w:pPr>
      <w:r w:rsidRPr="001C7401">
        <w:rPr>
          <w:rFonts w:cs="Arial"/>
        </w:rPr>
        <w:t>Efficiently and effectively manage the work area budget and optimise financial resources for maximum return on investment.</w:t>
      </w:r>
    </w:p>
    <w:p w14:paraId="6671971B" w14:textId="77777777" w:rsidR="00CE308A" w:rsidRPr="001C7401" w:rsidRDefault="00CE308A" w:rsidP="00CE308A">
      <w:pPr>
        <w:numPr>
          <w:ilvl w:val="0"/>
          <w:numId w:val="20"/>
        </w:numPr>
        <w:rPr>
          <w:rFonts w:cs="Arial"/>
        </w:rPr>
      </w:pPr>
      <w:r w:rsidRPr="001C7401">
        <w:rPr>
          <w:rFonts w:cs="Arial"/>
        </w:rPr>
        <w:t>Being a strong team player, working collaboratively and constructively across the organisation and externally to deliver shared outcomes.</w:t>
      </w:r>
    </w:p>
    <w:p w14:paraId="2EBEDEEC" w14:textId="77777777" w:rsidR="00CE308A" w:rsidRPr="001C7401" w:rsidRDefault="00CE308A" w:rsidP="00CE308A">
      <w:pPr>
        <w:numPr>
          <w:ilvl w:val="0"/>
          <w:numId w:val="20"/>
        </w:numPr>
        <w:rPr>
          <w:rFonts w:cs="Arial"/>
        </w:rPr>
      </w:pPr>
      <w:r w:rsidRPr="001C7401">
        <w:rPr>
          <w:rFonts w:cs="Arial"/>
        </w:rPr>
        <w:t>Building and sustaining strategic relationships with influential stakeholders and partners that deliver significant benefits for the City of Melbourne.</w:t>
      </w:r>
    </w:p>
    <w:p w14:paraId="6B7ABDBA" w14:textId="40241429" w:rsidR="00CE308A" w:rsidRPr="001C7401" w:rsidRDefault="00CE308A" w:rsidP="00CE308A">
      <w:pPr>
        <w:numPr>
          <w:ilvl w:val="0"/>
          <w:numId w:val="20"/>
        </w:numPr>
        <w:rPr>
          <w:rFonts w:cs="Arial"/>
        </w:rPr>
      </w:pPr>
      <w:r w:rsidRPr="001C7401">
        <w:rPr>
          <w:rFonts w:cs="Arial"/>
        </w:rPr>
        <w:t xml:space="preserve">Providing strategic advice to the </w:t>
      </w:r>
      <w:r w:rsidR="000F1886">
        <w:rPr>
          <w:rFonts w:cs="Arial"/>
        </w:rPr>
        <w:t>Director of Community Development</w:t>
      </w:r>
      <w:r w:rsidRPr="001C7401">
        <w:rPr>
          <w:rFonts w:cs="Arial"/>
        </w:rPr>
        <w:t xml:space="preserve"> influencing, educating and supporting them in their roles.</w:t>
      </w:r>
    </w:p>
    <w:p w14:paraId="5ECD7909" w14:textId="77777777" w:rsidR="00CE308A" w:rsidRPr="001C7401" w:rsidRDefault="00CE308A" w:rsidP="00CE308A">
      <w:pPr>
        <w:numPr>
          <w:ilvl w:val="0"/>
          <w:numId w:val="20"/>
        </w:numPr>
        <w:rPr>
          <w:rFonts w:cs="Arial"/>
        </w:rPr>
      </w:pPr>
      <w:r w:rsidRPr="001C7401">
        <w:rPr>
          <w:rFonts w:cs="Arial"/>
        </w:rPr>
        <w:t>Respecting the values of the community and appreciating the diverse skills, values and backgrounds of employees.</w:t>
      </w:r>
    </w:p>
    <w:p w14:paraId="0BA940D7" w14:textId="77777777" w:rsidR="00CE308A" w:rsidRDefault="00CE308A" w:rsidP="00D60976">
      <w:pPr>
        <w:numPr>
          <w:ilvl w:val="0"/>
          <w:numId w:val="20"/>
        </w:numPr>
        <w:rPr>
          <w:rFonts w:cs="Arial"/>
        </w:rPr>
      </w:pPr>
      <w:r w:rsidRPr="00CE308A">
        <w:rPr>
          <w:rFonts w:cs="Arial"/>
        </w:rPr>
        <w:t>Delivering high quality policy, strategies programs and services to the community safely and within budget.</w:t>
      </w:r>
    </w:p>
    <w:p w14:paraId="44289713" w14:textId="7FED0D3C" w:rsidR="000F1886" w:rsidRPr="000F1886" w:rsidRDefault="000F1886" w:rsidP="000F1886">
      <w:pPr>
        <w:numPr>
          <w:ilvl w:val="0"/>
          <w:numId w:val="20"/>
        </w:numPr>
        <w:rPr>
          <w:rFonts w:cs="Arial"/>
        </w:rPr>
      </w:pPr>
      <w:r>
        <w:rPr>
          <w:rFonts w:cs="Arial"/>
        </w:rPr>
        <w:t xml:space="preserve">Manage and monitor continuous improvement activities within the team. </w:t>
      </w:r>
    </w:p>
    <w:p w14:paraId="7729212A" w14:textId="77777777" w:rsidR="00F65439" w:rsidRDefault="00CE308A" w:rsidP="00CE308A">
      <w:pPr>
        <w:ind w:left="360"/>
      </w:pPr>
      <w:r w:rsidRPr="00CE308A">
        <w:rPr>
          <w:rFonts w:cs="Arial"/>
        </w:rPr>
        <w:t xml:space="preserve"> </w:t>
      </w:r>
    </w:p>
    <w:p w14:paraId="7FEA36C6" w14:textId="47C4805E" w:rsidR="00F65439" w:rsidRDefault="00F65439" w:rsidP="00F65439">
      <w:pPr>
        <w:rPr>
          <w:rFonts w:cs="Arial"/>
        </w:rPr>
      </w:pPr>
      <w:r w:rsidRPr="006A5B9B">
        <w:rPr>
          <w:rFonts w:cs="Arial"/>
        </w:rPr>
        <w:t xml:space="preserve">In addition, the </w:t>
      </w:r>
      <w:r w:rsidR="000F1886">
        <w:rPr>
          <w:rFonts w:cs="Arial"/>
        </w:rPr>
        <w:t>Head of Homelessness</w:t>
      </w:r>
      <w:r w:rsidRPr="006A5B9B">
        <w:rPr>
          <w:rFonts w:cs="Arial"/>
        </w:rPr>
        <w:t xml:space="preserve"> will be accountable for: </w:t>
      </w:r>
    </w:p>
    <w:p w14:paraId="5556D6AE" w14:textId="77777777" w:rsidR="004021EB" w:rsidRPr="0087675B" w:rsidRDefault="004021EB" w:rsidP="00F65439">
      <w:pPr>
        <w:rPr>
          <w:rFonts w:cs="Arial"/>
        </w:rPr>
      </w:pPr>
    </w:p>
    <w:p w14:paraId="57444722" w14:textId="3F82270B" w:rsidR="003B0F18" w:rsidRPr="009A0852" w:rsidRDefault="003B0F18" w:rsidP="003B0F18">
      <w:pPr>
        <w:numPr>
          <w:ilvl w:val="0"/>
          <w:numId w:val="17"/>
        </w:numPr>
        <w:rPr>
          <w:rFonts w:cs="Arial"/>
        </w:rPr>
      </w:pPr>
      <w:r w:rsidRPr="002F18EF">
        <w:rPr>
          <w:rFonts w:cs="Arial"/>
        </w:rPr>
        <w:t xml:space="preserve">Delivering on Councils aspirations as outlined in the </w:t>
      </w:r>
      <w:r w:rsidRPr="00D95647">
        <w:rPr>
          <w:rFonts w:cs="Arial"/>
        </w:rPr>
        <w:t xml:space="preserve">Homelessness Strategy 2024 </w:t>
      </w:r>
      <w:r>
        <w:rPr>
          <w:rFonts w:cs="Arial"/>
        </w:rPr>
        <w:t>–</w:t>
      </w:r>
      <w:r w:rsidRPr="00D95647">
        <w:rPr>
          <w:rFonts w:cs="Arial"/>
        </w:rPr>
        <w:t xml:space="preserve"> 2030</w:t>
      </w:r>
      <w:r w:rsidR="00EC671D">
        <w:rPr>
          <w:rFonts w:cs="Arial"/>
        </w:rPr>
        <w:t xml:space="preserve"> and related outcomes in the Council Plan 2025 - 2029</w:t>
      </w:r>
      <w:r>
        <w:rPr>
          <w:rFonts w:cs="Arial"/>
        </w:rPr>
        <w:t>.</w:t>
      </w:r>
    </w:p>
    <w:p w14:paraId="7169D145" w14:textId="71A30762" w:rsidR="003B0F18" w:rsidRDefault="003B0F18" w:rsidP="003B0F18">
      <w:pPr>
        <w:numPr>
          <w:ilvl w:val="0"/>
          <w:numId w:val="17"/>
        </w:numPr>
        <w:rPr>
          <w:rFonts w:cs="Arial"/>
        </w:rPr>
      </w:pPr>
      <w:r w:rsidRPr="006E5605">
        <w:rPr>
          <w:rFonts w:cs="Arial"/>
        </w:rPr>
        <w:t xml:space="preserve">Providing strong leadership, strategic planning and oversight to deliver key initiatives the Melbourne Service Coordination Project and </w:t>
      </w:r>
      <w:r w:rsidR="000F1886">
        <w:rPr>
          <w:rFonts w:cs="Arial"/>
        </w:rPr>
        <w:t xml:space="preserve">major homelessness service contracts. </w:t>
      </w:r>
    </w:p>
    <w:p w14:paraId="6654C55F" w14:textId="54A63740" w:rsidR="003B0F18" w:rsidRDefault="003B0F18" w:rsidP="000F1886">
      <w:pPr>
        <w:numPr>
          <w:ilvl w:val="0"/>
          <w:numId w:val="17"/>
        </w:numPr>
        <w:rPr>
          <w:rFonts w:cs="Arial"/>
        </w:rPr>
      </w:pPr>
      <w:r w:rsidRPr="006860CF">
        <w:rPr>
          <w:rFonts w:cs="Arial"/>
        </w:rPr>
        <w:t>Develop</w:t>
      </w:r>
      <w:r>
        <w:rPr>
          <w:rFonts w:cs="Arial"/>
        </w:rPr>
        <w:t xml:space="preserve">ing and maintaining </w:t>
      </w:r>
      <w:r w:rsidR="000F1886">
        <w:rPr>
          <w:rFonts w:cs="Arial"/>
        </w:rPr>
        <w:t xml:space="preserve">the </w:t>
      </w:r>
      <w:r>
        <w:rPr>
          <w:rFonts w:cs="Arial"/>
        </w:rPr>
        <w:t>delivery of</w:t>
      </w:r>
      <w:r w:rsidRPr="006860CF">
        <w:rPr>
          <w:rFonts w:cs="Arial"/>
        </w:rPr>
        <w:t xml:space="preserve"> </w:t>
      </w:r>
      <w:r w:rsidR="000F1886">
        <w:rPr>
          <w:rFonts w:cs="Arial"/>
        </w:rPr>
        <w:t xml:space="preserve">the </w:t>
      </w:r>
      <w:proofErr w:type="gramStart"/>
      <w:r w:rsidR="000F1886">
        <w:rPr>
          <w:rFonts w:cs="Arial"/>
        </w:rPr>
        <w:t>teams</w:t>
      </w:r>
      <w:proofErr w:type="gramEnd"/>
      <w:r w:rsidR="000F1886">
        <w:rPr>
          <w:rFonts w:cs="Arial"/>
        </w:rPr>
        <w:t xml:space="preserve"> contributions to the Community Development branch</w:t>
      </w:r>
      <w:r w:rsidRPr="006860CF">
        <w:rPr>
          <w:rFonts w:cs="Arial"/>
        </w:rPr>
        <w:t xml:space="preserve"> plan and associated budgetary and financial management</w:t>
      </w:r>
      <w:r>
        <w:rPr>
          <w:rFonts w:cs="Arial"/>
        </w:rPr>
        <w:t>.</w:t>
      </w:r>
    </w:p>
    <w:p w14:paraId="5D24CE2A" w14:textId="77777777" w:rsidR="003B0F18" w:rsidRPr="006E5605" w:rsidRDefault="003B0F18" w:rsidP="003B0F18">
      <w:pPr>
        <w:numPr>
          <w:ilvl w:val="0"/>
          <w:numId w:val="17"/>
        </w:numPr>
        <w:rPr>
          <w:rFonts w:cs="Arial"/>
        </w:rPr>
      </w:pPr>
      <w:r>
        <w:rPr>
          <w:rFonts w:cs="Arial"/>
        </w:rPr>
        <w:t>Enhancing and extending key external stakeholder relationships, including with the Victorian and Commonwealth Governments, Homes Victoria, industry/private sector corporations, and not for profit organisations, by developing a long-term stakeholder engagement strategy that responds to opportunities, impediments, and shared strategic policy directions.</w:t>
      </w:r>
    </w:p>
    <w:p w14:paraId="6805F660" w14:textId="070818EA" w:rsidR="003B0F18" w:rsidRDefault="003B0F18" w:rsidP="003B0F18">
      <w:pPr>
        <w:numPr>
          <w:ilvl w:val="0"/>
          <w:numId w:val="17"/>
        </w:numPr>
        <w:rPr>
          <w:rFonts w:cs="Arial"/>
        </w:rPr>
      </w:pPr>
      <w:r>
        <w:rPr>
          <w:rFonts w:cs="Arial"/>
        </w:rPr>
        <w:t>Working collaboratively across City of Melbourne, e</w:t>
      </w:r>
      <w:r w:rsidRPr="006A5B9B">
        <w:rPr>
          <w:rFonts w:cs="Arial"/>
        </w:rPr>
        <w:t xml:space="preserve">stablishing strong </w:t>
      </w:r>
      <w:r>
        <w:rPr>
          <w:rFonts w:cs="Arial"/>
        </w:rPr>
        <w:t xml:space="preserve">internal </w:t>
      </w:r>
      <w:r w:rsidRPr="006A5B9B">
        <w:rPr>
          <w:rFonts w:cs="Arial"/>
        </w:rPr>
        <w:t>relationships</w:t>
      </w:r>
      <w:r>
        <w:rPr>
          <w:rFonts w:cs="Arial"/>
        </w:rPr>
        <w:t xml:space="preserve"> and building organisational capability to negotiate, develop, initiate solutions and effectively respon</w:t>
      </w:r>
      <w:r w:rsidR="000F1886">
        <w:rPr>
          <w:rFonts w:cs="Arial"/>
        </w:rPr>
        <w:t>se to homelessness.</w:t>
      </w:r>
    </w:p>
    <w:p w14:paraId="47C9A7E7" w14:textId="77777777" w:rsidR="003B0F18" w:rsidRDefault="003B0F18" w:rsidP="003B0F18">
      <w:pPr>
        <w:numPr>
          <w:ilvl w:val="0"/>
          <w:numId w:val="17"/>
        </w:numPr>
        <w:rPr>
          <w:rFonts w:cs="Arial"/>
        </w:rPr>
      </w:pPr>
      <w:r w:rsidRPr="006107C7">
        <w:rPr>
          <w:rFonts w:cs="Arial"/>
        </w:rPr>
        <w:t xml:space="preserve">Managing and leading a highly effective team to deliver key projects and produce high quality and complex written reports, briefs, policies and procedures. </w:t>
      </w:r>
    </w:p>
    <w:p w14:paraId="1E3B1965" w14:textId="77777777" w:rsidR="00F91A5D" w:rsidRPr="006E5605" w:rsidRDefault="00F91A5D" w:rsidP="00B275A0">
      <w:pPr>
        <w:ind w:left="360"/>
        <w:rPr>
          <w:rFonts w:cs="Arial"/>
        </w:rPr>
      </w:pPr>
    </w:p>
    <w:p w14:paraId="289E756C"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sidRPr="0038742B">
        <w:rPr>
          <w:rFonts w:eastAsia="Cambria" w:cs="Arial"/>
          <w:b/>
          <w:sz w:val="22"/>
          <w:szCs w:val="22"/>
        </w:rPr>
        <w:t>Selection criteria</w:t>
      </w:r>
    </w:p>
    <w:p w14:paraId="620B8341" w14:textId="77777777" w:rsidR="00F65439" w:rsidRDefault="00F65439" w:rsidP="00F65439">
      <w:pPr>
        <w:rPr>
          <w:rFonts w:cs="Arial"/>
        </w:rPr>
      </w:pPr>
    </w:p>
    <w:p w14:paraId="513EAF35" w14:textId="196EFC2E" w:rsidR="00FB7590" w:rsidRPr="001C7401" w:rsidRDefault="00AC2D1B" w:rsidP="00AC2D1B">
      <w:pPr>
        <w:rPr>
          <w:rFonts w:cs="Arial"/>
        </w:rPr>
      </w:pPr>
      <w:r w:rsidRPr="001C7401">
        <w:rPr>
          <w:rFonts w:cs="Arial"/>
        </w:rPr>
        <w:t xml:space="preserve">All CoM </w:t>
      </w:r>
      <w:r w:rsidR="00FB7590">
        <w:rPr>
          <w:rFonts w:cs="Arial"/>
        </w:rPr>
        <w:t>People Leaders</w:t>
      </w:r>
      <w:r w:rsidRPr="001C7401">
        <w:rPr>
          <w:rFonts w:cs="Arial"/>
        </w:rPr>
        <w:t xml:space="preserve"> will demonstrate:</w:t>
      </w:r>
    </w:p>
    <w:p w14:paraId="05F958BF" w14:textId="77777777" w:rsidR="00AC2D1B" w:rsidRPr="001C7401" w:rsidRDefault="00AC2D1B" w:rsidP="00AC2D1B">
      <w:pPr>
        <w:rPr>
          <w:rFonts w:cs="Arial"/>
        </w:rPr>
      </w:pPr>
    </w:p>
    <w:p w14:paraId="0906DE60" w14:textId="77777777" w:rsidR="00AC2D1B" w:rsidRPr="001C7401" w:rsidRDefault="00AC2D1B" w:rsidP="00AC2D1B">
      <w:pPr>
        <w:numPr>
          <w:ilvl w:val="0"/>
          <w:numId w:val="16"/>
        </w:numPr>
        <w:rPr>
          <w:rFonts w:cs="Arial"/>
        </w:rPr>
      </w:pPr>
      <w:r w:rsidRPr="001C7401">
        <w:rPr>
          <w:rFonts w:cs="Arial"/>
        </w:rPr>
        <w:t>Ability to articulate and demonstrate benefits of positive culture and values.</w:t>
      </w:r>
    </w:p>
    <w:p w14:paraId="678DC7E3" w14:textId="77777777" w:rsidR="00AC2D1B" w:rsidRPr="001C7401" w:rsidRDefault="00AC2D1B" w:rsidP="00AC2D1B">
      <w:pPr>
        <w:numPr>
          <w:ilvl w:val="0"/>
          <w:numId w:val="16"/>
        </w:numPr>
        <w:rPr>
          <w:rFonts w:cs="Arial"/>
        </w:rPr>
      </w:pPr>
      <w:r w:rsidRPr="001C7401">
        <w:rPr>
          <w:rFonts w:cs="Arial"/>
        </w:rPr>
        <w:t xml:space="preserve">Demonstrated experience in leading a team to achieve high performance outcomes with strong coaching skills to develop team capabilities, team cohesion and the ability to effectively manage conflict and under performance. </w:t>
      </w:r>
    </w:p>
    <w:p w14:paraId="453A4673" w14:textId="77777777" w:rsidR="00AC2D1B" w:rsidRPr="001C7401" w:rsidRDefault="00AC2D1B" w:rsidP="00AC2D1B">
      <w:pPr>
        <w:numPr>
          <w:ilvl w:val="0"/>
          <w:numId w:val="16"/>
        </w:numPr>
        <w:rPr>
          <w:rFonts w:cs="Arial"/>
        </w:rPr>
      </w:pPr>
      <w:r w:rsidRPr="001C7401">
        <w:rPr>
          <w:rFonts w:cs="Arial"/>
        </w:rPr>
        <w:t>Highly developed analytical and lateral thinking skills and the ability to take the initiative, drive change and implement innovations</w:t>
      </w:r>
      <w:r>
        <w:rPr>
          <w:rFonts w:cs="Arial"/>
        </w:rPr>
        <w:t>.</w:t>
      </w:r>
    </w:p>
    <w:p w14:paraId="67AD94B3" w14:textId="77777777" w:rsidR="00AC2D1B" w:rsidRPr="001C7401" w:rsidRDefault="00AC2D1B" w:rsidP="00AC2D1B">
      <w:pPr>
        <w:numPr>
          <w:ilvl w:val="0"/>
          <w:numId w:val="16"/>
        </w:numPr>
        <w:rPr>
          <w:rFonts w:cs="Arial"/>
        </w:rPr>
      </w:pPr>
      <w:r w:rsidRPr="001C7401">
        <w:rPr>
          <w:rFonts w:cs="Arial"/>
        </w:rPr>
        <w:t>Excellent inter-personal, negotiation and persuasion skills with the ability to use discretion and judgement in a complex business and political environment</w:t>
      </w:r>
      <w:r>
        <w:rPr>
          <w:rFonts w:cs="Arial"/>
        </w:rPr>
        <w:t>.</w:t>
      </w:r>
      <w:r w:rsidRPr="001C7401">
        <w:rPr>
          <w:rFonts w:cs="Arial"/>
        </w:rPr>
        <w:t xml:space="preserve">  </w:t>
      </w:r>
    </w:p>
    <w:p w14:paraId="092E7896" w14:textId="77777777" w:rsidR="00AC2D1B" w:rsidRPr="001C7401" w:rsidRDefault="00AC2D1B" w:rsidP="00AC2D1B">
      <w:pPr>
        <w:numPr>
          <w:ilvl w:val="0"/>
          <w:numId w:val="16"/>
        </w:numPr>
        <w:rPr>
          <w:rFonts w:cs="Arial"/>
        </w:rPr>
      </w:pPr>
      <w:r w:rsidRPr="001C7401">
        <w:rPr>
          <w:rFonts w:cs="Arial"/>
        </w:rPr>
        <w:t>Demonstrated ability to develop, manage and maintain business plans and associated budgetary and financial management requirements</w:t>
      </w:r>
      <w:r>
        <w:rPr>
          <w:rFonts w:cs="Arial"/>
        </w:rPr>
        <w:t>.</w:t>
      </w:r>
    </w:p>
    <w:p w14:paraId="56D4D900" w14:textId="77777777" w:rsidR="00AC2D1B" w:rsidRPr="001C7401" w:rsidRDefault="00AC2D1B" w:rsidP="00AC2D1B">
      <w:pPr>
        <w:numPr>
          <w:ilvl w:val="0"/>
          <w:numId w:val="16"/>
        </w:numPr>
        <w:rPr>
          <w:rFonts w:cs="Arial"/>
        </w:rPr>
      </w:pPr>
      <w:r w:rsidRPr="001C7401">
        <w:rPr>
          <w:rFonts w:cs="Arial"/>
        </w:rPr>
        <w:t>Proven experience effectively managing complex issues within a highly political and complex environment</w:t>
      </w:r>
      <w:r>
        <w:rPr>
          <w:rFonts w:cs="Arial"/>
        </w:rPr>
        <w:t>.</w:t>
      </w:r>
    </w:p>
    <w:p w14:paraId="3E95ABEB" w14:textId="77777777" w:rsidR="00F65439" w:rsidRDefault="00F65439" w:rsidP="00F65439">
      <w:pPr>
        <w:pBdr>
          <w:top w:val="nil"/>
          <w:left w:val="nil"/>
          <w:bottom w:val="nil"/>
          <w:right w:val="nil"/>
          <w:between w:val="nil"/>
          <w:bar w:val="nil"/>
        </w:pBdr>
        <w:spacing w:line="264" w:lineRule="auto"/>
      </w:pPr>
    </w:p>
    <w:p w14:paraId="48CF1622" w14:textId="77777777" w:rsidR="00FB7590" w:rsidRDefault="00FB7590" w:rsidP="00F65439">
      <w:pPr>
        <w:pBdr>
          <w:top w:val="nil"/>
          <w:left w:val="nil"/>
          <w:bottom w:val="nil"/>
          <w:right w:val="nil"/>
          <w:between w:val="nil"/>
          <w:bar w:val="nil"/>
        </w:pBdr>
        <w:spacing w:line="264" w:lineRule="auto"/>
      </w:pPr>
    </w:p>
    <w:p w14:paraId="0EF124D3" w14:textId="564334CD" w:rsidR="00F65439" w:rsidRPr="009F693D" w:rsidRDefault="00F65439" w:rsidP="00F65439">
      <w:pPr>
        <w:pBdr>
          <w:top w:val="nil"/>
          <w:left w:val="nil"/>
          <w:bottom w:val="nil"/>
          <w:right w:val="nil"/>
          <w:between w:val="nil"/>
          <w:bar w:val="nil"/>
        </w:pBdr>
        <w:spacing w:line="264" w:lineRule="auto"/>
        <w:rPr>
          <w:rFonts w:cs="Arial"/>
          <w:i/>
        </w:rPr>
      </w:pPr>
      <w:r w:rsidRPr="006A5B9B">
        <w:lastRenderedPageBreak/>
        <w:t xml:space="preserve">In addition, the </w:t>
      </w:r>
      <w:r w:rsidR="00FB7590">
        <w:rPr>
          <w:rFonts w:cs="Arial"/>
        </w:rPr>
        <w:t>Head of Homelessness</w:t>
      </w:r>
      <w:r w:rsidRPr="006A5B9B">
        <w:rPr>
          <w:rFonts w:cs="Arial"/>
        </w:rPr>
        <w:t xml:space="preserve"> will require: </w:t>
      </w:r>
    </w:p>
    <w:p w14:paraId="541E6CF2" w14:textId="77777777" w:rsidR="00F65439" w:rsidRDefault="00F65439" w:rsidP="00F65439">
      <w:pPr>
        <w:pBdr>
          <w:top w:val="nil"/>
          <w:left w:val="nil"/>
          <w:bottom w:val="nil"/>
          <w:right w:val="nil"/>
          <w:between w:val="nil"/>
          <w:bar w:val="nil"/>
        </w:pBdr>
        <w:spacing w:line="264" w:lineRule="auto"/>
        <w:rPr>
          <w:rFonts w:cs="Arial"/>
        </w:rPr>
      </w:pPr>
    </w:p>
    <w:p w14:paraId="1FE284B3" w14:textId="15EFF5CA" w:rsidR="00774C18" w:rsidRDefault="00FB7590" w:rsidP="00FB7590">
      <w:pPr>
        <w:numPr>
          <w:ilvl w:val="0"/>
          <w:numId w:val="19"/>
        </w:numPr>
      </w:pPr>
      <w:r w:rsidRPr="001C7401">
        <w:rPr>
          <w:rFonts w:cs="Arial"/>
        </w:rPr>
        <w:t xml:space="preserve">Proven leadership capability and experience, including leading by example and consistently working towards a constructive culture. </w:t>
      </w:r>
    </w:p>
    <w:p w14:paraId="314B1F86" w14:textId="195F0991" w:rsidR="00EA642B" w:rsidRDefault="00EA642B" w:rsidP="00EA642B">
      <w:pPr>
        <w:numPr>
          <w:ilvl w:val="0"/>
          <w:numId w:val="19"/>
        </w:numPr>
        <w:rPr>
          <w:rFonts w:cs="Arial"/>
        </w:rPr>
      </w:pPr>
      <w:r w:rsidRPr="0007514B">
        <w:rPr>
          <w:rFonts w:cs="Arial"/>
        </w:rPr>
        <w:t>Significant experience and proven achievement in developing, operationalising and embedding strategy both internally and external facing, within a complex</w:t>
      </w:r>
      <w:r>
        <w:rPr>
          <w:rFonts w:cs="Arial"/>
        </w:rPr>
        <w:t xml:space="preserve"> environment</w:t>
      </w:r>
      <w:r w:rsidR="00FB7590">
        <w:rPr>
          <w:rFonts w:cs="Arial"/>
        </w:rPr>
        <w:t>.</w:t>
      </w:r>
      <w:r>
        <w:rPr>
          <w:rFonts w:cs="Arial"/>
        </w:rPr>
        <w:t xml:space="preserve"> </w:t>
      </w:r>
    </w:p>
    <w:p w14:paraId="2A05351E" w14:textId="77777777" w:rsidR="00E71CDE" w:rsidRPr="0007514B" w:rsidRDefault="00E71CDE" w:rsidP="00E71CDE">
      <w:pPr>
        <w:numPr>
          <w:ilvl w:val="0"/>
          <w:numId w:val="19"/>
        </w:numPr>
        <w:rPr>
          <w:rFonts w:cs="Arial"/>
        </w:rPr>
      </w:pPr>
      <w:r w:rsidRPr="0007514B">
        <w:rPr>
          <w:rFonts w:cs="Arial"/>
        </w:rPr>
        <w:t xml:space="preserve">Excellent </w:t>
      </w:r>
      <w:proofErr w:type="gramStart"/>
      <w:r w:rsidRPr="0007514B">
        <w:rPr>
          <w:rFonts w:cs="Arial"/>
        </w:rPr>
        <w:t>problem solving</w:t>
      </w:r>
      <w:proofErr w:type="gramEnd"/>
      <w:r w:rsidRPr="0007514B">
        <w:rPr>
          <w:rFonts w:cs="Arial"/>
        </w:rPr>
        <w:t xml:space="preserve"> abilities, with a demonstrated capacity to think strategically and conceptually to identify obstacles, consider multiple perspectives and distil complex information to create viable options that address the organisation’s current and future requirements</w:t>
      </w:r>
      <w:r w:rsidR="00F91A5D">
        <w:rPr>
          <w:rFonts w:cs="Arial"/>
        </w:rPr>
        <w:t>.</w:t>
      </w:r>
    </w:p>
    <w:p w14:paraId="24D386C8" w14:textId="77777777" w:rsidR="00FE5EB2" w:rsidRPr="0007514B" w:rsidRDefault="00FE5EB2" w:rsidP="00FE5EB2">
      <w:pPr>
        <w:numPr>
          <w:ilvl w:val="0"/>
          <w:numId w:val="19"/>
        </w:numPr>
        <w:rPr>
          <w:rFonts w:cs="Arial"/>
        </w:rPr>
      </w:pPr>
      <w:r w:rsidRPr="0007514B">
        <w:rPr>
          <w:rFonts w:cs="Arial"/>
        </w:rPr>
        <w:t>Proven capacity to manage and cultivate productive working relationships with high profile and diverse stakeholders including State Government, public and private sector business associates, suppliers, partners, joint ventures and strategic alliances</w:t>
      </w:r>
      <w:r w:rsidR="00F91A5D">
        <w:rPr>
          <w:rFonts w:cs="Arial"/>
        </w:rPr>
        <w:t>.</w:t>
      </w:r>
      <w:r w:rsidRPr="0007514B">
        <w:rPr>
          <w:rFonts w:cs="Arial"/>
        </w:rPr>
        <w:t xml:space="preserve"> </w:t>
      </w:r>
    </w:p>
    <w:p w14:paraId="61E67A0D" w14:textId="17B8259E" w:rsidR="008D4FFB" w:rsidRDefault="008D4FFB" w:rsidP="008217A7">
      <w:pPr>
        <w:numPr>
          <w:ilvl w:val="0"/>
          <w:numId w:val="19"/>
        </w:numPr>
      </w:pPr>
      <w:r>
        <w:t xml:space="preserve">Proven ability to formulate strategic direction, </w:t>
      </w:r>
      <w:r w:rsidRPr="0007514B">
        <w:rPr>
          <w:rFonts w:cs="Arial"/>
        </w:rPr>
        <w:t>deliver operational and business outcomes</w:t>
      </w:r>
      <w:r>
        <w:t xml:space="preserve"> and lead change within a complex, political and </w:t>
      </w:r>
      <w:r w:rsidR="004021EB">
        <w:t>high-profile</w:t>
      </w:r>
      <w:r>
        <w:t xml:space="preserve"> organisation</w:t>
      </w:r>
      <w:r w:rsidR="00F91A5D">
        <w:t>.</w:t>
      </w:r>
    </w:p>
    <w:p w14:paraId="61E524EE" w14:textId="77777777" w:rsidR="008217A7" w:rsidRDefault="008217A7" w:rsidP="008217A7">
      <w:pPr>
        <w:numPr>
          <w:ilvl w:val="0"/>
          <w:numId w:val="19"/>
        </w:numPr>
      </w:pPr>
      <w:r w:rsidRPr="006A5B9B">
        <w:t>Demonstrated experience in leading a team to achieve high performance outcomes with coaching skills to develop team capabilities, team cohesion and the ability to effectively manage conflict and under performance.</w:t>
      </w:r>
    </w:p>
    <w:p w14:paraId="4AA80E00" w14:textId="4BC0675E" w:rsidR="004A598E" w:rsidRPr="006A5B9B" w:rsidRDefault="00AC2D1B" w:rsidP="000128F6">
      <w:pPr>
        <w:numPr>
          <w:ilvl w:val="0"/>
          <w:numId w:val="19"/>
        </w:numPr>
        <w:rPr>
          <w:rFonts w:cs="Arial"/>
        </w:rPr>
      </w:pPr>
      <w:r>
        <w:t>Strong team player with the ability to work collaboratively across the organisation and externally to deliver shared outcomes.</w:t>
      </w:r>
    </w:p>
    <w:p w14:paraId="2C2E002D" w14:textId="77777777" w:rsidR="00F65439" w:rsidRPr="0038742B" w:rsidRDefault="00F65439" w:rsidP="00F65439">
      <w:pPr>
        <w:rPr>
          <w:rFonts w:cs="Arial"/>
        </w:rPr>
      </w:pPr>
    </w:p>
    <w:p w14:paraId="7C56C3D8"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Pr>
          <w:rFonts w:eastAsia="Cambria" w:cs="Arial"/>
          <w:b/>
          <w:sz w:val="22"/>
          <w:szCs w:val="22"/>
        </w:rPr>
        <w:t>Inherent Physical Requirements</w:t>
      </w:r>
    </w:p>
    <w:p w14:paraId="27A42F14" w14:textId="77777777" w:rsidR="00F65439" w:rsidRPr="00EF32C2" w:rsidRDefault="00F65439" w:rsidP="00F65439">
      <w:pPr>
        <w:spacing w:line="264" w:lineRule="auto"/>
        <w:rPr>
          <w:rFonts w:cs="Arial"/>
        </w:rPr>
      </w:pPr>
    </w:p>
    <w:p w14:paraId="60AEE49C" w14:textId="77777777" w:rsidR="00F65439" w:rsidRDefault="00F65439" w:rsidP="00F65439">
      <w:pPr>
        <w:rPr>
          <w:rFonts w:cs="Arial"/>
        </w:rPr>
      </w:pPr>
      <w:r w:rsidRPr="0038742B">
        <w:rPr>
          <w:rFonts w:cs="Arial"/>
        </w:rPr>
        <w:t>The reference to the Inherent Physical Requirements for t</w:t>
      </w:r>
      <w:r w:rsidR="00AC2D1B">
        <w:rPr>
          <w:rFonts w:cs="Arial"/>
        </w:rPr>
        <w:t>his position is DM#</w:t>
      </w:r>
      <w:r w:rsidR="00AC2D1B" w:rsidRPr="00AC2D1B">
        <w:rPr>
          <w:rFonts w:cs="Arial"/>
        </w:rPr>
        <w:t>9329597</w:t>
      </w:r>
      <w:r w:rsidR="00AC2D1B">
        <w:rPr>
          <w:rFonts w:cs="Arial"/>
        </w:rPr>
        <w:t>.</w:t>
      </w:r>
    </w:p>
    <w:p w14:paraId="3085266A" w14:textId="77777777" w:rsidR="00F65439" w:rsidRDefault="00F65439" w:rsidP="00F65439">
      <w:pPr>
        <w:rPr>
          <w:rFonts w:cs="Arial"/>
        </w:rPr>
      </w:pPr>
    </w:p>
    <w:p w14:paraId="7F1F8001" w14:textId="77777777" w:rsidR="00F65439" w:rsidRPr="0038742B" w:rsidRDefault="00F65439" w:rsidP="00B275A0">
      <w:pPr>
        <w:shd w:val="clear" w:color="auto" w:fill="F2F2F2" w:themeFill="background1" w:themeFillShade="F2"/>
        <w:spacing w:after="40" w:line="312" w:lineRule="auto"/>
        <w:rPr>
          <w:rFonts w:eastAsia="Cambria" w:cs="Arial"/>
          <w:b/>
          <w:sz w:val="22"/>
          <w:szCs w:val="22"/>
        </w:rPr>
      </w:pPr>
      <w:r>
        <w:rPr>
          <w:rFonts w:eastAsia="Cambria" w:cs="Arial"/>
          <w:b/>
          <w:sz w:val="22"/>
          <w:szCs w:val="22"/>
        </w:rPr>
        <w:t>The Way We Work</w:t>
      </w:r>
    </w:p>
    <w:p w14:paraId="767E9BD9" w14:textId="77777777" w:rsidR="00F65439" w:rsidRDefault="00F65439" w:rsidP="00F65439">
      <w:pPr>
        <w:tabs>
          <w:tab w:val="left" w:pos="2552"/>
        </w:tabs>
        <w:rPr>
          <w:rFonts w:cs="Arial"/>
        </w:rPr>
      </w:pPr>
    </w:p>
    <w:p w14:paraId="0FC7246C" w14:textId="77777777" w:rsidR="004021EB" w:rsidRDefault="004021EB" w:rsidP="004021EB">
      <w:pPr>
        <w:spacing w:line="264" w:lineRule="auto"/>
        <w:rPr>
          <w:b/>
          <w:bCs/>
        </w:rPr>
      </w:pPr>
      <w:r w:rsidRPr="004021EB">
        <w:rPr>
          <w:b/>
          <w:bCs/>
        </w:rPr>
        <w:t>Commitment to Child Safety</w:t>
      </w:r>
    </w:p>
    <w:p w14:paraId="261C32A9" w14:textId="77777777" w:rsidR="004021EB" w:rsidRPr="004021EB" w:rsidRDefault="004021EB" w:rsidP="004021EB">
      <w:pPr>
        <w:spacing w:line="264" w:lineRule="auto"/>
      </w:pPr>
    </w:p>
    <w:p w14:paraId="65CCF1EA" w14:textId="77777777" w:rsidR="004021EB" w:rsidRPr="004021EB" w:rsidRDefault="004021EB" w:rsidP="004021EB">
      <w:pPr>
        <w:spacing w:line="264" w:lineRule="auto"/>
      </w:pPr>
      <w:r w:rsidRPr="004021EB">
        <w:t>The City of Melbourne (CoM) is committed to being a child safe organisation and has zero tolerance for child abuse. All children and young people are valued members of our community and have the right to be and feel safe.  We are committed to embedding child safety into the everyday thinking and practice of all employees, agency staff, contractors and volunteers. We require all CoM employees, agency staff, volunteers and contractors to understand and act to prevent, detect, respond and report any suspicion of child abuse and maintain a culture of child safety and any further responsibilities as required by the role.</w:t>
      </w:r>
    </w:p>
    <w:p w14:paraId="02697E12" w14:textId="77777777" w:rsidR="004021EB" w:rsidRPr="004021EB" w:rsidRDefault="004021EB" w:rsidP="004021EB">
      <w:pPr>
        <w:spacing w:line="264" w:lineRule="auto"/>
      </w:pPr>
      <w:r w:rsidRPr="004021EB">
        <w:t> </w:t>
      </w:r>
    </w:p>
    <w:p w14:paraId="241626C6" w14:textId="77777777" w:rsidR="004021EB" w:rsidRPr="004021EB" w:rsidRDefault="004021EB" w:rsidP="004021EB">
      <w:pPr>
        <w:spacing w:line="264" w:lineRule="auto"/>
      </w:pPr>
      <w:proofErr w:type="spellStart"/>
      <w:r w:rsidRPr="004021EB">
        <w:t>CoM’s</w:t>
      </w:r>
      <w:proofErr w:type="spellEnd"/>
      <w:r w:rsidRPr="004021EB">
        <w:t xml:space="preserve"> vision is to be a leading organisation for a leading city. CoM fosters a workplace that is stimulating, constructive, flexible, diverse and inclusive and that achieves high quality outcomes for the Council, customers and our community. We recognise that a constructive culture brings out the best in our people. We strive to meet the demands of our employees’ professional lives while they can accomplish their priorities outside of work and have a positive work life balance.</w:t>
      </w:r>
    </w:p>
    <w:p w14:paraId="00DA302F" w14:textId="77777777" w:rsidR="004021EB" w:rsidRPr="004021EB" w:rsidRDefault="004021EB" w:rsidP="004021EB">
      <w:pPr>
        <w:spacing w:line="264" w:lineRule="auto"/>
      </w:pPr>
      <w:r w:rsidRPr="004021EB">
        <w:t> </w:t>
      </w:r>
    </w:p>
    <w:p w14:paraId="4D7732AC" w14:textId="77777777" w:rsidR="004021EB" w:rsidRPr="004021EB" w:rsidRDefault="004021EB" w:rsidP="004021EB">
      <w:pPr>
        <w:spacing w:line="264" w:lineRule="auto"/>
      </w:pPr>
      <w:r w:rsidRPr="004021EB">
        <w:t xml:space="preserve">We strive to make our organisation agile, with the ability for our work teams to adapt and change based on the evolving needs of </w:t>
      </w:r>
      <w:proofErr w:type="spellStart"/>
      <w:r w:rsidRPr="004021EB">
        <w:t>CoM.</w:t>
      </w:r>
      <w:proofErr w:type="spellEnd"/>
      <w:r w:rsidRPr="004021EB">
        <w:t xml:space="preserve"> To keep pace with our customers and our changing city, we need a resilient, adaptable, accountable, diverse and inclusive workforce that reflects our community and is committed to excellence.</w:t>
      </w:r>
    </w:p>
    <w:p w14:paraId="70DFC1C8" w14:textId="77777777" w:rsidR="004021EB" w:rsidRPr="004021EB" w:rsidRDefault="004021EB" w:rsidP="004021EB">
      <w:pPr>
        <w:spacing w:line="264" w:lineRule="auto"/>
      </w:pPr>
      <w:r w:rsidRPr="004021EB">
        <w:t> </w:t>
      </w:r>
    </w:p>
    <w:p w14:paraId="6F3B8396" w14:textId="30B1E633" w:rsidR="00F65439" w:rsidRPr="004021EB" w:rsidRDefault="004021EB" w:rsidP="004021EB">
      <w:pPr>
        <w:spacing w:line="264" w:lineRule="auto"/>
      </w:pPr>
      <w:r w:rsidRPr="004021EB">
        <w:t xml:space="preserve">We establish challenging but realistic goals, develop plans to reach those goals, pursue them with enthusiasm, and are accountable for their achievement. We want our employees to get enjoyment from their work, develop themselves, and take on new and interesting activities whether they are within CoM or outside of </w:t>
      </w:r>
      <w:proofErr w:type="spellStart"/>
      <w:r w:rsidRPr="004021EB">
        <w:t>CoM.</w:t>
      </w:r>
      <w:proofErr w:type="spellEnd"/>
      <w:r w:rsidRPr="004021EB">
        <w:t xml:space="preserve"> We want our workforce to be supportive, helpful and open in their dealings with each other, through open communication, cooperation, and the effective coordination of activities.</w:t>
      </w:r>
    </w:p>
    <w:sectPr w:rsidR="00F65439" w:rsidRPr="004021EB" w:rsidSect="0095673A">
      <w:headerReference w:type="default" r:id="rId11"/>
      <w:footerReference w:type="default" r:id="rId12"/>
      <w:pgSz w:w="11906" w:h="16838"/>
      <w:pgMar w:top="1531"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B3D1" w14:textId="77777777" w:rsidR="008C1A1B" w:rsidRDefault="008C1A1B">
      <w:r>
        <w:separator/>
      </w:r>
    </w:p>
  </w:endnote>
  <w:endnote w:type="continuationSeparator" w:id="0">
    <w:p w14:paraId="2EDE3563" w14:textId="77777777" w:rsidR="008C1A1B" w:rsidRDefault="008C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556" w14:textId="77777777" w:rsidR="004021EB" w:rsidRDefault="002F5D35" w:rsidP="00567954">
    <w:pPr>
      <w:pStyle w:val="Footer"/>
      <w:tabs>
        <w:tab w:val="clear" w:pos="4153"/>
        <w:tab w:val="clear" w:pos="8306"/>
        <w:tab w:val="center" w:pos="4820"/>
        <w:tab w:val="right" w:pos="9639"/>
      </w:tabs>
      <w:rPr>
        <w:sz w:val="18"/>
        <w:szCs w:val="18"/>
      </w:rPr>
    </w:pPr>
    <w:r>
      <w:rPr>
        <w:noProof/>
        <w:sz w:val="18"/>
        <w:szCs w:val="18"/>
      </w:rPr>
      <w:drawing>
        <wp:anchor distT="0" distB="0" distL="114300" distR="114300" simplePos="0" relativeHeight="251658752" behindDoc="1" locked="0" layoutInCell="1" allowOverlap="1" wp14:anchorId="3B759FD8" wp14:editId="3B759FD9">
          <wp:simplePos x="0" y="0"/>
          <wp:positionH relativeFrom="page">
            <wp:posOffset>6409055</wp:posOffset>
          </wp:positionH>
          <wp:positionV relativeFrom="page">
            <wp:posOffset>9541510</wp:posOffset>
          </wp:positionV>
          <wp:extent cx="748030" cy="7200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30A" w:rsidRPr="00567954">
      <w:rPr>
        <w:sz w:val="18"/>
        <w:szCs w:val="18"/>
      </w:rPr>
      <w:t>P</w:t>
    </w:r>
    <w:r w:rsidR="00E22EFC">
      <w:rPr>
        <w:sz w:val="18"/>
        <w:szCs w:val="18"/>
      </w:rPr>
      <w:t xml:space="preserve">osition Title: </w:t>
    </w:r>
    <w:r w:rsidR="00FB7590">
      <w:rPr>
        <w:sz w:val="18"/>
        <w:szCs w:val="18"/>
      </w:rPr>
      <w:t>Head of Homelessness</w:t>
    </w:r>
  </w:p>
  <w:p w14:paraId="01820F93" w14:textId="60F7651C" w:rsidR="004021EB" w:rsidRDefault="004021EB" w:rsidP="00567954">
    <w:pPr>
      <w:pStyle w:val="Footer"/>
      <w:tabs>
        <w:tab w:val="clear" w:pos="4153"/>
        <w:tab w:val="clear" w:pos="8306"/>
        <w:tab w:val="center" w:pos="4820"/>
        <w:tab w:val="right" w:pos="9639"/>
      </w:tabs>
      <w:rPr>
        <w:sz w:val="18"/>
        <w:szCs w:val="18"/>
      </w:rPr>
    </w:pPr>
    <w:r>
      <w:rPr>
        <w:sz w:val="18"/>
        <w:szCs w:val="18"/>
      </w:rPr>
      <w:t xml:space="preserve">DM# </w:t>
    </w:r>
    <w:r w:rsidR="009E6431">
      <w:rPr>
        <w:sz w:val="18"/>
        <w:szCs w:val="18"/>
      </w:rPr>
      <w:t>19962669</w:t>
    </w:r>
  </w:p>
  <w:p w14:paraId="53CD62CD" w14:textId="30B4E48A" w:rsidR="00512DE3" w:rsidRPr="00567954" w:rsidRDefault="00512DE3" w:rsidP="00567954">
    <w:pPr>
      <w:pStyle w:val="Footer"/>
      <w:tabs>
        <w:tab w:val="clear" w:pos="4153"/>
        <w:tab w:val="clear" w:pos="8306"/>
        <w:tab w:val="center" w:pos="482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A0BA" w14:textId="77777777" w:rsidR="008C1A1B" w:rsidRDefault="008C1A1B">
      <w:r>
        <w:separator/>
      </w:r>
    </w:p>
  </w:footnote>
  <w:footnote w:type="continuationSeparator" w:id="0">
    <w:p w14:paraId="4044F4AF" w14:textId="77777777" w:rsidR="008C1A1B" w:rsidRDefault="008C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1A3A" w14:textId="77777777" w:rsidR="00331F87" w:rsidRDefault="002F5D35">
    <w:pPr>
      <w:pStyle w:val="Header"/>
    </w:pPr>
    <w:r>
      <w:rPr>
        <w:noProof/>
      </w:rPr>
      <mc:AlternateContent>
        <mc:Choice Requires="wps">
          <w:drawing>
            <wp:anchor distT="0" distB="0" distL="114300" distR="114300" simplePos="0" relativeHeight="251657728" behindDoc="0" locked="0" layoutInCell="1" allowOverlap="1" wp14:anchorId="3B759FD4" wp14:editId="3B759FD5">
              <wp:simplePos x="0" y="0"/>
              <wp:positionH relativeFrom="column">
                <wp:posOffset>-85725</wp:posOffset>
              </wp:positionH>
              <wp:positionV relativeFrom="paragraph">
                <wp:posOffset>-221615</wp:posOffset>
              </wp:positionV>
              <wp:extent cx="4594860" cy="609600"/>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4A2F" w14:textId="77777777" w:rsidR="0095673A" w:rsidRDefault="0095673A" w:rsidP="0095673A">
                          <w:pPr>
                            <w:rPr>
                              <w:b/>
                              <w:color w:val="808080"/>
                              <w:sz w:val="32"/>
                              <w:szCs w:val="32"/>
                            </w:rPr>
                          </w:pPr>
                          <w:r>
                            <w:rPr>
                              <w:b/>
                              <w:color w:val="808080"/>
                              <w:sz w:val="32"/>
                              <w:szCs w:val="32"/>
                            </w:rPr>
                            <w:t>Position d</w:t>
                          </w:r>
                          <w:r w:rsidRPr="00AA3739">
                            <w:rPr>
                              <w:b/>
                              <w:color w:val="808080"/>
                              <w:sz w:val="32"/>
                              <w:szCs w:val="32"/>
                            </w:rPr>
                            <w:t>escription</w:t>
                          </w:r>
                        </w:p>
                        <w:p w14:paraId="76D7AD5C" w14:textId="50BFFEDA" w:rsidR="0095673A" w:rsidRPr="00777CED" w:rsidRDefault="000B3993" w:rsidP="0095673A">
                          <w:pPr>
                            <w:rPr>
                              <w:b/>
                              <w:color w:val="808080"/>
                              <w:sz w:val="28"/>
                              <w:szCs w:val="28"/>
                            </w:rPr>
                          </w:pPr>
                          <w:r>
                            <w:rPr>
                              <w:b/>
                              <w:color w:val="808080"/>
                              <w:sz w:val="28"/>
                              <w:szCs w:val="28"/>
                            </w:rPr>
                            <w:t>He</w:t>
                          </w:r>
                          <w:r w:rsidR="00B72F64">
                            <w:rPr>
                              <w:b/>
                              <w:color w:val="808080"/>
                              <w:sz w:val="28"/>
                              <w:szCs w:val="28"/>
                            </w:rPr>
                            <w:t>ad of Homelessness</w:t>
                          </w:r>
                        </w:p>
                        <w:p w14:paraId="4B229CC8" w14:textId="77777777" w:rsidR="0095673A" w:rsidRDefault="0095673A" w:rsidP="00956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59FD4" id="_x0000_t202" coordsize="21600,21600" o:spt="202" path="m,l,21600r21600,l21600,xe">
              <v:stroke joinstyle="miter"/>
              <v:path gradientshapeok="t" o:connecttype="rect"/>
            </v:shapetype>
            <v:shape id="Text Box 7" o:spid="_x0000_s1026" type="#_x0000_t202" style="position:absolute;margin-left:-6.75pt;margin-top:-17.45pt;width:361.8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" filled="f" stroked="f">
              <v:textbox>
                <w:txbxContent>
                  <w:p w14:paraId="0E914A2F" w14:textId="77777777" w:rsidR="0095673A" w:rsidRDefault="0095673A" w:rsidP="0095673A">
                    <w:pPr>
                      <w:rPr>
                        <w:b/>
                        <w:color w:val="808080"/>
                        <w:sz w:val="32"/>
                        <w:szCs w:val="32"/>
                      </w:rPr>
                    </w:pPr>
                    <w:r>
                      <w:rPr>
                        <w:b/>
                        <w:color w:val="808080"/>
                        <w:sz w:val="32"/>
                        <w:szCs w:val="32"/>
                      </w:rPr>
                      <w:t>Position d</w:t>
                    </w:r>
                    <w:r w:rsidRPr="00AA3739">
                      <w:rPr>
                        <w:b/>
                        <w:color w:val="808080"/>
                        <w:sz w:val="32"/>
                        <w:szCs w:val="32"/>
                      </w:rPr>
                      <w:t>escription</w:t>
                    </w:r>
                  </w:p>
                  <w:p w14:paraId="76D7AD5C" w14:textId="50BFFEDA" w:rsidR="0095673A" w:rsidRPr="00777CED" w:rsidRDefault="000B3993" w:rsidP="0095673A">
                    <w:pPr>
                      <w:rPr>
                        <w:b/>
                        <w:color w:val="808080"/>
                        <w:sz w:val="28"/>
                        <w:szCs w:val="28"/>
                      </w:rPr>
                    </w:pPr>
                    <w:r>
                      <w:rPr>
                        <w:b/>
                        <w:color w:val="808080"/>
                        <w:sz w:val="28"/>
                        <w:szCs w:val="28"/>
                      </w:rPr>
                      <w:t>He</w:t>
                    </w:r>
                    <w:r w:rsidR="00B72F64">
                      <w:rPr>
                        <w:b/>
                        <w:color w:val="808080"/>
                        <w:sz w:val="28"/>
                        <w:szCs w:val="28"/>
                      </w:rPr>
                      <w:t>ad of Homelessness</w:t>
                    </w:r>
                  </w:p>
                  <w:p w14:paraId="4B229CC8" w14:textId="77777777" w:rsidR="0095673A" w:rsidRDefault="0095673A" w:rsidP="0095673A"/>
                </w:txbxContent>
              </v:textbox>
            </v:shape>
          </w:pict>
        </mc:Fallback>
      </mc:AlternateContent>
    </w:r>
    <w:r>
      <w:rPr>
        <w:noProof/>
      </w:rPr>
      <w:drawing>
        <wp:anchor distT="0" distB="0" distL="114300" distR="114300" simplePos="0" relativeHeight="251656704" behindDoc="1" locked="0" layoutInCell="1" allowOverlap="1" wp14:anchorId="3B759FD6" wp14:editId="3B759FD7">
          <wp:simplePos x="0" y="0"/>
          <wp:positionH relativeFrom="page">
            <wp:posOffset>0</wp:posOffset>
          </wp:positionH>
          <wp:positionV relativeFrom="page">
            <wp:posOffset>0</wp:posOffset>
          </wp:positionV>
          <wp:extent cx="7560310" cy="96329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63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353"/>
    <w:multiLevelType w:val="hybridMultilevel"/>
    <w:tmpl w:val="DFB6D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CA2169"/>
    <w:multiLevelType w:val="hybridMultilevel"/>
    <w:tmpl w:val="C4ACAA1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074549"/>
    <w:multiLevelType w:val="hybridMultilevel"/>
    <w:tmpl w:val="B4EEB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0352F2"/>
    <w:multiLevelType w:val="hybridMultilevel"/>
    <w:tmpl w:val="BC187AD4"/>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345" w:hanging="360"/>
      </w:pPr>
      <w:rPr>
        <w:rFonts w:ascii="Courier New" w:hAnsi="Courier New" w:cs="Courier New" w:hint="default"/>
      </w:rPr>
    </w:lvl>
    <w:lvl w:ilvl="2" w:tplc="0C090005" w:tentative="1">
      <w:start w:val="1"/>
      <w:numFmt w:val="bullet"/>
      <w:lvlText w:val=""/>
      <w:lvlJc w:val="left"/>
      <w:pPr>
        <w:ind w:left="375" w:hanging="360"/>
      </w:pPr>
      <w:rPr>
        <w:rFonts w:ascii="Wingdings" w:hAnsi="Wingdings" w:hint="default"/>
      </w:rPr>
    </w:lvl>
    <w:lvl w:ilvl="3" w:tplc="0C090001" w:tentative="1">
      <w:start w:val="1"/>
      <w:numFmt w:val="bullet"/>
      <w:lvlText w:val=""/>
      <w:lvlJc w:val="left"/>
      <w:pPr>
        <w:ind w:left="1095" w:hanging="360"/>
      </w:pPr>
      <w:rPr>
        <w:rFonts w:ascii="Symbol" w:hAnsi="Symbol" w:hint="default"/>
      </w:rPr>
    </w:lvl>
    <w:lvl w:ilvl="4" w:tplc="0C090003" w:tentative="1">
      <w:start w:val="1"/>
      <w:numFmt w:val="bullet"/>
      <w:lvlText w:val="o"/>
      <w:lvlJc w:val="left"/>
      <w:pPr>
        <w:ind w:left="1815" w:hanging="360"/>
      </w:pPr>
      <w:rPr>
        <w:rFonts w:ascii="Courier New" w:hAnsi="Courier New" w:cs="Courier New" w:hint="default"/>
      </w:rPr>
    </w:lvl>
    <w:lvl w:ilvl="5" w:tplc="0C090005" w:tentative="1">
      <w:start w:val="1"/>
      <w:numFmt w:val="bullet"/>
      <w:lvlText w:val=""/>
      <w:lvlJc w:val="left"/>
      <w:pPr>
        <w:ind w:left="2535" w:hanging="360"/>
      </w:pPr>
      <w:rPr>
        <w:rFonts w:ascii="Wingdings" w:hAnsi="Wingdings" w:hint="default"/>
      </w:rPr>
    </w:lvl>
    <w:lvl w:ilvl="6" w:tplc="0C090001" w:tentative="1">
      <w:start w:val="1"/>
      <w:numFmt w:val="bullet"/>
      <w:lvlText w:val=""/>
      <w:lvlJc w:val="left"/>
      <w:pPr>
        <w:ind w:left="3255" w:hanging="360"/>
      </w:pPr>
      <w:rPr>
        <w:rFonts w:ascii="Symbol" w:hAnsi="Symbol" w:hint="default"/>
      </w:rPr>
    </w:lvl>
    <w:lvl w:ilvl="7" w:tplc="0C090003" w:tentative="1">
      <w:start w:val="1"/>
      <w:numFmt w:val="bullet"/>
      <w:lvlText w:val="o"/>
      <w:lvlJc w:val="left"/>
      <w:pPr>
        <w:ind w:left="3975" w:hanging="360"/>
      </w:pPr>
      <w:rPr>
        <w:rFonts w:ascii="Courier New" w:hAnsi="Courier New" w:cs="Courier New" w:hint="default"/>
      </w:rPr>
    </w:lvl>
    <w:lvl w:ilvl="8" w:tplc="0C090005" w:tentative="1">
      <w:start w:val="1"/>
      <w:numFmt w:val="bullet"/>
      <w:lvlText w:val=""/>
      <w:lvlJc w:val="left"/>
      <w:pPr>
        <w:ind w:left="4695" w:hanging="360"/>
      </w:pPr>
      <w:rPr>
        <w:rFonts w:ascii="Wingdings" w:hAnsi="Wingdings" w:hint="default"/>
      </w:rPr>
    </w:lvl>
  </w:abstractNum>
  <w:abstractNum w:abstractNumId="4" w15:restartNumberingAfterBreak="0">
    <w:nsid w:val="1BB1137A"/>
    <w:multiLevelType w:val="hybridMultilevel"/>
    <w:tmpl w:val="ABEACF0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54605"/>
    <w:multiLevelType w:val="hybridMultilevel"/>
    <w:tmpl w:val="BD82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411402"/>
    <w:multiLevelType w:val="hybridMultilevel"/>
    <w:tmpl w:val="8152B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404AF1"/>
    <w:multiLevelType w:val="hybridMultilevel"/>
    <w:tmpl w:val="E4F643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B0166D"/>
    <w:multiLevelType w:val="hybridMultilevel"/>
    <w:tmpl w:val="F4A2A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A92595"/>
    <w:multiLevelType w:val="hybridMultilevel"/>
    <w:tmpl w:val="E40A0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E0436"/>
    <w:multiLevelType w:val="hybridMultilevel"/>
    <w:tmpl w:val="6BC4D2C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8C1BC5"/>
    <w:multiLevelType w:val="hybridMultilevel"/>
    <w:tmpl w:val="19AC5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BC2E1F"/>
    <w:multiLevelType w:val="hybridMultilevel"/>
    <w:tmpl w:val="3858D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1C0302"/>
    <w:multiLevelType w:val="hybridMultilevel"/>
    <w:tmpl w:val="87E4C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C8A2D42"/>
    <w:multiLevelType w:val="hybridMultilevel"/>
    <w:tmpl w:val="5798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A136A5"/>
    <w:multiLevelType w:val="hybridMultilevel"/>
    <w:tmpl w:val="21AE8E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C65C93"/>
    <w:multiLevelType w:val="hybridMultilevel"/>
    <w:tmpl w:val="70F83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2F208E"/>
    <w:multiLevelType w:val="hybridMultilevel"/>
    <w:tmpl w:val="31B69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A75268"/>
    <w:multiLevelType w:val="hybridMultilevel"/>
    <w:tmpl w:val="4FB66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A66CF2"/>
    <w:multiLevelType w:val="hybridMultilevel"/>
    <w:tmpl w:val="A1E42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F80EEA"/>
    <w:multiLevelType w:val="hybridMultilevel"/>
    <w:tmpl w:val="82F0AF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7ECE0474"/>
    <w:multiLevelType w:val="hybridMultilevel"/>
    <w:tmpl w:val="08E45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65288053">
    <w:abstractNumId w:val="20"/>
  </w:num>
  <w:num w:numId="2" w16cid:durableId="1928148432">
    <w:abstractNumId w:val="7"/>
  </w:num>
  <w:num w:numId="3" w16cid:durableId="421754533">
    <w:abstractNumId w:val="2"/>
  </w:num>
  <w:num w:numId="4" w16cid:durableId="28187144">
    <w:abstractNumId w:val="19"/>
  </w:num>
  <w:num w:numId="5" w16cid:durableId="1178498102">
    <w:abstractNumId w:val="3"/>
  </w:num>
  <w:num w:numId="6" w16cid:durableId="1126120980">
    <w:abstractNumId w:val="5"/>
  </w:num>
  <w:num w:numId="7" w16cid:durableId="328800336">
    <w:abstractNumId w:val="15"/>
  </w:num>
  <w:num w:numId="8" w16cid:durableId="1841969933">
    <w:abstractNumId w:val="13"/>
  </w:num>
  <w:num w:numId="9" w16cid:durableId="982346348">
    <w:abstractNumId w:val="1"/>
  </w:num>
  <w:num w:numId="10" w16cid:durableId="576329484">
    <w:abstractNumId w:val="17"/>
  </w:num>
  <w:num w:numId="11" w16cid:durableId="151063771">
    <w:abstractNumId w:val="16"/>
  </w:num>
  <w:num w:numId="12" w16cid:durableId="710152455">
    <w:abstractNumId w:val="10"/>
  </w:num>
  <w:num w:numId="13" w16cid:durableId="220404246">
    <w:abstractNumId w:val="11"/>
  </w:num>
  <w:num w:numId="14" w16cid:durableId="51539932">
    <w:abstractNumId w:val="12"/>
  </w:num>
  <w:num w:numId="15" w16cid:durableId="1879659414">
    <w:abstractNumId w:val="18"/>
  </w:num>
  <w:num w:numId="16" w16cid:durableId="1814250614">
    <w:abstractNumId w:val="21"/>
  </w:num>
  <w:num w:numId="17" w16cid:durableId="305554199">
    <w:abstractNumId w:val="8"/>
  </w:num>
  <w:num w:numId="18" w16cid:durableId="1174950571">
    <w:abstractNumId w:val="14"/>
  </w:num>
  <w:num w:numId="19" w16cid:durableId="2145390009">
    <w:abstractNumId w:val="0"/>
  </w:num>
  <w:num w:numId="20" w16cid:durableId="1381317989">
    <w:abstractNumId w:val="6"/>
  </w:num>
  <w:num w:numId="21" w16cid:durableId="602961368">
    <w:abstractNumId w:val="9"/>
  </w:num>
  <w:num w:numId="22" w16cid:durableId="182138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41"/>
    <w:rsid w:val="00001BCF"/>
    <w:rsid w:val="00006F3B"/>
    <w:rsid w:val="000128F6"/>
    <w:rsid w:val="0001465D"/>
    <w:rsid w:val="00020176"/>
    <w:rsid w:val="00023A8D"/>
    <w:rsid w:val="000426DB"/>
    <w:rsid w:val="0004419C"/>
    <w:rsid w:val="0006463D"/>
    <w:rsid w:val="00073C9A"/>
    <w:rsid w:val="00082AC6"/>
    <w:rsid w:val="00084727"/>
    <w:rsid w:val="000850AB"/>
    <w:rsid w:val="000900BD"/>
    <w:rsid w:val="000917CC"/>
    <w:rsid w:val="000B02EE"/>
    <w:rsid w:val="000B133A"/>
    <w:rsid w:val="000B3993"/>
    <w:rsid w:val="000D714D"/>
    <w:rsid w:val="000D7811"/>
    <w:rsid w:val="000E44D7"/>
    <w:rsid w:val="000F1886"/>
    <w:rsid w:val="00110BCA"/>
    <w:rsid w:val="00114375"/>
    <w:rsid w:val="00131180"/>
    <w:rsid w:val="00131258"/>
    <w:rsid w:val="00142CCF"/>
    <w:rsid w:val="00147032"/>
    <w:rsid w:val="001548C3"/>
    <w:rsid w:val="00155989"/>
    <w:rsid w:val="00161692"/>
    <w:rsid w:val="0016375B"/>
    <w:rsid w:val="00163D13"/>
    <w:rsid w:val="001851BC"/>
    <w:rsid w:val="001857C4"/>
    <w:rsid w:val="001879AF"/>
    <w:rsid w:val="00192550"/>
    <w:rsid w:val="001937C0"/>
    <w:rsid w:val="001A698B"/>
    <w:rsid w:val="001B0B08"/>
    <w:rsid w:val="001B2509"/>
    <w:rsid w:val="001B7A61"/>
    <w:rsid w:val="001C4DFE"/>
    <w:rsid w:val="001E151E"/>
    <w:rsid w:val="001F101D"/>
    <w:rsid w:val="00200F40"/>
    <w:rsid w:val="00220B5D"/>
    <w:rsid w:val="002213C6"/>
    <w:rsid w:val="002265AE"/>
    <w:rsid w:val="00232B79"/>
    <w:rsid w:val="00233BED"/>
    <w:rsid w:val="0023473D"/>
    <w:rsid w:val="00237353"/>
    <w:rsid w:val="00242A0C"/>
    <w:rsid w:val="00245AA6"/>
    <w:rsid w:val="0027407D"/>
    <w:rsid w:val="002838F1"/>
    <w:rsid w:val="00284999"/>
    <w:rsid w:val="0028718B"/>
    <w:rsid w:val="00293A39"/>
    <w:rsid w:val="002A2938"/>
    <w:rsid w:val="002A3635"/>
    <w:rsid w:val="002A7975"/>
    <w:rsid w:val="002C2572"/>
    <w:rsid w:val="002C47AB"/>
    <w:rsid w:val="002E2BDF"/>
    <w:rsid w:val="002F20BC"/>
    <w:rsid w:val="002F5D35"/>
    <w:rsid w:val="003008FB"/>
    <w:rsid w:val="00301B5E"/>
    <w:rsid w:val="00303496"/>
    <w:rsid w:val="00305ED3"/>
    <w:rsid w:val="00306CCE"/>
    <w:rsid w:val="00331F87"/>
    <w:rsid w:val="00337C97"/>
    <w:rsid w:val="00341478"/>
    <w:rsid w:val="00352C18"/>
    <w:rsid w:val="00353A85"/>
    <w:rsid w:val="00354A14"/>
    <w:rsid w:val="00360737"/>
    <w:rsid w:val="003624AB"/>
    <w:rsid w:val="00372104"/>
    <w:rsid w:val="003763C7"/>
    <w:rsid w:val="00383C66"/>
    <w:rsid w:val="003846D0"/>
    <w:rsid w:val="00384AC6"/>
    <w:rsid w:val="00390AF7"/>
    <w:rsid w:val="0039310F"/>
    <w:rsid w:val="003976C4"/>
    <w:rsid w:val="003979AC"/>
    <w:rsid w:val="003B0F18"/>
    <w:rsid w:val="003B69D3"/>
    <w:rsid w:val="003B7513"/>
    <w:rsid w:val="003C1902"/>
    <w:rsid w:val="003C6561"/>
    <w:rsid w:val="003D00CB"/>
    <w:rsid w:val="003D3598"/>
    <w:rsid w:val="003E25E4"/>
    <w:rsid w:val="003F2191"/>
    <w:rsid w:val="003F7E4E"/>
    <w:rsid w:val="004021EB"/>
    <w:rsid w:val="0040356B"/>
    <w:rsid w:val="004061D0"/>
    <w:rsid w:val="004107DF"/>
    <w:rsid w:val="00412C1B"/>
    <w:rsid w:val="00420133"/>
    <w:rsid w:val="004221B7"/>
    <w:rsid w:val="00422F23"/>
    <w:rsid w:val="00423C5C"/>
    <w:rsid w:val="004275DA"/>
    <w:rsid w:val="00427AF7"/>
    <w:rsid w:val="00427D89"/>
    <w:rsid w:val="00430A2B"/>
    <w:rsid w:val="00436030"/>
    <w:rsid w:val="0044539F"/>
    <w:rsid w:val="004504EA"/>
    <w:rsid w:val="0045254F"/>
    <w:rsid w:val="004625E8"/>
    <w:rsid w:val="00476968"/>
    <w:rsid w:val="00476F04"/>
    <w:rsid w:val="004812C9"/>
    <w:rsid w:val="0048447D"/>
    <w:rsid w:val="0049189B"/>
    <w:rsid w:val="00493E2D"/>
    <w:rsid w:val="004A0798"/>
    <w:rsid w:val="004A1B92"/>
    <w:rsid w:val="004A348D"/>
    <w:rsid w:val="004A598E"/>
    <w:rsid w:val="004A5C70"/>
    <w:rsid w:val="004A7DDB"/>
    <w:rsid w:val="004B2E9C"/>
    <w:rsid w:val="004D588A"/>
    <w:rsid w:val="004D6649"/>
    <w:rsid w:val="004E6BDE"/>
    <w:rsid w:val="005029AF"/>
    <w:rsid w:val="0050743A"/>
    <w:rsid w:val="00510B27"/>
    <w:rsid w:val="00512DE3"/>
    <w:rsid w:val="0052778F"/>
    <w:rsid w:val="00532903"/>
    <w:rsid w:val="00534B5B"/>
    <w:rsid w:val="005551EE"/>
    <w:rsid w:val="00556C90"/>
    <w:rsid w:val="00564431"/>
    <w:rsid w:val="00566431"/>
    <w:rsid w:val="00567954"/>
    <w:rsid w:val="005701FC"/>
    <w:rsid w:val="00571E5F"/>
    <w:rsid w:val="00573C1D"/>
    <w:rsid w:val="00583F61"/>
    <w:rsid w:val="005855C1"/>
    <w:rsid w:val="00585B9D"/>
    <w:rsid w:val="00591412"/>
    <w:rsid w:val="00595B76"/>
    <w:rsid w:val="00596534"/>
    <w:rsid w:val="005A0B90"/>
    <w:rsid w:val="005A3813"/>
    <w:rsid w:val="005B2772"/>
    <w:rsid w:val="005C5F20"/>
    <w:rsid w:val="005D5E06"/>
    <w:rsid w:val="005F7CFF"/>
    <w:rsid w:val="006013D1"/>
    <w:rsid w:val="00602EA6"/>
    <w:rsid w:val="00606A47"/>
    <w:rsid w:val="006102C1"/>
    <w:rsid w:val="006117DB"/>
    <w:rsid w:val="0062063D"/>
    <w:rsid w:val="0062387B"/>
    <w:rsid w:val="00632E42"/>
    <w:rsid w:val="00634F20"/>
    <w:rsid w:val="006364BE"/>
    <w:rsid w:val="00646F29"/>
    <w:rsid w:val="00652765"/>
    <w:rsid w:val="00664CD4"/>
    <w:rsid w:val="00670A2B"/>
    <w:rsid w:val="006743DB"/>
    <w:rsid w:val="0067668E"/>
    <w:rsid w:val="00680BB6"/>
    <w:rsid w:val="00687B10"/>
    <w:rsid w:val="00687FD0"/>
    <w:rsid w:val="0069405F"/>
    <w:rsid w:val="006974ED"/>
    <w:rsid w:val="006A5702"/>
    <w:rsid w:val="006A5B9B"/>
    <w:rsid w:val="006B17C9"/>
    <w:rsid w:val="006B4828"/>
    <w:rsid w:val="006C7D64"/>
    <w:rsid w:val="006E7C3C"/>
    <w:rsid w:val="006F3BB5"/>
    <w:rsid w:val="0070007B"/>
    <w:rsid w:val="00700B56"/>
    <w:rsid w:val="007078E0"/>
    <w:rsid w:val="00717F56"/>
    <w:rsid w:val="007255CE"/>
    <w:rsid w:val="00747315"/>
    <w:rsid w:val="00762051"/>
    <w:rsid w:val="00763045"/>
    <w:rsid w:val="00767B40"/>
    <w:rsid w:val="00774C18"/>
    <w:rsid w:val="0077705A"/>
    <w:rsid w:val="00777CED"/>
    <w:rsid w:val="007935EF"/>
    <w:rsid w:val="007A1244"/>
    <w:rsid w:val="007A73FF"/>
    <w:rsid w:val="007B1D22"/>
    <w:rsid w:val="007B1E0F"/>
    <w:rsid w:val="007B3C7A"/>
    <w:rsid w:val="007B6A3F"/>
    <w:rsid w:val="007C13BB"/>
    <w:rsid w:val="007C182D"/>
    <w:rsid w:val="007C1AF3"/>
    <w:rsid w:val="007C5D9A"/>
    <w:rsid w:val="007D1181"/>
    <w:rsid w:val="007D4B69"/>
    <w:rsid w:val="007D5DDA"/>
    <w:rsid w:val="007D70AF"/>
    <w:rsid w:val="007E56DF"/>
    <w:rsid w:val="0080013C"/>
    <w:rsid w:val="00801C55"/>
    <w:rsid w:val="008055DB"/>
    <w:rsid w:val="008217A7"/>
    <w:rsid w:val="00833DE3"/>
    <w:rsid w:val="00833EC4"/>
    <w:rsid w:val="00851260"/>
    <w:rsid w:val="008541BA"/>
    <w:rsid w:val="00870494"/>
    <w:rsid w:val="008740D0"/>
    <w:rsid w:val="00880D5C"/>
    <w:rsid w:val="008A35E8"/>
    <w:rsid w:val="008A5016"/>
    <w:rsid w:val="008B0796"/>
    <w:rsid w:val="008B2E24"/>
    <w:rsid w:val="008C1A1B"/>
    <w:rsid w:val="008C4F1D"/>
    <w:rsid w:val="008D06D0"/>
    <w:rsid w:val="008D4FFB"/>
    <w:rsid w:val="008D745F"/>
    <w:rsid w:val="008E1443"/>
    <w:rsid w:val="008F244B"/>
    <w:rsid w:val="008F315F"/>
    <w:rsid w:val="008F70A8"/>
    <w:rsid w:val="00903812"/>
    <w:rsid w:val="009078F8"/>
    <w:rsid w:val="009156D8"/>
    <w:rsid w:val="00917AF6"/>
    <w:rsid w:val="00925EE1"/>
    <w:rsid w:val="0094544A"/>
    <w:rsid w:val="00955C13"/>
    <w:rsid w:val="0095673A"/>
    <w:rsid w:val="00960A45"/>
    <w:rsid w:val="00962246"/>
    <w:rsid w:val="00972149"/>
    <w:rsid w:val="00976045"/>
    <w:rsid w:val="00977140"/>
    <w:rsid w:val="009866C7"/>
    <w:rsid w:val="00987AD4"/>
    <w:rsid w:val="009A19F0"/>
    <w:rsid w:val="009A25F0"/>
    <w:rsid w:val="009A4B40"/>
    <w:rsid w:val="009A6BF1"/>
    <w:rsid w:val="009B5AAB"/>
    <w:rsid w:val="009B6C24"/>
    <w:rsid w:val="009C1B2A"/>
    <w:rsid w:val="009C45A7"/>
    <w:rsid w:val="009D26DE"/>
    <w:rsid w:val="009D4D7D"/>
    <w:rsid w:val="009D6187"/>
    <w:rsid w:val="009E011B"/>
    <w:rsid w:val="009E1FB6"/>
    <w:rsid w:val="009E29D0"/>
    <w:rsid w:val="009E6431"/>
    <w:rsid w:val="009F145F"/>
    <w:rsid w:val="009F7798"/>
    <w:rsid w:val="00A218C6"/>
    <w:rsid w:val="00A2610E"/>
    <w:rsid w:val="00A33426"/>
    <w:rsid w:val="00A35D31"/>
    <w:rsid w:val="00A41039"/>
    <w:rsid w:val="00A42EED"/>
    <w:rsid w:val="00A44FC5"/>
    <w:rsid w:val="00A5057A"/>
    <w:rsid w:val="00A51EDC"/>
    <w:rsid w:val="00A5678B"/>
    <w:rsid w:val="00A664BA"/>
    <w:rsid w:val="00A72B91"/>
    <w:rsid w:val="00A817DD"/>
    <w:rsid w:val="00A82D21"/>
    <w:rsid w:val="00A85E29"/>
    <w:rsid w:val="00AA3739"/>
    <w:rsid w:val="00AA6C0B"/>
    <w:rsid w:val="00AA723C"/>
    <w:rsid w:val="00AB5135"/>
    <w:rsid w:val="00AB5F94"/>
    <w:rsid w:val="00AC2164"/>
    <w:rsid w:val="00AC2D1B"/>
    <w:rsid w:val="00AC3179"/>
    <w:rsid w:val="00AD592E"/>
    <w:rsid w:val="00AD6419"/>
    <w:rsid w:val="00AD75F6"/>
    <w:rsid w:val="00AE77A3"/>
    <w:rsid w:val="00AF51B4"/>
    <w:rsid w:val="00B0206C"/>
    <w:rsid w:val="00B174AE"/>
    <w:rsid w:val="00B275A0"/>
    <w:rsid w:val="00B3541C"/>
    <w:rsid w:val="00B37560"/>
    <w:rsid w:val="00B50C94"/>
    <w:rsid w:val="00B54A63"/>
    <w:rsid w:val="00B56EFF"/>
    <w:rsid w:val="00B63F03"/>
    <w:rsid w:val="00B67C11"/>
    <w:rsid w:val="00B72F64"/>
    <w:rsid w:val="00B87651"/>
    <w:rsid w:val="00B9066B"/>
    <w:rsid w:val="00B92697"/>
    <w:rsid w:val="00BA45B8"/>
    <w:rsid w:val="00BA7531"/>
    <w:rsid w:val="00BA762B"/>
    <w:rsid w:val="00BB34BC"/>
    <w:rsid w:val="00BB4B0E"/>
    <w:rsid w:val="00BB5ACC"/>
    <w:rsid w:val="00BC3D57"/>
    <w:rsid w:val="00BE021B"/>
    <w:rsid w:val="00BE0F6B"/>
    <w:rsid w:val="00BE34C4"/>
    <w:rsid w:val="00BE6861"/>
    <w:rsid w:val="00BE7177"/>
    <w:rsid w:val="00BF53A7"/>
    <w:rsid w:val="00BF55F5"/>
    <w:rsid w:val="00BF7941"/>
    <w:rsid w:val="00C0041B"/>
    <w:rsid w:val="00C00B2A"/>
    <w:rsid w:val="00C170A7"/>
    <w:rsid w:val="00C31213"/>
    <w:rsid w:val="00C438C3"/>
    <w:rsid w:val="00C46C93"/>
    <w:rsid w:val="00C52482"/>
    <w:rsid w:val="00C62D83"/>
    <w:rsid w:val="00C75FE7"/>
    <w:rsid w:val="00C81D92"/>
    <w:rsid w:val="00C83364"/>
    <w:rsid w:val="00C85073"/>
    <w:rsid w:val="00C857FA"/>
    <w:rsid w:val="00C91279"/>
    <w:rsid w:val="00C93D83"/>
    <w:rsid w:val="00CA1252"/>
    <w:rsid w:val="00CA5C0F"/>
    <w:rsid w:val="00CA66E3"/>
    <w:rsid w:val="00CA7C7D"/>
    <w:rsid w:val="00CC0461"/>
    <w:rsid w:val="00CC4719"/>
    <w:rsid w:val="00CD64B3"/>
    <w:rsid w:val="00CE1737"/>
    <w:rsid w:val="00CE308A"/>
    <w:rsid w:val="00CF63EA"/>
    <w:rsid w:val="00CF7627"/>
    <w:rsid w:val="00D06054"/>
    <w:rsid w:val="00D16AED"/>
    <w:rsid w:val="00D21980"/>
    <w:rsid w:val="00D2756F"/>
    <w:rsid w:val="00D315AF"/>
    <w:rsid w:val="00D33923"/>
    <w:rsid w:val="00D4434D"/>
    <w:rsid w:val="00D52178"/>
    <w:rsid w:val="00D56047"/>
    <w:rsid w:val="00D60268"/>
    <w:rsid w:val="00D60976"/>
    <w:rsid w:val="00D6195F"/>
    <w:rsid w:val="00D779A0"/>
    <w:rsid w:val="00D946B8"/>
    <w:rsid w:val="00DA3987"/>
    <w:rsid w:val="00DA5CE2"/>
    <w:rsid w:val="00DA7F7D"/>
    <w:rsid w:val="00DB1338"/>
    <w:rsid w:val="00DE25CB"/>
    <w:rsid w:val="00DE58D3"/>
    <w:rsid w:val="00DF2774"/>
    <w:rsid w:val="00E00D20"/>
    <w:rsid w:val="00E024CB"/>
    <w:rsid w:val="00E03EE5"/>
    <w:rsid w:val="00E04841"/>
    <w:rsid w:val="00E0513D"/>
    <w:rsid w:val="00E0730A"/>
    <w:rsid w:val="00E17313"/>
    <w:rsid w:val="00E22EFC"/>
    <w:rsid w:val="00E26AD4"/>
    <w:rsid w:val="00E47BE4"/>
    <w:rsid w:val="00E543FE"/>
    <w:rsid w:val="00E71CDE"/>
    <w:rsid w:val="00E75CD4"/>
    <w:rsid w:val="00E7686D"/>
    <w:rsid w:val="00E84863"/>
    <w:rsid w:val="00E948CF"/>
    <w:rsid w:val="00EA642B"/>
    <w:rsid w:val="00EB4D69"/>
    <w:rsid w:val="00EC671D"/>
    <w:rsid w:val="00EC691C"/>
    <w:rsid w:val="00ED2CE7"/>
    <w:rsid w:val="00EE1799"/>
    <w:rsid w:val="00EE742E"/>
    <w:rsid w:val="00EF02C2"/>
    <w:rsid w:val="00EF08F5"/>
    <w:rsid w:val="00EF32C2"/>
    <w:rsid w:val="00EF5234"/>
    <w:rsid w:val="00F007F0"/>
    <w:rsid w:val="00F02C11"/>
    <w:rsid w:val="00F03656"/>
    <w:rsid w:val="00F04FD7"/>
    <w:rsid w:val="00F06AD8"/>
    <w:rsid w:val="00F126C9"/>
    <w:rsid w:val="00F36264"/>
    <w:rsid w:val="00F403E6"/>
    <w:rsid w:val="00F40451"/>
    <w:rsid w:val="00F46ACC"/>
    <w:rsid w:val="00F55D96"/>
    <w:rsid w:val="00F65439"/>
    <w:rsid w:val="00F81E22"/>
    <w:rsid w:val="00F856C0"/>
    <w:rsid w:val="00F858CF"/>
    <w:rsid w:val="00F91A5D"/>
    <w:rsid w:val="00F939BD"/>
    <w:rsid w:val="00F9585B"/>
    <w:rsid w:val="00FB5E18"/>
    <w:rsid w:val="00FB7590"/>
    <w:rsid w:val="00FC3D82"/>
    <w:rsid w:val="00FC7A40"/>
    <w:rsid w:val="00FD53FA"/>
    <w:rsid w:val="00FE5EB2"/>
    <w:rsid w:val="00FF0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759F4E"/>
  <w15:chartTrackingRefBased/>
  <w15:docId w15:val="{BE496A54-2975-44BD-BE30-54E3FB18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A72B91"/>
    <w:pPr>
      <w:spacing w:after="160" w:line="240" w:lineRule="exact"/>
    </w:pPr>
    <w:rPr>
      <w:rFonts w:ascii="Tahoma" w:hAnsi="Tahoma" w:cs="Tahoma"/>
      <w:lang w:val="en-US" w:eastAsia="en-US"/>
    </w:rPr>
  </w:style>
  <w:style w:type="table" w:styleId="TableGrid">
    <w:name w:val="Table Grid"/>
    <w:basedOn w:val="TableNormal"/>
    <w:rsid w:val="00A7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6030"/>
    <w:rPr>
      <w:color w:val="0000FF"/>
      <w:u w:val="single"/>
    </w:rPr>
  </w:style>
  <w:style w:type="paragraph" w:styleId="Header">
    <w:name w:val="header"/>
    <w:basedOn w:val="Normal"/>
    <w:rsid w:val="00D60268"/>
    <w:pPr>
      <w:tabs>
        <w:tab w:val="center" w:pos="4153"/>
        <w:tab w:val="right" w:pos="8306"/>
      </w:tabs>
    </w:pPr>
  </w:style>
  <w:style w:type="paragraph" w:styleId="Footer">
    <w:name w:val="footer"/>
    <w:basedOn w:val="Normal"/>
    <w:rsid w:val="00D60268"/>
    <w:pPr>
      <w:tabs>
        <w:tab w:val="center" w:pos="4153"/>
        <w:tab w:val="right" w:pos="8306"/>
      </w:tabs>
    </w:pPr>
  </w:style>
  <w:style w:type="character" w:styleId="FollowedHyperlink">
    <w:name w:val="FollowedHyperlink"/>
    <w:uiPriority w:val="99"/>
    <w:semiHidden/>
    <w:unhideWhenUsed/>
    <w:rsid w:val="00DA3987"/>
    <w:rPr>
      <w:color w:val="800080"/>
      <w:u w:val="single"/>
    </w:rPr>
  </w:style>
  <w:style w:type="table" w:styleId="MediumShading1-Accent1">
    <w:name w:val="Medium Shading 1 Accent 1"/>
    <w:basedOn w:val="TableNormal"/>
    <w:uiPriority w:val="63"/>
    <w:rsid w:val="00BF794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F126C9"/>
    <w:rPr>
      <w:rFonts w:ascii="Tahoma" w:hAnsi="Tahoma" w:cs="Tahoma"/>
      <w:sz w:val="16"/>
      <w:szCs w:val="16"/>
    </w:rPr>
  </w:style>
  <w:style w:type="character" w:customStyle="1" w:styleId="BalloonTextChar">
    <w:name w:val="Balloon Text Char"/>
    <w:link w:val="BalloonText"/>
    <w:uiPriority w:val="99"/>
    <w:semiHidden/>
    <w:rsid w:val="00F126C9"/>
    <w:rPr>
      <w:rFonts w:ascii="Tahoma" w:hAnsi="Tahoma" w:cs="Tahoma"/>
      <w:sz w:val="16"/>
      <w:szCs w:val="16"/>
    </w:rPr>
  </w:style>
  <w:style w:type="paragraph" w:customStyle="1" w:styleId="CoMBodytext">
    <w:name w:val="CoM_Body text"/>
    <w:basedOn w:val="Normal"/>
    <w:link w:val="CoMBodytextChar"/>
    <w:autoRedefine/>
    <w:qFormat/>
    <w:rsid w:val="00163D13"/>
    <w:pPr>
      <w:tabs>
        <w:tab w:val="left" w:pos="1134"/>
        <w:tab w:val="left" w:pos="2268"/>
        <w:tab w:val="left" w:pos="3402"/>
        <w:tab w:val="left" w:pos="4536"/>
        <w:tab w:val="left" w:pos="5670"/>
        <w:tab w:val="left" w:pos="6804"/>
        <w:tab w:val="left" w:pos="7938"/>
        <w:tab w:val="left" w:pos="9072"/>
      </w:tabs>
    </w:pPr>
    <w:rPr>
      <w:rFonts w:eastAsia="Cambria" w:cs="Arial"/>
      <w:lang w:eastAsia="en-US"/>
    </w:rPr>
  </w:style>
  <w:style w:type="character" w:customStyle="1" w:styleId="CoMBodytextChar">
    <w:name w:val="CoM_Body text Char"/>
    <w:link w:val="CoMBodytext"/>
    <w:rsid w:val="00163D13"/>
    <w:rPr>
      <w:rFonts w:ascii="Arial" w:eastAsia="Cambria" w:hAnsi="Arial" w:cs="Arial"/>
      <w:lang w:eastAsia="en-US"/>
    </w:rPr>
  </w:style>
  <w:style w:type="paragraph" w:styleId="NormalWeb">
    <w:name w:val="Normal (Web)"/>
    <w:basedOn w:val="Normal"/>
    <w:uiPriority w:val="99"/>
    <w:unhideWhenUsed/>
    <w:rsid w:val="00652765"/>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F65439"/>
    <w:pPr>
      <w:ind w:left="720"/>
      <w:contextualSpacing/>
    </w:pPr>
    <w:rPr>
      <w:rFonts w:ascii="Calibri" w:eastAsia="Calibri" w:hAnsi="Calibri"/>
      <w:sz w:val="24"/>
      <w:szCs w:val="24"/>
      <w:lang w:val="en-US" w:eastAsia="en-US"/>
    </w:rPr>
  </w:style>
  <w:style w:type="character" w:styleId="CommentReference">
    <w:name w:val="annotation reference"/>
    <w:uiPriority w:val="99"/>
    <w:semiHidden/>
    <w:unhideWhenUsed/>
    <w:rsid w:val="00510B27"/>
    <w:rPr>
      <w:sz w:val="16"/>
      <w:szCs w:val="16"/>
    </w:rPr>
  </w:style>
  <w:style w:type="paragraph" w:styleId="CommentText">
    <w:name w:val="annotation text"/>
    <w:basedOn w:val="Normal"/>
    <w:link w:val="CommentTextChar"/>
    <w:uiPriority w:val="99"/>
    <w:semiHidden/>
    <w:unhideWhenUsed/>
    <w:rsid w:val="00510B27"/>
  </w:style>
  <w:style w:type="character" w:customStyle="1" w:styleId="CommentTextChar">
    <w:name w:val="Comment Text Char"/>
    <w:link w:val="CommentText"/>
    <w:uiPriority w:val="99"/>
    <w:semiHidden/>
    <w:rsid w:val="00510B27"/>
    <w:rPr>
      <w:rFonts w:ascii="Arial" w:hAnsi="Arial"/>
    </w:rPr>
  </w:style>
  <w:style w:type="paragraph" w:styleId="CommentSubject">
    <w:name w:val="annotation subject"/>
    <w:basedOn w:val="CommentText"/>
    <w:next w:val="CommentText"/>
    <w:link w:val="CommentSubjectChar"/>
    <w:uiPriority w:val="99"/>
    <w:semiHidden/>
    <w:unhideWhenUsed/>
    <w:rsid w:val="00510B27"/>
    <w:rPr>
      <w:b/>
      <w:bCs/>
    </w:rPr>
  </w:style>
  <w:style w:type="character" w:customStyle="1" w:styleId="CommentSubjectChar">
    <w:name w:val="Comment Subject Char"/>
    <w:link w:val="CommentSubject"/>
    <w:uiPriority w:val="99"/>
    <w:semiHidden/>
    <w:rsid w:val="00510B27"/>
    <w:rPr>
      <w:rFonts w:ascii="Arial" w:hAnsi="Arial"/>
      <w:b/>
      <w:bCs/>
    </w:rPr>
  </w:style>
  <w:style w:type="paragraph" w:styleId="Revision">
    <w:name w:val="Revision"/>
    <w:hidden/>
    <w:uiPriority w:val="99"/>
    <w:semiHidden/>
    <w:rsid w:val="006A5B9B"/>
    <w:rPr>
      <w:rFonts w:ascii="Arial" w:hAnsi="Arial"/>
      <w:lang w:val="en-AU" w:eastAsia="en-AU"/>
    </w:rPr>
  </w:style>
  <w:style w:type="paragraph" w:customStyle="1" w:styleId="CharChar0">
    <w:name w:val="Char Char"/>
    <w:basedOn w:val="Normal"/>
    <w:rsid w:val="000F1886"/>
    <w:pPr>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7099">
      <w:bodyDiv w:val="1"/>
      <w:marLeft w:val="0"/>
      <w:marRight w:val="0"/>
      <w:marTop w:val="0"/>
      <w:marBottom w:val="0"/>
      <w:divBdr>
        <w:top w:val="none" w:sz="0" w:space="0" w:color="auto"/>
        <w:left w:val="none" w:sz="0" w:space="0" w:color="auto"/>
        <w:bottom w:val="none" w:sz="0" w:space="0" w:color="auto"/>
        <w:right w:val="none" w:sz="0" w:space="0" w:color="auto"/>
      </w:divBdr>
    </w:div>
    <w:div w:id="465585680">
      <w:bodyDiv w:val="1"/>
      <w:marLeft w:val="0"/>
      <w:marRight w:val="0"/>
      <w:marTop w:val="0"/>
      <w:marBottom w:val="0"/>
      <w:divBdr>
        <w:top w:val="none" w:sz="0" w:space="0" w:color="auto"/>
        <w:left w:val="none" w:sz="0" w:space="0" w:color="auto"/>
        <w:bottom w:val="none" w:sz="0" w:space="0" w:color="auto"/>
        <w:right w:val="none" w:sz="0" w:space="0" w:color="auto"/>
      </w:divBdr>
    </w:div>
    <w:div w:id="586309543">
      <w:bodyDiv w:val="1"/>
      <w:marLeft w:val="0"/>
      <w:marRight w:val="0"/>
      <w:marTop w:val="0"/>
      <w:marBottom w:val="0"/>
      <w:divBdr>
        <w:top w:val="none" w:sz="0" w:space="0" w:color="auto"/>
        <w:left w:val="none" w:sz="0" w:space="0" w:color="auto"/>
        <w:bottom w:val="none" w:sz="0" w:space="0" w:color="auto"/>
        <w:right w:val="none" w:sz="0" w:space="0" w:color="auto"/>
      </w:divBdr>
    </w:div>
    <w:div w:id="818888179">
      <w:bodyDiv w:val="1"/>
      <w:marLeft w:val="0"/>
      <w:marRight w:val="0"/>
      <w:marTop w:val="0"/>
      <w:marBottom w:val="0"/>
      <w:divBdr>
        <w:top w:val="none" w:sz="0" w:space="0" w:color="auto"/>
        <w:left w:val="none" w:sz="0" w:space="0" w:color="auto"/>
        <w:bottom w:val="none" w:sz="0" w:space="0" w:color="auto"/>
        <w:right w:val="none" w:sz="0" w:space="0" w:color="auto"/>
      </w:divBdr>
      <w:divsChild>
        <w:div w:id="54933787">
          <w:marLeft w:val="0"/>
          <w:marRight w:val="0"/>
          <w:marTop w:val="0"/>
          <w:marBottom w:val="0"/>
          <w:divBdr>
            <w:top w:val="none" w:sz="0" w:space="0" w:color="auto"/>
            <w:left w:val="none" w:sz="0" w:space="0" w:color="auto"/>
            <w:bottom w:val="none" w:sz="0" w:space="0" w:color="auto"/>
            <w:right w:val="none" w:sz="0" w:space="0" w:color="auto"/>
          </w:divBdr>
        </w:div>
        <w:div w:id="1562667233">
          <w:marLeft w:val="0"/>
          <w:marRight w:val="0"/>
          <w:marTop w:val="0"/>
          <w:marBottom w:val="0"/>
          <w:divBdr>
            <w:top w:val="none" w:sz="0" w:space="0" w:color="auto"/>
            <w:left w:val="none" w:sz="0" w:space="0" w:color="auto"/>
            <w:bottom w:val="none" w:sz="0" w:space="0" w:color="auto"/>
            <w:right w:val="none" w:sz="0" w:space="0" w:color="auto"/>
          </w:divBdr>
        </w:div>
        <w:div w:id="705445373">
          <w:marLeft w:val="0"/>
          <w:marRight w:val="0"/>
          <w:marTop w:val="0"/>
          <w:marBottom w:val="0"/>
          <w:divBdr>
            <w:top w:val="none" w:sz="0" w:space="0" w:color="auto"/>
            <w:left w:val="none" w:sz="0" w:space="0" w:color="auto"/>
            <w:bottom w:val="none" w:sz="0" w:space="0" w:color="auto"/>
            <w:right w:val="none" w:sz="0" w:space="0" w:color="auto"/>
          </w:divBdr>
        </w:div>
      </w:divsChild>
    </w:div>
    <w:div w:id="1260916528">
      <w:bodyDiv w:val="1"/>
      <w:marLeft w:val="0"/>
      <w:marRight w:val="0"/>
      <w:marTop w:val="0"/>
      <w:marBottom w:val="0"/>
      <w:divBdr>
        <w:top w:val="none" w:sz="0" w:space="0" w:color="auto"/>
        <w:left w:val="none" w:sz="0" w:space="0" w:color="auto"/>
        <w:bottom w:val="none" w:sz="0" w:space="0" w:color="auto"/>
        <w:right w:val="none" w:sz="0" w:space="0" w:color="auto"/>
      </w:divBdr>
      <w:divsChild>
        <w:div w:id="213540818">
          <w:marLeft w:val="0"/>
          <w:marRight w:val="0"/>
          <w:marTop w:val="0"/>
          <w:marBottom w:val="0"/>
          <w:divBdr>
            <w:top w:val="none" w:sz="0" w:space="0" w:color="auto"/>
            <w:left w:val="none" w:sz="0" w:space="0" w:color="auto"/>
            <w:bottom w:val="none" w:sz="0" w:space="0" w:color="auto"/>
            <w:right w:val="none" w:sz="0" w:space="0" w:color="auto"/>
          </w:divBdr>
        </w:div>
        <w:div w:id="798382284">
          <w:marLeft w:val="0"/>
          <w:marRight w:val="0"/>
          <w:marTop w:val="0"/>
          <w:marBottom w:val="0"/>
          <w:divBdr>
            <w:top w:val="none" w:sz="0" w:space="0" w:color="auto"/>
            <w:left w:val="none" w:sz="0" w:space="0" w:color="auto"/>
            <w:bottom w:val="none" w:sz="0" w:space="0" w:color="auto"/>
            <w:right w:val="none" w:sz="0" w:space="0" w:color="auto"/>
          </w:divBdr>
        </w:div>
        <w:div w:id="918904637">
          <w:marLeft w:val="0"/>
          <w:marRight w:val="0"/>
          <w:marTop w:val="0"/>
          <w:marBottom w:val="0"/>
          <w:divBdr>
            <w:top w:val="none" w:sz="0" w:space="0" w:color="auto"/>
            <w:left w:val="none" w:sz="0" w:space="0" w:color="auto"/>
            <w:bottom w:val="none" w:sz="0" w:space="0" w:color="auto"/>
            <w:right w:val="none" w:sz="0" w:space="0" w:color="auto"/>
          </w:divBdr>
        </w:div>
      </w:divsChild>
    </w:div>
    <w:div w:id="20198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5F35-28A4-4E28-8ECE-F581B9E0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9059</Characters>
  <Application>Microsoft Office Word</Application>
  <DocSecurity>4</DocSecurity>
  <Lines>183</Lines>
  <Paragraphs>70</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MELLAD</dc:creator>
  <cp:keywords/>
  <dc:description/>
  <cp:lastModifiedBy>Anthea Spinks</cp:lastModifiedBy>
  <cp:revision>2</cp:revision>
  <cp:lastPrinted>2017-02-14T18:16:00Z</cp:lastPrinted>
  <dcterms:created xsi:type="dcterms:W3CDTF">2026-02-06T01:49:00Z</dcterms:created>
  <dcterms:modified xsi:type="dcterms:W3CDTF">2026-02-06T01:49:00Z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