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639" w:type="dxa"/>
        <w:tblInd w:w="-5" w:type="dxa"/>
        <w:tblBorders>
          <w:top w:val="single" w:sz="4" w:space="0" w:color="FFB612" w:themeColor="accent2"/>
          <w:left w:val="single" w:sz="4" w:space="0" w:color="FFB612" w:themeColor="accent2"/>
          <w:bottom w:val="single" w:sz="4" w:space="0" w:color="FFB612" w:themeColor="accent2"/>
          <w:right w:val="single" w:sz="4" w:space="0" w:color="FFB612" w:themeColor="accent2"/>
          <w:insideH w:val="single" w:sz="4" w:space="0" w:color="FFB612" w:themeColor="accent2"/>
          <w:insideV w:val="single" w:sz="4" w:space="0" w:color="FFB612" w:themeColor="accent2"/>
        </w:tblBorders>
        <w:tblLayout w:type="fixed"/>
        <w:tblLook w:val="04A0" w:firstRow="1" w:lastRow="0" w:firstColumn="1" w:lastColumn="0" w:noHBand="0" w:noVBand="1"/>
      </w:tblPr>
      <w:tblGrid>
        <w:gridCol w:w="2915"/>
        <w:gridCol w:w="6724"/>
      </w:tblGrid>
      <w:tr w:rsidR="006A39A4" w:rsidRPr="00092BCA" w14:paraId="453E02BE" w14:textId="77777777" w:rsidTr="63A89174">
        <w:tc>
          <w:tcPr>
            <w:tcW w:w="2915" w:type="dxa"/>
            <w:shd w:val="clear" w:color="auto" w:fill="FFF0CF" w:themeFill="accent2" w:themeFillTint="33"/>
          </w:tcPr>
          <w:p w14:paraId="2337EAF2" w14:textId="77777777" w:rsidR="006A39A4" w:rsidRPr="00092BCA" w:rsidRDefault="006A39A4" w:rsidP="006A39A4">
            <w:pPr>
              <w:pStyle w:val="TableText"/>
            </w:pPr>
            <w:r w:rsidRPr="00092BCA">
              <w:t>Position:</w:t>
            </w:r>
          </w:p>
        </w:tc>
        <w:tc>
          <w:tcPr>
            <w:tcW w:w="6724" w:type="dxa"/>
          </w:tcPr>
          <w:p w14:paraId="333CF98A" w14:textId="3D566A7B" w:rsidR="006A39A4" w:rsidRPr="00092BCA" w:rsidRDefault="74795AF0" w:rsidP="4861F9CC">
            <w:pPr>
              <w:pStyle w:val="TableTextnotbold"/>
              <w:spacing w:line="259" w:lineRule="auto"/>
              <w:jc w:val="left"/>
            </w:pPr>
            <w:r>
              <w:t xml:space="preserve">Partnerships </w:t>
            </w:r>
            <w:r w:rsidR="4B4C8224">
              <w:t>&amp;</w:t>
            </w:r>
            <w:r>
              <w:t xml:space="preserve"> Major Gifts Manager</w:t>
            </w:r>
          </w:p>
        </w:tc>
      </w:tr>
      <w:tr w:rsidR="006A39A4" w:rsidRPr="00092BCA" w14:paraId="4934D43A" w14:textId="77777777" w:rsidTr="63A89174">
        <w:tc>
          <w:tcPr>
            <w:tcW w:w="2915" w:type="dxa"/>
            <w:shd w:val="clear" w:color="auto" w:fill="FFF0CF" w:themeFill="accent2" w:themeFillTint="33"/>
          </w:tcPr>
          <w:p w14:paraId="76FC042B" w14:textId="77777777" w:rsidR="006A39A4" w:rsidRPr="00092BCA" w:rsidRDefault="006A39A4" w:rsidP="006A39A4">
            <w:pPr>
              <w:pStyle w:val="TableText"/>
            </w:pPr>
            <w:r w:rsidRPr="00092BCA">
              <w:t xml:space="preserve">Department: </w:t>
            </w:r>
          </w:p>
        </w:tc>
        <w:tc>
          <w:tcPr>
            <w:tcW w:w="6724" w:type="dxa"/>
          </w:tcPr>
          <w:p w14:paraId="3D38DAF6" w14:textId="0D3928A9" w:rsidR="006A39A4" w:rsidRPr="00092BCA" w:rsidRDefault="00AC51F8" w:rsidP="00486664">
            <w:pPr>
              <w:pStyle w:val="TableTextnotbold"/>
            </w:pPr>
            <w:r w:rsidRPr="00092BCA">
              <w:t>Fundraising</w:t>
            </w:r>
            <w:r w:rsidR="009D3D84" w:rsidRPr="00092BCA">
              <w:t xml:space="preserve"> &amp; Communications</w:t>
            </w:r>
          </w:p>
        </w:tc>
      </w:tr>
      <w:tr w:rsidR="006A39A4" w:rsidRPr="00092BCA" w14:paraId="319E78DD" w14:textId="77777777" w:rsidTr="63A89174">
        <w:tc>
          <w:tcPr>
            <w:tcW w:w="2915" w:type="dxa"/>
            <w:shd w:val="clear" w:color="auto" w:fill="FFF0CF" w:themeFill="accent2" w:themeFillTint="33"/>
          </w:tcPr>
          <w:p w14:paraId="0ABE8C24" w14:textId="77777777" w:rsidR="006A39A4" w:rsidRPr="00092BCA" w:rsidRDefault="006A39A4" w:rsidP="006A39A4">
            <w:pPr>
              <w:pStyle w:val="TableText"/>
            </w:pPr>
            <w:r w:rsidRPr="00092BCA">
              <w:t>Time Fraction:</w:t>
            </w:r>
          </w:p>
        </w:tc>
        <w:tc>
          <w:tcPr>
            <w:tcW w:w="6724" w:type="dxa"/>
          </w:tcPr>
          <w:p w14:paraId="4B12F71A" w14:textId="6545A603" w:rsidR="006A39A4" w:rsidRPr="00092BCA" w:rsidRDefault="1A7599DB" w:rsidP="63A89174">
            <w:pPr>
              <w:pStyle w:val="TableTextnotbold"/>
              <w:spacing w:line="259" w:lineRule="auto"/>
            </w:pPr>
            <w:r>
              <w:t>1.0 FTE</w:t>
            </w:r>
          </w:p>
        </w:tc>
      </w:tr>
      <w:tr w:rsidR="006A39A4" w:rsidRPr="00092BCA" w14:paraId="154FB32D" w14:textId="77777777" w:rsidTr="63A89174">
        <w:tc>
          <w:tcPr>
            <w:tcW w:w="2915" w:type="dxa"/>
            <w:shd w:val="clear" w:color="auto" w:fill="FFF0CF" w:themeFill="accent2" w:themeFillTint="33"/>
          </w:tcPr>
          <w:p w14:paraId="278F76A6" w14:textId="77777777" w:rsidR="006A39A4" w:rsidRPr="00092BCA" w:rsidRDefault="006A39A4" w:rsidP="006A39A4">
            <w:pPr>
              <w:pStyle w:val="TableText"/>
            </w:pPr>
            <w:r w:rsidRPr="00092BCA">
              <w:t xml:space="preserve">Reports To: </w:t>
            </w:r>
          </w:p>
        </w:tc>
        <w:tc>
          <w:tcPr>
            <w:tcW w:w="6724" w:type="dxa"/>
          </w:tcPr>
          <w:p w14:paraId="45C79945" w14:textId="1D08D826" w:rsidR="006A39A4" w:rsidRPr="00092BCA" w:rsidRDefault="00C92FD1" w:rsidP="00486664">
            <w:pPr>
              <w:pStyle w:val="TableTextnotbold"/>
            </w:pPr>
            <w:r w:rsidRPr="00092BCA">
              <w:t>Head of Fundraising</w:t>
            </w:r>
            <w:r w:rsidR="009D3D84" w:rsidRPr="00092BCA">
              <w:t xml:space="preserve"> &amp; Communications </w:t>
            </w:r>
          </w:p>
        </w:tc>
      </w:tr>
      <w:tr w:rsidR="006A39A4" w:rsidRPr="00092BCA" w14:paraId="590B0670" w14:textId="77777777" w:rsidTr="63A89174">
        <w:tc>
          <w:tcPr>
            <w:tcW w:w="2915" w:type="dxa"/>
            <w:shd w:val="clear" w:color="auto" w:fill="FFF0CF" w:themeFill="accent2" w:themeFillTint="33"/>
          </w:tcPr>
          <w:p w14:paraId="2D998749" w14:textId="77777777" w:rsidR="006A39A4" w:rsidRPr="00092BCA" w:rsidRDefault="006A39A4" w:rsidP="006A39A4">
            <w:pPr>
              <w:pStyle w:val="TableText"/>
            </w:pPr>
            <w:r w:rsidRPr="00092BCA">
              <w:t>Responsible for staff:</w:t>
            </w:r>
          </w:p>
        </w:tc>
        <w:tc>
          <w:tcPr>
            <w:tcW w:w="6724" w:type="dxa"/>
          </w:tcPr>
          <w:p w14:paraId="75E7CF5C" w14:textId="77777777" w:rsidR="00871C5A" w:rsidRPr="00092BCA" w:rsidRDefault="00E2747E" w:rsidP="00486664">
            <w:pPr>
              <w:pStyle w:val="TableTextnotbold"/>
            </w:pPr>
            <w:r w:rsidRPr="00092BCA">
              <w:t>Nil</w:t>
            </w:r>
          </w:p>
        </w:tc>
      </w:tr>
      <w:tr w:rsidR="006A39A4" w:rsidRPr="00092BCA" w14:paraId="5AFB43C4" w14:textId="77777777" w:rsidTr="63A89174">
        <w:tc>
          <w:tcPr>
            <w:tcW w:w="2915" w:type="dxa"/>
            <w:shd w:val="clear" w:color="auto" w:fill="FFF0CF" w:themeFill="accent2" w:themeFillTint="33"/>
          </w:tcPr>
          <w:p w14:paraId="4C63409C" w14:textId="77777777" w:rsidR="006A39A4" w:rsidRPr="00092BCA" w:rsidRDefault="006A39A4" w:rsidP="006A39A4">
            <w:pPr>
              <w:pStyle w:val="TableText"/>
            </w:pPr>
            <w:r w:rsidRPr="00092BCA">
              <w:t xml:space="preserve">Position Tenure: </w:t>
            </w:r>
          </w:p>
        </w:tc>
        <w:tc>
          <w:tcPr>
            <w:tcW w:w="6724" w:type="dxa"/>
          </w:tcPr>
          <w:p w14:paraId="16B28DEC" w14:textId="3E50D8C6" w:rsidR="006A39A4" w:rsidRPr="00092BCA" w:rsidRDefault="002616DD" w:rsidP="00486664">
            <w:pPr>
              <w:pStyle w:val="TableTextnotbold"/>
            </w:pPr>
            <w:r w:rsidRPr="00092BCA">
              <w:t>Permanent</w:t>
            </w:r>
          </w:p>
        </w:tc>
      </w:tr>
      <w:tr w:rsidR="006A39A4" w:rsidRPr="00092BCA" w14:paraId="05EEED4C" w14:textId="77777777" w:rsidTr="63A89174">
        <w:tc>
          <w:tcPr>
            <w:tcW w:w="2915" w:type="dxa"/>
            <w:shd w:val="clear" w:color="auto" w:fill="FFF0CF" w:themeFill="accent2" w:themeFillTint="33"/>
          </w:tcPr>
          <w:p w14:paraId="74639668" w14:textId="77777777" w:rsidR="006A39A4" w:rsidRPr="00092BCA" w:rsidRDefault="006A39A4" w:rsidP="006A39A4">
            <w:pPr>
              <w:pStyle w:val="TableText"/>
            </w:pPr>
            <w:r w:rsidRPr="00092BCA">
              <w:t>Date of Review:</w:t>
            </w:r>
          </w:p>
        </w:tc>
        <w:tc>
          <w:tcPr>
            <w:tcW w:w="6724" w:type="dxa"/>
          </w:tcPr>
          <w:p w14:paraId="2B8E1CAD" w14:textId="78D6F7A7" w:rsidR="006A39A4" w:rsidRPr="00092BCA" w:rsidRDefault="05F6707E" w:rsidP="00486664">
            <w:pPr>
              <w:pStyle w:val="TableTextnotbold"/>
            </w:pPr>
            <w:r>
              <w:t>January 2026</w:t>
            </w:r>
          </w:p>
        </w:tc>
      </w:tr>
    </w:tbl>
    <w:p w14:paraId="3A1224EC" w14:textId="77777777" w:rsidR="006A39A4" w:rsidRPr="00092BCA" w:rsidRDefault="006A39A4" w:rsidP="00F15A4B">
      <w:pPr>
        <w:pStyle w:val="Heading1"/>
        <w:rPr>
          <w:rFonts w:cs="Arial"/>
        </w:rPr>
      </w:pPr>
      <w:r w:rsidRPr="4861F9CC">
        <w:rPr>
          <w:rFonts w:cs="Arial"/>
        </w:rPr>
        <w:t>Role Summary</w:t>
      </w:r>
    </w:p>
    <w:p w14:paraId="3923003A" w14:textId="1FF0909E" w:rsidR="009D3D84" w:rsidRPr="00092BCA" w:rsidRDefault="3643CCE1" w:rsidP="4861F9CC">
      <w:pPr>
        <w:spacing w:before="240" w:after="240"/>
        <w:rPr>
          <w:rFonts w:eastAsia="Arial" w:cs="Arial"/>
          <w:sz w:val="20"/>
          <w:lang w:val="en-US"/>
        </w:rPr>
      </w:pPr>
      <w:r w:rsidRPr="4861F9CC">
        <w:rPr>
          <w:rFonts w:eastAsia="Arial" w:cs="Arial"/>
          <w:sz w:val="20"/>
          <w:lang w:val="en-US"/>
        </w:rPr>
        <w:t>The newly created role of Partnerships &amp; Major Gifts Manager provides effective, sustainable income growth for Kids Under Cover through strategic business development, high-value corporate partnerships and major donor relationships. The role is responsible for identifying, securing and stewarding significant funding partnerships that support Kids Under Cover’s strategic priorities and long-term organisational sustainability.</w:t>
      </w:r>
    </w:p>
    <w:p w14:paraId="4E8EF864" w14:textId="6E497E88" w:rsidR="009D3D84" w:rsidRPr="00092BCA" w:rsidRDefault="3643CCE1" w:rsidP="4861F9CC">
      <w:pPr>
        <w:spacing w:before="240" w:after="240"/>
        <w:rPr>
          <w:rFonts w:eastAsia="Arial" w:cs="Arial"/>
          <w:sz w:val="20"/>
          <w:lang w:val="en-US"/>
        </w:rPr>
      </w:pPr>
      <w:r w:rsidRPr="4861F9CC">
        <w:rPr>
          <w:rFonts w:eastAsia="Arial" w:cs="Arial"/>
          <w:sz w:val="20"/>
          <w:lang w:val="en-US"/>
        </w:rPr>
        <w:t>The Partnerships &amp; Major Gifts Manager will lead business development activity across corporate partnerships and major gifts, strengthening external relationships, enhancing Kids Under Cover’s profile and positioning the organisation as a leader in prevention and early intervention.</w:t>
      </w:r>
    </w:p>
    <w:p w14:paraId="3E04A873" w14:textId="35D57E40" w:rsidR="00CC3BEB" w:rsidRPr="00092BCA" w:rsidRDefault="00CC3BEB" w:rsidP="00CC3BEB">
      <w:pPr>
        <w:pStyle w:val="Heading1"/>
        <w:rPr>
          <w:rFonts w:cs="Arial"/>
        </w:rPr>
      </w:pPr>
      <w:r w:rsidRPr="4861F9CC">
        <w:rPr>
          <w:rFonts w:cs="Arial"/>
        </w:rPr>
        <w:t xml:space="preserve">Key </w:t>
      </w:r>
      <w:r w:rsidR="00E14788" w:rsidRPr="4861F9CC">
        <w:rPr>
          <w:rFonts w:cs="Arial"/>
        </w:rPr>
        <w:t xml:space="preserve">Responsibility </w:t>
      </w:r>
      <w:r w:rsidRPr="4861F9CC">
        <w:rPr>
          <w:rFonts w:cs="Arial"/>
        </w:rPr>
        <w:t>Areas (KRAs)</w:t>
      </w:r>
    </w:p>
    <w:p w14:paraId="43351090" w14:textId="2187D2D2" w:rsidR="009D3D84" w:rsidRPr="00BF1B2B" w:rsidRDefault="4EC25D70" w:rsidP="4861F9CC">
      <w:pPr>
        <w:pStyle w:val="Heading3"/>
        <w:spacing w:before="281" w:after="281"/>
        <w:rPr>
          <w:rFonts w:ascii="Arial" w:eastAsia="Arial" w:hAnsi="Arial" w:cs="Arial"/>
          <w:color w:val="E98300" w:themeColor="accent3"/>
          <w:sz w:val="20"/>
          <w:szCs w:val="20"/>
          <w:lang w:val="en-US"/>
        </w:rPr>
      </w:pPr>
      <w:r w:rsidRPr="00BF1B2B">
        <w:rPr>
          <w:rFonts w:ascii="Arial" w:eastAsia="Arial" w:hAnsi="Arial" w:cs="Arial"/>
          <w:b/>
          <w:bCs/>
          <w:color w:val="E98300" w:themeColor="accent3"/>
          <w:sz w:val="20"/>
          <w:szCs w:val="20"/>
          <w:lang w:val="en-US"/>
        </w:rPr>
        <w:t>Business Development, Partnerships &amp; Major Gifts (50%)</w:t>
      </w:r>
    </w:p>
    <w:p w14:paraId="4D59F307" w14:textId="431A4A73" w:rsidR="009D3D84" w:rsidRPr="00092BCA" w:rsidRDefault="4EC25D70" w:rsidP="4861F9CC">
      <w:pPr>
        <w:pStyle w:val="ListParagraph"/>
        <w:numPr>
          <w:ilvl w:val="0"/>
          <w:numId w:val="12"/>
        </w:numPr>
        <w:spacing w:before="240" w:after="240"/>
        <w:rPr>
          <w:rFonts w:eastAsia="Arial" w:cs="Arial"/>
          <w:color w:val="000000" w:themeColor="text2"/>
          <w:sz w:val="20"/>
          <w:lang w:val="en-US"/>
        </w:rPr>
      </w:pPr>
      <w:r w:rsidRPr="4861F9CC">
        <w:rPr>
          <w:rFonts w:eastAsia="Arial" w:cs="Arial"/>
          <w:color w:val="000000" w:themeColor="text2"/>
          <w:sz w:val="20"/>
          <w:lang w:val="en-US"/>
        </w:rPr>
        <w:t>Lead business development activity to identify, cultivate and secure new high-value corporate partnerships and major donors aligned to Kids Under Cover’s strategic priorities.</w:t>
      </w:r>
    </w:p>
    <w:p w14:paraId="79C6EE92" w14:textId="235C9F17" w:rsidR="009D3D84" w:rsidRPr="00092BCA" w:rsidRDefault="4EC25D70" w:rsidP="4861F9CC">
      <w:pPr>
        <w:pStyle w:val="ListParagraph"/>
        <w:numPr>
          <w:ilvl w:val="0"/>
          <w:numId w:val="12"/>
        </w:numPr>
        <w:spacing w:before="240" w:after="240"/>
        <w:rPr>
          <w:rFonts w:eastAsia="Arial" w:cs="Arial"/>
          <w:color w:val="000000" w:themeColor="text2"/>
          <w:sz w:val="20"/>
          <w:lang w:val="en-US"/>
        </w:rPr>
      </w:pPr>
      <w:r w:rsidRPr="4861F9CC">
        <w:rPr>
          <w:rFonts w:eastAsia="Arial" w:cs="Arial"/>
          <w:color w:val="000000" w:themeColor="text2"/>
          <w:sz w:val="20"/>
          <w:lang w:val="en-US"/>
        </w:rPr>
        <w:t>Manage and grow a portfolio of major donors and corporate partners, ensuring long-term, mutually beneficial relationships.</w:t>
      </w:r>
    </w:p>
    <w:p w14:paraId="5816C2C2" w14:textId="4FBFD52C" w:rsidR="009D3D84" w:rsidRPr="00092BCA" w:rsidRDefault="4EC25D70" w:rsidP="4861F9CC">
      <w:pPr>
        <w:pStyle w:val="ListParagraph"/>
        <w:numPr>
          <w:ilvl w:val="0"/>
          <w:numId w:val="12"/>
        </w:numPr>
        <w:spacing w:before="240" w:after="240"/>
        <w:rPr>
          <w:rFonts w:eastAsia="Arial" w:cs="Arial"/>
          <w:color w:val="000000" w:themeColor="text2"/>
          <w:sz w:val="20"/>
          <w:lang w:val="en-US"/>
        </w:rPr>
      </w:pPr>
      <w:r w:rsidRPr="4861F9CC">
        <w:rPr>
          <w:rFonts w:eastAsia="Arial" w:cs="Arial"/>
          <w:color w:val="000000" w:themeColor="text2"/>
          <w:sz w:val="20"/>
          <w:lang w:val="en-US"/>
        </w:rPr>
        <w:t>Develop and deliver compelling partnership proposals, pitches and value propositions that articulate Kids Under Cover’s mission, impact and thought leadership.</w:t>
      </w:r>
    </w:p>
    <w:p w14:paraId="731A4AB1" w14:textId="5B524B7F" w:rsidR="009D3D84" w:rsidRPr="00092BCA" w:rsidRDefault="4EC25D70" w:rsidP="4861F9CC">
      <w:pPr>
        <w:pStyle w:val="ListParagraph"/>
        <w:numPr>
          <w:ilvl w:val="0"/>
          <w:numId w:val="12"/>
        </w:numPr>
        <w:spacing w:before="240" w:after="240"/>
        <w:rPr>
          <w:rFonts w:eastAsia="Arial" w:cs="Arial"/>
          <w:color w:val="000000" w:themeColor="text2"/>
          <w:sz w:val="20"/>
          <w:lang w:val="en-US"/>
        </w:rPr>
      </w:pPr>
      <w:r w:rsidRPr="4861F9CC">
        <w:rPr>
          <w:rFonts w:eastAsia="Arial" w:cs="Arial"/>
          <w:color w:val="000000" w:themeColor="text2"/>
          <w:sz w:val="20"/>
          <w:lang w:val="en-US"/>
        </w:rPr>
        <w:t>Build and maintain a robust pipeline of mid- to major-value prospects, including corporate and high-net-worth individuals.</w:t>
      </w:r>
    </w:p>
    <w:p w14:paraId="2E11A4C8" w14:textId="735ADAF6" w:rsidR="009D3D84" w:rsidRPr="00092BCA" w:rsidRDefault="03EF4AC8" w:rsidP="4861F9CC">
      <w:pPr>
        <w:pStyle w:val="ListParagraph"/>
        <w:numPr>
          <w:ilvl w:val="0"/>
          <w:numId w:val="12"/>
        </w:numPr>
        <w:spacing w:before="240" w:after="240"/>
        <w:rPr>
          <w:rFonts w:eastAsia="Arial" w:cs="Arial"/>
          <w:color w:val="000000" w:themeColor="text2"/>
          <w:sz w:val="20"/>
          <w:lang w:val="en-US"/>
        </w:rPr>
      </w:pPr>
      <w:r w:rsidRPr="4861F9CC">
        <w:rPr>
          <w:rFonts w:eastAsia="Arial" w:cs="Arial"/>
          <w:color w:val="000000" w:themeColor="text2"/>
          <w:sz w:val="20"/>
          <w:lang w:val="en-US"/>
        </w:rPr>
        <w:t>Lead strategic conversations that align partner objectives with organisational priorities, social impact and shared value.</w:t>
      </w:r>
    </w:p>
    <w:p w14:paraId="04B46259" w14:textId="75A54550" w:rsidR="009D3D84" w:rsidRPr="00092BCA" w:rsidRDefault="009D3D84" w:rsidP="4861F9CC">
      <w:pPr>
        <w:pStyle w:val="ListParagraph"/>
        <w:spacing w:before="240" w:after="240"/>
        <w:rPr>
          <w:rFonts w:eastAsia="Arial" w:cs="Arial"/>
          <w:color w:val="000000" w:themeColor="text2"/>
          <w:szCs w:val="22"/>
          <w:lang w:val="en-US"/>
        </w:rPr>
      </w:pPr>
    </w:p>
    <w:p w14:paraId="726ADCA5" w14:textId="3C33D7C3" w:rsidR="009D3D84" w:rsidRPr="00BF1B2B" w:rsidRDefault="4EC25D70" w:rsidP="4861F9CC">
      <w:pPr>
        <w:pStyle w:val="Heading3"/>
        <w:spacing w:before="281" w:after="281"/>
        <w:rPr>
          <w:rFonts w:ascii="Arial" w:eastAsia="Arial" w:hAnsi="Arial" w:cs="Arial"/>
          <w:color w:val="E98300" w:themeColor="accent3"/>
          <w:sz w:val="20"/>
          <w:szCs w:val="20"/>
          <w:lang w:val="en-US"/>
        </w:rPr>
      </w:pPr>
      <w:r w:rsidRPr="00BF1B2B">
        <w:rPr>
          <w:rFonts w:ascii="Arial" w:eastAsia="Arial" w:hAnsi="Arial" w:cs="Arial"/>
          <w:b/>
          <w:bCs/>
          <w:color w:val="E98300" w:themeColor="accent3"/>
          <w:sz w:val="20"/>
          <w:szCs w:val="20"/>
          <w:lang w:val="en-US"/>
        </w:rPr>
        <w:t>Stewardship, Engagement &amp; Partnership Activation (20%)</w:t>
      </w:r>
    </w:p>
    <w:p w14:paraId="1D39AEDE" w14:textId="7DABBC56" w:rsidR="009D3D84" w:rsidRPr="00092BCA" w:rsidRDefault="4EC25D70" w:rsidP="4861F9CC">
      <w:pPr>
        <w:pStyle w:val="ListParagraph"/>
        <w:numPr>
          <w:ilvl w:val="0"/>
          <w:numId w:val="11"/>
        </w:numPr>
        <w:spacing w:before="240" w:after="240"/>
        <w:rPr>
          <w:rFonts w:eastAsia="Arial" w:cs="Arial"/>
          <w:color w:val="000000" w:themeColor="text2"/>
          <w:sz w:val="20"/>
          <w:lang w:val="en-US"/>
        </w:rPr>
      </w:pPr>
      <w:r w:rsidRPr="4861F9CC">
        <w:rPr>
          <w:rFonts w:eastAsia="Arial" w:cs="Arial"/>
          <w:color w:val="000000" w:themeColor="text2"/>
          <w:sz w:val="20"/>
          <w:lang w:val="en-US"/>
        </w:rPr>
        <w:t>Deliver best-practice stewardship for major donors and corporate partners, including tailored engagement plans, bespoke experiences and regular partner touchpoints.</w:t>
      </w:r>
    </w:p>
    <w:p w14:paraId="37BCD0EF" w14:textId="7D5DFA89" w:rsidR="009D3D84" w:rsidRPr="00092BCA" w:rsidRDefault="4EC25D70" w:rsidP="4861F9CC">
      <w:pPr>
        <w:pStyle w:val="ListParagraph"/>
        <w:numPr>
          <w:ilvl w:val="0"/>
          <w:numId w:val="11"/>
        </w:numPr>
        <w:spacing w:before="240" w:after="240"/>
        <w:rPr>
          <w:rFonts w:eastAsia="Arial" w:cs="Arial"/>
          <w:color w:val="000000" w:themeColor="text2"/>
          <w:sz w:val="20"/>
          <w:lang w:val="en-US"/>
        </w:rPr>
      </w:pPr>
      <w:r w:rsidRPr="4861F9CC">
        <w:rPr>
          <w:rFonts w:eastAsia="Arial" w:cs="Arial"/>
          <w:color w:val="000000" w:themeColor="text2"/>
          <w:sz w:val="20"/>
          <w:lang w:val="en-US"/>
        </w:rPr>
        <w:t>Lead the planning and delivery of partnership activations, corporate engagement events and tailored experiences that strengthen partner commitment and visibility.</w:t>
      </w:r>
    </w:p>
    <w:p w14:paraId="49054C78" w14:textId="32DA484A" w:rsidR="009D3D84" w:rsidRPr="00092BCA" w:rsidRDefault="4EC25D70" w:rsidP="4861F9CC">
      <w:pPr>
        <w:pStyle w:val="ListParagraph"/>
        <w:numPr>
          <w:ilvl w:val="0"/>
          <w:numId w:val="11"/>
        </w:numPr>
        <w:spacing w:before="240" w:after="240"/>
        <w:rPr>
          <w:rFonts w:eastAsia="Arial" w:cs="Arial"/>
          <w:color w:val="000000" w:themeColor="text2"/>
          <w:sz w:val="20"/>
          <w:lang w:val="en-US"/>
        </w:rPr>
      </w:pPr>
      <w:r w:rsidRPr="4861F9CC">
        <w:rPr>
          <w:rFonts w:eastAsia="Arial" w:cs="Arial"/>
          <w:color w:val="000000" w:themeColor="text2"/>
          <w:sz w:val="20"/>
          <w:lang w:val="en-US"/>
        </w:rPr>
        <w:t>Ensure partnership benefits and obligations are delivered in line with agreed arrangements.</w:t>
      </w:r>
    </w:p>
    <w:p w14:paraId="4C1E5A28" w14:textId="5BAB2FCA" w:rsidR="009D3D84" w:rsidRPr="00092BCA" w:rsidRDefault="4EC25D70" w:rsidP="4861F9CC">
      <w:pPr>
        <w:pStyle w:val="ListParagraph"/>
        <w:numPr>
          <w:ilvl w:val="0"/>
          <w:numId w:val="11"/>
        </w:numPr>
        <w:spacing w:before="240" w:after="240"/>
        <w:rPr>
          <w:rFonts w:eastAsia="Arial" w:cs="Arial"/>
          <w:color w:val="000000" w:themeColor="text2"/>
          <w:sz w:val="20"/>
          <w:lang w:val="en-US"/>
        </w:rPr>
      </w:pPr>
      <w:r w:rsidRPr="4861F9CC">
        <w:rPr>
          <w:rFonts w:eastAsia="Arial" w:cs="Arial"/>
          <w:color w:val="000000" w:themeColor="text2"/>
          <w:sz w:val="20"/>
          <w:lang w:val="en-US"/>
        </w:rPr>
        <w:t xml:space="preserve">Collaborate with the </w:t>
      </w:r>
      <w:r w:rsidRPr="4861F9CC">
        <w:rPr>
          <w:rFonts w:eastAsia="Arial" w:cs="Arial"/>
          <w:i/>
          <w:iCs/>
          <w:color w:val="000000" w:themeColor="text2"/>
          <w:sz w:val="20"/>
          <w:lang w:val="en-US"/>
        </w:rPr>
        <w:t>Donate Your Car</w:t>
      </w:r>
      <w:r w:rsidR="12292FE3" w:rsidRPr="4861F9CC">
        <w:rPr>
          <w:rFonts w:eastAsia="Arial" w:cs="Arial"/>
          <w:i/>
          <w:iCs/>
          <w:color w:val="000000" w:themeColor="text2"/>
          <w:sz w:val="20"/>
          <w:lang w:val="en-US"/>
        </w:rPr>
        <w:t>®</w:t>
      </w:r>
      <w:r w:rsidRPr="4861F9CC">
        <w:rPr>
          <w:rFonts w:eastAsia="Arial" w:cs="Arial"/>
          <w:i/>
          <w:iCs/>
          <w:color w:val="000000" w:themeColor="text2"/>
          <w:sz w:val="20"/>
          <w:lang w:val="en-US"/>
        </w:rPr>
        <w:t xml:space="preserve"> </w:t>
      </w:r>
      <w:r w:rsidRPr="4861F9CC">
        <w:rPr>
          <w:rFonts w:eastAsia="Arial" w:cs="Arial"/>
          <w:color w:val="000000" w:themeColor="text2"/>
          <w:sz w:val="20"/>
          <w:lang w:val="en-US"/>
        </w:rPr>
        <w:t>Program Manager to drive corporate participation and integrate qualified corporate relationships into the broader partnership strategy.</w:t>
      </w:r>
    </w:p>
    <w:p w14:paraId="0488BBDB" w14:textId="4360D30B" w:rsidR="009D3D84" w:rsidRPr="00BF1B2B" w:rsidRDefault="53E4CC7D" w:rsidP="4861F9CC">
      <w:pPr>
        <w:pStyle w:val="Heading3"/>
        <w:spacing w:before="281" w:after="281"/>
        <w:rPr>
          <w:rFonts w:ascii="Arial" w:eastAsia="Arial" w:hAnsi="Arial" w:cs="Arial"/>
          <w:color w:val="E98300" w:themeColor="accent3"/>
          <w:sz w:val="20"/>
          <w:szCs w:val="20"/>
          <w:lang w:val="en-US"/>
        </w:rPr>
      </w:pPr>
      <w:r w:rsidRPr="00BF1B2B">
        <w:rPr>
          <w:rFonts w:ascii="Arial" w:eastAsia="Arial" w:hAnsi="Arial" w:cs="Arial"/>
          <w:b/>
          <w:bCs/>
          <w:color w:val="E98300" w:themeColor="accent3"/>
          <w:sz w:val="20"/>
          <w:szCs w:val="20"/>
          <w:lang w:val="en-US"/>
        </w:rPr>
        <w:lastRenderedPageBreak/>
        <w:t>Relationship Management (15%)</w:t>
      </w:r>
    </w:p>
    <w:p w14:paraId="42908C35" w14:textId="7B999C58" w:rsidR="009D3D84" w:rsidRPr="00092BCA" w:rsidRDefault="53E4CC7D" w:rsidP="4861F9CC">
      <w:pPr>
        <w:pStyle w:val="ListParagraph"/>
        <w:numPr>
          <w:ilvl w:val="0"/>
          <w:numId w:val="10"/>
        </w:numPr>
        <w:spacing w:before="240" w:after="240"/>
        <w:rPr>
          <w:rFonts w:eastAsia="Arial" w:cs="Arial"/>
          <w:color w:val="000000" w:themeColor="text2"/>
          <w:sz w:val="20"/>
          <w:lang w:val="en-US"/>
        </w:rPr>
      </w:pPr>
      <w:r w:rsidRPr="4861F9CC">
        <w:rPr>
          <w:rFonts w:eastAsia="Arial" w:cs="Arial"/>
          <w:color w:val="000000" w:themeColor="text2"/>
          <w:sz w:val="20"/>
          <w:lang w:val="en-US"/>
        </w:rPr>
        <w:t>Build and maintain strong internal relationships to ensure alignment across fundraising, communications</w:t>
      </w:r>
      <w:r w:rsidR="4EB0B2A0" w:rsidRPr="4861F9CC">
        <w:rPr>
          <w:rFonts w:eastAsia="Arial" w:cs="Arial"/>
          <w:color w:val="000000" w:themeColor="text2"/>
          <w:sz w:val="20"/>
          <w:lang w:val="en-US"/>
        </w:rPr>
        <w:t>, philanthropy</w:t>
      </w:r>
      <w:r w:rsidRPr="4861F9CC">
        <w:rPr>
          <w:rFonts w:eastAsia="Arial" w:cs="Arial"/>
          <w:color w:val="000000" w:themeColor="text2"/>
          <w:sz w:val="20"/>
          <w:lang w:val="en-US"/>
        </w:rPr>
        <w:t xml:space="preserve"> and organisational priorities.</w:t>
      </w:r>
    </w:p>
    <w:p w14:paraId="43EB5F63" w14:textId="134448D0" w:rsidR="009D3D84" w:rsidRPr="00092BCA" w:rsidRDefault="53E4CC7D" w:rsidP="4861F9CC">
      <w:pPr>
        <w:pStyle w:val="ListParagraph"/>
        <w:numPr>
          <w:ilvl w:val="0"/>
          <w:numId w:val="10"/>
        </w:numPr>
        <w:spacing w:before="240" w:after="240"/>
        <w:rPr>
          <w:rFonts w:eastAsia="Arial" w:cs="Arial"/>
          <w:color w:val="000000" w:themeColor="text2"/>
          <w:sz w:val="20"/>
          <w:lang w:val="en-US"/>
        </w:rPr>
      </w:pPr>
      <w:r w:rsidRPr="4861F9CC">
        <w:rPr>
          <w:rFonts w:eastAsia="Arial" w:cs="Arial"/>
          <w:color w:val="000000" w:themeColor="text2"/>
          <w:sz w:val="20"/>
          <w:lang w:val="en-US"/>
        </w:rPr>
        <w:t>Work closely with the Communications Manager to contribute to messaging, advocacy and thought leadership opportunities that enhance partner engagement.</w:t>
      </w:r>
    </w:p>
    <w:p w14:paraId="7581C378" w14:textId="56CFFECD" w:rsidR="009D3D84" w:rsidRPr="00092BCA" w:rsidRDefault="53E4CC7D" w:rsidP="4861F9CC">
      <w:pPr>
        <w:pStyle w:val="ListParagraph"/>
        <w:numPr>
          <w:ilvl w:val="0"/>
          <w:numId w:val="10"/>
        </w:numPr>
        <w:spacing w:before="240" w:after="240"/>
        <w:rPr>
          <w:rFonts w:eastAsia="Arial" w:cs="Arial"/>
          <w:color w:val="000000" w:themeColor="text2"/>
          <w:sz w:val="20"/>
          <w:lang w:val="en-US"/>
        </w:rPr>
      </w:pPr>
      <w:r w:rsidRPr="4861F9CC">
        <w:rPr>
          <w:rFonts w:eastAsia="Arial" w:cs="Arial"/>
          <w:color w:val="000000" w:themeColor="text2"/>
          <w:sz w:val="20"/>
          <w:lang w:val="en-US"/>
        </w:rPr>
        <w:t>Represent Kids Under Cover externally, building credibility, influence and strong sector relationships.</w:t>
      </w:r>
    </w:p>
    <w:p w14:paraId="40A0587A" w14:textId="70563949" w:rsidR="009D3D84" w:rsidRPr="00092BCA" w:rsidRDefault="53E4CC7D" w:rsidP="4861F9CC">
      <w:pPr>
        <w:pStyle w:val="ListParagraph"/>
        <w:numPr>
          <w:ilvl w:val="0"/>
          <w:numId w:val="10"/>
        </w:numPr>
        <w:spacing w:before="240" w:after="240"/>
        <w:rPr>
          <w:rFonts w:eastAsia="Arial" w:cs="Arial"/>
          <w:color w:val="000000" w:themeColor="text2"/>
          <w:sz w:val="20"/>
          <w:lang w:val="en-US"/>
        </w:rPr>
      </w:pPr>
      <w:r w:rsidRPr="4861F9CC">
        <w:rPr>
          <w:rFonts w:eastAsia="Arial" w:cs="Arial"/>
          <w:color w:val="000000" w:themeColor="text2"/>
          <w:sz w:val="20"/>
          <w:lang w:val="en-US"/>
        </w:rPr>
        <w:t>Liaise effectively with corporate partners, major donors, agencies and suppliers.</w:t>
      </w:r>
    </w:p>
    <w:p w14:paraId="7CFABCC6" w14:textId="03E53D22" w:rsidR="009D3D84" w:rsidRPr="00BF1B2B" w:rsidRDefault="53E4CC7D" w:rsidP="4861F9CC">
      <w:pPr>
        <w:pStyle w:val="Heading3"/>
        <w:spacing w:before="281" w:after="281"/>
        <w:rPr>
          <w:rFonts w:ascii="Arial" w:eastAsia="Arial" w:hAnsi="Arial" w:cs="Arial"/>
          <w:color w:val="E98300" w:themeColor="accent3"/>
          <w:sz w:val="20"/>
          <w:szCs w:val="20"/>
          <w:lang w:val="en-US"/>
        </w:rPr>
      </w:pPr>
      <w:r w:rsidRPr="00BF1B2B">
        <w:rPr>
          <w:rFonts w:ascii="Arial" w:eastAsia="Arial" w:hAnsi="Arial" w:cs="Arial"/>
          <w:b/>
          <w:bCs/>
          <w:color w:val="E98300" w:themeColor="accent3"/>
          <w:sz w:val="20"/>
          <w:szCs w:val="20"/>
          <w:lang w:val="en-US"/>
        </w:rPr>
        <w:t>Administration (10%)</w:t>
      </w:r>
    </w:p>
    <w:p w14:paraId="54222C0C" w14:textId="7458DAC1" w:rsidR="009D3D84" w:rsidRPr="00092BCA" w:rsidRDefault="53E4CC7D" w:rsidP="4861F9CC">
      <w:pPr>
        <w:pStyle w:val="ListParagraph"/>
        <w:numPr>
          <w:ilvl w:val="0"/>
          <w:numId w:val="9"/>
        </w:numPr>
        <w:spacing w:before="240" w:after="240"/>
        <w:rPr>
          <w:rFonts w:eastAsia="Arial" w:cs="Arial"/>
          <w:color w:val="000000" w:themeColor="text2"/>
          <w:sz w:val="20"/>
          <w:lang w:val="en-US"/>
        </w:rPr>
      </w:pPr>
      <w:r w:rsidRPr="4861F9CC">
        <w:rPr>
          <w:rFonts w:eastAsia="Arial" w:cs="Arial"/>
          <w:color w:val="000000" w:themeColor="text2"/>
          <w:sz w:val="20"/>
          <w:lang w:val="en-US"/>
        </w:rPr>
        <w:t xml:space="preserve">Maintain accurate, up-to-date records of partnerships, donors and business development activity in Kids Under Cover’s </w:t>
      </w:r>
      <w:r w:rsidR="2C9ABC33" w:rsidRPr="4861F9CC">
        <w:rPr>
          <w:rFonts w:eastAsia="Arial" w:cs="Arial"/>
          <w:color w:val="000000" w:themeColor="text2"/>
          <w:sz w:val="20"/>
          <w:lang w:val="en-US"/>
        </w:rPr>
        <w:t>CRM</w:t>
      </w:r>
      <w:r w:rsidRPr="4861F9CC">
        <w:rPr>
          <w:rFonts w:eastAsia="Arial" w:cs="Arial"/>
          <w:color w:val="000000" w:themeColor="text2"/>
          <w:sz w:val="20"/>
          <w:lang w:val="en-US"/>
        </w:rPr>
        <w:t xml:space="preserve"> (Salesforce).</w:t>
      </w:r>
    </w:p>
    <w:p w14:paraId="34400AEE" w14:textId="27EAF4E0" w:rsidR="009D3D84" w:rsidRPr="00092BCA" w:rsidRDefault="53E4CC7D" w:rsidP="4861F9CC">
      <w:pPr>
        <w:pStyle w:val="ListParagraph"/>
        <w:numPr>
          <w:ilvl w:val="0"/>
          <w:numId w:val="9"/>
        </w:numPr>
        <w:spacing w:before="240" w:after="240"/>
        <w:rPr>
          <w:rFonts w:eastAsia="Arial" w:cs="Arial"/>
          <w:color w:val="000000" w:themeColor="text2"/>
          <w:sz w:val="20"/>
          <w:lang w:val="en-US"/>
        </w:rPr>
      </w:pPr>
      <w:r w:rsidRPr="4861F9CC">
        <w:rPr>
          <w:rFonts w:eastAsia="Arial" w:cs="Arial"/>
          <w:color w:val="000000" w:themeColor="text2"/>
          <w:sz w:val="20"/>
          <w:lang w:val="en-US"/>
        </w:rPr>
        <w:t>Use data and analytics to prioritise opportunities, monitor performance and support reporting.</w:t>
      </w:r>
    </w:p>
    <w:p w14:paraId="7F5127E7" w14:textId="7BC64637" w:rsidR="009D3D84" w:rsidRPr="00092BCA" w:rsidRDefault="53E4CC7D" w:rsidP="4861F9CC">
      <w:pPr>
        <w:pStyle w:val="ListParagraph"/>
        <w:numPr>
          <w:ilvl w:val="0"/>
          <w:numId w:val="9"/>
        </w:numPr>
        <w:spacing w:before="240" w:after="240"/>
        <w:rPr>
          <w:rFonts w:eastAsia="Arial" w:cs="Arial"/>
          <w:color w:val="000000" w:themeColor="text2"/>
          <w:sz w:val="20"/>
          <w:lang w:val="en-US"/>
        </w:rPr>
      </w:pPr>
      <w:r w:rsidRPr="4861F9CC">
        <w:rPr>
          <w:rFonts w:eastAsia="Arial" w:cs="Arial"/>
          <w:color w:val="000000" w:themeColor="text2"/>
          <w:sz w:val="20"/>
          <w:lang w:val="en-US"/>
        </w:rPr>
        <w:t>Ensure compliance with organisational policies, procedures and data privacy requirements.</w:t>
      </w:r>
    </w:p>
    <w:p w14:paraId="24C2A1D9" w14:textId="3DA7DBF2" w:rsidR="009D3D84" w:rsidRPr="00BF1B2B" w:rsidRDefault="53E4CC7D" w:rsidP="4861F9CC">
      <w:pPr>
        <w:pStyle w:val="Heading3"/>
        <w:spacing w:before="281" w:after="281"/>
        <w:rPr>
          <w:rFonts w:ascii="Arial" w:eastAsia="Arial" w:hAnsi="Arial" w:cs="Arial"/>
          <w:color w:val="E98300" w:themeColor="accent3"/>
          <w:sz w:val="20"/>
          <w:szCs w:val="20"/>
          <w:lang w:val="en-US"/>
        </w:rPr>
      </w:pPr>
      <w:r w:rsidRPr="00BF1B2B">
        <w:rPr>
          <w:rFonts w:ascii="Arial" w:eastAsia="Arial" w:hAnsi="Arial" w:cs="Arial"/>
          <w:b/>
          <w:bCs/>
          <w:color w:val="E98300" w:themeColor="accent3"/>
          <w:sz w:val="20"/>
          <w:szCs w:val="20"/>
          <w:lang w:val="en-US"/>
        </w:rPr>
        <w:t>Monitoring &amp; Evaluation (5%)</w:t>
      </w:r>
    </w:p>
    <w:p w14:paraId="5D2CFAFD" w14:textId="3307D772" w:rsidR="009D3D84" w:rsidRPr="00092BCA" w:rsidRDefault="53E4CC7D" w:rsidP="4861F9CC">
      <w:pPr>
        <w:pStyle w:val="ListParagraph"/>
        <w:numPr>
          <w:ilvl w:val="0"/>
          <w:numId w:val="8"/>
        </w:numPr>
        <w:spacing w:before="240" w:after="240"/>
        <w:rPr>
          <w:rFonts w:eastAsia="Arial" w:cs="Arial"/>
          <w:color w:val="000000" w:themeColor="text2"/>
          <w:sz w:val="20"/>
          <w:lang w:val="en-US"/>
        </w:rPr>
      </w:pPr>
      <w:r w:rsidRPr="4861F9CC">
        <w:rPr>
          <w:rFonts w:eastAsia="Arial" w:cs="Arial"/>
          <w:color w:val="000000" w:themeColor="text2"/>
          <w:sz w:val="20"/>
          <w:lang w:val="en-US"/>
        </w:rPr>
        <w:t>Proactively identify opportunities to improve business development, partnership and stewardship processes.</w:t>
      </w:r>
    </w:p>
    <w:p w14:paraId="061C5CE1" w14:textId="28C3CA51" w:rsidR="009D3D84" w:rsidRPr="00092BCA" w:rsidRDefault="53E4CC7D" w:rsidP="4861F9CC">
      <w:pPr>
        <w:pStyle w:val="ListParagraph"/>
        <w:numPr>
          <w:ilvl w:val="0"/>
          <w:numId w:val="8"/>
        </w:numPr>
        <w:spacing w:before="240" w:after="240"/>
        <w:rPr>
          <w:rFonts w:eastAsia="Arial" w:cs="Arial"/>
          <w:color w:val="000000" w:themeColor="text2"/>
          <w:sz w:val="20"/>
          <w:lang w:val="en-US"/>
        </w:rPr>
      </w:pPr>
      <w:r w:rsidRPr="4861F9CC">
        <w:rPr>
          <w:rFonts w:eastAsia="Arial" w:cs="Arial"/>
          <w:color w:val="000000" w:themeColor="text2"/>
          <w:sz w:val="20"/>
          <w:lang w:val="en-US"/>
        </w:rPr>
        <w:t>Contribute to reporting on partnership performance, income growth and strategic outcomes.</w:t>
      </w:r>
    </w:p>
    <w:p w14:paraId="26381A6B" w14:textId="54FA389D" w:rsidR="009D3D84" w:rsidRPr="00092BCA" w:rsidRDefault="53E4CC7D" w:rsidP="4861F9CC">
      <w:pPr>
        <w:pStyle w:val="ListParagraph"/>
        <w:numPr>
          <w:ilvl w:val="0"/>
          <w:numId w:val="8"/>
        </w:numPr>
        <w:spacing w:before="240" w:after="240"/>
        <w:rPr>
          <w:rFonts w:eastAsia="Arial" w:cs="Arial"/>
          <w:color w:val="000000" w:themeColor="text2"/>
          <w:sz w:val="20"/>
          <w:lang w:val="en-US"/>
        </w:rPr>
      </w:pPr>
      <w:r w:rsidRPr="4861F9CC">
        <w:rPr>
          <w:rFonts w:eastAsia="Arial" w:cs="Arial"/>
          <w:color w:val="000000" w:themeColor="text2"/>
          <w:sz w:val="20"/>
          <w:lang w:val="en-US"/>
        </w:rPr>
        <w:t>Support impact reporting to partners and donors, demonstrating outcomes and value.</w:t>
      </w:r>
    </w:p>
    <w:p w14:paraId="061AEF62" w14:textId="73E2C89B" w:rsidR="009D3D84" w:rsidRPr="00092BCA" w:rsidRDefault="009D3D84" w:rsidP="4861F9CC">
      <w:pPr>
        <w:spacing w:before="240" w:after="240"/>
        <w:rPr>
          <w:rFonts w:eastAsia="Arial" w:cs="Arial"/>
          <w:color w:val="000000" w:themeColor="text2"/>
          <w:sz w:val="20"/>
          <w:lang w:val="en-US"/>
        </w:rPr>
      </w:pPr>
    </w:p>
    <w:p w14:paraId="4C467C36" w14:textId="5E379F95" w:rsidR="009D3D84" w:rsidRPr="00092BCA" w:rsidRDefault="009D3D84" w:rsidP="4861F9CC">
      <w:pPr>
        <w:rPr>
          <w:rFonts w:eastAsia="Arial" w:cs="Arial"/>
          <w:color w:val="000000" w:themeColor="text2"/>
          <w:sz w:val="20"/>
          <w:lang w:val="en-US"/>
        </w:rPr>
      </w:pPr>
    </w:p>
    <w:p w14:paraId="1421A955" w14:textId="26F13693" w:rsidR="009D3D84" w:rsidRPr="00092BCA" w:rsidRDefault="009D3D84" w:rsidP="4861F9CC">
      <w:pPr>
        <w:spacing w:before="240" w:after="240"/>
        <w:rPr>
          <w:rFonts w:eastAsia="Arial" w:cs="Arial"/>
          <w:color w:val="000000" w:themeColor="text2"/>
          <w:sz w:val="20"/>
          <w:lang w:val="en-US"/>
        </w:rPr>
      </w:pPr>
    </w:p>
    <w:p w14:paraId="65968207" w14:textId="789F17E0" w:rsidR="009D3D84" w:rsidRPr="00092BCA" w:rsidRDefault="009D3D84" w:rsidP="4861F9CC">
      <w:pPr>
        <w:spacing w:before="240" w:after="240"/>
        <w:rPr>
          <w:rFonts w:eastAsia="Arial" w:cs="Arial"/>
          <w:color w:val="000000" w:themeColor="text2"/>
          <w:sz w:val="20"/>
          <w:lang w:val="en-US"/>
        </w:rPr>
      </w:pPr>
    </w:p>
    <w:p w14:paraId="529D484F" w14:textId="06CEA950" w:rsidR="009D3D84" w:rsidRPr="00092BCA" w:rsidRDefault="009D3D84" w:rsidP="00092BCA">
      <w:pPr>
        <w:pStyle w:val="ListBullet"/>
        <w:numPr>
          <w:ilvl w:val="0"/>
          <w:numId w:val="0"/>
        </w:numPr>
        <w:ind w:left="360" w:hanging="360"/>
        <w:rPr>
          <w:rFonts w:ascii="Arial" w:hAnsi="Arial" w:cs="Arial"/>
          <w:sz w:val="20"/>
          <w:szCs w:val="20"/>
        </w:rPr>
      </w:pPr>
    </w:p>
    <w:p w14:paraId="5BFB6273" w14:textId="77777777" w:rsidR="00F02E5C" w:rsidRPr="00092BCA" w:rsidRDefault="00F02E5C">
      <w:pPr>
        <w:tabs>
          <w:tab w:val="clear" w:pos="4513"/>
          <w:tab w:val="clear" w:pos="9026"/>
        </w:tabs>
        <w:jc w:val="left"/>
        <w:rPr>
          <w:rFonts w:eastAsiaTheme="majorEastAsia" w:cs="Arial"/>
          <w:b/>
          <w:color w:val="7AB800" w:themeColor="accent6"/>
          <w:sz w:val="20"/>
        </w:rPr>
      </w:pPr>
      <w:r w:rsidRPr="00092BCA">
        <w:rPr>
          <w:rFonts w:cs="Arial"/>
          <w:sz w:val="20"/>
        </w:rPr>
        <w:br w:type="page"/>
      </w:r>
    </w:p>
    <w:p w14:paraId="00F74F5E" w14:textId="36228435" w:rsidR="00007B4E" w:rsidRPr="00092BCA" w:rsidRDefault="009D3D84" w:rsidP="003715D0">
      <w:pPr>
        <w:pStyle w:val="Heading1"/>
        <w:rPr>
          <w:rFonts w:cs="Arial"/>
        </w:rPr>
      </w:pPr>
      <w:r w:rsidRPr="4861F9CC">
        <w:rPr>
          <w:rFonts w:cs="Arial"/>
        </w:rPr>
        <w:lastRenderedPageBreak/>
        <w:t>Key Relationships</w:t>
      </w:r>
    </w:p>
    <w:p w14:paraId="2A88C938" w14:textId="61E29762" w:rsidR="5C8736D8" w:rsidRDefault="5C8736D8" w:rsidP="4861F9CC">
      <w:pPr>
        <w:spacing w:before="240" w:after="240"/>
        <w:rPr>
          <w:rFonts w:eastAsia="Arial" w:cs="Arial"/>
          <w:color w:val="000000" w:themeColor="text2"/>
          <w:sz w:val="20"/>
          <w:lang w:val="en-US"/>
        </w:rPr>
      </w:pPr>
      <w:r w:rsidRPr="4861F9CC">
        <w:rPr>
          <w:rFonts w:eastAsia="Arial" w:cs="Arial"/>
          <w:b/>
          <w:bCs/>
          <w:color w:val="000000" w:themeColor="text2"/>
          <w:sz w:val="20"/>
          <w:lang w:val="en-US"/>
        </w:rPr>
        <w:t>Internal:</w:t>
      </w:r>
      <w:r>
        <w:br/>
      </w:r>
      <w:r w:rsidRPr="4861F9CC">
        <w:rPr>
          <w:rFonts w:eastAsia="Arial" w:cs="Arial"/>
          <w:color w:val="000000" w:themeColor="text2"/>
          <w:sz w:val="20"/>
          <w:lang w:val="en-US"/>
        </w:rPr>
        <w:t xml:space="preserve">Head of </w:t>
      </w:r>
      <w:r w:rsidR="0F8E3B75" w:rsidRPr="4861F9CC">
        <w:rPr>
          <w:rFonts w:eastAsia="Arial" w:cs="Arial"/>
          <w:color w:val="000000" w:themeColor="text2"/>
          <w:sz w:val="20"/>
          <w:lang w:val="en-US"/>
        </w:rPr>
        <w:t xml:space="preserve">Fundraising </w:t>
      </w:r>
      <w:r w:rsidRPr="4861F9CC">
        <w:rPr>
          <w:rFonts w:eastAsia="Arial" w:cs="Arial"/>
          <w:color w:val="000000" w:themeColor="text2"/>
          <w:sz w:val="20"/>
          <w:lang w:val="en-US"/>
        </w:rPr>
        <w:t xml:space="preserve">&amp; Communications, </w:t>
      </w:r>
      <w:r w:rsidR="235D4437" w:rsidRPr="4861F9CC">
        <w:rPr>
          <w:rFonts w:eastAsia="Arial" w:cs="Arial"/>
          <w:color w:val="000000" w:themeColor="text2"/>
          <w:sz w:val="20"/>
          <w:lang w:val="en-US"/>
        </w:rPr>
        <w:t xml:space="preserve">Senior Management Team, </w:t>
      </w:r>
      <w:r w:rsidR="40D09581" w:rsidRPr="4861F9CC">
        <w:rPr>
          <w:rFonts w:eastAsia="Arial" w:cs="Arial"/>
          <w:color w:val="000000" w:themeColor="text2"/>
          <w:sz w:val="20"/>
          <w:lang w:val="en-US"/>
        </w:rPr>
        <w:t xml:space="preserve">Fundraising Analytics Manager, Communications Manager, Donate Your Car® Program Manager, </w:t>
      </w:r>
      <w:r w:rsidRPr="4861F9CC">
        <w:rPr>
          <w:rFonts w:eastAsia="Arial" w:cs="Arial"/>
          <w:color w:val="000000" w:themeColor="text2"/>
          <w:sz w:val="20"/>
          <w:lang w:val="en-US"/>
        </w:rPr>
        <w:t>Philanthropy Manager</w:t>
      </w:r>
      <w:r w:rsidR="47DD80B2" w:rsidRPr="4861F9CC">
        <w:rPr>
          <w:rFonts w:eastAsia="Arial" w:cs="Arial"/>
          <w:color w:val="000000" w:themeColor="text2"/>
          <w:sz w:val="20"/>
          <w:lang w:val="en-US"/>
        </w:rPr>
        <w:t>.</w:t>
      </w:r>
    </w:p>
    <w:p w14:paraId="6FEA1D94" w14:textId="6956D5E5" w:rsidR="5C8736D8" w:rsidRDefault="5C8736D8" w:rsidP="4861F9CC">
      <w:pPr>
        <w:spacing w:before="240" w:after="240"/>
        <w:rPr>
          <w:rFonts w:eastAsia="Arial" w:cs="Arial"/>
          <w:color w:val="000000" w:themeColor="text2"/>
          <w:sz w:val="20"/>
          <w:lang w:val="en-US"/>
        </w:rPr>
      </w:pPr>
      <w:r w:rsidRPr="4861F9CC">
        <w:rPr>
          <w:rFonts w:eastAsia="Arial" w:cs="Arial"/>
          <w:b/>
          <w:bCs/>
          <w:color w:val="000000" w:themeColor="text2"/>
          <w:sz w:val="20"/>
          <w:lang w:val="en-US"/>
        </w:rPr>
        <w:t>External:</w:t>
      </w:r>
      <w:r>
        <w:br/>
      </w:r>
      <w:r w:rsidRPr="4861F9CC">
        <w:rPr>
          <w:rFonts w:eastAsia="Arial" w:cs="Arial"/>
          <w:color w:val="000000" w:themeColor="text2"/>
          <w:sz w:val="20"/>
          <w:lang w:val="en-US"/>
        </w:rPr>
        <w:t>Corporate partners, major donors, other stakeholders, agencies and suppliers.</w:t>
      </w:r>
    </w:p>
    <w:p w14:paraId="23ECA1C4" w14:textId="06D2AB35" w:rsidR="00007B4E" w:rsidRPr="00092BCA" w:rsidRDefault="009D3D84" w:rsidP="00F15A4B">
      <w:pPr>
        <w:pStyle w:val="Heading1"/>
        <w:rPr>
          <w:rFonts w:cs="Arial"/>
        </w:rPr>
      </w:pPr>
      <w:r w:rsidRPr="4861F9CC">
        <w:rPr>
          <w:rFonts w:cs="Arial"/>
        </w:rPr>
        <w:t>Selection Criteria</w:t>
      </w:r>
    </w:p>
    <w:p w14:paraId="29DC63F3" w14:textId="5E002A59" w:rsidR="28C12F58" w:rsidRDefault="28C12F58" w:rsidP="4861F9CC">
      <w:pPr>
        <w:pStyle w:val="ListBullet"/>
        <w:numPr>
          <w:ilvl w:val="0"/>
          <w:numId w:val="0"/>
        </w:numPr>
        <w:rPr>
          <w:rFonts w:ascii="Arial" w:eastAsia="Arial" w:hAnsi="Arial" w:cs="Arial"/>
          <w:b/>
          <w:bCs/>
          <w:sz w:val="20"/>
          <w:szCs w:val="20"/>
        </w:rPr>
      </w:pPr>
      <w:r w:rsidRPr="4861F9CC">
        <w:rPr>
          <w:rFonts w:ascii="Arial" w:eastAsia="Arial" w:hAnsi="Arial" w:cs="Arial"/>
          <w:b/>
          <w:bCs/>
          <w:sz w:val="20"/>
          <w:szCs w:val="20"/>
        </w:rPr>
        <w:t>Essential</w:t>
      </w:r>
    </w:p>
    <w:p w14:paraId="77031D5F" w14:textId="7C1F7D2F" w:rsidR="32D8873B" w:rsidRDefault="32D8873B" w:rsidP="4861F9CC">
      <w:pPr>
        <w:pStyle w:val="ListParagraph"/>
        <w:numPr>
          <w:ilvl w:val="0"/>
          <w:numId w:val="4"/>
        </w:numPr>
        <w:spacing w:before="240" w:after="240"/>
        <w:rPr>
          <w:color w:val="auto"/>
          <w:sz w:val="20"/>
          <w:lang w:val="en-US"/>
        </w:rPr>
      </w:pPr>
      <w:r w:rsidRPr="4861F9CC">
        <w:rPr>
          <w:color w:val="auto"/>
          <w:sz w:val="20"/>
          <w:lang w:val="en-US"/>
        </w:rPr>
        <w:t>Demonstrated success in business development, securing and managing high-value corporate partnerships and/or major gifts, including complex or multi-year relationships.</w:t>
      </w:r>
    </w:p>
    <w:p w14:paraId="7919267B" w14:textId="244D3DA9" w:rsidR="32D8873B" w:rsidRDefault="32D8873B" w:rsidP="4861F9CC">
      <w:pPr>
        <w:pStyle w:val="ListParagraph"/>
        <w:numPr>
          <w:ilvl w:val="0"/>
          <w:numId w:val="4"/>
        </w:numPr>
        <w:spacing w:before="240" w:after="240"/>
        <w:rPr>
          <w:color w:val="auto"/>
          <w:sz w:val="20"/>
          <w:lang w:val="en-US"/>
        </w:rPr>
      </w:pPr>
      <w:r w:rsidRPr="4861F9CC">
        <w:rPr>
          <w:color w:val="auto"/>
          <w:sz w:val="20"/>
          <w:lang w:val="en-US"/>
        </w:rPr>
        <w:t>Proven experience building and managing strong relationships with senior leaders, philanthropic stakeholders and high-net-worth individuals, and representing an organisation in external-facing environments.</w:t>
      </w:r>
    </w:p>
    <w:p w14:paraId="5CB7498C" w14:textId="297408FE" w:rsidR="32D8873B" w:rsidRDefault="32D8873B" w:rsidP="4861F9CC">
      <w:pPr>
        <w:pStyle w:val="ListParagraph"/>
        <w:numPr>
          <w:ilvl w:val="0"/>
          <w:numId w:val="4"/>
        </w:numPr>
        <w:spacing w:before="240" w:after="240"/>
        <w:rPr>
          <w:color w:val="auto"/>
          <w:sz w:val="20"/>
          <w:lang w:val="en-US"/>
        </w:rPr>
      </w:pPr>
      <w:r w:rsidRPr="4861F9CC">
        <w:rPr>
          <w:color w:val="auto"/>
          <w:sz w:val="20"/>
          <w:lang w:val="en-US"/>
        </w:rPr>
        <w:t>Demonstrated ability to develop and deliver compelling proposals, pitches and partnership concepts that articulate organisational mission, impact, shared value and ESG alignment.</w:t>
      </w:r>
    </w:p>
    <w:p w14:paraId="246E6AD2" w14:textId="0BE25284" w:rsidR="32D8873B" w:rsidRDefault="32D8873B" w:rsidP="4861F9CC">
      <w:pPr>
        <w:pStyle w:val="ListParagraph"/>
        <w:numPr>
          <w:ilvl w:val="0"/>
          <w:numId w:val="4"/>
        </w:numPr>
        <w:spacing w:before="240" w:after="240"/>
        <w:rPr>
          <w:color w:val="auto"/>
          <w:sz w:val="20"/>
          <w:lang w:val="en-US"/>
        </w:rPr>
      </w:pPr>
      <w:r w:rsidRPr="4861F9CC">
        <w:rPr>
          <w:color w:val="auto"/>
          <w:sz w:val="20"/>
          <w:lang w:val="en-US"/>
        </w:rPr>
        <w:t>Strong negotiation, influencing and presentation skills, with the ability to navigate corporate decision-making and approval processes.</w:t>
      </w:r>
    </w:p>
    <w:p w14:paraId="17089796" w14:textId="584CCC53" w:rsidR="32D8873B" w:rsidRDefault="32D8873B" w:rsidP="4861F9CC">
      <w:pPr>
        <w:pStyle w:val="ListParagraph"/>
        <w:numPr>
          <w:ilvl w:val="0"/>
          <w:numId w:val="4"/>
        </w:numPr>
        <w:spacing w:before="240" w:after="240"/>
        <w:rPr>
          <w:color w:val="auto"/>
          <w:sz w:val="20"/>
          <w:lang w:val="en-US"/>
        </w:rPr>
      </w:pPr>
      <w:r w:rsidRPr="4861F9CC">
        <w:rPr>
          <w:color w:val="auto"/>
          <w:sz w:val="20"/>
          <w:lang w:val="en-US"/>
        </w:rPr>
        <w:t>Experience delivering best-practice stewardship, impact reporting and partnership fulfilment, using data to inform decision-making and prioritisation.</w:t>
      </w:r>
    </w:p>
    <w:p w14:paraId="429A6110" w14:textId="113172C0" w:rsidR="32D8873B" w:rsidRDefault="32D8873B" w:rsidP="4861F9CC">
      <w:pPr>
        <w:pStyle w:val="ListParagraph"/>
        <w:numPr>
          <w:ilvl w:val="0"/>
          <w:numId w:val="4"/>
        </w:numPr>
        <w:spacing w:before="240" w:after="240"/>
        <w:rPr>
          <w:color w:val="auto"/>
          <w:sz w:val="20"/>
          <w:lang w:val="en-US"/>
        </w:rPr>
      </w:pPr>
      <w:r w:rsidRPr="4861F9CC">
        <w:rPr>
          <w:color w:val="auto"/>
          <w:sz w:val="20"/>
          <w:lang w:val="en-US"/>
        </w:rPr>
        <w:t>Demonstrated experience using CRM systems such as Salesforce to manage pipelines, reporting and performance insights.</w:t>
      </w:r>
    </w:p>
    <w:p w14:paraId="2E762866" w14:textId="5B59327B" w:rsidR="32D8873B" w:rsidRDefault="32D8873B" w:rsidP="4861F9CC">
      <w:pPr>
        <w:spacing w:before="240" w:after="240"/>
        <w:rPr>
          <w:b/>
          <w:bCs/>
          <w:sz w:val="20"/>
          <w:lang w:val="en-US"/>
        </w:rPr>
      </w:pPr>
      <w:r w:rsidRPr="4861F9CC">
        <w:rPr>
          <w:b/>
          <w:bCs/>
          <w:sz w:val="20"/>
          <w:lang w:val="en-US"/>
        </w:rPr>
        <w:t>Desirable</w:t>
      </w:r>
    </w:p>
    <w:p w14:paraId="01B467BC" w14:textId="02FDC0F4" w:rsidR="32D8873B" w:rsidRDefault="32D8873B" w:rsidP="4861F9CC">
      <w:pPr>
        <w:pStyle w:val="ListParagraph"/>
        <w:numPr>
          <w:ilvl w:val="0"/>
          <w:numId w:val="4"/>
        </w:numPr>
        <w:spacing w:before="240" w:after="240"/>
        <w:rPr>
          <w:color w:val="auto"/>
          <w:sz w:val="20"/>
          <w:lang w:val="en-US"/>
        </w:rPr>
      </w:pPr>
      <w:r w:rsidRPr="4861F9CC">
        <w:rPr>
          <w:color w:val="auto"/>
          <w:sz w:val="20"/>
          <w:lang w:val="en-US"/>
        </w:rPr>
        <w:t>Experience in corporate partnerships and/or fundraising within the not-for-profit or social impact sector.</w:t>
      </w:r>
    </w:p>
    <w:p w14:paraId="19C77D56" w14:textId="1DD34AA7" w:rsidR="32D8873B" w:rsidRDefault="32D8873B" w:rsidP="4861F9CC">
      <w:pPr>
        <w:pStyle w:val="ListParagraph"/>
        <w:numPr>
          <w:ilvl w:val="0"/>
          <w:numId w:val="4"/>
        </w:numPr>
        <w:spacing w:before="240" w:after="240"/>
        <w:rPr>
          <w:color w:val="auto"/>
          <w:sz w:val="20"/>
          <w:lang w:val="en-US"/>
        </w:rPr>
      </w:pPr>
      <w:r w:rsidRPr="4861F9CC">
        <w:rPr>
          <w:color w:val="auto"/>
          <w:sz w:val="20"/>
          <w:lang w:val="en-US"/>
        </w:rPr>
        <w:t>Knowledge of the Australian fundraising and philanthropy landscape, including corporate giving, CSR and ESG frameworks.</w:t>
      </w:r>
    </w:p>
    <w:p w14:paraId="3DBB51F4" w14:textId="73EA0522" w:rsidR="32D8873B" w:rsidRDefault="32D8873B" w:rsidP="4861F9CC">
      <w:pPr>
        <w:pStyle w:val="ListParagraph"/>
        <w:numPr>
          <w:ilvl w:val="0"/>
          <w:numId w:val="4"/>
        </w:numPr>
        <w:spacing w:before="240" w:after="240"/>
        <w:rPr>
          <w:color w:val="auto"/>
          <w:sz w:val="20"/>
          <w:lang w:val="en-US"/>
        </w:rPr>
      </w:pPr>
      <w:r w:rsidRPr="4861F9CC">
        <w:rPr>
          <w:color w:val="auto"/>
          <w:sz w:val="20"/>
          <w:lang w:val="en-US"/>
        </w:rPr>
        <w:t>Understanding of youth homelessness, housing or related social issues.</w:t>
      </w:r>
    </w:p>
    <w:p w14:paraId="7F300B33" w14:textId="2D1F778C" w:rsidR="54F5CB2C" w:rsidRDefault="54F5CB2C" w:rsidP="4861F9CC">
      <w:pPr>
        <w:pStyle w:val="Heading1"/>
        <w:pBdr>
          <w:bottom w:val="single" w:sz="4" w:space="1" w:color="7AB800"/>
        </w:pBdr>
        <w:spacing w:line="259" w:lineRule="auto"/>
      </w:pPr>
      <w:r w:rsidRPr="4861F9CC">
        <w:rPr>
          <w:rFonts w:cs="Arial"/>
        </w:rPr>
        <w:t>Skills &amp; Knowledge</w:t>
      </w:r>
    </w:p>
    <w:p w14:paraId="7A4303B7" w14:textId="2520F674" w:rsidR="3578A42A" w:rsidRDefault="3578A42A" w:rsidP="4861F9CC">
      <w:pPr>
        <w:pStyle w:val="ListParagraph"/>
        <w:numPr>
          <w:ilvl w:val="0"/>
          <w:numId w:val="1"/>
        </w:numPr>
        <w:spacing w:before="240" w:after="240"/>
        <w:rPr>
          <w:lang w:val="en-US"/>
        </w:rPr>
      </w:pPr>
      <w:r w:rsidRPr="4861F9CC">
        <w:rPr>
          <w:rFonts w:eastAsia="Arial" w:cs="Arial"/>
          <w:b/>
          <w:bCs/>
          <w:color w:val="000000" w:themeColor="text2"/>
          <w:sz w:val="20"/>
        </w:rPr>
        <w:t>Leadership</w:t>
      </w:r>
      <w:r w:rsidR="00BF1B2B">
        <w:rPr>
          <w:rFonts w:eastAsia="Arial" w:cs="Arial"/>
          <w:b/>
          <w:bCs/>
          <w:color w:val="000000" w:themeColor="text2"/>
          <w:sz w:val="20"/>
        </w:rPr>
        <w:t>-</w:t>
      </w:r>
      <w:r w:rsidRPr="4861F9CC">
        <w:rPr>
          <w:rFonts w:eastAsia="Arial" w:cs="Arial"/>
          <w:b/>
          <w:bCs/>
          <w:color w:val="000000" w:themeColor="text2"/>
          <w:sz w:val="20"/>
        </w:rPr>
        <w:t xml:space="preserve"> </w:t>
      </w:r>
      <w:r w:rsidRPr="4861F9CC">
        <w:rPr>
          <w:rFonts w:eastAsia="Arial" w:cs="Arial"/>
          <w:color w:val="000000" w:themeColor="text2"/>
          <w:sz w:val="20"/>
        </w:rPr>
        <w:t>Ability to motivate a team and deliver results through leadership.</w:t>
      </w:r>
    </w:p>
    <w:p w14:paraId="791E39A9" w14:textId="202C08C9" w:rsidR="1B7EFEE8" w:rsidRDefault="1B7EFEE8" w:rsidP="4861F9CC">
      <w:pPr>
        <w:pStyle w:val="ListParagraph"/>
        <w:numPr>
          <w:ilvl w:val="0"/>
          <w:numId w:val="1"/>
        </w:numPr>
        <w:spacing w:before="240" w:after="240"/>
        <w:rPr>
          <w:rFonts w:eastAsia="Arial" w:cs="Arial"/>
          <w:color w:val="000000" w:themeColor="text2"/>
          <w:sz w:val="20"/>
          <w:lang w:val="en-US"/>
        </w:rPr>
      </w:pPr>
      <w:r w:rsidRPr="4861F9CC">
        <w:rPr>
          <w:rFonts w:eastAsia="Arial" w:cs="Arial"/>
          <w:b/>
          <w:bCs/>
          <w:color w:val="000000" w:themeColor="text2"/>
          <w:sz w:val="20"/>
          <w:lang w:val="en-US"/>
        </w:rPr>
        <w:t xml:space="preserve">Communicates with </w:t>
      </w:r>
      <w:r w:rsidR="00BF1B2B">
        <w:rPr>
          <w:rFonts w:eastAsia="Arial" w:cs="Arial"/>
          <w:b/>
          <w:bCs/>
          <w:color w:val="000000" w:themeColor="text2"/>
          <w:sz w:val="20"/>
          <w:lang w:val="en-US"/>
        </w:rPr>
        <w:t>i</w:t>
      </w:r>
      <w:r w:rsidRPr="4861F9CC">
        <w:rPr>
          <w:rFonts w:eastAsia="Arial" w:cs="Arial"/>
          <w:b/>
          <w:bCs/>
          <w:color w:val="000000" w:themeColor="text2"/>
          <w:sz w:val="20"/>
          <w:lang w:val="en-US"/>
        </w:rPr>
        <w:t>nfluence</w:t>
      </w:r>
      <w:r w:rsidR="00BF1B2B">
        <w:rPr>
          <w:rFonts w:eastAsia="Arial" w:cs="Arial"/>
          <w:b/>
          <w:bCs/>
          <w:color w:val="000000" w:themeColor="text2"/>
          <w:sz w:val="20"/>
          <w:lang w:val="en-US"/>
        </w:rPr>
        <w:t>-</w:t>
      </w:r>
      <w:r w:rsidRPr="4861F9CC">
        <w:rPr>
          <w:rFonts w:eastAsia="Arial" w:cs="Arial"/>
          <w:color w:val="000000" w:themeColor="text2"/>
          <w:sz w:val="20"/>
          <w:lang w:val="en-US"/>
        </w:rPr>
        <w:t xml:space="preserve"> Communicate</w:t>
      </w:r>
      <w:r w:rsidR="67BECCD1" w:rsidRPr="4861F9CC">
        <w:rPr>
          <w:rFonts w:eastAsia="Arial" w:cs="Arial"/>
          <w:color w:val="000000" w:themeColor="text2"/>
          <w:sz w:val="20"/>
          <w:lang w:val="en-US"/>
        </w:rPr>
        <w:t>s</w:t>
      </w:r>
      <w:r w:rsidRPr="4861F9CC">
        <w:rPr>
          <w:rFonts w:eastAsia="Arial" w:cs="Arial"/>
          <w:color w:val="000000" w:themeColor="text2"/>
          <w:sz w:val="20"/>
          <w:lang w:val="en-US"/>
        </w:rPr>
        <w:t xml:space="preserve"> clearly, actively listen to others and respond with respect.</w:t>
      </w:r>
    </w:p>
    <w:p w14:paraId="6A4E4DA4" w14:textId="15200019" w:rsidR="1B7EFEE8" w:rsidRDefault="1B7EFEE8" w:rsidP="4861F9CC">
      <w:pPr>
        <w:pStyle w:val="ListParagraph"/>
        <w:numPr>
          <w:ilvl w:val="0"/>
          <w:numId w:val="1"/>
        </w:numPr>
        <w:spacing w:before="240" w:after="240"/>
        <w:rPr>
          <w:rFonts w:eastAsia="Arial" w:cs="Arial"/>
          <w:color w:val="000000" w:themeColor="text2"/>
          <w:sz w:val="20"/>
          <w:lang w:val="en-US"/>
        </w:rPr>
      </w:pPr>
      <w:r w:rsidRPr="4861F9CC">
        <w:rPr>
          <w:rFonts w:eastAsia="Arial" w:cs="Arial"/>
          <w:b/>
          <w:bCs/>
          <w:color w:val="000000" w:themeColor="text2"/>
          <w:sz w:val="20"/>
          <w:lang w:val="en-US"/>
        </w:rPr>
        <w:t>Relationship Management</w:t>
      </w:r>
      <w:r w:rsidR="00BF1B2B">
        <w:rPr>
          <w:rFonts w:eastAsia="Arial" w:cs="Arial"/>
          <w:b/>
          <w:bCs/>
          <w:color w:val="000000" w:themeColor="text2"/>
          <w:sz w:val="20"/>
          <w:lang w:val="en-US"/>
        </w:rPr>
        <w:t>-</w:t>
      </w:r>
      <w:r w:rsidRPr="4861F9CC">
        <w:rPr>
          <w:rFonts w:eastAsia="Arial" w:cs="Arial"/>
          <w:color w:val="000000" w:themeColor="text2"/>
          <w:sz w:val="20"/>
          <w:lang w:val="en-US"/>
        </w:rPr>
        <w:t xml:space="preserve"> Collaborates, cultivates and facilitates productive internal and external working relationships to influence outcomes for the benefit of Kids Under Cover.</w:t>
      </w:r>
    </w:p>
    <w:p w14:paraId="370EBC58" w14:textId="1B0FFC9E" w:rsidR="1B7EFEE8" w:rsidRDefault="1B7EFEE8" w:rsidP="4861F9CC">
      <w:pPr>
        <w:pStyle w:val="ListParagraph"/>
        <w:numPr>
          <w:ilvl w:val="0"/>
          <w:numId w:val="1"/>
        </w:numPr>
        <w:spacing w:before="240" w:after="240"/>
        <w:rPr>
          <w:rFonts w:eastAsia="Arial" w:cs="Arial"/>
          <w:color w:val="000000" w:themeColor="text2"/>
          <w:sz w:val="20"/>
          <w:lang w:val="en-US"/>
        </w:rPr>
      </w:pPr>
      <w:r w:rsidRPr="4861F9CC">
        <w:rPr>
          <w:rFonts w:eastAsia="Arial" w:cs="Arial"/>
          <w:b/>
          <w:bCs/>
          <w:color w:val="000000" w:themeColor="text2"/>
          <w:sz w:val="20"/>
          <w:lang w:val="en-US"/>
        </w:rPr>
        <w:t>Business Development</w:t>
      </w:r>
      <w:r w:rsidR="00BF1B2B">
        <w:rPr>
          <w:rFonts w:eastAsia="Arial" w:cs="Arial"/>
          <w:b/>
          <w:bCs/>
          <w:color w:val="000000" w:themeColor="text2"/>
          <w:sz w:val="20"/>
          <w:lang w:val="en-US"/>
        </w:rPr>
        <w:t>-</w:t>
      </w:r>
      <w:r w:rsidRPr="4861F9CC">
        <w:rPr>
          <w:rFonts w:eastAsia="Arial" w:cs="Arial"/>
          <w:color w:val="000000" w:themeColor="text2"/>
          <w:sz w:val="20"/>
          <w:lang w:val="en-US"/>
        </w:rPr>
        <w:t xml:space="preserve"> Identifies, develops and secures sustainable opportunities aligned to organisational priorities.</w:t>
      </w:r>
    </w:p>
    <w:p w14:paraId="0E8F5F63" w14:textId="14D92F45" w:rsidR="1B7EFEE8" w:rsidRDefault="1B7EFEE8" w:rsidP="4861F9CC">
      <w:pPr>
        <w:pStyle w:val="ListParagraph"/>
        <w:numPr>
          <w:ilvl w:val="0"/>
          <w:numId w:val="1"/>
        </w:numPr>
        <w:spacing w:before="240" w:after="240"/>
        <w:rPr>
          <w:rFonts w:eastAsia="Arial" w:cs="Arial"/>
          <w:color w:val="000000" w:themeColor="text2"/>
          <w:sz w:val="20"/>
          <w:lang w:val="en-US"/>
        </w:rPr>
      </w:pPr>
      <w:r w:rsidRPr="4861F9CC">
        <w:rPr>
          <w:rFonts w:eastAsia="Arial" w:cs="Arial"/>
          <w:b/>
          <w:bCs/>
          <w:color w:val="000000" w:themeColor="text2"/>
          <w:sz w:val="20"/>
          <w:lang w:val="en-US"/>
        </w:rPr>
        <w:t xml:space="preserve">Strategic </w:t>
      </w:r>
      <w:r w:rsidR="00BF1B2B">
        <w:rPr>
          <w:rFonts w:eastAsia="Arial" w:cs="Arial"/>
          <w:b/>
          <w:bCs/>
          <w:color w:val="000000" w:themeColor="text2"/>
          <w:sz w:val="20"/>
          <w:lang w:val="en-US"/>
        </w:rPr>
        <w:t>t</w:t>
      </w:r>
      <w:r w:rsidRPr="4861F9CC">
        <w:rPr>
          <w:rFonts w:eastAsia="Arial" w:cs="Arial"/>
          <w:b/>
          <w:bCs/>
          <w:color w:val="000000" w:themeColor="text2"/>
          <w:sz w:val="20"/>
          <w:lang w:val="en-US"/>
        </w:rPr>
        <w:t>hinking</w:t>
      </w:r>
      <w:r w:rsidR="00BF1B2B">
        <w:rPr>
          <w:rFonts w:eastAsia="Arial" w:cs="Arial"/>
          <w:b/>
          <w:bCs/>
          <w:color w:val="000000" w:themeColor="text2"/>
          <w:sz w:val="20"/>
          <w:lang w:val="en-US"/>
        </w:rPr>
        <w:t>-</w:t>
      </w:r>
      <w:r w:rsidRPr="4861F9CC">
        <w:rPr>
          <w:rFonts w:eastAsia="Arial" w:cs="Arial"/>
          <w:color w:val="000000" w:themeColor="text2"/>
          <w:sz w:val="20"/>
          <w:lang w:val="en-US"/>
        </w:rPr>
        <w:t xml:space="preserve"> Identifies relationships between issues quickly, synthesises complex information and discerns key implications in the context of organisational priorities.</w:t>
      </w:r>
    </w:p>
    <w:p w14:paraId="10438197" w14:textId="271AF950" w:rsidR="1B7EFEE8" w:rsidRDefault="1B7EFEE8" w:rsidP="4861F9CC">
      <w:pPr>
        <w:pStyle w:val="ListParagraph"/>
        <w:numPr>
          <w:ilvl w:val="0"/>
          <w:numId w:val="1"/>
        </w:numPr>
        <w:spacing w:before="240" w:after="240"/>
        <w:rPr>
          <w:rFonts w:eastAsia="Arial" w:cs="Arial"/>
          <w:color w:val="000000" w:themeColor="text2"/>
          <w:sz w:val="20"/>
          <w:lang w:val="en-US"/>
        </w:rPr>
      </w:pPr>
      <w:r w:rsidRPr="4861F9CC">
        <w:rPr>
          <w:rFonts w:eastAsia="Arial" w:cs="Arial"/>
          <w:b/>
          <w:bCs/>
          <w:color w:val="000000" w:themeColor="text2"/>
          <w:sz w:val="20"/>
          <w:lang w:val="en-US"/>
        </w:rPr>
        <w:t>Project Management</w:t>
      </w:r>
      <w:r w:rsidR="00BF1B2B">
        <w:rPr>
          <w:rFonts w:eastAsia="Arial" w:cs="Arial"/>
          <w:b/>
          <w:bCs/>
          <w:color w:val="000000" w:themeColor="text2"/>
          <w:sz w:val="20"/>
          <w:lang w:val="en-US"/>
        </w:rPr>
        <w:t>-</w:t>
      </w:r>
      <w:r w:rsidR="0DE8A932" w:rsidRPr="4861F9CC">
        <w:rPr>
          <w:rFonts w:eastAsia="Arial" w:cs="Arial"/>
          <w:color w:val="000000" w:themeColor="text2"/>
          <w:sz w:val="20"/>
          <w:lang w:val="en-US"/>
        </w:rPr>
        <w:t xml:space="preserve"> </w:t>
      </w:r>
      <w:r w:rsidRPr="4861F9CC">
        <w:rPr>
          <w:rFonts w:eastAsia="Arial" w:cs="Arial"/>
          <w:color w:val="000000" w:themeColor="text2"/>
          <w:sz w:val="20"/>
          <w:lang w:val="en-US"/>
        </w:rPr>
        <w:t>Plans and delivers work with quality, on time and within scope while managing competing priorities.</w:t>
      </w:r>
    </w:p>
    <w:p w14:paraId="42E3A812" w14:textId="070A3975" w:rsidR="1B7EFEE8" w:rsidRDefault="1B7EFEE8" w:rsidP="4861F9CC">
      <w:pPr>
        <w:pStyle w:val="ListParagraph"/>
        <w:numPr>
          <w:ilvl w:val="0"/>
          <w:numId w:val="1"/>
        </w:numPr>
        <w:spacing w:before="240" w:after="240" w:line="259" w:lineRule="auto"/>
        <w:jc w:val="left"/>
        <w:rPr>
          <w:rFonts w:eastAsia="Arial" w:cs="Arial"/>
          <w:color w:val="000000" w:themeColor="text2"/>
          <w:sz w:val="20"/>
          <w:lang w:val="en-US"/>
        </w:rPr>
      </w:pPr>
      <w:r w:rsidRPr="4861F9CC">
        <w:rPr>
          <w:rFonts w:eastAsia="Arial" w:cs="Arial"/>
          <w:b/>
          <w:bCs/>
          <w:color w:val="000000" w:themeColor="text2"/>
          <w:sz w:val="20"/>
          <w:lang w:val="en-US"/>
        </w:rPr>
        <w:t>Accountability</w:t>
      </w:r>
      <w:r w:rsidR="00BF1B2B">
        <w:rPr>
          <w:rFonts w:eastAsia="Arial" w:cs="Arial"/>
          <w:b/>
          <w:bCs/>
          <w:color w:val="000000" w:themeColor="text2"/>
          <w:sz w:val="20"/>
          <w:lang w:val="en-US"/>
        </w:rPr>
        <w:t>-</w:t>
      </w:r>
      <w:r w:rsidR="141036D4" w:rsidRPr="4861F9CC">
        <w:rPr>
          <w:rFonts w:eastAsia="Arial" w:cs="Arial"/>
          <w:color w:val="000000" w:themeColor="text2"/>
          <w:sz w:val="20"/>
          <w:lang w:val="en-US"/>
        </w:rPr>
        <w:t xml:space="preserve"> </w:t>
      </w:r>
      <w:r w:rsidRPr="4861F9CC">
        <w:rPr>
          <w:rFonts w:eastAsia="Arial" w:cs="Arial"/>
          <w:color w:val="000000" w:themeColor="text2"/>
          <w:sz w:val="20"/>
          <w:lang w:val="en-US"/>
        </w:rPr>
        <w:t>Achieves results through effective use of resources and a commitment to quality outcomes.</w:t>
      </w:r>
    </w:p>
    <w:p w14:paraId="7592DEC1" w14:textId="4092E9B8" w:rsidR="1B7EFEE8" w:rsidRDefault="1B7EFEE8" w:rsidP="4861F9CC">
      <w:pPr>
        <w:pStyle w:val="ListParagraph"/>
        <w:numPr>
          <w:ilvl w:val="0"/>
          <w:numId w:val="1"/>
        </w:numPr>
        <w:spacing w:before="240" w:after="240" w:line="259" w:lineRule="auto"/>
        <w:jc w:val="left"/>
        <w:rPr>
          <w:rFonts w:eastAsia="Arial" w:cs="Arial"/>
          <w:color w:val="000000" w:themeColor="text2"/>
          <w:sz w:val="20"/>
          <w:lang w:val="en-US"/>
        </w:rPr>
      </w:pPr>
      <w:r w:rsidRPr="4861F9CC">
        <w:rPr>
          <w:rFonts w:eastAsia="Arial" w:cs="Arial"/>
          <w:b/>
          <w:bCs/>
          <w:color w:val="000000" w:themeColor="text2"/>
          <w:sz w:val="20"/>
          <w:lang w:val="en-US"/>
        </w:rPr>
        <w:t xml:space="preserve">Service </w:t>
      </w:r>
      <w:r w:rsidR="00BF1B2B">
        <w:rPr>
          <w:rFonts w:eastAsia="Arial" w:cs="Arial"/>
          <w:b/>
          <w:bCs/>
          <w:color w:val="000000" w:themeColor="text2"/>
          <w:sz w:val="20"/>
          <w:lang w:val="en-US"/>
        </w:rPr>
        <w:t>o</w:t>
      </w:r>
      <w:r w:rsidRPr="4861F9CC">
        <w:rPr>
          <w:rFonts w:eastAsia="Arial" w:cs="Arial"/>
          <w:b/>
          <w:bCs/>
          <w:color w:val="000000" w:themeColor="text2"/>
          <w:sz w:val="20"/>
          <w:lang w:val="en-US"/>
        </w:rPr>
        <w:t>rientation</w:t>
      </w:r>
      <w:r w:rsidR="00BF1B2B">
        <w:rPr>
          <w:rFonts w:eastAsia="Arial" w:cs="Arial"/>
          <w:b/>
          <w:bCs/>
          <w:color w:val="000000" w:themeColor="text2"/>
          <w:sz w:val="20"/>
          <w:lang w:val="en-US"/>
        </w:rPr>
        <w:t>-</w:t>
      </w:r>
      <w:r w:rsidRPr="4861F9CC">
        <w:rPr>
          <w:rFonts w:eastAsia="Arial" w:cs="Arial"/>
          <w:color w:val="000000" w:themeColor="text2"/>
          <w:sz w:val="20"/>
          <w:lang w:val="en-US"/>
        </w:rPr>
        <w:t xml:space="preserve"> Delivers high-quality service to internal and external stakeholders.</w:t>
      </w:r>
    </w:p>
    <w:p w14:paraId="520C44C2" w14:textId="79B4F2D0" w:rsidR="1B7EFEE8" w:rsidRDefault="1B7EFEE8" w:rsidP="4861F9CC">
      <w:pPr>
        <w:pStyle w:val="ListParagraph"/>
        <w:numPr>
          <w:ilvl w:val="0"/>
          <w:numId w:val="1"/>
        </w:numPr>
        <w:spacing w:before="240" w:after="240"/>
        <w:rPr>
          <w:rFonts w:eastAsia="Arial" w:cs="Arial"/>
          <w:color w:val="000000" w:themeColor="text2"/>
          <w:sz w:val="20"/>
          <w:lang w:val="en-US"/>
        </w:rPr>
      </w:pPr>
      <w:r w:rsidRPr="4861F9CC">
        <w:rPr>
          <w:rFonts w:eastAsia="Arial" w:cs="Arial"/>
          <w:b/>
          <w:bCs/>
          <w:color w:val="000000" w:themeColor="text2"/>
          <w:sz w:val="20"/>
          <w:lang w:val="en-US"/>
        </w:rPr>
        <w:t xml:space="preserve">Plan and </w:t>
      </w:r>
      <w:proofErr w:type="spellStart"/>
      <w:r w:rsidRPr="4861F9CC">
        <w:rPr>
          <w:rFonts w:eastAsia="Arial" w:cs="Arial"/>
          <w:b/>
          <w:bCs/>
          <w:color w:val="000000" w:themeColor="text2"/>
          <w:sz w:val="20"/>
          <w:lang w:val="en-US"/>
        </w:rPr>
        <w:t>Prioritise</w:t>
      </w:r>
      <w:proofErr w:type="spellEnd"/>
      <w:r w:rsidR="00BF1B2B">
        <w:rPr>
          <w:rFonts w:eastAsia="Arial" w:cs="Arial"/>
          <w:b/>
          <w:bCs/>
          <w:color w:val="000000" w:themeColor="text2"/>
          <w:sz w:val="20"/>
          <w:lang w:val="en-US"/>
        </w:rPr>
        <w:t>-</w:t>
      </w:r>
      <w:r w:rsidRPr="4861F9CC">
        <w:rPr>
          <w:rFonts w:eastAsia="Arial" w:cs="Arial"/>
          <w:color w:val="000000" w:themeColor="text2"/>
          <w:sz w:val="20"/>
          <w:lang w:val="en-US"/>
        </w:rPr>
        <w:t xml:space="preserve"> Plans to achieve priority outcomes and responds flexibly to changing circumstances.</w:t>
      </w:r>
    </w:p>
    <w:p w14:paraId="28344D4E" w14:textId="557AD7E6" w:rsidR="1B7EFEE8" w:rsidRDefault="1B7EFEE8" w:rsidP="4861F9CC">
      <w:pPr>
        <w:pStyle w:val="ListParagraph"/>
        <w:numPr>
          <w:ilvl w:val="0"/>
          <w:numId w:val="1"/>
        </w:numPr>
        <w:spacing w:before="240" w:after="240" w:line="259" w:lineRule="auto"/>
        <w:jc w:val="left"/>
        <w:rPr>
          <w:rFonts w:eastAsia="Arial" w:cs="Arial"/>
          <w:color w:val="000000" w:themeColor="text2"/>
          <w:sz w:val="20"/>
          <w:lang w:val="en-US"/>
        </w:rPr>
      </w:pPr>
      <w:r w:rsidRPr="4861F9CC">
        <w:rPr>
          <w:rFonts w:eastAsia="Arial" w:cs="Arial"/>
          <w:b/>
          <w:bCs/>
          <w:color w:val="000000" w:themeColor="text2"/>
          <w:sz w:val="20"/>
          <w:lang w:val="en-US"/>
        </w:rPr>
        <w:t>Evaluate and Improve</w:t>
      </w:r>
      <w:r w:rsidR="00BF1B2B">
        <w:rPr>
          <w:rFonts w:eastAsia="Arial" w:cs="Arial"/>
          <w:b/>
          <w:bCs/>
          <w:color w:val="000000" w:themeColor="text2"/>
          <w:sz w:val="20"/>
          <w:lang w:val="en-US"/>
        </w:rPr>
        <w:t xml:space="preserve">- </w:t>
      </w:r>
      <w:r w:rsidRPr="4861F9CC">
        <w:rPr>
          <w:rFonts w:eastAsia="Arial" w:cs="Arial"/>
          <w:color w:val="000000" w:themeColor="text2"/>
          <w:sz w:val="20"/>
          <w:lang w:val="en-US"/>
        </w:rPr>
        <w:t>Evaluates processes and practices to drive continuous improvement.</w:t>
      </w:r>
    </w:p>
    <w:p w14:paraId="770EB5EC" w14:textId="784632E1" w:rsidR="4861F9CC" w:rsidRDefault="4861F9CC" w:rsidP="4861F9CC">
      <w:pPr>
        <w:pStyle w:val="Heading1"/>
        <w:tabs>
          <w:tab w:val="clear" w:pos="4513"/>
          <w:tab w:val="clear" w:pos="9026"/>
        </w:tabs>
        <w:jc w:val="left"/>
        <w:rPr>
          <w:rFonts w:cs="Arial"/>
        </w:rPr>
      </w:pPr>
    </w:p>
    <w:p w14:paraId="6CA1B6CC" w14:textId="7D478390" w:rsidR="006A39A4" w:rsidRPr="00092BCA" w:rsidRDefault="00092BCA" w:rsidP="4861F9CC">
      <w:pPr>
        <w:pStyle w:val="Heading1"/>
        <w:tabs>
          <w:tab w:val="clear" w:pos="4513"/>
          <w:tab w:val="clear" w:pos="9026"/>
        </w:tabs>
        <w:jc w:val="left"/>
        <w:rPr>
          <w:rFonts w:cs="Arial"/>
        </w:rPr>
      </w:pPr>
      <w:r w:rsidRPr="4861F9CC">
        <w:rPr>
          <w:rFonts w:cs="Arial"/>
        </w:rPr>
        <w:t>Values and Culture fit</w:t>
      </w:r>
    </w:p>
    <w:p w14:paraId="12EEB064" w14:textId="77777777" w:rsidR="00F47D46" w:rsidRPr="00092BCA" w:rsidRDefault="00F47D46" w:rsidP="00F47D46">
      <w:pPr>
        <w:pStyle w:val="Bullet"/>
        <w:sectPr w:rsidR="00F47D46" w:rsidRPr="00092BCA" w:rsidSect="00CC36B2">
          <w:headerReference w:type="default" r:id="rId8"/>
          <w:footerReference w:type="default" r:id="rId9"/>
          <w:headerReference w:type="first" r:id="rId10"/>
          <w:footerReference w:type="first" r:id="rId11"/>
          <w:pgSz w:w="11906" w:h="16838"/>
          <w:pgMar w:top="1294" w:right="1134" w:bottom="1418" w:left="1134" w:header="709" w:footer="678" w:gutter="0"/>
          <w:cols w:space="708"/>
          <w:titlePg/>
          <w:docGrid w:linePitch="360"/>
        </w:sectPr>
      </w:pPr>
    </w:p>
    <w:p w14:paraId="6DB0E902" w14:textId="12D8B306" w:rsidR="00092BCA" w:rsidRPr="00092BCA" w:rsidRDefault="00092BCA" w:rsidP="00092BCA">
      <w:pPr>
        <w:pStyle w:val="Bullet"/>
      </w:pPr>
      <w:r w:rsidRPr="00092BCA">
        <w:t>Passionate about preventing</w:t>
      </w:r>
      <w:r>
        <w:t xml:space="preserve"> and ending</w:t>
      </w:r>
      <w:r w:rsidRPr="00092BCA">
        <w:t xml:space="preserve"> youth homelessness and making a tangible difference.</w:t>
      </w:r>
    </w:p>
    <w:p w14:paraId="36E7DC93" w14:textId="77777777" w:rsidR="00092BCA" w:rsidRPr="00092BCA" w:rsidRDefault="00092BCA" w:rsidP="00092BCA">
      <w:pPr>
        <w:pStyle w:val="Bullet"/>
      </w:pPr>
      <w:r w:rsidRPr="00092BCA">
        <w:t>Collaborative team player who thrives in a small, hands-on organisation.</w:t>
      </w:r>
    </w:p>
    <w:p w14:paraId="7805CE23" w14:textId="77777777" w:rsidR="00092BCA" w:rsidRPr="00092BCA" w:rsidRDefault="00092BCA" w:rsidP="00092BCA">
      <w:pPr>
        <w:pStyle w:val="Bullet"/>
      </w:pPr>
      <w:r w:rsidRPr="00092BCA">
        <w:t>Adaptable, innovative, and comfortable managing multiple priorities.</w:t>
      </w:r>
    </w:p>
    <w:p w14:paraId="27987D28" w14:textId="77777777" w:rsidR="00BF1B2B" w:rsidRPr="00BF1B2B" w:rsidRDefault="00BF1B2B" w:rsidP="00BF1B2B">
      <w:pPr>
        <w:sectPr w:rsidR="00BF1B2B" w:rsidRPr="00BF1B2B" w:rsidSect="00F47D46">
          <w:type w:val="continuous"/>
          <w:pgSz w:w="11906" w:h="16838"/>
          <w:pgMar w:top="1294" w:right="1134" w:bottom="1418" w:left="1134" w:header="709" w:footer="678" w:gutter="0"/>
          <w:cols w:num="2" w:space="708"/>
          <w:titlePg/>
          <w:docGrid w:linePitch="360"/>
        </w:sectPr>
      </w:pPr>
    </w:p>
    <w:p w14:paraId="47C6B233" w14:textId="348725FB" w:rsidR="4861F9CC" w:rsidRPr="00BF1B2B" w:rsidRDefault="00BF1B2B" w:rsidP="4861F9CC">
      <w:pPr>
        <w:pStyle w:val="Bullet"/>
      </w:pPr>
      <w:r>
        <w:t>A positive can-do attitude.</w:t>
      </w:r>
    </w:p>
    <w:p w14:paraId="4E443EE0" w14:textId="493791E8" w:rsidR="003715D0" w:rsidRPr="00092BCA" w:rsidRDefault="003715D0" w:rsidP="003715D0">
      <w:pPr>
        <w:pStyle w:val="Heading1"/>
        <w:rPr>
          <w:rFonts w:cs="Arial"/>
        </w:rPr>
      </w:pPr>
      <w:r w:rsidRPr="4861F9CC">
        <w:rPr>
          <w:rFonts w:cs="Arial"/>
        </w:rPr>
        <w:t>Child Safety Standards - Commitment</w:t>
      </w:r>
    </w:p>
    <w:p w14:paraId="20D9E1C1" w14:textId="417913E8" w:rsidR="232B24A9" w:rsidRDefault="232B24A9" w:rsidP="4861F9CC">
      <w:pPr>
        <w:spacing w:before="240" w:after="240"/>
        <w:rPr>
          <w:sz w:val="20"/>
        </w:rPr>
      </w:pPr>
      <w:r w:rsidRPr="4861F9CC">
        <w:rPr>
          <w:rFonts w:eastAsia="Arial" w:cs="Arial"/>
          <w:sz w:val="20"/>
          <w:lang w:val="en-US"/>
        </w:rPr>
        <w:t>We are committed to the safety, participation and empowerment of all children. As part of your role, you may be working with children and people who are vulnerable. It is your obligation to always ensure their safety and report any concerns you may have, in line with our Child Safe Policy and Child Safe Code of Conduct.</w:t>
      </w:r>
    </w:p>
    <w:p w14:paraId="350A0B6C" w14:textId="56065D8D" w:rsidR="232B24A9" w:rsidRDefault="232B24A9" w:rsidP="4861F9CC">
      <w:pPr>
        <w:pStyle w:val="BC"/>
      </w:pPr>
      <w:r w:rsidRPr="4861F9CC">
        <w:rPr>
          <w:rFonts w:eastAsia="Arial"/>
        </w:rPr>
        <w:t>You will be required to provide a Working with Children check prior to commencement and maintain this check for the duration of your employment with Kids Under Cover.</w:t>
      </w:r>
    </w:p>
    <w:p w14:paraId="2953BFF2" w14:textId="65DE94D5" w:rsidR="4861F9CC" w:rsidRDefault="4861F9CC" w:rsidP="4861F9CC">
      <w:pPr>
        <w:pStyle w:val="BC"/>
      </w:pPr>
    </w:p>
    <w:sectPr w:rsidR="4861F9CC" w:rsidSect="00F47D46">
      <w:headerReference w:type="first" r:id="rId12"/>
      <w:type w:val="continuous"/>
      <w:pgSz w:w="11906" w:h="16838"/>
      <w:pgMar w:top="1294" w:right="1134" w:bottom="1418" w:left="1134" w:header="709" w:footer="67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6DC0AF" w14:textId="77777777" w:rsidR="00C13976" w:rsidRDefault="00C13976" w:rsidP="006A39A4">
      <w:r>
        <w:separator/>
      </w:r>
    </w:p>
  </w:endnote>
  <w:endnote w:type="continuationSeparator" w:id="0">
    <w:p w14:paraId="35D6EE35" w14:textId="77777777" w:rsidR="00C13976" w:rsidRDefault="00C13976" w:rsidP="006A39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9EEF9" w14:textId="0A848D92" w:rsidR="00486664" w:rsidRPr="00486664" w:rsidRDefault="00486664" w:rsidP="00486664">
    <w:pPr>
      <w:pStyle w:val="Footer"/>
      <w:pBdr>
        <w:top w:val="single" w:sz="4" w:space="1" w:color="7AB800" w:themeColor="accent6"/>
      </w:pBdr>
      <w:jc w:val="right"/>
      <w:rPr>
        <w:sz w:val="16"/>
        <w:szCs w:val="16"/>
      </w:rPr>
    </w:pPr>
    <w:r w:rsidRPr="006A39A4">
      <w:rPr>
        <w:sz w:val="16"/>
        <w:szCs w:val="16"/>
      </w:rPr>
      <w:t xml:space="preserve">Page </w:t>
    </w:r>
    <w:r w:rsidRPr="006A39A4">
      <w:rPr>
        <w:b/>
        <w:bCs/>
        <w:sz w:val="16"/>
        <w:szCs w:val="16"/>
      </w:rPr>
      <w:fldChar w:fldCharType="begin"/>
    </w:r>
    <w:r w:rsidRPr="006A39A4">
      <w:rPr>
        <w:b/>
        <w:bCs/>
        <w:sz w:val="16"/>
        <w:szCs w:val="16"/>
      </w:rPr>
      <w:instrText xml:space="preserve"> PAGE  \* Arabic  \* MERGEFORMAT </w:instrText>
    </w:r>
    <w:r w:rsidRPr="006A39A4">
      <w:rPr>
        <w:b/>
        <w:bCs/>
        <w:sz w:val="16"/>
        <w:szCs w:val="16"/>
      </w:rPr>
      <w:fldChar w:fldCharType="separate"/>
    </w:r>
    <w:r w:rsidR="0007225D">
      <w:rPr>
        <w:b/>
        <w:bCs/>
        <w:noProof/>
        <w:sz w:val="16"/>
        <w:szCs w:val="16"/>
      </w:rPr>
      <w:t>4</w:t>
    </w:r>
    <w:r w:rsidRPr="006A39A4">
      <w:rPr>
        <w:b/>
        <w:bCs/>
        <w:sz w:val="16"/>
        <w:szCs w:val="16"/>
      </w:rPr>
      <w:fldChar w:fldCharType="end"/>
    </w:r>
    <w:r w:rsidRPr="006A39A4">
      <w:rPr>
        <w:sz w:val="16"/>
        <w:szCs w:val="16"/>
      </w:rPr>
      <w:t xml:space="preserve"> of </w:t>
    </w:r>
    <w:r w:rsidRPr="006A39A4">
      <w:rPr>
        <w:b/>
        <w:bCs/>
        <w:sz w:val="16"/>
        <w:szCs w:val="16"/>
      </w:rPr>
      <w:fldChar w:fldCharType="begin"/>
    </w:r>
    <w:r w:rsidRPr="006A39A4">
      <w:rPr>
        <w:b/>
        <w:bCs/>
        <w:sz w:val="16"/>
        <w:szCs w:val="16"/>
      </w:rPr>
      <w:instrText xml:space="preserve"> NUMPAGES  \* Arabic  \* MERGEFORMAT </w:instrText>
    </w:r>
    <w:r w:rsidRPr="006A39A4">
      <w:rPr>
        <w:b/>
        <w:bCs/>
        <w:sz w:val="16"/>
        <w:szCs w:val="16"/>
      </w:rPr>
      <w:fldChar w:fldCharType="separate"/>
    </w:r>
    <w:r w:rsidR="0007225D">
      <w:rPr>
        <w:b/>
        <w:bCs/>
        <w:noProof/>
        <w:sz w:val="16"/>
        <w:szCs w:val="16"/>
      </w:rPr>
      <w:t>4</w:t>
    </w:r>
    <w:r w:rsidRPr="006A39A4">
      <w:rPr>
        <w:b/>
        <w:bCs/>
        <w:sz w:val="16"/>
        <w:szCs w:val="16"/>
      </w:rPr>
      <w:fldChar w:fldCharType="end"/>
    </w:r>
    <w:r>
      <w:rPr>
        <w:b/>
        <w:bCs/>
        <w:sz w:val="16"/>
        <w:szCs w:val="16"/>
      </w:rPr>
      <w:b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4AB1C" w14:textId="792E06F8" w:rsidR="00486664" w:rsidRPr="00486664" w:rsidRDefault="4861F9CC" w:rsidP="4861F9CC">
    <w:pPr>
      <w:pStyle w:val="Footer"/>
      <w:pBdr>
        <w:top w:val="single" w:sz="4" w:space="1" w:color="7AB800" w:themeColor="accent6"/>
      </w:pBdr>
      <w:jc w:val="right"/>
      <w:rPr>
        <w:noProof/>
        <w:sz w:val="16"/>
        <w:szCs w:val="16"/>
      </w:rPr>
    </w:pPr>
    <w:r w:rsidRPr="4861F9CC">
      <w:rPr>
        <w:sz w:val="16"/>
        <w:szCs w:val="16"/>
      </w:rPr>
      <w:t xml:space="preserve">Page </w:t>
    </w:r>
    <w:r w:rsidR="00486664" w:rsidRPr="4861F9CC">
      <w:rPr>
        <w:b/>
        <w:bCs/>
        <w:noProof/>
        <w:sz w:val="16"/>
        <w:szCs w:val="16"/>
      </w:rPr>
      <w:fldChar w:fldCharType="begin"/>
    </w:r>
    <w:r w:rsidR="00486664" w:rsidRPr="4861F9CC">
      <w:rPr>
        <w:b/>
        <w:bCs/>
        <w:sz w:val="16"/>
        <w:szCs w:val="16"/>
      </w:rPr>
      <w:instrText xml:space="preserve"> PAGE  \* Arabic  \* MERGEFORMAT </w:instrText>
    </w:r>
    <w:r w:rsidR="00486664" w:rsidRPr="4861F9CC">
      <w:rPr>
        <w:b/>
        <w:bCs/>
        <w:sz w:val="16"/>
        <w:szCs w:val="16"/>
      </w:rPr>
      <w:fldChar w:fldCharType="separate"/>
    </w:r>
    <w:r w:rsidRPr="4861F9CC">
      <w:rPr>
        <w:b/>
        <w:bCs/>
        <w:noProof/>
        <w:sz w:val="16"/>
        <w:szCs w:val="16"/>
      </w:rPr>
      <w:t>1</w:t>
    </w:r>
    <w:r w:rsidR="00486664" w:rsidRPr="4861F9CC">
      <w:rPr>
        <w:b/>
        <w:bCs/>
        <w:noProof/>
        <w:sz w:val="16"/>
        <w:szCs w:val="16"/>
      </w:rPr>
      <w:fldChar w:fldCharType="end"/>
    </w:r>
    <w:r w:rsidRPr="4861F9CC">
      <w:rPr>
        <w:sz w:val="16"/>
        <w:szCs w:val="16"/>
      </w:rPr>
      <w:t xml:space="preserve"> of </w:t>
    </w:r>
    <w:r w:rsidR="00486664" w:rsidRPr="4861F9CC">
      <w:rPr>
        <w:b/>
        <w:bCs/>
        <w:noProof/>
        <w:sz w:val="16"/>
        <w:szCs w:val="16"/>
      </w:rPr>
      <w:fldChar w:fldCharType="begin"/>
    </w:r>
    <w:r w:rsidR="00486664" w:rsidRPr="4861F9CC">
      <w:rPr>
        <w:b/>
        <w:bCs/>
        <w:sz w:val="16"/>
        <w:szCs w:val="16"/>
      </w:rPr>
      <w:instrText xml:space="preserve"> NUMPAGES  \* Arabic  \* MERGEFORMAT </w:instrText>
    </w:r>
    <w:r w:rsidR="00486664" w:rsidRPr="4861F9CC">
      <w:rPr>
        <w:b/>
        <w:bCs/>
        <w:sz w:val="16"/>
        <w:szCs w:val="16"/>
      </w:rPr>
      <w:fldChar w:fldCharType="separate"/>
    </w:r>
    <w:r w:rsidRPr="4861F9CC">
      <w:rPr>
        <w:b/>
        <w:bCs/>
        <w:noProof/>
        <w:sz w:val="16"/>
        <w:szCs w:val="16"/>
      </w:rPr>
      <w:t>4</w:t>
    </w:r>
    <w:r w:rsidR="00486664" w:rsidRPr="4861F9CC">
      <w:rPr>
        <w:b/>
        <w:bCs/>
        <w:noProof/>
        <w:sz w:val="16"/>
        <w:szCs w:val="16"/>
      </w:rPr>
      <w:fldChar w:fldCharType="end"/>
    </w:r>
    <w:r w:rsidR="00486664">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7C1744" w14:textId="77777777" w:rsidR="00C13976" w:rsidRDefault="00C13976" w:rsidP="006A39A4">
      <w:r>
        <w:separator/>
      </w:r>
    </w:p>
  </w:footnote>
  <w:footnote w:type="continuationSeparator" w:id="0">
    <w:p w14:paraId="0FD034EB" w14:textId="77777777" w:rsidR="00C13976" w:rsidRDefault="00C13976" w:rsidP="006A39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A810B" w14:textId="210A0EBE" w:rsidR="006A39A4" w:rsidRPr="006A39A4" w:rsidRDefault="4861F9CC" w:rsidP="4861F9CC">
    <w:pPr>
      <w:pStyle w:val="Header"/>
      <w:pBdr>
        <w:bottom w:val="single" w:sz="4" w:space="1" w:color="7AB800" w:themeColor="accent6"/>
      </w:pBdr>
      <w:jc w:val="right"/>
      <w:rPr>
        <w:b/>
        <w:bCs/>
        <w:sz w:val="16"/>
        <w:szCs w:val="16"/>
      </w:rPr>
    </w:pPr>
    <w:r w:rsidRPr="4861F9CC">
      <w:rPr>
        <w:b/>
        <w:bCs/>
        <w:sz w:val="16"/>
        <w:szCs w:val="16"/>
      </w:rPr>
      <w:t xml:space="preserve">Position Description | Partnerships </w:t>
    </w:r>
    <w:r w:rsidR="00BF1B2B">
      <w:rPr>
        <w:b/>
        <w:bCs/>
        <w:sz w:val="16"/>
        <w:szCs w:val="16"/>
      </w:rPr>
      <w:t>&amp;</w:t>
    </w:r>
    <w:r w:rsidRPr="4861F9CC">
      <w:rPr>
        <w:b/>
        <w:bCs/>
        <w:sz w:val="16"/>
        <w:szCs w:val="16"/>
      </w:rPr>
      <w:t xml:space="preserve"> Major Gifts Manager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4CA4E" w14:textId="77777777" w:rsidR="00CC36B2" w:rsidRDefault="00CC36B2" w:rsidP="00EB703E">
    <w:r w:rsidRPr="006A39A4">
      <w:rPr>
        <w:noProof/>
      </w:rPr>
      <w:drawing>
        <wp:anchor distT="0" distB="0" distL="114300" distR="114300" simplePos="0" relativeHeight="251659264" behindDoc="1" locked="0" layoutInCell="1" allowOverlap="1" wp14:anchorId="251B9026" wp14:editId="2D75C099">
          <wp:simplePos x="0" y="0"/>
          <wp:positionH relativeFrom="column">
            <wp:posOffset>5448300</wp:posOffset>
          </wp:positionH>
          <wp:positionV relativeFrom="paragraph">
            <wp:posOffset>-102235</wp:posOffset>
          </wp:positionV>
          <wp:extent cx="668020" cy="1079500"/>
          <wp:effectExtent l="0" t="0" r="0" b="6350"/>
          <wp:wrapThrough wrapText="bothSides">
            <wp:wrapPolygon edited="0">
              <wp:start x="0" y="0"/>
              <wp:lineTo x="0" y="21346"/>
              <wp:lineTo x="20943" y="21346"/>
              <wp:lineTo x="20943" y="0"/>
              <wp:lineTo x="0" y="0"/>
            </wp:wrapPolygon>
          </wp:wrapThrough>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C_Logo_Colou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68020" cy="1079500"/>
                  </a:xfrm>
                  <a:prstGeom prst="rect">
                    <a:avLst/>
                  </a:prstGeom>
                </pic:spPr>
              </pic:pic>
            </a:graphicData>
          </a:graphic>
          <wp14:sizeRelH relativeFrom="page">
            <wp14:pctWidth>0</wp14:pctWidth>
          </wp14:sizeRelH>
          <wp14:sizeRelV relativeFrom="page">
            <wp14:pctHeight>0</wp14:pctHeight>
          </wp14:sizeRelV>
        </wp:anchor>
      </w:drawing>
    </w:r>
  </w:p>
  <w:p w14:paraId="27A1ED60" w14:textId="77777777" w:rsidR="00CC36B2" w:rsidRPr="00CC36B2" w:rsidRDefault="00CC36B2" w:rsidP="00CC36B2"/>
  <w:p w14:paraId="0A1C49F4" w14:textId="77777777" w:rsidR="00486664" w:rsidRPr="000D1FA3" w:rsidRDefault="00486664" w:rsidP="00EB703E">
    <w:pPr>
      <w:pStyle w:val="Title"/>
      <w:rPr>
        <w:rFonts w:ascii="Arial Black" w:hAnsi="Arial Black"/>
      </w:rPr>
    </w:pPr>
    <w:r w:rsidRPr="000D1FA3">
      <w:rPr>
        <w:rFonts w:ascii="Arial Black" w:hAnsi="Arial Black"/>
      </w:rPr>
      <w:t>POSITION DESCRIPTION</w:t>
    </w:r>
  </w:p>
  <w:p w14:paraId="7A4DD374" w14:textId="609F7F2D" w:rsidR="00486664" w:rsidRPr="00EF42D1" w:rsidRDefault="4861F9CC" w:rsidP="00EB703E">
    <w:pPr>
      <w:pStyle w:val="Title2"/>
    </w:pPr>
    <w:r>
      <w:t>Partnerships &amp; Major Gifts Manager</w:t>
    </w:r>
  </w:p>
  <w:p w14:paraId="16B603BA" w14:textId="77777777" w:rsidR="00CC36B2" w:rsidRDefault="00CC36B2" w:rsidP="00EB703E">
    <w:pPr>
      <w:pStyle w:val="Title2"/>
    </w:pPr>
  </w:p>
  <w:p w14:paraId="5FB9B057" w14:textId="77777777" w:rsidR="00CC36B2" w:rsidRPr="006A39A4" w:rsidRDefault="00CC36B2" w:rsidP="00EB703E">
    <w:pPr>
      <w:pStyle w:val="Title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BAF37" w14:textId="7BF9C2BB" w:rsidR="003715D0" w:rsidRPr="006A39A4" w:rsidRDefault="003715D0" w:rsidP="00723094">
    <w:pPr>
      <w:pStyle w:val="Header"/>
      <w:pBdr>
        <w:bottom w:val="single" w:sz="4" w:space="1" w:color="7AB800" w:themeColor="accent6"/>
      </w:pBdr>
      <w:jc w:val="right"/>
    </w:pPr>
    <w:r w:rsidRPr="006A39A4">
      <w:rPr>
        <w:b/>
        <w:sz w:val="16"/>
        <w:szCs w:val="16"/>
      </w:rPr>
      <w:t>Position Description</w:t>
    </w:r>
    <w:r>
      <w:rPr>
        <w:b/>
        <w:sz w:val="16"/>
        <w:szCs w:val="16"/>
      </w:rPr>
      <w:t xml:space="preserve"> | Individual Giving Lead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A9EAEB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394E96"/>
    <w:multiLevelType w:val="multilevel"/>
    <w:tmpl w:val="33CC8F3C"/>
    <w:lvl w:ilvl="0">
      <w:start w:val="1"/>
      <w:numFmt w:val="decimal"/>
      <w:pStyle w:val="BulletTable"/>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A065BB0"/>
    <w:multiLevelType w:val="hybridMultilevel"/>
    <w:tmpl w:val="4C3AD678"/>
    <w:lvl w:ilvl="0" w:tplc="626A069E">
      <w:start w:val="1"/>
      <w:numFmt w:val="bullet"/>
      <w:lvlText w:val=""/>
      <w:lvlJc w:val="left"/>
      <w:pPr>
        <w:ind w:left="720" w:hanging="360"/>
      </w:pPr>
      <w:rPr>
        <w:rFonts w:ascii="Symbol" w:hAnsi="Symbol" w:hint="default"/>
      </w:rPr>
    </w:lvl>
    <w:lvl w:ilvl="1" w:tplc="5B0071BA">
      <w:start w:val="1"/>
      <w:numFmt w:val="bullet"/>
      <w:lvlText w:val="o"/>
      <w:lvlJc w:val="left"/>
      <w:pPr>
        <w:ind w:left="1440" w:hanging="360"/>
      </w:pPr>
      <w:rPr>
        <w:rFonts w:ascii="Courier New" w:hAnsi="Courier New" w:hint="default"/>
      </w:rPr>
    </w:lvl>
    <w:lvl w:ilvl="2" w:tplc="87F061AC">
      <w:start w:val="1"/>
      <w:numFmt w:val="bullet"/>
      <w:lvlText w:val=""/>
      <w:lvlJc w:val="left"/>
      <w:pPr>
        <w:ind w:left="2160" w:hanging="360"/>
      </w:pPr>
      <w:rPr>
        <w:rFonts w:ascii="Wingdings" w:hAnsi="Wingdings" w:hint="default"/>
      </w:rPr>
    </w:lvl>
    <w:lvl w:ilvl="3" w:tplc="662053E6">
      <w:start w:val="1"/>
      <w:numFmt w:val="bullet"/>
      <w:lvlText w:val=""/>
      <w:lvlJc w:val="left"/>
      <w:pPr>
        <w:ind w:left="2880" w:hanging="360"/>
      </w:pPr>
      <w:rPr>
        <w:rFonts w:ascii="Symbol" w:hAnsi="Symbol" w:hint="default"/>
      </w:rPr>
    </w:lvl>
    <w:lvl w:ilvl="4" w:tplc="2F2C3A92">
      <w:start w:val="1"/>
      <w:numFmt w:val="bullet"/>
      <w:lvlText w:val="o"/>
      <w:lvlJc w:val="left"/>
      <w:pPr>
        <w:ind w:left="3600" w:hanging="360"/>
      </w:pPr>
      <w:rPr>
        <w:rFonts w:ascii="Courier New" w:hAnsi="Courier New" w:hint="default"/>
      </w:rPr>
    </w:lvl>
    <w:lvl w:ilvl="5" w:tplc="7368CDB4">
      <w:start w:val="1"/>
      <w:numFmt w:val="bullet"/>
      <w:lvlText w:val=""/>
      <w:lvlJc w:val="left"/>
      <w:pPr>
        <w:ind w:left="4320" w:hanging="360"/>
      </w:pPr>
      <w:rPr>
        <w:rFonts w:ascii="Wingdings" w:hAnsi="Wingdings" w:hint="default"/>
      </w:rPr>
    </w:lvl>
    <w:lvl w:ilvl="6" w:tplc="19E482D4">
      <w:start w:val="1"/>
      <w:numFmt w:val="bullet"/>
      <w:lvlText w:val=""/>
      <w:lvlJc w:val="left"/>
      <w:pPr>
        <w:ind w:left="5040" w:hanging="360"/>
      </w:pPr>
      <w:rPr>
        <w:rFonts w:ascii="Symbol" w:hAnsi="Symbol" w:hint="default"/>
      </w:rPr>
    </w:lvl>
    <w:lvl w:ilvl="7" w:tplc="6EB45188">
      <w:start w:val="1"/>
      <w:numFmt w:val="bullet"/>
      <w:lvlText w:val="o"/>
      <w:lvlJc w:val="left"/>
      <w:pPr>
        <w:ind w:left="5760" w:hanging="360"/>
      </w:pPr>
      <w:rPr>
        <w:rFonts w:ascii="Courier New" w:hAnsi="Courier New" w:hint="default"/>
      </w:rPr>
    </w:lvl>
    <w:lvl w:ilvl="8" w:tplc="690E9DA4">
      <w:start w:val="1"/>
      <w:numFmt w:val="bullet"/>
      <w:lvlText w:val=""/>
      <w:lvlJc w:val="left"/>
      <w:pPr>
        <w:ind w:left="6480" w:hanging="360"/>
      </w:pPr>
      <w:rPr>
        <w:rFonts w:ascii="Wingdings" w:hAnsi="Wingdings" w:hint="default"/>
      </w:rPr>
    </w:lvl>
  </w:abstractNum>
  <w:abstractNum w:abstractNumId="3" w15:restartNumberingAfterBreak="0">
    <w:nsid w:val="160D00DC"/>
    <w:multiLevelType w:val="hybridMultilevel"/>
    <w:tmpl w:val="2EBE85DC"/>
    <w:lvl w:ilvl="0" w:tplc="ADB0B0D2">
      <w:start w:val="1"/>
      <w:numFmt w:val="bullet"/>
      <w:lvlText w:val=""/>
      <w:lvlJc w:val="left"/>
      <w:pPr>
        <w:ind w:left="720" w:hanging="360"/>
      </w:pPr>
      <w:rPr>
        <w:rFonts w:ascii="Symbol" w:hAnsi="Symbol" w:hint="default"/>
      </w:rPr>
    </w:lvl>
    <w:lvl w:ilvl="1" w:tplc="1C0C73EE">
      <w:start w:val="1"/>
      <w:numFmt w:val="bullet"/>
      <w:lvlText w:val="o"/>
      <w:lvlJc w:val="left"/>
      <w:pPr>
        <w:ind w:left="1440" w:hanging="360"/>
      </w:pPr>
      <w:rPr>
        <w:rFonts w:ascii="Courier New" w:hAnsi="Courier New" w:hint="default"/>
      </w:rPr>
    </w:lvl>
    <w:lvl w:ilvl="2" w:tplc="E25A3F1A">
      <w:start w:val="1"/>
      <w:numFmt w:val="bullet"/>
      <w:lvlText w:val=""/>
      <w:lvlJc w:val="left"/>
      <w:pPr>
        <w:ind w:left="2160" w:hanging="360"/>
      </w:pPr>
      <w:rPr>
        <w:rFonts w:ascii="Wingdings" w:hAnsi="Wingdings" w:hint="default"/>
      </w:rPr>
    </w:lvl>
    <w:lvl w:ilvl="3" w:tplc="15B2AE54">
      <w:start w:val="1"/>
      <w:numFmt w:val="bullet"/>
      <w:lvlText w:val=""/>
      <w:lvlJc w:val="left"/>
      <w:pPr>
        <w:ind w:left="2880" w:hanging="360"/>
      </w:pPr>
      <w:rPr>
        <w:rFonts w:ascii="Symbol" w:hAnsi="Symbol" w:hint="default"/>
      </w:rPr>
    </w:lvl>
    <w:lvl w:ilvl="4" w:tplc="781436B2">
      <w:start w:val="1"/>
      <w:numFmt w:val="bullet"/>
      <w:lvlText w:val="o"/>
      <w:lvlJc w:val="left"/>
      <w:pPr>
        <w:ind w:left="3600" w:hanging="360"/>
      </w:pPr>
      <w:rPr>
        <w:rFonts w:ascii="Courier New" w:hAnsi="Courier New" w:hint="default"/>
      </w:rPr>
    </w:lvl>
    <w:lvl w:ilvl="5" w:tplc="B2EC89D4">
      <w:start w:val="1"/>
      <w:numFmt w:val="bullet"/>
      <w:lvlText w:val=""/>
      <w:lvlJc w:val="left"/>
      <w:pPr>
        <w:ind w:left="4320" w:hanging="360"/>
      </w:pPr>
      <w:rPr>
        <w:rFonts w:ascii="Wingdings" w:hAnsi="Wingdings" w:hint="default"/>
      </w:rPr>
    </w:lvl>
    <w:lvl w:ilvl="6" w:tplc="34389ACC">
      <w:start w:val="1"/>
      <w:numFmt w:val="bullet"/>
      <w:lvlText w:val=""/>
      <w:lvlJc w:val="left"/>
      <w:pPr>
        <w:ind w:left="5040" w:hanging="360"/>
      </w:pPr>
      <w:rPr>
        <w:rFonts w:ascii="Symbol" w:hAnsi="Symbol" w:hint="default"/>
      </w:rPr>
    </w:lvl>
    <w:lvl w:ilvl="7" w:tplc="16EE1942">
      <w:start w:val="1"/>
      <w:numFmt w:val="bullet"/>
      <w:lvlText w:val="o"/>
      <w:lvlJc w:val="left"/>
      <w:pPr>
        <w:ind w:left="5760" w:hanging="360"/>
      </w:pPr>
      <w:rPr>
        <w:rFonts w:ascii="Courier New" w:hAnsi="Courier New" w:hint="default"/>
      </w:rPr>
    </w:lvl>
    <w:lvl w:ilvl="8" w:tplc="3CE45526">
      <w:start w:val="1"/>
      <w:numFmt w:val="bullet"/>
      <w:lvlText w:val=""/>
      <w:lvlJc w:val="left"/>
      <w:pPr>
        <w:ind w:left="6480" w:hanging="360"/>
      </w:pPr>
      <w:rPr>
        <w:rFonts w:ascii="Wingdings" w:hAnsi="Wingdings" w:hint="default"/>
      </w:rPr>
    </w:lvl>
  </w:abstractNum>
  <w:abstractNum w:abstractNumId="4" w15:restartNumberingAfterBreak="0">
    <w:nsid w:val="19B86CD0"/>
    <w:multiLevelType w:val="hybridMultilevel"/>
    <w:tmpl w:val="D1867902"/>
    <w:lvl w:ilvl="0" w:tplc="CBA2B9F8">
      <w:start w:val="1"/>
      <w:numFmt w:val="bullet"/>
      <w:pStyle w:val="Table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A1CA3ED"/>
    <w:multiLevelType w:val="hybridMultilevel"/>
    <w:tmpl w:val="6D8CEE5C"/>
    <w:lvl w:ilvl="0" w:tplc="05A4BDDC">
      <w:start w:val="1"/>
      <w:numFmt w:val="bullet"/>
      <w:lvlText w:val=""/>
      <w:lvlJc w:val="left"/>
      <w:pPr>
        <w:ind w:left="720" w:hanging="360"/>
      </w:pPr>
      <w:rPr>
        <w:rFonts w:ascii="Symbol" w:hAnsi="Symbol" w:hint="default"/>
      </w:rPr>
    </w:lvl>
    <w:lvl w:ilvl="1" w:tplc="4AF88338">
      <w:start w:val="1"/>
      <w:numFmt w:val="bullet"/>
      <w:lvlText w:val="o"/>
      <w:lvlJc w:val="left"/>
      <w:pPr>
        <w:ind w:left="1440" w:hanging="360"/>
      </w:pPr>
      <w:rPr>
        <w:rFonts w:ascii="Courier New" w:hAnsi="Courier New" w:hint="default"/>
      </w:rPr>
    </w:lvl>
    <w:lvl w:ilvl="2" w:tplc="9A6CB0E2">
      <w:start w:val="1"/>
      <w:numFmt w:val="bullet"/>
      <w:lvlText w:val=""/>
      <w:lvlJc w:val="left"/>
      <w:pPr>
        <w:ind w:left="2160" w:hanging="360"/>
      </w:pPr>
      <w:rPr>
        <w:rFonts w:ascii="Wingdings" w:hAnsi="Wingdings" w:hint="default"/>
      </w:rPr>
    </w:lvl>
    <w:lvl w:ilvl="3" w:tplc="493278BE">
      <w:start w:val="1"/>
      <w:numFmt w:val="bullet"/>
      <w:lvlText w:val=""/>
      <w:lvlJc w:val="left"/>
      <w:pPr>
        <w:ind w:left="2880" w:hanging="360"/>
      </w:pPr>
      <w:rPr>
        <w:rFonts w:ascii="Symbol" w:hAnsi="Symbol" w:hint="default"/>
      </w:rPr>
    </w:lvl>
    <w:lvl w:ilvl="4" w:tplc="A0E607AE">
      <w:start w:val="1"/>
      <w:numFmt w:val="bullet"/>
      <w:lvlText w:val="o"/>
      <w:lvlJc w:val="left"/>
      <w:pPr>
        <w:ind w:left="3600" w:hanging="360"/>
      </w:pPr>
      <w:rPr>
        <w:rFonts w:ascii="Courier New" w:hAnsi="Courier New" w:hint="default"/>
      </w:rPr>
    </w:lvl>
    <w:lvl w:ilvl="5" w:tplc="190082C0">
      <w:start w:val="1"/>
      <w:numFmt w:val="bullet"/>
      <w:lvlText w:val=""/>
      <w:lvlJc w:val="left"/>
      <w:pPr>
        <w:ind w:left="4320" w:hanging="360"/>
      </w:pPr>
      <w:rPr>
        <w:rFonts w:ascii="Wingdings" w:hAnsi="Wingdings" w:hint="default"/>
      </w:rPr>
    </w:lvl>
    <w:lvl w:ilvl="6" w:tplc="8EDAAE9C">
      <w:start w:val="1"/>
      <w:numFmt w:val="bullet"/>
      <w:lvlText w:val=""/>
      <w:lvlJc w:val="left"/>
      <w:pPr>
        <w:ind w:left="5040" w:hanging="360"/>
      </w:pPr>
      <w:rPr>
        <w:rFonts w:ascii="Symbol" w:hAnsi="Symbol" w:hint="default"/>
      </w:rPr>
    </w:lvl>
    <w:lvl w:ilvl="7" w:tplc="32CC1096">
      <w:start w:val="1"/>
      <w:numFmt w:val="bullet"/>
      <w:lvlText w:val="o"/>
      <w:lvlJc w:val="left"/>
      <w:pPr>
        <w:ind w:left="5760" w:hanging="360"/>
      </w:pPr>
      <w:rPr>
        <w:rFonts w:ascii="Courier New" w:hAnsi="Courier New" w:hint="default"/>
      </w:rPr>
    </w:lvl>
    <w:lvl w:ilvl="8" w:tplc="9FCA941E">
      <w:start w:val="1"/>
      <w:numFmt w:val="bullet"/>
      <w:lvlText w:val=""/>
      <w:lvlJc w:val="left"/>
      <w:pPr>
        <w:ind w:left="6480" w:hanging="360"/>
      </w:pPr>
      <w:rPr>
        <w:rFonts w:ascii="Wingdings" w:hAnsi="Wingdings" w:hint="default"/>
      </w:rPr>
    </w:lvl>
  </w:abstractNum>
  <w:abstractNum w:abstractNumId="6" w15:restartNumberingAfterBreak="0">
    <w:nsid w:val="1D4661C8"/>
    <w:multiLevelType w:val="hybridMultilevel"/>
    <w:tmpl w:val="B2F6FB4A"/>
    <w:lvl w:ilvl="0" w:tplc="E34C9F9C">
      <w:start w:val="1"/>
      <w:numFmt w:val="bullet"/>
      <w:lvlText w:val=""/>
      <w:lvlJc w:val="left"/>
      <w:pPr>
        <w:ind w:left="720" w:hanging="360"/>
      </w:pPr>
      <w:rPr>
        <w:rFonts w:ascii="Symbol" w:hAnsi="Symbol" w:hint="default"/>
      </w:rPr>
    </w:lvl>
    <w:lvl w:ilvl="1" w:tplc="C04CB020">
      <w:start w:val="1"/>
      <w:numFmt w:val="bullet"/>
      <w:lvlText w:val="o"/>
      <w:lvlJc w:val="left"/>
      <w:pPr>
        <w:ind w:left="1440" w:hanging="360"/>
      </w:pPr>
      <w:rPr>
        <w:rFonts w:ascii="Courier New" w:hAnsi="Courier New" w:hint="default"/>
      </w:rPr>
    </w:lvl>
    <w:lvl w:ilvl="2" w:tplc="3940C6FC">
      <w:start w:val="1"/>
      <w:numFmt w:val="bullet"/>
      <w:lvlText w:val=""/>
      <w:lvlJc w:val="left"/>
      <w:pPr>
        <w:ind w:left="2160" w:hanging="360"/>
      </w:pPr>
      <w:rPr>
        <w:rFonts w:ascii="Wingdings" w:hAnsi="Wingdings" w:hint="default"/>
      </w:rPr>
    </w:lvl>
    <w:lvl w:ilvl="3" w:tplc="27761E0C">
      <w:start w:val="1"/>
      <w:numFmt w:val="bullet"/>
      <w:lvlText w:val=""/>
      <w:lvlJc w:val="left"/>
      <w:pPr>
        <w:ind w:left="2880" w:hanging="360"/>
      </w:pPr>
      <w:rPr>
        <w:rFonts w:ascii="Symbol" w:hAnsi="Symbol" w:hint="default"/>
      </w:rPr>
    </w:lvl>
    <w:lvl w:ilvl="4" w:tplc="0492A6E6">
      <w:start w:val="1"/>
      <w:numFmt w:val="bullet"/>
      <w:lvlText w:val="o"/>
      <w:lvlJc w:val="left"/>
      <w:pPr>
        <w:ind w:left="3600" w:hanging="360"/>
      </w:pPr>
      <w:rPr>
        <w:rFonts w:ascii="Courier New" w:hAnsi="Courier New" w:hint="default"/>
      </w:rPr>
    </w:lvl>
    <w:lvl w:ilvl="5" w:tplc="76F4DE7E">
      <w:start w:val="1"/>
      <w:numFmt w:val="bullet"/>
      <w:lvlText w:val=""/>
      <w:lvlJc w:val="left"/>
      <w:pPr>
        <w:ind w:left="4320" w:hanging="360"/>
      </w:pPr>
      <w:rPr>
        <w:rFonts w:ascii="Wingdings" w:hAnsi="Wingdings" w:hint="default"/>
      </w:rPr>
    </w:lvl>
    <w:lvl w:ilvl="6" w:tplc="1D6C20AA">
      <w:start w:val="1"/>
      <w:numFmt w:val="bullet"/>
      <w:lvlText w:val=""/>
      <w:lvlJc w:val="left"/>
      <w:pPr>
        <w:ind w:left="5040" w:hanging="360"/>
      </w:pPr>
      <w:rPr>
        <w:rFonts w:ascii="Symbol" w:hAnsi="Symbol" w:hint="default"/>
      </w:rPr>
    </w:lvl>
    <w:lvl w:ilvl="7" w:tplc="976EBE3C">
      <w:start w:val="1"/>
      <w:numFmt w:val="bullet"/>
      <w:lvlText w:val="o"/>
      <w:lvlJc w:val="left"/>
      <w:pPr>
        <w:ind w:left="5760" w:hanging="360"/>
      </w:pPr>
      <w:rPr>
        <w:rFonts w:ascii="Courier New" w:hAnsi="Courier New" w:hint="default"/>
      </w:rPr>
    </w:lvl>
    <w:lvl w:ilvl="8" w:tplc="766463DA">
      <w:start w:val="1"/>
      <w:numFmt w:val="bullet"/>
      <w:lvlText w:val=""/>
      <w:lvlJc w:val="left"/>
      <w:pPr>
        <w:ind w:left="6480" w:hanging="360"/>
      </w:pPr>
      <w:rPr>
        <w:rFonts w:ascii="Wingdings" w:hAnsi="Wingdings" w:hint="default"/>
      </w:rPr>
    </w:lvl>
  </w:abstractNum>
  <w:abstractNum w:abstractNumId="7" w15:restartNumberingAfterBreak="0">
    <w:nsid w:val="1D882B4A"/>
    <w:multiLevelType w:val="hybridMultilevel"/>
    <w:tmpl w:val="42345624"/>
    <w:lvl w:ilvl="0" w:tplc="071C1AF4">
      <w:start w:val="1"/>
      <w:numFmt w:val="decimal"/>
      <w:pStyle w:val="TableTextNo"/>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A95B131"/>
    <w:multiLevelType w:val="hybridMultilevel"/>
    <w:tmpl w:val="CD0E2FA2"/>
    <w:lvl w:ilvl="0" w:tplc="D2CEE1BA">
      <w:start w:val="1"/>
      <w:numFmt w:val="bullet"/>
      <w:lvlText w:val=""/>
      <w:lvlJc w:val="left"/>
      <w:pPr>
        <w:ind w:left="720" w:hanging="360"/>
      </w:pPr>
      <w:rPr>
        <w:rFonts w:ascii="Symbol" w:hAnsi="Symbol" w:hint="default"/>
      </w:rPr>
    </w:lvl>
    <w:lvl w:ilvl="1" w:tplc="4232D20C">
      <w:start w:val="1"/>
      <w:numFmt w:val="bullet"/>
      <w:lvlText w:val="o"/>
      <w:lvlJc w:val="left"/>
      <w:pPr>
        <w:ind w:left="1440" w:hanging="360"/>
      </w:pPr>
      <w:rPr>
        <w:rFonts w:ascii="Courier New" w:hAnsi="Courier New" w:hint="default"/>
      </w:rPr>
    </w:lvl>
    <w:lvl w:ilvl="2" w:tplc="A0D44D78">
      <w:start w:val="1"/>
      <w:numFmt w:val="bullet"/>
      <w:lvlText w:val=""/>
      <w:lvlJc w:val="left"/>
      <w:pPr>
        <w:ind w:left="2160" w:hanging="360"/>
      </w:pPr>
      <w:rPr>
        <w:rFonts w:ascii="Wingdings" w:hAnsi="Wingdings" w:hint="default"/>
      </w:rPr>
    </w:lvl>
    <w:lvl w:ilvl="3" w:tplc="7DACD54E">
      <w:start w:val="1"/>
      <w:numFmt w:val="bullet"/>
      <w:lvlText w:val=""/>
      <w:lvlJc w:val="left"/>
      <w:pPr>
        <w:ind w:left="2880" w:hanging="360"/>
      </w:pPr>
      <w:rPr>
        <w:rFonts w:ascii="Symbol" w:hAnsi="Symbol" w:hint="default"/>
      </w:rPr>
    </w:lvl>
    <w:lvl w:ilvl="4" w:tplc="C8308158">
      <w:start w:val="1"/>
      <w:numFmt w:val="bullet"/>
      <w:lvlText w:val="o"/>
      <w:lvlJc w:val="left"/>
      <w:pPr>
        <w:ind w:left="3600" w:hanging="360"/>
      </w:pPr>
      <w:rPr>
        <w:rFonts w:ascii="Courier New" w:hAnsi="Courier New" w:hint="default"/>
      </w:rPr>
    </w:lvl>
    <w:lvl w:ilvl="5" w:tplc="7E840D12">
      <w:start w:val="1"/>
      <w:numFmt w:val="bullet"/>
      <w:lvlText w:val=""/>
      <w:lvlJc w:val="left"/>
      <w:pPr>
        <w:ind w:left="4320" w:hanging="360"/>
      </w:pPr>
      <w:rPr>
        <w:rFonts w:ascii="Wingdings" w:hAnsi="Wingdings" w:hint="default"/>
      </w:rPr>
    </w:lvl>
    <w:lvl w:ilvl="6" w:tplc="DAF0B92C">
      <w:start w:val="1"/>
      <w:numFmt w:val="bullet"/>
      <w:lvlText w:val=""/>
      <w:lvlJc w:val="left"/>
      <w:pPr>
        <w:ind w:left="5040" w:hanging="360"/>
      </w:pPr>
      <w:rPr>
        <w:rFonts w:ascii="Symbol" w:hAnsi="Symbol" w:hint="default"/>
      </w:rPr>
    </w:lvl>
    <w:lvl w:ilvl="7" w:tplc="3DDEC764">
      <w:start w:val="1"/>
      <w:numFmt w:val="bullet"/>
      <w:lvlText w:val="o"/>
      <w:lvlJc w:val="left"/>
      <w:pPr>
        <w:ind w:left="5760" w:hanging="360"/>
      </w:pPr>
      <w:rPr>
        <w:rFonts w:ascii="Courier New" w:hAnsi="Courier New" w:hint="default"/>
      </w:rPr>
    </w:lvl>
    <w:lvl w:ilvl="8" w:tplc="FDB6E0D6">
      <w:start w:val="1"/>
      <w:numFmt w:val="bullet"/>
      <w:lvlText w:val=""/>
      <w:lvlJc w:val="left"/>
      <w:pPr>
        <w:ind w:left="6480" w:hanging="360"/>
      </w:pPr>
      <w:rPr>
        <w:rFonts w:ascii="Wingdings" w:hAnsi="Wingdings" w:hint="default"/>
      </w:rPr>
    </w:lvl>
  </w:abstractNum>
  <w:abstractNum w:abstractNumId="9" w15:restartNumberingAfterBreak="0">
    <w:nsid w:val="2B9F4225"/>
    <w:multiLevelType w:val="hybridMultilevel"/>
    <w:tmpl w:val="2F2289E2"/>
    <w:lvl w:ilvl="0" w:tplc="45FAEF06">
      <w:start w:val="1"/>
      <w:numFmt w:val="bullet"/>
      <w:lvlText w:val=""/>
      <w:lvlJc w:val="left"/>
      <w:pPr>
        <w:ind w:left="720" w:hanging="360"/>
      </w:pPr>
      <w:rPr>
        <w:rFonts w:ascii="Symbol" w:hAnsi="Symbol" w:hint="default"/>
      </w:rPr>
    </w:lvl>
    <w:lvl w:ilvl="1" w:tplc="6A0E2ED0">
      <w:start w:val="1"/>
      <w:numFmt w:val="bullet"/>
      <w:lvlText w:val="o"/>
      <w:lvlJc w:val="left"/>
      <w:pPr>
        <w:ind w:left="1440" w:hanging="360"/>
      </w:pPr>
      <w:rPr>
        <w:rFonts w:ascii="Courier New" w:hAnsi="Courier New" w:hint="default"/>
      </w:rPr>
    </w:lvl>
    <w:lvl w:ilvl="2" w:tplc="33B04F40">
      <w:start w:val="1"/>
      <w:numFmt w:val="bullet"/>
      <w:lvlText w:val=""/>
      <w:lvlJc w:val="left"/>
      <w:pPr>
        <w:ind w:left="2160" w:hanging="360"/>
      </w:pPr>
      <w:rPr>
        <w:rFonts w:ascii="Wingdings" w:hAnsi="Wingdings" w:hint="default"/>
      </w:rPr>
    </w:lvl>
    <w:lvl w:ilvl="3" w:tplc="CA3ACDD0">
      <w:start w:val="1"/>
      <w:numFmt w:val="bullet"/>
      <w:lvlText w:val=""/>
      <w:lvlJc w:val="left"/>
      <w:pPr>
        <w:ind w:left="2880" w:hanging="360"/>
      </w:pPr>
      <w:rPr>
        <w:rFonts w:ascii="Symbol" w:hAnsi="Symbol" w:hint="default"/>
      </w:rPr>
    </w:lvl>
    <w:lvl w:ilvl="4" w:tplc="26CA6C26">
      <w:start w:val="1"/>
      <w:numFmt w:val="bullet"/>
      <w:lvlText w:val="o"/>
      <w:lvlJc w:val="left"/>
      <w:pPr>
        <w:ind w:left="3600" w:hanging="360"/>
      </w:pPr>
      <w:rPr>
        <w:rFonts w:ascii="Courier New" w:hAnsi="Courier New" w:hint="default"/>
      </w:rPr>
    </w:lvl>
    <w:lvl w:ilvl="5" w:tplc="65DAE99A">
      <w:start w:val="1"/>
      <w:numFmt w:val="bullet"/>
      <w:lvlText w:val=""/>
      <w:lvlJc w:val="left"/>
      <w:pPr>
        <w:ind w:left="4320" w:hanging="360"/>
      </w:pPr>
      <w:rPr>
        <w:rFonts w:ascii="Wingdings" w:hAnsi="Wingdings" w:hint="default"/>
      </w:rPr>
    </w:lvl>
    <w:lvl w:ilvl="6" w:tplc="5A3E8EF8">
      <w:start w:val="1"/>
      <w:numFmt w:val="bullet"/>
      <w:lvlText w:val=""/>
      <w:lvlJc w:val="left"/>
      <w:pPr>
        <w:ind w:left="5040" w:hanging="360"/>
      </w:pPr>
      <w:rPr>
        <w:rFonts w:ascii="Symbol" w:hAnsi="Symbol" w:hint="default"/>
      </w:rPr>
    </w:lvl>
    <w:lvl w:ilvl="7" w:tplc="31FCED3E">
      <w:start w:val="1"/>
      <w:numFmt w:val="bullet"/>
      <w:lvlText w:val="o"/>
      <w:lvlJc w:val="left"/>
      <w:pPr>
        <w:ind w:left="5760" w:hanging="360"/>
      </w:pPr>
      <w:rPr>
        <w:rFonts w:ascii="Courier New" w:hAnsi="Courier New" w:hint="default"/>
      </w:rPr>
    </w:lvl>
    <w:lvl w:ilvl="8" w:tplc="25D235CE">
      <w:start w:val="1"/>
      <w:numFmt w:val="bullet"/>
      <w:lvlText w:val=""/>
      <w:lvlJc w:val="left"/>
      <w:pPr>
        <w:ind w:left="6480" w:hanging="360"/>
      </w:pPr>
      <w:rPr>
        <w:rFonts w:ascii="Wingdings" w:hAnsi="Wingdings" w:hint="default"/>
      </w:rPr>
    </w:lvl>
  </w:abstractNum>
  <w:abstractNum w:abstractNumId="10" w15:restartNumberingAfterBreak="0">
    <w:nsid w:val="307B7D83"/>
    <w:multiLevelType w:val="hybridMultilevel"/>
    <w:tmpl w:val="0060D324"/>
    <w:lvl w:ilvl="0" w:tplc="B44C6800">
      <w:start w:val="1"/>
      <w:numFmt w:val="bullet"/>
      <w:lvlText w:val=""/>
      <w:lvlJc w:val="left"/>
      <w:pPr>
        <w:ind w:left="720" w:hanging="360"/>
      </w:pPr>
      <w:rPr>
        <w:rFonts w:ascii="Symbol" w:hAnsi="Symbol" w:hint="default"/>
      </w:rPr>
    </w:lvl>
    <w:lvl w:ilvl="1" w:tplc="576E782E">
      <w:start w:val="1"/>
      <w:numFmt w:val="bullet"/>
      <w:lvlText w:val="o"/>
      <w:lvlJc w:val="left"/>
      <w:pPr>
        <w:ind w:left="1440" w:hanging="360"/>
      </w:pPr>
      <w:rPr>
        <w:rFonts w:ascii="Courier New" w:hAnsi="Courier New" w:hint="default"/>
      </w:rPr>
    </w:lvl>
    <w:lvl w:ilvl="2" w:tplc="F4F862AA">
      <w:start w:val="1"/>
      <w:numFmt w:val="bullet"/>
      <w:lvlText w:val=""/>
      <w:lvlJc w:val="left"/>
      <w:pPr>
        <w:ind w:left="2160" w:hanging="360"/>
      </w:pPr>
      <w:rPr>
        <w:rFonts w:ascii="Wingdings" w:hAnsi="Wingdings" w:hint="default"/>
      </w:rPr>
    </w:lvl>
    <w:lvl w:ilvl="3" w:tplc="841CB7C4">
      <w:start w:val="1"/>
      <w:numFmt w:val="bullet"/>
      <w:lvlText w:val=""/>
      <w:lvlJc w:val="left"/>
      <w:pPr>
        <w:ind w:left="2880" w:hanging="360"/>
      </w:pPr>
      <w:rPr>
        <w:rFonts w:ascii="Symbol" w:hAnsi="Symbol" w:hint="default"/>
      </w:rPr>
    </w:lvl>
    <w:lvl w:ilvl="4" w:tplc="5F98BF74">
      <w:start w:val="1"/>
      <w:numFmt w:val="bullet"/>
      <w:lvlText w:val="o"/>
      <w:lvlJc w:val="left"/>
      <w:pPr>
        <w:ind w:left="3600" w:hanging="360"/>
      </w:pPr>
      <w:rPr>
        <w:rFonts w:ascii="Courier New" w:hAnsi="Courier New" w:hint="default"/>
      </w:rPr>
    </w:lvl>
    <w:lvl w:ilvl="5" w:tplc="6036501C">
      <w:start w:val="1"/>
      <w:numFmt w:val="bullet"/>
      <w:lvlText w:val=""/>
      <w:lvlJc w:val="left"/>
      <w:pPr>
        <w:ind w:left="4320" w:hanging="360"/>
      </w:pPr>
      <w:rPr>
        <w:rFonts w:ascii="Wingdings" w:hAnsi="Wingdings" w:hint="default"/>
      </w:rPr>
    </w:lvl>
    <w:lvl w:ilvl="6" w:tplc="CACA5468">
      <w:start w:val="1"/>
      <w:numFmt w:val="bullet"/>
      <w:lvlText w:val=""/>
      <w:lvlJc w:val="left"/>
      <w:pPr>
        <w:ind w:left="5040" w:hanging="360"/>
      </w:pPr>
      <w:rPr>
        <w:rFonts w:ascii="Symbol" w:hAnsi="Symbol" w:hint="default"/>
      </w:rPr>
    </w:lvl>
    <w:lvl w:ilvl="7" w:tplc="8782ED1A">
      <w:start w:val="1"/>
      <w:numFmt w:val="bullet"/>
      <w:lvlText w:val="o"/>
      <w:lvlJc w:val="left"/>
      <w:pPr>
        <w:ind w:left="5760" w:hanging="360"/>
      </w:pPr>
      <w:rPr>
        <w:rFonts w:ascii="Courier New" w:hAnsi="Courier New" w:hint="default"/>
      </w:rPr>
    </w:lvl>
    <w:lvl w:ilvl="8" w:tplc="7BD049E2">
      <w:start w:val="1"/>
      <w:numFmt w:val="bullet"/>
      <w:lvlText w:val=""/>
      <w:lvlJc w:val="left"/>
      <w:pPr>
        <w:ind w:left="6480" w:hanging="360"/>
      </w:pPr>
      <w:rPr>
        <w:rFonts w:ascii="Wingdings" w:hAnsi="Wingdings" w:hint="default"/>
      </w:rPr>
    </w:lvl>
  </w:abstractNum>
  <w:abstractNum w:abstractNumId="11" w15:restartNumberingAfterBreak="0">
    <w:nsid w:val="31ED88F3"/>
    <w:multiLevelType w:val="hybridMultilevel"/>
    <w:tmpl w:val="11740D1A"/>
    <w:lvl w:ilvl="0" w:tplc="EEF6EE3E">
      <w:start w:val="1"/>
      <w:numFmt w:val="bullet"/>
      <w:lvlText w:val=""/>
      <w:lvlJc w:val="left"/>
      <w:pPr>
        <w:ind w:left="720" w:hanging="360"/>
      </w:pPr>
      <w:rPr>
        <w:rFonts w:ascii="Symbol" w:hAnsi="Symbol" w:hint="default"/>
      </w:rPr>
    </w:lvl>
    <w:lvl w:ilvl="1" w:tplc="608A2D1A">
      <w:start w:val="1"/>
      <w:numFmt w:val="bullet"/>
      <w:lvlText w:val="o"/>
      <w:lvlJc w:val="left"/>
      <w:pPr>
        <w:ind w:left="1440" w:hanging="360"/>
      </w:pPr>
      <w:rPr>
        <w:rFonts w:ascii="Courier New" w:hAnsi="Courier New" w:hint="default"/>
      </w:rPr>
    </w:lvl>
    <w:lvl w:ilvl="2" w:tplc="82C8B60A">
      <w:start w:val="1"/>
      <w:numFmt w:val="bullet"/>
      <w:lvlText w:val=""/>
      <w:lvlJc w:val="left"/>
      <w:pPr>
        <w:ind w:left="2160" w:hanging="360"/>
      </w:pPr>
      <w:rPr>
        <w:rFonts w:ascii="Wingdings" w:hAnsi="Wingdings" w:hint="default"/>
      </w:rPr>
    </w:lvl>
    <w:lvl w:ilvl="3" w:tplc="45B826E4">
      <w:start w:val="1"/>
      <w:numFmt w:val="bullet"/>
      <w:lvlText w:val=""/>
      <w:lvlJc w:val="left"/>
      <w:pPr>
        <w:ind w:left="2880" w:hanging="360"/>
      </w:pPr>
      <w:rPr>
        <w:rFonts w:ascii="Symbol" w:hAnsi="Symbol" w:hint="default"/>
      </w:rPr>
    </w:lvl>
    <w:lvl w:ilvl="4" w:tplc="675498C0">
      <w:start w:val="1"/>
      <w:numFmt w:val="bullet"/>
      <w:lvlText w:val="o"/>
      <w:lvlJc w:val="left"/>
      <w:pPr>
        <w:ind w:left="3600" w:hanging="360"/>
      </w:pPr>
      <w:rPr>
        <w:rFonts w:ascii="Courier New" w:hAnsi="Courier New" w:hint="default"/>
      </w:rPr>
    </w:lvl>
    <w:lvl w:ilvl="5" w:tplc="9AD8D2FC">
      <w:start w:val="1"/>
      <w:numFmt w:val="bullet"/>
      <w:lvlText w:val=""/>
      <w:lvlJc w:val="left"/>
      <w:pPr>
        <w:ind w:left="4320" w:hanging="360"/>
      </w:pPr>
      <w:rPr>
        <w:rFonts w:ascii="Wingdings" w:hAnsi="Wingdings" w:hint="default"/>
      </w:rPr>
    </w:lvl>
    <w:lvl w:ilvl="6" w:tplc="C7CA3430">
      <w:start w:val="1"/>
      <w:numFmt w:val="bullet"/>
      <w:lvlText w:val=""/>
      <w:lvlJc w:val="left"/>
      <w:pPr>
        <w:ind w:left="5040" w:hanging="360"/>
      </w:pPr>
      <w:rPr>
        <w:rFonts w:ascii="Symbol" w:hAnsi="Symbol" w:hint="default"/>
      </w:rPr>
    </w:lvl>
    <w:lvl w:ilvl="7" w:tplc="9AF4FDCA">
      <w:start w:val="1"/>
      <w:numFmt w:val="bullet"/>
      <w:lvlText w:val="o"/>
      <w:lvlJc w:val="left"/>
      <w:pPr>
        <w:ind w:left="5760" w:hanging="360"/>
      </w:pPr>
      <w:rPr>
        <w:rFonts w:ascii="Courier New" w:hAnsi="Courier New" w:hint="default"/>
      </w:rPr>
    </w:lvl>
    <w:lvl w:ilvl="8" w:tplc="D31EAAD2">
      <w:start w:val="1"/>
      <w:numFmt w:val="bullet"/>
      <w:lvlText w:val=""/>
      <w:lvlJc w:val="left"/>
      <w:pPr>
        <w:ind w:left="6480" w:hanging="360"/>
      </w:pPr>
      <w:rPr>
        <w:rFonts w:ascii="Wingdings" w:hAnsi="Wingdings" w:hint="default"/>
      </w:rPr>
    </w:lvl>
  </w:abstractNum>
  <w:abstractNum w:abstractNumId="12" w15:restartNumberingAfterBreak="0">
    <w:nsid w:val="32B63EBE"/>
    <w:multiLevelType w:val="hybridMultilevel"/>
    <w:tmpl w:val="9DE28F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E80515"/>
    <w:multiLevelType w:val="hybridMultilevel"/>
    <w:tmpl w:val="838ACB26"/>
    <w:lvl w:ilvl="0" w:tplc="B83A24CC">
      <w:start w:val="1"/>
      <w:numFmt w:val="bullet"/>
      <w:lvlText w:val=""/>
      <w:lvlJc w:val="left"/>
      <w:pPr>
        <w:tabs>
          <w:tab w:val="num" w:pos="360"/>
        </w:tabs>
        <w:ind w:left="360" w:hanging="360"/>
      </w:pPr>
      <w:rPr>
        <w:rFonts w:ascii="Symbol" w:hAnsi="Symbol" w:hint="default"/>
        <w:color w:val="auto"/>
        <w:sz w:val="24"/>
        <w:szCs w:val="24"/>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3FEE596A"/>
    <w:multiLevelType w:val="multilevel"/>
    <w:tmpl w:val="13F60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21BDF43"/>
    <w:multiLevelType w:val="hybridMultilevel"/>
    <w:tmpl w:val="11288CB0"/>
    <w:lvl w:ilvl="0" w:tplc="CF1289B6">
      <w:start w:val="1"/>
      <w:numFmt w:val="bullet"/>
      <w:lvlText w:val=""/>
      <w:lvlJc w:val="left"/>
      <w:pPr>
        <w:ind w:left="720" w:hanging="360"/>
      </w:pPr>
      <w:rPr>
        <w:rFonts w:ascii="Symbol" w:hAnsi="Symbol" w:hint="default"/>
      </w:rPr>
    </w:lvl>
    <w:lvl w:ilvl="1" w:tplc="8CBED722">
      <w:start w:val="1"/>
      <w:numFmt w:val="bullet"/>
      <w:lvlText w:val="o"/>
      <w:lvlJc w:val="left"/>
      <w:pPr>
        <w:ind w:left="1440" w:hanging="360"/>
      </w:pPr>
      <w:rPr>
        <w:rFonts w:ascii="Courier New" w:hAnsi="Courier New" w:hint="default"/>
      </w:rPr>
    </w:lvl>
    <w:lvl w:ilvl="2" w:tplc="D92AB782">
      <w:start w:val="1"/>
      <w:numFmt w:val="bullet"/>
      <w:lvlText w:val=""/>
      <w:lvlJc w:val="left"/>
      <w:pPr>
        <w:ind w:left="2160" w:hanging="360"/>
      </w:pPr>
      <w:rPr>
        <w:rFonts w:ascii="Wingdings" w:hAnsi="Wingdings" w:hint="default"/>
      </w:rPr>
    </w:lvl>
    <w:lvl w:ilvl="3" w:tplc="72F4925E">
      <w:start w:val="1"/>
      <w:numFmt w:val="bullet"/>
      <w:lvlText w:val=""/>
      <w:lvlJc w:val="left"/>
      <w:pPr>
        <w:ind w:left="2880" w:hanging="360"/>
      </w:pPr>
      <w:rPr>
        <w:rFonts w:ascii="Symbol" w:hAnsi="Symbol" w:hint="default"/>
      </w:rPr>
    </w:lvl>
    <w:lvl w:ilvl="4" w:tplc="9CC0FD56">
      <w:start w:val="1"/>
      <w:numFmt w:val="bullet"/>
      <w:lvlText w:val="o"/>
      <w:lvlJc w:val="left"/>
      <w:pPr>
        <w:ind w:left="3600" w:hanging="360"/>
      </w:pPr>
      <w:rPr>
        <w:rFonts w:ascii="Courier New" w:hAnsi="Courier New" w:hint="default"/>
      </w:rPr>
    </w:lvl>
    <w:lvl w:ilvl="5" w:tplc="79DEB944">
      <w:start w:val="1"/>
      <w:numFmt w:val="bullet"/>
      <w:lvlText w:val=""/>
      <w:lvlJc w:val="left"/>
      <w:pPr>
        <w:ind w:left="4320" w:hanging="360"/>
      </w:pPr>
      <w:rPr>
        <w:rFonts w:ascii="Wingdings" w:hAnsi="Wingdings" w:hint="default"/>
      </w:rPr>
    </w:lvl>
    <w:lvl w:ilvl="6" w:tplc="E5360C4E">
      <w:start w:val="1"/>
      <w:numFmt w:val="bullet"/>
      <w:lvlText w:val=""/>
      <w:lvlJc w:val="left"/>
      <w:pPr>
        <w:ind w:left="5040" w:hanging="360"/>
      </w:pPr>
      <w:rPr>
        <w:rFonts w:ascii="Symbol" w:hAnsi="Symbol" w:hint="default"/>
      </w:rPr>
    </w:lvl>
    <w:lvl w:ilvl="7" w:tplc="4A2CD498">
      <w:start w:val="1"/>
      <w:numFmt w:val="bullet"/>
      <w:lvlText w:val="o"/>
      <w:lvlJc w:val="left"/>
      <w:pPr>
        <w:ind w:left="5760" w:hanging="360"/>
      </w:pPr>
      <w:rPr>
        <w:rFonts w:ascii="Courier New" w:hAnsi="Courier New" w:hint="default"/>
      </w:rPr>
    </w:lvl>
    <w:lvl w:ilvl="8" w:tplc="8BE0A9CE">
      <w:start w:val="1"/>
      <w:numFmt w:val="bullet"/>
      <w:lvlText w:val=""/>
      <w:lvlJc w:val="left"/>
      <w:pPr>
        <w:ind w:left="6480" w:hanging="360"/>
      </w:pPr>
      <w:rPr>
        <w:rFonts w:ascii="Wingdings" w:hAnsi="Wingdings" w:hint="default"/>
      </w:rPr>
    </w:lvl>
  </w:abstractNum>
  <w:abstractNum w:abstractNumId="16" w15:restartNumberingAfterBreak="0">
    <w:nsid w:val="4D2635BE"/>
    <w:multiLevelType w:val="hybridMultilevel"/>
    <w:tmpl w:val="226CEACE"/>
    <w:lvl w:ilvl="0" w:tplc="98AC7834">
      <w:start w:val="1"/>
      <w:numFmt w:val="bullet"/>
      <w:lvlText w:val=""/>
      <w:lvlJc w:val="left"/>
      <w:pPr>
        <w:ind w:left="720" w:hanging="360"/>
      </w:pPr>
      <w:rPr>
        <w:rFonts w:ascii="Symbol" w:hAnsi="Symbol" w:hint="default"/>
      </w:rPr>
    </w:lvl>
    <w:lvl w:ilvl="1" w:tplc="E2EC310A">
      <w:start w:val="1"/>
      <w:numFmt w:val="bullet"/>
      <w:lvlText w:val="o"/>
      <w:lvlJc w:val="left"/>
      <w:pPr>
        <w:ind w:left="1440" w:hanging="360"/>
      </w:pPr>
      <w:rPr>
        <w:rFonts w:ascii="Courier New" w:hAnsi="Courier New" w:hint="default"/>
      </w:rPr>
    </w:lvl>
    <w:lvl w:ilvl="2" w:tplc="A4B09BE0">
      <w:start w:val="1"/>
      <w:numFmt w:val="bullet"/>
      <w:lvlText w:val=""/>
      <w:lvlJc w:val="left"/>
      <w:pPr>
        <w:ind w:left="2160" w:hanging="360"/>
      </w:pPr>
      <w:rPr>
        <w:rFonts w:ascii="Wingdings" w:hAnsi="Wingdings" w:hint="default"/>
      </w:rPr>
    </w:lvl>
    <w:lvl w:ilvl="3" w:tplc="80105FCC">
      <w:start w:val="1"/>
      <w:numFmt w:val="bullet"/>
      <w:lvlText w:val=""/>
      <w:lvlJc w:val="left"/>
      <w:pPr>
        <w:ind w:left="2880" w:hanging="360"/>
      </w:pPr>
      <w:rPr>
        <w:rFonts w:ascii="Symbol" w:hAnsi="Symbol" w:hint="default"/>
      </w:rPr>
    </w:lvl>
    <w:lvl w:ilvl="4" w:tplc="7242F23E">
      <w:start w:val="1"/>
      <w:numFmt w:val="bullet"/>
      <w:lvlText w:val="o"/>
      <w:lvlJc w:val="left"/>
      <w:pPr>
        <w:ind w:left="3600" w:hanging="360"/>
      </w:pPr>
      <w:rPr>
        <w:rFonts w:ascii="Courier New" w:hAnsi="Courier New" w:hint="default"/>
      </w:rPr>
    </w:lvl>
    <w:lvl w:ilvl="5" w:tplc="E6223878">
      <w:start w:val="1"/>
      <w:numFmt w:val="bullet"/>
      <w:lvlText w:val=""/>
      <w:lvlJc w:val="left"/>
      <w:pPr>
        <w:ind w:left="4320" w:hanging="360"/>
      </w:pPr>
      <w:rPr>
        <w:rFonts w:ascii="Wingdings" w:hAnsi="Wingdings" w:hint="default"/>
      </w:rPr>
    </w:lvl>
    <w:lvl w:ilvl="6" w:tplc="D8F4A308">
      <w:start w:val="1"/>
      <w:numFmt w:val="bullet"/>
      <w:lvlText w:val=""/>
      <w:lvlJc w:val="left"/>
      <w:pPr>
        <w:ind w:left="5040" w:hanging="360"/>
      </w:pPr>
      <w:rPr>
        <w:rFonts w:ascii="Symbol" w:hAnsi="Symbol" w:hint="default"/>
      </w:rPr>
    </w:lvl>
    <w:lvl w:ilvl="7" w:tplc="E3D64D8A">
      <w:start w:val="1"/>
      <w:numFmt w:val="bullet"/>
      <w:lvlText w:val="o"/>
      <w:lvlJc w:val="left"/>
      <w:pPr>
        <w:ind w:left="5760" w:hanging="360"/>
      </w:pPr>
      <w:rPr>
        <w:rFonts w:ascii="Courier New" w:hAnsi="Courier New" w:hint="default"/>
      </w:rPr>
    </w:lvl>
    <w:lvl w:ilvl="8" w:tplc="1B7CE970">
      <w:start w:val="1"/>
      <w:numFmt w:val="bullet"/>
      <w:lvlText w:val=""/>
      <w:lvlJc w:val="left"/>
      <w:pPr>
        <w:ind w:left="6480" w:hanging="360"/>
      </w:pPr>
      <w:rPr>
        <w:rFonts w:ascii="Wingdings" w:hAnsi="Wingdings" w:hint="default"/>
      </w:rPr>
    </w:lvl>
  </w:abstractNum>
  <w:abstractNum w:abstractNumId="17" w15:restartNumberingAfterBreak="0">
    <w:nsid w:val="641C1FE9"/>
    <w:multiLevelType w:val="hybridMultilevel"/>
    <w:tmpl w:val="C0F0276E"/>
    <w:lvl w:ilvl="0" w:tplc="01987B9A">
      <w:start w:val="1"/>
      <w:numFmt w:val="bullet"/>
      <w:lvlText w:val=""/>
      <w:lvlJc w:val="left"/>
      <w:pPr>
        <w:ind w:left="720" w:hanging="360"/>
      </w:pPr>
      <w:rPr>
        <w:rFonts w:ascii="Symbol" w:hAnsi="Symbol" w:hint="default"/>
      </w:rPr>
    </w:lvl>
    <w:lvl w:ilvl="1" w:tplc="57CA628C">
      <w:start w:val="1"/>
      <w:numFmt w:val="bullet"/>
      <w:lvlText w:val="o"/>
      <w:lvlJc w:val="left"/>
      <w:pPr>
        <w:ind w:left="1440" w:hanging="360"/>
      </w:pPr>
      <w:rPr>
        <w:rFonts w:ascii="Courier New" w:hAnsi="Courier New" w:hint="default"/>
      </w:rPr>
    </w:lvl>
    <w:lvl w:ilvl="2" w:tplc="FED8299C">
      <w:start w:val="1"/>
      <w:numFmt w:val="bullet"/>
      <w:lvlText w:val=""/>
      <w:lvlJc w:val="left"/>
      <w:pPr>
        <w:ind w:left="2160" w:hanging="360"/>
      </w:pPr>
      <w:rPr>
        <w:rFonts w:ascii="Wingdings" w:hAnsi="Wingdings" w:hint="default"/>
      </w:rPr>
    </w:lvl>
    <w:lvl w:ilvl="3" w:tplc="A21E00A2">
      <w:start w:val="1"/>
      <w:numFmt w:val="bullet"/>
      <w:lvlText w:val=""/>
      <w:lvlJc w:val="left"/>
      <w:pPr>
        <w:ind w:left="2880" w:hanging="360"/>
      </w:pPr>
      <w:rPr>
        <w:rFonts w:ascii="Symbol" w:hAnsi="Symbol" w:hint="default"/>
      </w:rPr>
    </w:lvl>
    <w:lvl w:ilvl="4" w:tplc="99749FEA">
      <w:start w:val="1"/>
      <w:numFmt w:val="bullet"/>
      <w:lvlText w:val="o"/>
      <w:lvlJc w:val="left"/>
      <w:pPr>
        <w:ind w:left="3600" w:hanging="360"/>
      </w:pPr>
      <w:rPr>
        <w:rFonts w:ascii="Courier New" w:hAnsi="Courier New" w:hint="default"/>
      </w:rPr>
    </w:lvl>
    <w:lvl w:ilvl="5" w:tplc="4B7E9CFC">
      <w:start w:val="1"/>
      <w:numFmt w:val="bullet"/>
      <w:lvlText w:val=""/>
      <w:lvlJc w:val="left"/>
      <w:pPr>
        <w:ind w:left="4320" w:hanging="360"/>
      </w:pPr>
      <w:rPr>
        <w:rFonts w:ascii="Wingdings" w:hAnsi="Wingdings" w:hint="default"/>
      </w:rPr>
    </w:lvl>
    <w:lvl w:ilvl="6" w:tplc="003E89AA">
      <w:start w:val="1"/>
      <w:numFmt w:val="bullet"/>
      <w:lvlText w:val=""/>
      <w:lvlJc w:val="left"/>
      <w:pPr>
        <w:ind w:left="5040" w:hanging="360"/>
      </w:pPr>
      <w:rPr>
        <w:rFonts w:ascii="Symbol" w:hAnsi="Symbol" w:hint="default"/>
      </w:rPr>
    </w:lvl>
    <w:lvl w:ilvl="7" w:tplc="E94A5CC6">
      <w:start w:val="1"/>
      <w:numFmt w:val="bullet"/>
      <w:lvlText w:val="o"/>
      <w:lvlJc w:val="left"/>
      <w:pPr>
        <w:ind w:left="5760" w:hanging="360"/>
      </w:pPr>
      <w:rPr>
        <w:rFonts w:ascii="Courier New" w:hAnsi="Courier New" w:hint="default"/>
      </w:rPr>
    </w:lvl>
    <w:lvl w:ilvl="8" w:tplc="AE94E1B6">
      <w:start w:val="1"/>
      <w:numFmt w:val="bullet"/>
      <w:lvlText w:val=""/>
      <w:lvlJc w:val="left"/>
      <w:pPr>
        <w:ind w:left="6480" w:hanging="360"/>
      </w:pPr>
      <w:rPr>
        <w:rFonts w:ascii="Wingdings" w:hAnsi="Wingdings" w:hint="default"/>
      </w:rPr>
    </w:lvl>
  </w:abstractNum>
  <w:abstractNum w:abstractNumId="18" w15:restartNumberingAfterBreak="0">
    <w:nsid w:val="72578639"/>
    <w:multiLevelType w:val="hybridMultilevel"/>
    <w:tmpl w:val="DDFA46F6"/>
    <w:lvl w:ilvl="0" w:tplc="9CFAA53E">
      <w:start w:val="1"/>
      <w:numFmt w:val="bullet"/>
      <w:lvlText w:val=""/>
      <w:lvlJc w:val="left"/>
      <w:pPr>
        <w:ind w:left="720" w:hanging="360"/>
      </w:pPr>
      <w:rPr>
        <w:rFonts w:ascii="Symbol" w:hAnsi="Symbol" w:hint="default"/>
      </w:rPr>
    </w:lvl>
    <w:lvl w:ilvl="1" w:tplc="B7EC8E0A">
      <w:start w:val="1"/>
      <w:numFmt w:val="bullet"/>
      <w:lvlText w:val="o"/>
      <w:lvlJc w:val="left"/>
      <w:pPr>
        <w:ind w:left="1440" w:hanging="360"/>
      </w:pPr>
      <w:rPr>
        <w:rFonts w:ascii="Courier New" w:hAnsi="Courier New" w:hint="default"/>
      </w:rPr>
    </w:lvl>
    <w:lvl w:ilvl="2" w:tplc="AB464074">
      <w:start w:val="1"/>
      <w:numFmt w:val="bullet"/>
      <w:lvlText w:val=""/>
      <w:lvlJc w:val="left"/>
      <w:pPr>
        <w:ind w:left="2160" w:hanging="360"/>
      </w:pPr>
      <w:rPr>
        <w:rFonts w:ascii="Wingdings" w:hAnsi="Wingdings" w:hint="default"/>
      </w:rPr>
    </w:lvl>
    <w:lvl w:ilvl="3" w:tplc="0D6EBAA2">
      <w:start w:val="1"/>
      <w:numFmt w:val="bullet"/>
      <w:lvlText w:val=""/>
      <w:lvlJc w:val="left"/>
      <w:pPr>
        <w:ind w:left="2880" w:hanging="360"/>
      </w:pPr>
      <w:rPr>
        <w:rFonts w:ascii="Symbol" w:hAnsi="Symbol" w:hint="default"/>
      </w:rPr>
    </w:lvl>
    <w:lvl w:ilvl="4" w:tplc="483CB6F4">
      <w:start w:val="1"/>
      <w:numFmt w:val="bullet"/>
      <w:lvlText w:val="o"/>
      <w:lvlJc w:val="left"/>
      <w:pPr>
        <w:ind w:left="3600" w:hanging="360"/>
      </w:pPr>
      <w:rPr>
        <w:rFonts w:ascii="Courier New" w:hAnsi="Courier New" w:hint="default"/>
      </w:rPr>
    </w:lvl>
    <w:lvl w:ilvl="5" w:tplc="2368B11E">
      <w:start w:val="1"/>
      <w:numFmt w:val="bullet"/>
      <w:lvlText w:val=""/>
      <w:lvlJc w:val="left"/>
      <w:pPr>
        <w:ind w:left="4320" w:hanging="360"/>
      </w:pPr>
      <w:rPr>
        <w:rFonts w:ascii="Wingdings" w:hAnsi="Wingdings" w:hint="default"/>
      </w:rPr>
    </w:lvl>
    <w:lvl w:ilvl="6" w:tplc="6AAA53DA">
      <w:start w:val="1"/>
      <w:numFmt w:val="bullet"/>
      <w:lvlText w:val=""/>
      <w:lvlJc w:val="left"/>
      <w:pPr>
        <w:ind w:left="5040" w:hanging="360"/>
      </w:pPr>
      <w:rPr>
        <w:rFonts w:ascii="Symbol" w:hAnsi="Symbol" w:hint="default"/>
      </w:rPr>
    </w:lvl>
    <w:lvl w:ilvl="7" w:tplc="29F865C6">
      <w:start w:val="1"/>
      <w:numFmt w:val="bullet"/>
      <w:lvlText w:val="o"/>
      <w:lvlJc w:val="left"/>
      <w:pPr>
        <w:ind w:left="5760" w:hanging="360"/>
      </w:pPr>
      <w:rPr>
        <w:rFonts w:ascii="Courier New" w:hAnsi="Courier New" w:hint="default"/>
      </w:rPr>
    </w:lvl>
    <w:lvl w:ilvl="8" w:tplc="F9D60B74">
      <w:start w:val="1"/>
      <w:numFmt w:val="bullet"/>
      <w:lvlText w:val=""/>
      <w:lvlJc w:val="left"/>
      <w:pPr>
        <w:ind w:left="6480" w:hanging="360"/>
      </w:pPr>
      <w:rPr>
        <w:rFonts w:ascii="Wingdings" w:hAnsi="Wingdings" w:hint="default"/>
      </w:rPr>
    </w:lvl>
  </w:abstractNum>
  <w:abstractNum w:abstractNumId="19" w15:restartNumberingAfterBreak="0">
    <w:nsid w:val="797B458E"/>
    <w:multiLevelType w:val="hybridMultilevel"/>
    <w:tmpl w:val="558C6B86"/>
    <w:lvl w:ilvl="0" w:tplc="952C1FEE">
      <w:start w:val="1"/>
      <w:numFmt w:val="bullet"/>
      <w:pStyle w:val="Bullet"/>
      <w:lvlText w:val=""/>
      <w:lvlJc w:val="left"/>
      <w:pPr>
        <w:ind w:left="1077" w:hanging="360"/>
      </w:pPr>
      <w:rPr>
        <w:rFonts w:ascii="Symbol" w:hAnsi="Symbol" w:hint="default"/>
        <w:sz w:val="16"/>
      </w:rPr>
    </w:lvl>
    <w:lvl w:ilvl="1" w:tplc="C2C80790">
      <w:start w:val="1"/>
      <w:numFmt w:val="bullet"/>
      <w:pStyle w:val="Bullet2"/>
      <w:lvlText w:val="-"/>
      <w:lvlJc w:val="left"/>
      <w:pPr>
        <w:ind w:left="1797" w:hanging="360"/>
      </w:pPr>
      <w:rPr>
        <w:rFonts w:ascii="Courier New" w:hAnsi="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0" w15:restartNumberingAfterBreak="0">
    <w:nsid w:val="7E3F0765"/>
    <w:multiLevelType w:val="hybridMultilevel"/>
    <w:tmpl w:val="B442E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58010208">
    <w:abstractNumId w:val="17"/>
  </w:num>
  <w:num w:numId="2" w16cid:durableId="1777603823">
    <w:abstractNumId w:val="11"/>
  </w:num>
  <w:num w:numId="3" w16cid:durableId="1849323877">
    <w:abstractNumId w:val="9"/>
  </w:num>
  <w:num w:numId="4" w16cid:durableId="1879782888">
    <w:abstractNumId w:val="5"/>
  </w:num>
  <w:num w:numId="5" w16cid:durableId="1299604908">
    <w:abstractNumId w:val="3"/>
  </w:num>
  <w:num w:numId="6" w16cid:durableId="1174496518">
    <w:abstractNumId w:val="15"/>
  </w:num>
  <w:num w:numId="7" w16cid:durableId="1916819609">
    <w:abstractNumId w:val="16"/>
  </w:num>
  <w:num w:numId="8" w16cid:durableId="1708944089">
    <w:abstractNumId w:val="10"/>
  </w:num>
  <w:num w:numId="9" w16cid:durableId="1911116713">
    <w:abstractNumId w:val="2"/>
  </w:num>
  <w:num w:numId="10" w16cid:durableId="282616791">
    <w:abstractNumId w:val="18"/>
  </w:num>
  <w:num w:numId="11" w16cid:durableId="1981960152">
    <w:abstractNumId w:val="6"/>
  </w:num>
  <w:num w:numId="12" w16cid:durableId="1920406755">
    <w:abstractNumId w:val="8"/>
  </w:num>
  <w:num w:numId="13" w16cid:durableId="2128112158">
    <w:abstractNumId w:val="19"/>
  </w:num>
  <w:num w:numId="14" w16cid:durableId="822163292">
    <w:abstractNumId w:val="7"/>
  </w:num>
  <w:num w:numId="15" w16cid:durableId="1832603321">
    <w:abstractNumId w:val="1"/>
  </w:num>
  <w:num w:numId="16" w16cid:durableId="663977020">
    <w:abstractNumId w:val="13"/>
  </w:num>
  <w:num w:numId="17" w16cid:durableId="897474555">
    <w:abstractNumId w:val="19"/>
  </w:num>
  <w:num w:numId="18" w16cid:durableId="801770112">
    <w:abstractNumId w:val="4"/>
  </w:num>
  <w:num w:numId="19" w16cid:durableId="1539584925">
    <w:abstractNumId w:val="0"/>
  </w:num>
  <w:num w:numId="20" w16cid:durableId="876160619">
    <w:abstractNumId w:val="14"/>
  </w:num>
  <w:num w:numId="21" w16cid:durableId="2147240869">
    <w:abstractNumId w:val="12"/>
  </w:num>
  <w:num w:numId="22" w16cid:durableId="82439399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39A4"/>
    <w:rsid w:val="00007B4E"/>
    <w:rsid w:val="000100FF"/>
    <w:rsid w:val="00011A9B"/>
    <w:rsid w:val="00027492"/>
    <w:rsid w:val="000429E9"/>
    <w:rsid w:val="0005578C"/>
    <w:rsid w:val="00056CA4"/>
    <w:rsid w:val="000651C5"/>
    <w:rsid w:val="0007225D"/>
    <w:rsid w:val="00074505"/>
    <w:rsid w:val="0008250A"/>
    <w:rsid w:val="000857E0"/>
    <w:rsid w:val="00092BCA"/>
    <w:rsid w:val="000A25A4"/>
    <w:rsid w:val="000B172F"/>
    <w:rsid w:val="000D1DCC"/>
    <w:rsid w:val="000D1FA3"/>
    <w:rsid w:val="000F0A3A"/>
    <w:rsid w:val="000F103D"/>
    <w:rsid w:val="000F313A"/>
    <w:rsid w:val="001220D8"/>
    <w:rsid w:val="00136F41"/>
    <w:rsid w:val="00142AFF"/>
    <w:rsid w:val="001A6EE6"/>
    <w:rsid w:val="001B51E6"/>
    <w:rsid w:val="001B5A96"/>
    <w:rsid w:val="001D4C30"/>
    <w:rsid w:val="001D550F"/>
    <w:rsid w:val="001E7FF8"/>
    <w:rsid w:val="001F0123"/>
    <w:rsid w:val="0021723F"/>
    <w:rsid w:val="00236066"/>
    <w:rsid w:val="00257F28"/>
    <w:rsid w:val="002602E6"/>
    <w:rsid w:val="002616DD"/>
    <w:rsid w:val="002721D6"/>
    <w:rsid w:val="002A6BF0"/>
    <w:rsid w:val="002B69A1"/>
    <w:rsid w:val="002D1D3F"/>
    <w:rsid w:val="002D337D"/>
    <w:rsid w:val="003051D5"/>
    <w:rsid w:val="00320059"/>
    <w:rsid w:val="00341D3A"/>
    <w:rsid w:val="00346B7F"/>
    <w:rsid w:val="003715D0"/>
    <w:rsid w:val="0039163C"/>
    <w:rsid w:val="00396A01"/>
    <w:rsid w:val="00397AE4"/>
    <w:rsid w:val="003C36DA"/>
    <w:rsid w:val="003D3D74"/>
    <w:rsid w:val="003D42C5"/>
    <w:rsid w:val="00443061"/>
    <w:rsid w:val="004525BA"/>
    <w:rsid w:val="004606F3"/>
    <w:rsid w:val="0047090D"/>
    <w:rsid w:val="00486664"/>
    <w:rsid w:val="004A29EC"/>
    <w:rsid w:val="004D1504"/>
    <w:rsid w:val="004E45ED"/>
    <w:rsid w:val="00503E93"/>
    <w:rsid w:val="005212F0"/>
    <w:rsid w:val="00535A5E"/>
    <w:rsid w:val="00541E50"/>
    <w:rsid w:val="00542506"/>
    <w:rsid w:val="00543E65"/>
    <w:rsid w:val="00560523"/>
    <w:rsid w:val="00567530"/>
    <w:rsid w:val="00570A21"/>
    <w:rsid w:val="00582763"/>
    <w:rsid w:val="00596FA9"/>
    <w:rsid w:val="005A5F8D"/>
    <w:rsid w:val="005B480C"/>
    <w:rsid w:val="005C7F21"/>
    <w:rsid w:val="005E082F"/>
    <w:rsid w:val="005E3352"/>
    <w:rsid w:val="006061E9"/>
    <w:rsid w:val="00621CC7"/>
    <w:rsid w:val="00646F39"/>
    <w:rsid w:val="00664E54"/>
    <w:rsid w:val="006A39A4"/>
    <w:rsid w:val="006C0FF6"/>
    <w:rsid w:val="006C435A"/>
    <w:rsid w:val="006E2FB1"/>
    <w:rsid w:val="006E6D1A"/>
    <w:rsid w:val="006E75C4"/>
    <w:rsid w:val="007136C8"/>
    <w:rsid w:val="007205DD"/>
    <w:rsid w:val="00723094"/>
    <w:rsid w:val="00726587"/>
    <w:rsid w:val="00733E71"/>
    <w:rsid w:val="00755441"/>
    <w:rsid w:val="007775CC"/>
    <w:rsid w:val="00783C86"/>
    <w:rsid w:val="00785E56"/>
    <w:rsid w:val="00795DFC"/>
    <w:rsid w:val="007D0720"/>
    <w:rsid w:val="00816325"/>
    <w:rsid w:val="00827D1D"/>
    <w:rsid w:val="0086433C"/>
    <w:rsid w:val="00871C5A"/>
    <w:rsid w:val="00877610"/>
    <w:rsid w:val="00881CDE"/>
    <w:rsid w:val="00881EF3"/>
    <w:rsid w:val="008A44CF"/>
    <w:rsid w:val="008A6A2A"/>
    <w:rsid w:val="008D4E77"/>
    <w:rsid w:val="008E67BF"/>
    <w:rsid w:val="00902BB8"/>
    <w:rsid w:val="009079D5"/>
    <w:rsid w:val="009128B4"/>
    <w:rsid w:val="00917AEC"/>
    <w:rsid w:val="00917E72"/>
    <w:rsid w:val="0094027A"/>
    <w:rsid w:val="009418DF"/>
    <w:rsid w:val="009430B2"/>
    <w:rsid w:val="00960020"/>
    <w:rsid w:val="00962A09"/>
    <w:rsid w:val="009713F6"/>
    <w:rsid w:val="00980647"/>
    <w:rsid w:val="00981FA0"/>
    <w:rsid w:val="009D04AB"/>
    <w:rsid w:val="009D07B8"/>
    <w:rsid w:val="009D38B5"/>
    <w:rsid w:val="009D3D84"/>
    <w:rsid w:val="009E08F5"/>
    <w:rsid w:val="009F6B57"/>
    <w:rsid w:val="009F781A"/>
    <w:rsid w:val="00A00254"/>
    <w:rsid w:val="00A05CE9"/>
    <w:rsid w:val="00A11A93"/>
    <w:rsid w:val="00A1556F"/>
    <w:rsid w:val="00A51C0C"/>
    <w:rsid w:val="00A62D0D"/>
    <w:rsid w:val="00A90F70"/>
    <w:rsid w:val="00AA276E"/>
    <w:rsid w:val="00AC0101"/>
    <w:rsid w:val="00AC51F8"/>
    <w:rsid w:val="00AC7A07"/>
    <w:rsid w:val="00AD22D0"/>
    <w:rsid w:val="00AD7585"/>
    <w:rsid w:val="00AE0886"/>
    <w:rsid w:val="00AF49C5"/>
    <w:rsid w:val="00B10E7D"/>
    <w:rsid w:val="00B16E48"/>
    <w:rsid w:val="00B27678"/>
    <w:rsid w:val="00B30B81"/>
    <w:rsid w:val="00B33503"/>
    <w:rsid w:val="00B427C9"/>
    <w:rsid w:val="00B454A0"/>
    <w:rsid w:val="00B735E5"/>
    <w:rsid w:val="00B82B5F"/>
    <w:rsid w:val="00BA156D"/>
    <w:rsid w:val="00BB1ABA"/>
    <w:rsid w:val="00BB4E71"/>
    <w:rsid w:val="00BB5931"/>
    <w:rsid w:val="00BB75DE"/>
    <w:rsid w:val="00BD3863"/>
    <w:rsid w:val="00BD58A0"/>
    <w:rsid w:val="00BE7176"/>
    <w:rsid w:val="00BF1B2B"/>
    <w:rsid w:val="00BF6E2F"/>
    <w:rsid w:val="00C134D4"/>
    <w:rsid w:val="00C13976"/>
    <w:rsid w:val="00C82C92"/>
    <w:rsid w:val="00C92FD1"/>
    <w:rsid w:val="00CB6DF0"/>
    <w:rsid w:val="00CC36B2"/>
    <w:rsid w:val="00CC3BEB"/>
    <w:rsid w:val="00D017BD"/>
    <w:rsid w:val="00D03084"/>
    <w:rsid w:val="00D04135"/>
    <w:rsid w:val="00D07DF5"/>
    <w:rsid w:val="00D20308"/>
    <w:rsid w:val="00D27927"/>
    <w:rsid w:val="00D4429B"/>
    <w:rsid w:val="00D50589"/>
    <w:rsid w:val="00D53342"/>
    <w:rsid w:val="00D56B81"/>
    <w:rsid w:val="00D623DC"/>
    <w:rsid w:val="00D6282A"/>
    <w:rsid w:val="00D62B72"/>
    <w:rsid w:val="00D74867"/>
    <w:rsid w:val="00D85DA1"/>
    <w:rsid w:val="00D874A5"/>
    <w:rsid w:val="00D9221A"/>
    <w:rsid w:val="00DB0388"/>
    <w:rsid w:val="00DB05ED"/>
    <w:rsid w:val="00DC282C"/>
    <w:rsid w:val="00DF73E3"/>
    <w:rsid w:val="00E1279F"/>
    <w:rsid w:val="00E14788"/>
    <w:rsid w:val="00E23B8B"/>
    <w:rsid w:val="00E2747E"/>
    <w:rsid w:val="00E45461"/>
    <w:rsid w:val="00E4632E"/>
    <w:rsid w:val="00E4683A"/>
    <w:rsid w:val="00E67D93"/>
    <w:rsid w:val="00E86099"/>
    <w:rsid w:val="00EB703E"/>
    <w:rsid w:val="00ED1D6B"/>
    <w:rsid w:val="00EF42D1"/>
    <w:rsid w:val="00F02E5C"/>
    <w:rsid w:val="00F0626C"/>
    <w:rsid w:val="00F11F89"/>
    <w:rsid w:val="00F15A4B"/>
    <w:rsid w:val="00F37A6F"/>
    <w:rsid w:val="00F44E44"/>
    <w:rsid w:val="00F47D46"/>
    <w:rsid w:val="00F547E0"/>
    <w:rsid w:val="00F55EEC"/>
    <w:rsid w:val="00F6164E"/>
    <w:rsid w:val="00F744D9"/>
    <w:rsid w:val="00F80A68"/>
    <w:rsid w:val="00F87363"/>
    <w:rsid w:val="00FA0978"/>
    <w:rsid w:val="00FA0DA8"/>
    <w:rsid w:val="00FA14FB"/>
    <w:rsid w:val="00FB600D"/>
    <w:rsid w:val="00FF3D48"/>
    <w:rsid w:val="03EF4AC8"/>
    <w:rsid w:val="04CFDF61"/>
    <w:rsid w:val="05F6707E"/>
    <w:rsid w:val="07ACBF9D"/>
    <w:rsid w:val="0DE8A932"/>
    <w:rsid w:val="0DF9BCAF"/>
    <w:rsid w:val="0F8E3B75"/>
    <w:rsid w:val="0FDFAD9D"/>
    <w:rsid w:val="12292FE3"/>
    <w:rsid w:val="141036D4"/>
    <w:rsid w:val="1A7599DB"/>
    <w:rsid w:val="1B7EFEE8"/>
    <w:rsid w:val="1E3650F8"/>
    <w:rsid w:val="232B24A9"/>
    <w:rsid w:val="235D4437"/>
    <w:rsid w:val="28C12F58"/>
    <w:rsid w:val="2B2A8711"/>
    <w:rsid w:val="2C9ABC33"/>
    <w:rsid w:val="2F4A9D7E"/>
    <w:rsid w:val="30820549"/>
    <w:rsid w:val="30CB62FD"/>
    <w:rsid w:val="32D8873B"/>
    <w:rsid w:val="3578A42A"/>
    <w:rsid w:val="360A2868"/>
    <w:rsid w:val="3643CCE1"/>
    <w:rsid w:val="36FF58AC"/>
    <w:rsid w:val="385324C6"/>
    <w:rsid w:val="39329DF6"/>
    <w:rsid w:val="3949C5B7"/>
    <w:rsid w:val="39B4B753"/>
    <w:rsid w:val="3B4D7341"/>
    <w:rsid w:val="40778CC6"/>
    <w:rsid w:val="40D09581"/>
    <w:rsid w:val="43863191"/>
    <w:rsid w:val="455DE9D2"/>
    <w:rsid w:val="46A12DAD"/>
    <w:rsid w:val="46CE14AC"/>
    <w:rsid w:val="47A1A576"/>
    <w:rsid w:val="47DD80B2"/>
    <w:rsid w:val="4861F9CC"/>
    <w:rsid w:val="48756A74"/>
    <w:rsid w:val="4A54838E"/>
    <w:rsid w:val="4AD8F19D"/>
    <w:rsid w:val="4B4C8224"/>
    <w:rsid w:val="4D9433A4"/>
    <w:rsid w:val="4EA52DC2"/>
    <w:rsid w:val="4EB0B2A0"/>
    <w:rsid w:val="4EC25D70"/>
    <w:rsid w:val="53E4CC7D"/>
    <w:rsid w:val="544E69F8"/>
    <w:rsid w:val="54F5CB2C"/>
    <w:rsid w:val="564D3C37"/>
    <w:rsid w:val="5B82A0AD"/>
    <w:rsid w:val="5C8736D8"/>
    <w:rsid w:val="5E2BFC13"/>
    <w:rsid w:val="606687E4"/>
    <w:rsid w:val="6098ACDC"/>
    <w:rsid w:val="63A89174"/>
    <w:rsid w:val="64519BF1"/>
    <w:rsid w:val="67BECCD1"/>
    <w:rsid w:val="68E666D9"/>
    <w:rsid w:val="6C04BD3B"/>
    <w:rsid w:val="6D2DD3C8"/>
    <w:rsid w:val="735ABD7E"/>
    <w:rsid w:val="74795AF0"/>
    <w:rsid w:val="7923859B"/>
    <w:rsid w:val="7DD4DD8D"/>
    <w:rsid w:val="7EB463AE"/>
    <w:rsid w:val="7EC7834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22567FE6"/>
  <w15:chartTrackingRefBased/>
  <w15:docId w15:val="{EC13DD75-F547-4ABF-8147-59E62A5C6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38B5"/>
    <w:pPr>
      <w:tabs>
        <w:tab w:val="center" w:pos="4513"/>
        <w:tab w:val="right" w:pos="9026"/>
      </w:tabs>
      <w:jc w:val="both"/>
    </w:pPr>
    <w:rPr>
      <w:rFonts w:ascii="Arial" w:hAnsi="Arial"/>
      <w:szCs w:val="20"/>
    </w:rPr>
  </w:style>
  <w:style w:type="paragraph" w:styleId="Heading1">
    <w:name w:val="heading 1"/>
    <w:basedOn w:val="Normal"/>
    <w:next w:val="Normal"/>
    <w:link w:val="Heading1Char"/>
    <w:uiPriority w:val="9"/>
    <w:qFormat/>
    <w:rsid w:val="00F15A4B"/>
    <w:pPr>
      <w:keepNext/>
      <w:keepLines/>
      <w:pBdr>
        <w:bottom w:val="single" w:sz="4" w:space="1" w:color="7AB800" w:themeColor="accent6"/>
      </w:pBdr>
      <w:spacing w:before="480" w:after="240"/>
      <w:outlineLvl w:val="0"/>
    </w:pPr>
    <w:rPr>
      <w:rFonts w:eastAsiaTheme="majorEastAsia" w:cstheme="majorBidi"/>
      <w:b/>
      <w:color w:val="7AB800" w:themeColor="accent6"/>
      <w:sz w:val="20"/>
    </w:rPr>
  </w:style>
  <w:style w:type="paragraph" w:styleId="Heading2">
    <w:name w:val="heading 2"/>
    <w:basedOn w:val="Normal"/>
    <w:next w:val="Normal"/>
    <w:link w:val="Heading2Char"/>
    <w:uiPriority w:val="9"/>
    <w:unhideWhenUsed/>
    <w:qFormat/>
    <w:rsid w:val="000857E0"/>
    <w:pPr>
      <w:keepNext/>
      <w:spacing w:after="120"/>
      <w:outlineLvl w:val="1"/>
    </w:pPr>
    <w:rPr>
      <w:b/>
      <w:color w:val="E98300" w:themeColor="accent3"/>
      <w:sz w:val="20"/>
    </w:rPr>
  </w:style>
  <w:style w:type="paragraph" w:styleId="Heading3">
    <w:name w:val="heading 3"/>
    <w:basedOn w:val="Normal"/>
    <w:next w:val="Normal"/>
    <w:link w:val="Heading3Char"/>
    <w:uiPriority w:val="9"/>
    <w:semiHidden/>
    <w:unhideWhenUsed/>
    <w:qFormat/>
    <w:rsid w:val="009D3D84"/>
    <w:pPr>
      <w:keepNext/>
      <w:keepLines/>
      <w:spacing w:before="40"/>
      <w:outlineLvl w:val="2"/>
    </w:pPr>
    <w:rPr>
      <w:rFonts w:asciiTheme="majorHAnsi" w:eastAsiaTheme="majorEastAsia" w:hAnsiTheme="majorHAnsi" w:cstheme="majorBidi"/>
      <w:color w:val="7E640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A39A4"/>
  </w:style>
  <w:style w:type="character" w:customStyle="1" w:styleId="HeaderChar">
    <w:name w:val="Header Char"/>
    <w:basedOn w:val="DefaultParagraphFont"/>
    <w:link w:val="Header"/>
    <w:uiPriority w:val="99"/>
    <w:rsid w:val="006A39A4"/>
  </w:style>
  <w:style w:type="paragraph" w:styleId="Footer">
    <w:name w:val="footer"/>
    <w:basedOn w:val="Normal"/>
    <w:link w:val="FooterChar"/>
    <w:unhideWhenUsed/>
    <w:rsid w:val="006A39A4"/>
  </w:style>
  <w:style w:type="character" w:customStyle="1" w:styleId="FooterChar">
    <w:name w:val="Footer Char"/>
    <w:basedOn w:val="DefaultParagraphFont"/>
    <w:link w:val="Footer"/>
    <w:uiPriority w:val="99"/>
    <w:rsid w:val="006A39A4"/>
  </w:style>
  <w:style w:type="paragraph" w:styleId="NoSpacing">
    <w:name w:val="No Spacing"/>
    <w:uiPriority w:val="1"/>
    <w:qFormat/>
    <w:rsid w:val="006A39A4"/>
    <w:pPr>
      <w:tabs>
        <w:tab w:val="center" w:pos="4513"/>
        <w:tab w:val="right" w:pos="9026"/>
      </w:tabs>
    </w:pPr>
    <w:rPr>
      <w:rFonts w:ascii="Verdana" w:hAnsi="Verdana"/>
    </w:rPr>
  </w:style>
  <w:style w:type="character" w:customStyle="1" w:styleId="Heading1Char">
    <w:name w:val="Heading 1 Char"/>
    <w:basedOn w:val="DefaultParagraphFont"/>
    <w:link w:val="Heading1"/>
    <w:uiPriority w:val="9"/>
    <w:rsid w:val="00F15A4B"/>
    <w:rPr>
      <w:rFonts w:ascii="Arial" w:eastAsiaTheme="majorEastAsia" w:hAnsi="Arial" w:cstheme="majorBidi"/>
      <w:b/>
      <w:color w:val="7AB800" w:themeColor="accent6"/>
      <w:sz w:val="20"/>
      <w:szCs w:val="20"/>
    </w:rPr>
  </w:style>
  <w:style w:type="paragraph" w:styleId="Title">
    <w:name w:val="Title"/>
    <w:basedOn w:val="Normal"/>
    <w:next w:val="Normal"/>
    <w:link w:val="TitleChar"/>
    <w:qFormat/>
    <w:rsid w:val="00EB703E"/>
    <w:rPr>
      <w:b/>
      <w:color w:val="E98300" w:themeColor="accent3"/>
      <w:sz w:val="36"/>
      <w:szCs w:val="36"/>
    </w:rPr>
  </w:style>
  <w:style w:type="character" w:customStyle="1" w:styleId="TitleChar">
    <w:name w:val="Title Char"/>
    <w:basedOn w:val="DefaultParagraphFont"/>
    <w:link w:val="Title"/>
    <w:rsid w:val="00EB703E"/>
    <w:rPr>
      <w:rFonts w:ascii="Arial" w:hAnsi="Arial"/>
      <w:b/>
      <w:color w:val="E98300" w:themeColor="accent3"/>
      <w:sz w:val="36"/>
      <w:szCs w:val="36"/>
    </w:rPr>
  </w:style>
  <w:style w:type="table" w:styleId="TableGrid">
    <w:name w:val="Table Grid"/>
    <w:basedOn w:val="TableNormal"/>
    <w:rsid w:val="006A39A4"/>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6A39A4"/>
  </w:style>
  <w:style w:type="paragraph" w:customStyle="1" w:styleId="TableText">
    <w:name w:val="Table Text"/>
    <w:basedOn w:val="Normal"/>
    <w:qFormat/>
    <w:rsid w:val="009D38B5"/>
    <w:pPr>
      <w:tabs>
        <w:tab w:val="clear" w:pos="4513"/>
        <w:tab w:val="clear" w:pos="9026"/>
      </w:tabs>
      <w:spacing w:before="120" w:after="120"/>
    </w:pPr>
    <w:rPr>
      <w:rFonts w:eastAsia="Times New Roman" w:cs="Arial"/>
      <w:b/>
    </w:rPr>
  </w:style>
  <w:style w:type="paragraph" w:customStyle="1" w:styleId="Bullet2">
    <w:name w:val="Bullet 2"/>
    <w:basedOn w:val="Bullet"/>
    <w:qFormat/>
    <w:rsid w:val="006A39A4"/>
    <w:pPr>
      <w:numPr>
        <w:ilvl w:val="1"/>
      </w:numPr>
      <w:ind w:left="1134" w:hanging="567"/>
    </w:pPr>
  </w:style>
  <w:style w:type="paragraph" w:customStyle="1" w:styleId="Bullet">
    <w:name w:val="Bullet"/>
    <w:basedOn w:val="ListParagraph"/>
    <w:link w:val="BulletChar"/>
    <w:qFormat/>
    <w:rsid w:val="00755441"/>
    <w:pPr>
      <w:numPr>
        <w:numId w:val="13"/>
      </w:numPr>
      <w:autoSpaceDE w:val="0"/>
      <w:autoSpaceDN w:val="0"/>
      <w:adjustRightInd w:val="0"/>
      <w:spacing w:after="240"/>
      <w:ind w:left="851" w:hanging="567"/>
      <w:contextualSpacing w:val="0"/>
      <w:jc w:val="left"/>
    </w:pPr>
    <w:rPr>
      <w:rFonts w:eastAsia="Times New Roman" w:cs="Arial"/>
      <w:color w:val="auto"/>
      <w:sz w:val="20"/>
      <w:lang w:eastAsia="en-AU"/>
    </w:rPr>
  </w:style>
  <w:style w:type="paragraph" w:customStyle="1" w:styleId="TableBullet">
    <w:name w:val="Table Bullet"/>
    <w:basedOn w:val="Bullet"/>
    <w:qFormat/>
    <w:rsid w:val="00BD58A0"/>
    <w:pPr>
      <w:numPr>
        <w:numId w:val="18"/>
      </w:numPr>
      <w:ind w:left="567" w:hanging="425"/>
    </w:pPr>
  </w:style>
  <w:style w:type="character" w:customStyle="1" w:styleId="BulletChar">
    <w:name w:val="Bullet Char"/>
    <w:basedOn w:val="DefaultParagraphFont"/>
    <w:link w:val="Bullet"/>
    <w:rsid w:val="00755441"/>
    <w:rPr>
      <w:rFonts w:ascii="Arial" w:eastAsia="Times New Roman" w:hAnsi="Arial" w:cs="Arial"/>
      <w:sz w:val="20"/>
      <w:szCs w:val="20"/>
    </w:rPr>
  </w:style>
  <w:style w:type="paragraph" w:styleId="ListParagraph">
    <w:name w:val="List Paragraph"/>
    <w:basedOn w:val="Normal"/>
    <w:link w:val="ListParagraphChar"/>
    <w:uiPriority w:val="34"/>
    <w:qFormat/>
    <w:rsid w:val="006A39A4"/>
    <w:pPr>
      <w:tabs>
        <w:tab w:val="clear" w:pos="4513"/>
        <w:tab w:val="clear" w:pos="9026"/>
      </w:tabs>
      <w:ind w:left="720"/>
      <w:contextualSpacing/>
    </w:pPr>
    <w:rPr>
      <w:color w:val="404040" w:themeColor="text1" w:themeTint="BF"/>
      <w:lang w:eastAsia="en-US"/>
    </w:rPr>
  </w:style>
  <w:style w:type="paragraph" w:customStyle="1" w:styleId="TableTextnotbold">
    <w:name w:val="Table Text (not bold)"/>
    <w:basedOn w:val="TableText"/>
    <w:qFormat/>
    <w:rsid w:val="006A39A4"/>
    <w:rPr>
      <w:b w:val="0"/>
    </w:rPr>
  </w:style>
  <w:style w:type="paragraph" w:customStyle="1" w:styleId="TableTextNo">
    <w:name w:val="Table Text No."/>
    <w:basedOn w:val="TableText"/>
    <w:qFormat/>
    <w:rsid w:val="009D38B5"/>
    <w:pPr>
      <w:keepNext/>
      <w:numPr>
        <w:numId w:val="14"/>
      </w:numPr>
      <w:ind w:left="323" w:hanging="323"/>
    </w:pPr>
    <w:rPr>
      <w:sz w:val="20"/>
    </w:rPr>
  </w:style>
  <w:style w:type="paragraph" w:customStyle="1" w:styleId="BulletTable">
    <w:name w:val="Bullet Table"/>
    <w:basedOn w:val="Bullet"/>
    <w:link w:val="BulletTableChar"/>
    <w:qFormat/>
    <w:rsid w:val="006A39A4"/>
    <w:pPr>
      <w:numPr>
        <w:numId w:val="15"/>
      </w:numPr>
      <w:tabs>
        <w:tab w:val="clear" w:pos="720"/>
        <w:tab w:val="num" w:pos="360"/>
      </w:tabs>
      <w:ind w:left="284" w:hanging="284"/>
    </w:pPr>
  </w:style>
  <w:style w:type="character" w:customStyle="1" w:styleId="BulletTableChar">
    <w:name w:val="Bullet Table Char"/>
    <w:basedOn w:val="BulletChar"/>
    <w:link w:val="BulletTable"/>
    <w:rsid w:val="006A39A4"/>
    <w:rPr>
      <w:rFonts w:ascii="Verdana" w:eastAsia="Times New Roman" w:hAnsi="Verdana" w:cs="Arial"/>
      <w:sz w:val="20"/>
      <w:szCs w:val="20"/>
    </w:rPr>
  </w:style>
  <w:style w:type="paragraph" w:customStyle="1" w:styleId="BC">
    <w:name w:val="BC"/>
    <w:basedOn w:val="Normal"/>
    <w:link w:val="BCChar"/>
    <w:qFormat/>
    <w:rsid w:val="00755441"/>
    <w:pPr>
      <w:tabs>
        <w:tab w:val="clear" w:pos="4513"/>
        <w:tab w:val="clear" w:pos="9026"/>
      </w:tabs>
      <w:spacing w:after="240"/>
    </w:pPr>
    <w:rPr>
      <w:rFonts w:eastAsia="Times New Roman" w:cs="Arial"/>
      <w:sz w:val="20"/>
    </w:rPr>
  </w:style>
  <w:style w:type="character" w:customStyle="1" w:styleId="BCChar">
    <w:name w:val="BC Char"/>
    <w:basedOn w:val="DefaultParagraphFont"/>
    <w:link w:val="BC"/>
    <w:rsid w:val="00755441"/>
    <w:rPr>
      <w:rFonts w:ascii="Arial" w:eastAsia="Times New Roman" w:hAnsi="Arial" w:cs="Arial"/>
      <w:sz w:val="20"/>
      <w:szCs w:val="20"/>
    </w:rPr>
  </w:style>
  <w:style w:type="character" w:customStyle="1" w:styleId="ListParagraphChar">
    <w:name w:val="List Paragraph Char"/>
    <w:basedOn w:val="DefaultParagraphFont"/>
    <w:link w:val="ListParagraph"/>
    <w:uiPriority w:val="34"/>
    <w:rsid w:val="006A39A4"/>
    <w:rPr>
      <w:rFonts w:ascii="Verdana" w:hAnsi="Verdana"/>
      <w:color w:val="404040" w:themeColor="text1" w:themeTint="BF"/>
      <w:sz w:val="20"/>
      <w:szCs w:val="20"/>
      <w:lang w:eastAsia="en-US"/>
    </w:rPr>
  </w:style>
  <w:style w:type="paragraph" w:customStyle="1" w:styleId="Title2">
    <w:name w:val="Title2"/>
    <w:basedOn w:val="Title"/>
    <w:qFormat/>
    <w:rsid w:val="00EB703E"/>
    <w:rPr>
      <w:color w:val="7AB800" w:themeColor="accent6"/>
      <w:sz w:val="24"/>
      <w:szCs w:val="24"/>
    </w:rPr>
  </w:style>
  <w:style w:type="paragraph" w:customStyle="1" w:styleId="Table10B">
    <w:name w:val="Table 10 B"/>
    <w:basedOn w:val="TableText"/>
    <w:qFormat/>
    <w:rsid w:val="009D38B5"/>
    <w:rPr>
      <w:sz w:val="20"/>
    </w:rPr>
  </w:style>
  <w:style w:type="paragraph" w:styleId="BalloonText">
    <w:name w:val="Balloon Text"/>
    <w:basedOn w:val="Normal"/>
    <w:link w:val="BalloonTextChar"/>
    <w:uiPriority w:val="99"/>
    <w:semiHidden/>
    <w:unhideWhenUsed/>
    <w:rsid w:val="006C435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435A"/>
    <w:rPr>
      <w:rFonts w:ascii="Segoe UI" w:hAnsi="Segoe UI" w:cs="Segoe UI"/>
      <w:sz w:val="18"/>
      <w:szCs w:val="18"/>
    </w:rPr>
  </w:style>
  <w:style w:type="character" w:customStyle="1" w:styleId="Heading2Char">
    <w:name w:val="Heading 2 Char"/>
    <w:basedOn w:val="DefaultParagraphFont"/>
    <w:link w:val="Heading2"/>
    <w:uiPriority w:val="9"/>
    <w:rsid w:val="000857E0"/>
    <w:rPr>
      <w:rFonts w:ascii="Arial" w:hAnsi="Arial"/>
      <w:b/>
      <w:color w:val="E98300" w:themeColor="accent3"/>
      <w:sz w:val="20"/>
      <w:szCs w:val="20"/>
    </w:rPr>
  </w:style>
  <w:style w:type="character" w:styleId="CommentReference">
    <w:name w:val="annotation reference"/>
    <w:basedOn w:val="DefaultParagraphFont"/>
    <w:uiPriority w:val="99"/>
    <w:semiHidden/>
    <w:unhideWhenUsed/>
    <w:rsid w:val="00535A5E"/>
    <w:rPr>
      <w:sz w:val="16"/>
      <w:szCs w:val="16"/>
    </w:rPr>
  </w:style>
  <w:style w:type="paragraph" w:styleId="CommentText">
    <w:name w:val="annotation text"/>
    <w:basedOn w:val="Normal"/>
    <w:link w:val="CommentTextChar"/>
    <w:uiPriority w:val="99"/>
    <w:semiHidden/>
    <w:unhideWhenUsed/>
    <w:rsid w:val="00535A5E"/>
    <w:rPr>
      <w:sz w:val="20"/>
    </w:rPr>
  </w:style>
  <w:style w:type="character" w:customStyle="1" w:styleId="CommentTextChar">
    <w:name w:val="Comment Text Char"/>
    <w:basedOn w:val="DefaultParagraphFont"/>
    <w:link w:val="CommentText"/>
    <w:uiPriority w:val="99"/>
    <w:semiHidden/>
    <w:rsid w:val="00535A5E"/>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535A5E"/>
    <w:rPr>
      <w:b/>
      <w:bCs/>
    </w:rPr>
  </w:style>
  <w:style w:type="character" w:customStyle="1" w:styleId="CommentSubjectChar">
    <w:name w:val="Comment Subject Char"/>
    <w:basedOn w:val="CommentTextChar"/>
    <w:link w:val="CommentSubject"/>
    <w:uiPriority w:val="99"/>
    <w:semiHidden/>
    <w:rsid w:val="00535A5E"/>
    <w:rPr>
      <w:rFonts w:ascii="Arial" w:hAnsi="Arial"/>
      <w:b/>
      <w:bCs/>
      <w:sz w:val="20"/>
      <w:szCs w:val="20"/>
    </w:rPr>
  </w:style>
  <w:style w:type="paragraph" w:styleId="Revision">
    <w:name w:val="Revision"/>
    <w:hidden/>
    <w:uiPriority w:val="99"/>
    <w:semiHidden/>
    <w:rsid w:val="003715D0"/>
    <w:rPr>
      <w:rFonts w:ascii="Arial" w:hAnsi="Arial"/>
      <w:szCs w:val="20"/>
    </w:rPr>
  </w:style>
  <w:style w:type="character" w:customStyle="1" w:styleId="Heading3Char">
    <w:name w:val="Heading 3 Char"/>
    <w:basedOn w:val="DefaultParagraphFont"/>
    <w:link w:val="Heading3"/>
    <w:uiPriority w:val="9"/>
    <w:semiHidden/>
    <w:rsid w:val="009D3D84"/>
    <w:rPr>
      <w:rFonts w:asciiTheme="majorHAnsi" w:eastAsiaTheme="majorEastAsia" w:hAnsiTheme="majorHAnsi" w:cstheme="majorBidi"/>
      <w:color w:val="7E6400" w:themeColor="accent1" w:themeShade="7F"/>
      <w:sz w:val="24"/>
      <w:szCs w:val="24"/>
    </w:rPr>
  </w:style>
  <w:style w:type="paragraph" w:styleId="ListBullet">
    <w:name w:val="List Bullet"/>
    <w:basedOn w:val="Normal"/>
    <w:uiPriority w:val="99"/>
    <w:unhideWhenUsed/>
    <w:rsid w:val="009D3D84"/>
    <w:pPr>
      <w:numPr>
        <w:numId w:val="19"/>
      </w:numPr>
      <w:tabs>
        <w:tab w:val="clear" w:pos="4513"/>
        <w:tab w:val="clear" w:pos="9026"/>
      </w:tabs>
      <w:spacing w:after="200" w:line="276" w:lineRule="auto"/>
      <w:contextualSpacing/>
      <w:jc w:val="left"/>
    </w:pPr>
    <w:rPr>
      <w:rFonts w:asciiTheme="minorHAnsi" w:eastAsiaTheme="minorEastAsia" w:hAnsiTheme="minorHAnsi"/>
      <w:szCs w:val="22"/>
      <w:lang w:val="en-US" w:eastAsia="en-US"/>
    </w:rPr>
  </w:style>
  <w:style w:type="character" w:styleId="Strong">
    <w:name w:val="Strong"/>
    <w:basedOn w:val="DefaultParagraphFont"/>
    <w:uiPriority w:val="22"/>
    <w:qFormat/>
    <w:rsid w:val="009D3D84"/>
    <w:rPr>
      <w:b/>
      <w:bCs/>
    </w:rPr>
  </w:style>
  <w:style w:type="paragraph" w:styleId="NormalWeb">
    <w:name w:val="Normal (Web)"/>
    <w:basedOn w:val="Normal"/>
    <w:uiPriority w:val="99"/>
    <w:semiHidden/>
    <w:unhideWhenUsed/>
    <w:rsid w:val="009D3D84"/>
    <w:pPr>
      <w:tabs>
        <w:tab w:val="clear" w:pos="4513"/>
        <w:tab w:val="clear" w:pos="9026"/>
      </w:tabs>
      <w:spacing w:before="100" w:beforeAutospacing="1" w:after="100" w:afterAutospacing="1"/>
      <w:jc w:val="left"/>
    </w:pPr>
    <w:rPr>
      <w:rFonts w:ascii="Times New Roman" w:eastAsia="Times New Roman" w:hAnsi="Times New Roman"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043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KUC">
      <a:dk1>
        <a:sysClr val="windowText" lastClr="000000"/>
      </a:dk1>
      <a:lt1>
        <a:sysClr val="window" lastClr="FFFFFF"/>
      </a:lt1>
      <a:dk2>
        <a:srgbClr val="000000"/>
      </a:dk2>
      <a:lt2>
        <a:srgbClr val="EEECE1"/>
      </a:lt2>
      <a:accent1>
        <a:srgbClr val="FECB00"/>
      </a:accent1>
      <a:accent2>
        <a:srgbClr val="FFB612"/>
      </a:accent2>
      <a:accent3>
        <a:srgbClr val="E98300"/>
      </a:accent3>
      <a:accent4>
        <a:srgbClr val="E05206"/>
      </a:accent4>
      <a:accent5>
        <a:srgbClr val="BED600"/>
      </a:accent5>
      <a:accent6>
        <a:srgbClr val="7AB800"/>
      </a:accent6>
      <a:hlink>
        <a:srgbClr val="000000"/>
      </a:hlink>
      <a:folHlink>
        <a:srgbClr val="00000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F67CFB-FE9C-47FF-BDF1-E9397B074D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901</Words>
  <Characters>6280</Characters>
  <Application>Microsoft Office Word</Application>
  <DocSecurity>0</DocSecurity>
  <Lines>120</Lines>
  <Paragraphs>69</Paragraphs>
  <ScaleCrop>false</ScaleCrop>
  <Company/>
  <LinksUpToDate>false</LinksUpToDate>
  <CharactersWithSpaces>7112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dc:title>
  <dc:subject/>
  <dc:creator>Katrina Craib</dc:creator>
  <cp:keywords/>
  <dc:description/>
  <cp:lastModifiedBy>Jasmin Lesniak</cp:lastModifiedBy>
  <cp:revision>2</cp:revision>
  <cp:lastPrinted>2022-02-16T01:33:00Z</cp:lastPrinted>
  <dcterms:created xsi:type="dcterms:W3CDTF">2026-01-16T00:12:00Z</dcterms:created>
  <dcterms:modified xsi:type="dcterms:W3CDTF">2026-01-16T00:12:00Z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ff841247-5e1a-441f-8fed-2c5aae1e4799</vt:lpwstr>
  </property>
</Properties>
</file>