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C44A8" w14:textId="167473E9" w:rsidR="003E78AC" w:rsidRPr="00B20BE4" w:rsidRDefault="003E78AC" w:rsidP="00B20BE4">
      <w:pPr>
        <w:pStyle w:val="Title"/>
        <w:rPr>
          <w:lang w:eastAsia="en-GB"/>
        </w:rPr>
      </w:pPr>
      <w:r w:rsidRPr="00B20BE4">
        <w:rPr>
          <w:lang w:eastAsia="en-GB"/>
        </w:rPr>
        <w:t>Executive Assistant to the CEO</w:t>
      </w:r>
    </w:p>
    <w:p w14:paraId="31928932" w14:textId="77777777" w:rsidR="003E78AC" w:rsidRPr="003E78AC" w:rsidRDefault="003E78AC" w:rsidP="00412E9E">
      <w:pPr>
        <w:pStyle w:val="Subtitle"/>
        <w:rPr>
          <w:rFonts w:eastAsia="Times New Roman"/>
          <w:lang w:eastAsia="en-GB"/>
        </w:rPr>
      </w:pPr>
      <w:r w:rsidRPr="003E78AC">
        <w:rPr>
          <w:rFonts w:eastAsia="Times New Roman"/>
          <w:lang w:eastAsia="en-GB"/>
        </w:rPr>
        <w:t>Australian Professional Association for Trans Health (AusPATH)</w:t>
      </w:r>
    </w:p>
    <w:p w14:paraId="5DA6046D" w14:textId="75E4B3E3" w:rsidR="003E78AC" w:rsidRPr="003E78AC" w:rsidRDefault="003E78AC" w:rsidP="00F9128E">
      <w:pPr>
        <w:pStyle w:val="Heading2"/>
        <w:rPr>
          <w:rFonts w:eastAsia="Times New Roman"/>
          <w:lang w:eastAsia="en-GB"/>
        </w:rPr>
      </w:pPr>
      <w:r w:rsidRPr="003E78AC">
        <w:rPr>
          <w:rFonts w:eastAsia="Times New Roman"/>
          <w:lang w:eastAsia="en-GB"/>
        </w:rPr>
        <w:t>About AusPATH</w:t>
      </w:r>
    </w:p>
    <w:p w14:paraId="4504B6F5" w14:textId="77777777" w:rsidR="003E78AC" w:rsidRPr="003E78AC" w:rsidRDefault="003E78AC" w:rsidP="003E78AC">
      <w:p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t>AusPATH is the national peak body for professionals working in gender affirming healthcare in Australia. We support clinicians, researchers, and health professionals through education, standards development, advocacy, and research translation. AusPATH plays a central role in strengthening access to best-practice, evidence-based, and person-centred care for trans and gender diverse people nationwide.</w:t>
      </w:r>
    </w:p>
    <w:p w14:paraId="60EB9FB5" w14:textId="5BEBB9F7" w:rsidR="003E78AC" w:rsidRPr="00F9128E" w:rsidRDefault="003E78AC" w:rsidP="00F9128E">
      <w:pPr>
        <w:pStyle w:val="Heading2"/>
      </w:pPr>
      <w:r w:rsidRPr="00F9128E">
        <w:t>Position Overview</w:t>
      </w:r>
    </w:p>
    <w:p w14:paraId="4A5AC044" w14:textId="77777777" w:rsidR="003E78AC" w:rsidRPr="003E78AC" w:rsidRDefault="003E78AC" w:rsidP="003E78AC">
      <w:p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t>Reporting directly to the CEO, the Executive Assistant provides high-level administrative, governance, and executive support to enable the effective operation of AusPATH. The role works closely with the CEO, Board Directors, committees, members, and external stakeholders and is central to the smooth functioning of the organisation.</w:t>
      </w:r>
    </w:p>
    <w:p w14:paraId="168EBE8E" w14:textId="77777777" w:rsidR="003E78AC" w:rsidRPr="003E78AC" w:rsidRDefault="003E78AC" w:rsidP="003E78AC">
      <w:p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t>The Executive Assistant operates with a high degree of discretion and professionalism, proactively managing workflows, tracking actions, coordinating governance processes, and supporting organisational systems. The role requires sound judgement, strong organisational skills, and the ability to anticipate needs in a small, fast-moving national organisation.</w:t>
      </w:r>
    </w:p>
    <w:p w14:paraId="7D311CDB" w14:textId="77777777" w:rsidR="003E78AC" w:rsidRDefault="003E78AC" w:rsidP="003E78AC">
      <w:p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t>Occasional evening or out-of-hours work will be required to support Board meetings or key organisational priorities.</w:t>
      </w:r>
    </w:p>
    <w:p w14:paraId="602D0481" w14:textId="77777777" w:rsidR="003E78AC" w:rsidRPr="00F9128E" w:rsidRDefault="003E78AC" w:rsidP="00F9128E">
      <w:pPr>
        <w:pStyle w:val="Heading2"/>
      </w:pPr>
      <w:r w:rsidRPr="00F9128E">
        <w:t>Key Responsibilities</w:t>
      </w:r>
    </w:p>
    <w:p w14:paraId="3A12A7F3" w14:textId="77777777" w:rsidR="003E78AC" w:rsidRPr="003E78AC" w:rsidRDefault="003E78AC" w:rsidP="00F9128E">
      <w:pPr>
        <w:pStyle w:val="Subtitle"/>
        <w:rPr>
          <w:rFonts w:eastAsia="Times New Roman"/>
          <w:lang w:eastAsia="en-GB"/>
        </w:rPr>
      </w:pPr>
      <w:r w:rsidRPr="003E78AC">
        <w:rPr>
          <w:rFonts w:eastAsia="Times New Roman"/>
          <w:lang w:eastAsia="en-GB"/>
        </w:rPr>
        <w:t>Executive and Administrative Support</w:t>
      </w:r>
    </w:p>
    <w:p w14:paraId="121CE223" w14:textId="77777777" w:rsidR="00412E9E" w:rsidRDefault="003E78AC" w:rsidP="00412E9E">
      <w:pPr>
        <w:numPr>
          <w:ilvl w:val="0"/>
          <w:numId w:val="7"/>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t>Provide confidential, high-level executive support to the CEO.</w:t>
      </w:r>
    </w:p>
    <w:p w14:paraId="4022248C" w14:textId="13F7524C" w:rsidR="003E78AC" w:rsidRPr="003E78AC" w:rsidRDefault="003E78AC" w:rsidP="00412E9E">
      <w:pPr>
        <w:numPr>
          <w:ilvl w:val="0"/>
          <w:numId w:val="7"/>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t>Act as a primary point of contact between the CEO and internal and external stakeholders.</w:t>
      </w:r>
    </w:p>
    <w:p w14:paraId="78E0F762" w14:textId="77777777" w:rsidR="003E78AC" w:rsidRPr="003E78AC" w:rsidRDefault="003E78AC" w:rsidP="003E78AC">
      <w:pPr>
        <w:numPr>
          <w:ilvl w:val="0"/>
          <w:numId w:val="7"/>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lastRenderedPageBreak/>
        <w:t>Proactively manage the CEO’s inbox and correspondence, including triaging, drafting responses, and tracking follow-ups.</w:t>
      </w:r>
    </w:p>
    <w:p w14:paraId="697F5359" w14:textId="77777777" w:rsidR="003E78AC" w:rsidRPr="003E78AC" w:rsidRDefault="003E78AC" w:rsidP="003E78AC">
      <w:pPr>
        <w:numPr>
          <w:ilvl w:val="0"/>
          <w:numId w:val="7"/>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t>Manage complex diary scheduling, meetings, and appointments.</w:t>
      </w:r>
    </w:p>
    <w:p w14:paraId="54AD7AFC" w14:textId="77777777" w:rsidR="003E78AC" w:rsidRPr="003E78AC" w:rsidRDefault="003E78AC" w:rsidP="003E78AC">
      <w:pPr>
        <w:numPr>
          <w:ilvl w:val="0"/>
          <w:numId w:val="7"/>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t>Prepare meeting materials, briefing notes, and summaries to support decision-making.</w:t>
      </w:r>
    </w:p>
    <w:p w14:paraId="1E5406D7" w14:textId="77777777" w:rsidR="003E78AC" w:rsidRPr="003E78AC" w:rsidRDefault="003E78AC" w:rsidP="003E78AC">
      <w:pPr>
        <w:numPr>
          <w:ilvl w:val="0"/>
          <w:numId w:val="7"/>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t>Arrange travel and logistics as required.</w:t>
      </w:r>
    </w:p>
    <w:p w14:paraId="18973229" w14:textId="77777777" w:rsidR="003E78AC" w:rsidRPr="003E78AC" w:rsidRDefault="003E78AC" w:rsidP="003E78AC">
      <w:pPr>
        <w:numPr>
          <w:ilvl w:val="0"/>
          <w:numId w:val="7"/>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t>Process expenses, invoices, and acquittals in coordination with finance systems.</w:t>
      </w:r>
    </w:p>
    <w:p w14:paraId="7B6C1061" w14:textId="77777777" w:rsidR="003E78AC" w:rsidRPr="003E78AC" w:rsidRDefault="003E78AC" w:rsidP="003E78AC">
      <w:pPr>
        <w:numPr>
          <w:ilvl w:val="0"/>
          <w:numId w:val="7"/>
        </w:numPr>
        <w:spacing w:before="100" w:beforeAutospacing="1" w:after="100" w:afterAutospacing="1" w:line="240" w:lineRule="auto"/>
        <w:rPr>
          <w:rFonts w:eastAsia="Times New Roman" w:cs="Times New Roman"/>
          <w:kern w:val="0"/>
          <w:lang w:eastAsia="en-GB"/>
          <w14:ligatures w14:val="none"/>
        </w:rPr>
      </w:pPr>
      <w:proofErr w:type="gramStart"/>
      <w:r w:rsidRPr="003E78AC">
        <w:rPr>
          <w:rFonts w:eastAsia="Times New Roman" w:cs="Times New Roman"/>
          <w:kern w:val="0"/>
          <w:lang w:eastAsia="en-GB"/>
          <w14:ligatures w14:val="none"/>
        </w:rPr>
        <w:t>Handle sensitive and confidential information with discretion at all times</w:t>
      </w:r>
      <w:proofErr w:type="gramEnd"/>
      <w:r w:rsidRPr="003E78AC">
        <w:rPr>
          <w:rFonts w:eastAsia="Times New Roman" w:cs="Times New Roman"/>
          <w:kern w:val="0"/>
          <w:lang w:eastAsia="en-GB"/>
          <w14:ligatures w14:val="none"/>
        </w:rPr>
        <w:t>.</w:t>
      </w:r>
    </w:p>
    <w:p w14:paraId="7BBD4FFF" w14:textId="77777777" w:rsidR="003E78AC" w:rsidRPr="003E78AC" w:rsidRDefault="003E78AC" w:rsidP="00412E9E">
      <w:pPr>
        <w:pStyle w:val="Subtitle"/>
        <w:rPr>
          <w:rFonts w:eastAsia="Times New Roman"/>
          <w:lang w:eastAsia="en-GB"/>
        </w:rPr>
      </w:pPr>
      <w:r w:rsidRPr="003E78AC">
        <w:rPr>
          <w:rFonts w:eastAsia="Times New Roman"/>
          <w:lang w:eastAsia="en-GB"/>
        </w:rPr>
        <w:t>Governance and Board Support</w:t>
      </w:r>
    </w:p>
    <w:p w14:paraId="28B2E618" w14:textId="77777777" w:rsidR="003E78AC" w:rsidRPr="003E78AC" w:rsidRDefault="003E78AC" w:rsidP="003E78AC">
      <w:pPr>
        <w:numPr>
          <w:ilvl w:val="0"/>
          <w:numId w:val="8"/>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t>Provide secretariat support to the AusPATH Board and committees.</w:t>
      </w:r>
    </w:p>
    <w:p w14:paraId="7231F551" w14:textId="77777777" w:rsidR="003E78AC" w:rsidRPr="003E78AC" w:rsidRDefault="003E78AC" w:rsidP="003E78AC">
      <w:pPr>
        <w:numPr>
          <w:ilvl w:val="0"/>
          <w:numId w:val="8"/>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t>Coordinate Board and committee meetings, including scheduling, agendas, papers, and logistics.</w:t>
      </w:r>
    </w:p>
    <w:p w14:paraId="019D1306" w14:textId="77777777" w:rsidR="003E78AC" w:rsidRPr="003E78AC" w:rsidRDefault="003E78AC" w:rsidP="003E78AC">
      <w:pPr>
        <w:numPr>
          <w:ilvl w:val="0"/>
          <w:numId w:val="8"/>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t>Prepare accurate minutes, maintain action registers, and follow up on Board decisions.</w:t>
      </w:r>
    </w:p>
    <w:p w14:paraId="01EF848E" w14:textId="77777777" w:rsidR="003E78AC" w:rsidRPr="003E78AC" w:rsidRDefault="003E78AC" w:rsidP="003E78AC">
      <w:pPr>
        <w:numPr>
          <w:ilvl w:val="0"/>
          <w:numId w:val="8"/>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t>Support the CEO with governance documentation, policies, and compliance requirements.</w:t>
      </w:r>
    </w:p>
    <w:p w14:paraId="5CBCF7FA" w14:textId="77777777" w:rsidR="003E78AC" w:rsidRPr="003E78AC" w:rsidRDefault="003E78AC" w:rsidP="003E78AC">
      <w:pPr>
        <w:numPr>
          <w:ilvl w:val="0"/>
          <w:numId w:val="8"/>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t>Maintain Board records and ensure governance processes are well organised and accessible.</w:t>
      </w:r>
    </w:p>
    <w:p w14:paraId="58822698" w14:textId="77777777" w:rsidR="003E78AC" w:rsidRPr="00412E9E" w:rsidRDefault="003E78AC" w:rsidP="00412E9E">
      <w:pPr>
        <w:pStyle w:val="Subtitle"/>
      </w:pPr>
      <w:r w:rsidRPr="00412E9E">
        <w:t>Organisational and Systems Support</w:t>
      </w:r>
    </w:p>
    <w:p w14:paraId="140F6E9C" w14:textId="77777777" w:rsidR="003E78AC" w:rsidRPr="003E78AC" w:rsidRDefault="003E78AC" w:rsidP="003E78AC">
      <w:pPr>
        <w:numPr>
          <w:ilvl w:val="0"/>
          <w:numId w:val="9"/>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t>Act as a central administrative contact for day-to-day organisational operations.</w:t>
      </w:r>
    </w:p>
    <w:p w14:paraId="2F1324E6" w14:textId="77777777" w:rsidR="003E78AC" w:rsidRPr="003E78AC" w:rsidRDefault="003E78AC" w:rsidP="003E78AC">
      <w:pPr>
        <w:numPr>
          <w:ilvl w:val="0"/>
          <w:numId w:val="9"/>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t>Maintain key organisational records, registers, and document management systems.</w:t>
      </w:r>
    </w:p>
    <w:p w14:paraId="0C7B5750" w14:textId="77777777" w:rsidR="003E78AC" w:rsidRPr="003E78AC" w:rsidRDefault="003E78AC" w:rsidP="003E78AC">
      <w:pPr>
        <w:numPr>
          <w:ilvl w:val="0"/>
          <w:numId w:val="9"/>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t>Support the implementation and improvement of administrative systems and workflows.</w:t>
      </w:r>
    </w:p>
    <w:p w14:paraId="72D13DAC" w14:textId="77777777" w:rsidR="003E78AC" w:rsidRPr="003E78AC" w:rsidRDefault="003E78AC" w:rsidP="003E78AC">
      <w:pPr>
        <w:numPr>
          <w:ilvl w:val="0"/>
          <w:numId w:val="9"/>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t>Coordinate with suppliers and service providers (e.g. IT, memberships, communications platforms).</w:t>
      </w:r>
    </w:p>
    <w:p w14:paraId="6037F6BA" w14:textId="77777777" w:rsidR="003E78AC" w:rsidRPr="003E78AC" w:rsidRDefault="003E78AC" w:rsidP="003E78AC">
      <w:pPr>
        <w:numPr>
          <w:ilvl w:val="0"/>
          <w:numId w:val="9"/>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t>Support internal coordination across projects, committees, and working groups.</w:t>
      </w:r>
    </w:p>
    <w:p w14:paraId="5E013887" w14:textId="77777777" w:rsidR="003E78AC" w:rsidRPr="003E78AC" w:rsidRDefault="003E78AC" w:rsidP="00412E9E">
      <w:pPr>
        <w:pStyle w:val="Subtitle"/>
        <w:rPr>
          <w:rFonts w:eastAsia="Times New Roman"/>
          <w:lang w:eastAsia="en-GB"/>
        </w:rPr>
      </w:pPr>
      <w:r w:rsidRPr="003E78AC">
        <w:rPr>
          <w:rFonts w:eastAsia="Times New Roman"/>
          <w:lang w:eastAsia="en-GB"/>
        </w:rPr>
        <w:t>Communication and Stakeholder Support</w:t>
      </w:r>
    </w:p>
    <w:p w14:paraId="6FE26FA7" w14:textId="77777777" w:rsidR="003E78AC" w:rsidRPr="003E78AC" w:rsidRDefault="003E78AC" w:rsidP="003E78AC">
      <w:pPr>
        <w:numPr>
          <w:ilvl w:val="0"/>
          <w:numId w:val="10"/>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t>Draft high-quality correspondence, briefings, and internal communications.</w:t>
      </w:r>
    </w:p>
    <w:p w14:paraId="5CE246FD" w14:textId="77777777" w:rsidR="003E78AC" w:rsidRPr="003E78AC" w:rsidRDefault="003E78AC" w:rsidP="003E78AC">
      <w:pPr>
        <w:numPr>
          <w:ilvl w:val="0"/>
          <w:numId w:val="10"/>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lastRenderedPageBreak/>
        <w:t>Support organisational communications, including newsletters and member updates, as required.</w:t>
      </w:r>
    </w:p>
    <w:p w14:paraId="6FCA3259" w14:textId="77777777" w:rsidR="003E78AC" w:rsidRPr="003E78AC" w:rsidRDefault="003E78AC" w:rsidP="003E78AC">
      <w:pPr>
        <w:numPr>
          <w:ilvl w:val="0"/>
          <w:numId w:val="10"/>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t>Assist with preparation for meetings, events, and external engagements involving the CEO.</w:t>
      </w:r>
    </w:p>
    <w:p w14:paraId="3AFA6363" w14:textId="77777777" w:rsidR="003E78AC" w:rsidRPr="003E78AC" w:rsidRDefault="003E78AC" w:rsidP="003E78AC">
      <w:pPr>
        <w:numPr>
          <w:ilvl w:val="0"/>
          <w:numId w:val="10"/>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t>Liaise professionally with members, clinicians, partners, and stakeholders.</w:t>
      </w:r>
    </w:p>
    <w:p w14:paraId="32C3ABC0" w14:textId="77777777" w:rsidR="003E78AC" w:rsidRPr="003E78AC" w:rsidRDefault="003E78AC" w:rsidP="00412E9E">
      <w:pPr>
        <w:pStyle w:val="Subtitle"/>
        <w:rPr>
          <w:rFonts w:eastAsia="Times New Roman"/>
          <w:lang w:eastAsia="en-GB"/>
        </w:rPr>
      </w:pPr>
      <w:r w:rsidRPr="003E78AC">
        <w:rPr>
          <w:rFonts w:eastAsia="Times New Roman"/>
          <w:lang w:eastAsia="en-GB"/>
        </w:rPr>
        <w:t>Other Duties</w:t>
      </w:r>
    </w:p>
    <w:p w14:paraId="17165F57" w14:textId="235A9985" w:rsidR="003167AA" w:rsidRPr="003167AA" w:rsidRDefault="003E78AC" w:rsidP="003167AA">
      <w:pPr>
        <w:numPr>
          <w:ilvl w:val="0"/>
          <w:numId w:val="11"/>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t>Undertake other duties and projects as required to support the CEO and organisational priorities.</w:t>
      </w:r>
    </w:p>
    <w:p w14:paraId="0B71E767" w14:textId="3A970BAC" w:rsidR="003E78AC" w:rsidRPr="003E78AC" w:rsidRDefault="003E78AC" w:rsidP="00412E9E">
      <w:pPr>
        <w:pStyle w:val="Heading2"/>
        <w:rPr>
          <w:rFonts w:eastAsia="Times New Roman"/>
          <w:lang w:eastAsia="en-GB"/>
        </w:rPr>
      </w:pPr>
      <w:r w:rsidRPr="003E78AC">
        <w:rPr>
          <w:rFonts w:eastAsia="Times New Roman"/>
          <w:lang w:eastAsia="en-GB"/>
        </w:rPr>
        <w:t>Selection Criteria</w:t>
      </w:r>
      <w:r w:rsidR="004377ED">
        <w:rPr>
          <w:rFonts w:eastAsia="Times New Roman"/>
          <w:lang w:eastAsia="en-GB"/>
        </w:rPr>
        <w:t xml:space="preserve"> (Please provide a written response)</w:t>
      </w:r>
    </w:p>
    <w:p w14:paraId="2BC71B02" w14:textId="77777777" w:rsidR="003E78AC" w:rsidRPr="003E78AC" w:rsidRDefault="003E78AC" w:rsidP="00412E9E">
      <w:pPr>
        <w:pStyle w:val="Subtitle"/>
        <w:rPr>
          <w:rFonts w:eastAsia="Times New Roman"/>
          <w:lang w:eastAsia="en-GB"/>
        </w:rPr>
      </w:pPr>
      <w:r w:rsidRPr="003E78AC">
        <w:rPr>
          <w:rFonts w:eastAsia="Times New Roman"/>
          <w:lang w:eastAsia="en-GB"/>
        </w:rPr>
        <w:t>Essential</w:t>
      </w:r>
    </w:p>
    <w:p w14:paraId="1063E53C" w14:textId="77777777" w:rsidR="003E78AC" w:rsidRPr="003E78AC" w:rsidRDefault="003E78AC" w:rsidP="003E78AC">
      <w:pPr>
        <w:numPr>
          <w:ilvl w:val="0"/>
          <w:numId w:val="12"/>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t>Demonstrated experience providing high-level executive or governance support in a complex organisation.</w:t>
      </w:r>
    </w:p>
    <w:p w14:paraId="635DE98A" w14:textId="77777777" w:rsidR="003E78AC" w:rsidRPr="003E78AC" w:rsidRDefault="003E78AC" w:rsidP="003E78AC">
      <w:pPr>
        <w:numPr>
          <w:ilvl w:val="0"/>
          <w:numId w:val="12"/>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t>Strong organisational and time-management skills, with the ability to manage competing priorities and work autonomously.</w:t>
      </w:r>
    </w:p>
    <w:p w14:paraId="24D53C8F" w14:textId="77777777" w:rsidR="003E78AC" w:rsidRPr="003E78AC" w:rsidRDefault="003E78AC" w:rsidP="003E78AC">
      <w:pPr>
        <w:numPr>
          <w:ilvl w:val="0"/>
          <w:numId w:val="12"/>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t>Excellent written and verbal communication skills, including experience drafting formal correspondence, Board papers, and minutes.</w:t>
      </w:r>
    </w:p>
    <w:p w14:paraId="2381033B" w14:textId="77777777" w:rsidR="003E78AC" w:rsidRPr="003E78AC" w:rsidRDefault="003E78AC" w:rsidP="003E78AC">
      <w:pPr>
        <w:numPr>
          <w:ilvl w:val="0"/>
          <w:numId w:val="12"/>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t>Demonstrated ability to handle sensitive information with discretion and professionalism.</w:t>
      </w:r>
    </w:p>
    <w:p w14:paraId="2765BAA3" w14:textId="77777777" w:rsidR="003E78AC" w:rsidRPr="003E78AC" w:rsidRDefault="003E78AC" w:rsidP="003E78AC">
      <w:pPr>
        <w:numPr>
          <w:ilvl w:val="0"/>
          <w:numId w:val="12"/>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t>Strong problem-solving skills and capacity to anticipate needs and follow tasks through to completion.</w:t>
      </w:r>
    </w:p>
    <w:p w14:paraId="04B5CEA5" w14:textId="77777777" w:rsidR="003E78AC" w:rsidRPr="003E78AC" w:rsidRDefault="003E78AC" w:rsidP="003E78AC">
      <w:pPr>
        <w:numPr>
          <w:ilvl w:val="0"/>
          <w:numId w:val="12"/>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t>High-level proficiency with digital office systems (e.g. Microsoft 365 or Google Workspace) and ability to learn new platforms quickly.</w:t>
      </w:r>
    </w:p>
    <w:p w14:paraId="31A68253" w14:textId="2878AF70" w:rsidR="00E43F3A" w:rsidRDefault="003E78AC" w:rsidP="00E43F3A">
      <w:pPr>
        <w:numPr>
          <w:ilvl w:val="0"/>
          <w:numId w:val="12"/>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t xml:space="preserve">An </w:t>
      </w:r>
      <w:r w:rsidR="00F9128E">
        <w:t>understanding of, or strong alignment with, the values and purpose of gender affirming healthcare and inclusive practice, including familiarity with trans and gender diverse communities and their health needs.</w:t>
      </w:r>
      <w:r w:rsidR="00F9128E">
        <w:rPr>
          <w:rFonts w:eastAsia="Times New Roman" w:cs="Times New Roman"/>
          <w:kern w:val="0"/>
          <w:lang w:eastAsia="en-GB"/>
          <w14:ligatures w14:val="none"/>
        </w:rPr>
        <w:t xml:space="preserve"> </w:t>
      </w:r>
    </w:p>
    <w:p w14:paraId="2111D011" w14:textId="71E569EA" w:rsidR="003E78AC" w:rsidRPr="003E78AC" w:rsidRDefault="003E78AC" w:rsidP="00412E9E">
      <w:pPr>
        <w:pStyle w:val="Subtitle"/>
        <w:rPr>
          <w:rFonts w:eastAsia="Times New Roman"/>
          <w:lang w:eastAsia="en-GB"/>
        </w:rPr>
      </w:pPr>
      <w:r w:rsidRPr="003E78AC">
        <w:rPr>
          <w:rFonts w:eastAsia="Times New Roman"/>
          <w:lang w:eastAsia="en-GB"/>
        </w:rPr>
        <w:t>Desirable</w:t>
      </w:r>
    </w:p>
    <w:p w14:paraId="4367DCB0" w14:textId="77777777" w:rsidR="003E78AC" w:rsidRPr="003E78AC" w:rsidRDefault="003E78AC" w:rsidP="003E78AC">
      <w:pPr>
        <w:numPr>
          <w:ilvl w:val="0"/>
          <w:numId w:val="13"/>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t>Experience working in a not-for-profit, health, research, or membership-based organisation.</w:t>
      </w:r>
    </w:p>
    <w:p w14:paraId="028A34D7" w14:textId="77777777" w:rsidR="003E78AC" w:rsidRPr="003E78AC" w:rsidRDefault="003E78AC" w:rsidP="003E78AC">
      <w:pPr>
        <w:numPr>
          <w:ilvl w:val="0"/>
          <w:numId w:val="13"/>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t>Familiarity with Board governance processes.</w:t>
      </w:r>
    </w:p>
    <w:p w14:paraId="775C12D5" w14:textId="2AEF2409" w:rsidR="00E43F3A" w:rsidRPr="003167AA" w:rsidRDefault="003E78AC" w:rsidP="003167AA">
      <w:pPr>
        <w:numPr>
          <w:ilvl w:val="0"/>
          <w:numId w:val="13"/>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t>Experience supporting senior leaders in a small or growing organisation.</w:t>
      </w:r>
    </w:p>
    <w:p w14:paraId="79F24524" w14:textId="77777777" w:rsidR="003E78AC" w:rsidRPr="00F9128E" w:rsidRDefault="003E78AC" w:rsidP="00F9128E">
      <w:pPr>
        <w:pStyle w:val="Heading2"/>
      </w:pPr>
      <w:r w:rsidRPr="00F9128E">
        <w:lastRenderedPageBreak/>
        <w:t>Position Details</w:t>
      </w:r>
    </w:p>
    <w:p w14:paraId="5E53803C" w14:textId="77777777" w:rsidR="003E78AC" w:rsidRPr="003E78AC" w:rsidRDefault="003E78AC" w:rsidP="003E78AC">
      <w:pPr>
        <w:numPr>
          <w:ilvl w:val="0"/>
          <w:numId w:val="14"/>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b/>
          <w:bCs/>
          <w:kern w:val="0"/>
          <w:lang w:eastAsia="en-GB"/>
          <w14:ligatures w14:val="none"/>
        </w:rPr>
        <w:t>Award:</w:t>
      </w:r>
      <w:r w:rsidRPr="003E78AC">
        <w:rPr>
          <w:rFonts w:eastAsia="Times New Roman" w:cs="Times New Roman"/>
          <w:kern w:val="0"/>
          <w:lang w:eastAsia="en-GB"/>
          <w14:ligatures w14:val="none"/>
        </w:rPr>
        <w:t xml:space="preserve"> Social, Community, Home Care and Disability Services Industry Award (SCHADS)</w:t>
      </w:r>
    </w:p>
    <w:p w14:paraId="446B6C9E" w14:textId="77777777" w:rsidR="003E78AC" w:rsidRPr="003E78AC" w:rsidRDefault="003E78AC" w:rsidP="003E78AC">
      <w:pPr>
        <w:numPr>
          <w:ilvl w:val="0"/>
          <w:numId w:val="14"/>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b/>
          <w:bCs/>
          <w:kern w:val="0"/>
          <w:lang w:eastAsia="en-GB"/>
          <w14:ligatures w14:val="none"/>
        </w:rPr>
        <w:t>Classification:</w:t>
      </w:r>
      <w:r w:rsidRPr="003E78AC">
        <w:rPr>
          <w:rFonts w:eastAsia="Times New Roman" w:cs="Times New Roman"/>
          <w:kern w:val="0"/>
          <w:lang w:eastAsia="en-GB"/>
          <w14:ligatures w14:val="none"/>
        </w:rPr>
        <w:t xml:space="preserve"> Level 4</w:t>
      </w:r>
    </w:p>
    <w:p w14:paraId="6832B5AC" w14:textId="77777777" w:rsidR="003E78AC" w:rsidRPr="003E78AC" w:rsidRDefault="003E78AC" w:rsidP="003E78AC">
      <w:pPr>
        <w:numPr>
          <w:ilvl w:val="0"/>
          <w:numId w:val="14"/>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b/>
          <w:bCs/>
          <w:kern w:val="0"/>
          <w:lang w:eastAsia="en-GB"/>
          <w14:ligatures w14:val="none"/>
        </w:rPr>
        <w:t>Employment Type:</w:t>
      </w:r>
      <w:r w:rsidRPr="003E78AC">
        <w:rPr>
          <w:rFonts w:eastAsia="Times New Roman" w:cs="Times New Roman"/>
          <w:kern w:val="0"/>
          <w:lang w:eastAsia="en-GB"/>
          <w14:ligatures w14:val="none"/>
        </w:rPr>
        <w:t xml:space="preserve"> Part-time</w:t>
      </w:r>
    </w:p>
    <w:p w14:paraId="7C70843D" w14:textId="4D0C3473" w:rsidR="003E78AC" w:rsidRPr="003E78AC" w:rsidRDefault="003E78AC" w:rsidP="003E78AC">
      <w:pPr>
        <w:numPr>
          <w:ilvl w:val="0"/>
          <w:numId w:val="14"/>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b/>
          <w:bCs/>
          <w:kern w:val="0"/>
          <w:lang w:eastAsia="en-GB"/>
          <w14:ligatures w14:val="none"/>
        </w:rPr>
        <w:t>Fraction:</w:t>
      </w:r>
      <w:r w:rsidRPr="003E78AC">
        <w:rPr>
          <w:rFonts w:eastAsia="Times New Roman" w:cs="Times New Roman"/>
          <w:kern w:val="0"/>
          <w:lang w:eastAsia="en-GB"/>
          <w14:ligatures w14:val="none"/>
        </w:rPr>
        <w:t xml:space="preserve"> </w:t>
      </w:r>
      <w:r w:rsidR="004A6706">
        <w:rPr>
          <w:rFonts w:eastAsia="Times New Roman" w:cs="Times New Roman"/>
          <w:kern w:val="0"/>
          <w:lang w:eastAsia="en-GB"/>
          <w14:ligatures w14:val="none"/>
        </w:rPr>
        <w:t>0.6 to</w:t>
      </w:r>
      <w:r w:rsidRPr="003E78AC">
        <w:rPr>
          <w:rFonts w:eastAsia="Times New Roman" w:cs="Times New Roman"/>
          <w:kern w:val="0"/>
          <w:lang w:eastAsia="en-GB"/>
          <w14:ligatures w14:val="none"/>
        </w:rPr>
        <w:t xml:space="preserve"> </w:t>
      </w:r>
      <w:r w:rsidRPr="003E78AC">
        <w:rPr>
          <w:rFonts w:eastAsia="Times New Roman" w:cs="Times New Roman"/>
          <w:b/>
          <w:bCs/>
          <w:kern w:val="0"/>
          <w:lang w:eastAsia="en-GB"/>
          <w14:ligatures w14:val="none"/>
        </w:rPr>
        <w:t>0.7 FTE</w:t>
      </w:r>
      <w:r w:rsidRPr="003E78AC">
        <w:rPr>
          <w:rFonts w:eastAsia="Times New Roman" w:cs="Times New Roman"/>
          <w:kern w:val="0"/>
          <w:lang w:eastAsia="en-GB"/>
          <w14:ligatures w14:val="none"/>
        </w:rPr>
        <w:t xml:space="preserve"> (</w:t>
      </w:r>
      <w:r w:rsidR="004A6706">
        <w:rPr>
          <w:rFonts w:eastAsia="Times New Roman" w:cs="Times New Roman"/>
          <w:kern w:val="0"/>
          <w:lang w:eastAsia="en-GB"/>
          <w14:ligatures w14:val="none"/>
        </w:rPr>
        <w:t xml:space="preserve">Approx. </w:t>
      </w:r>
      <w:r w:rsidR="004A6706">
        <w:rPr>
          <w:rFonts w:eastAsia="Times New Roman" w:cs="Times New Roman"/>
          <w:b/>
          <w:bCs/>
          <w:kern w:val="0"/>
          <w:lang w:eastAsia="en-GB"/>
          <w14:ligatures w14:val="none"/>
        </w:rPr>
        <w:t>23-27</w:t>
      </w:r>
      <w:r w:rsidRPr="003E78AC">
        <w:rPr>
          <w:rFonts w:eastAsia="Times New Roman" w:cs="Times New Roman"/>
          <w:b/>
          <w:bCs/>
          <w:kern w:val="0"/>
          <w:lang w:eastAsia="en-GB"/>
          <w14:ligatures w14:val="none"/>
        </w:rPr>
        <w:t xml:space="preserve"> hours per week</w:t>
      </w:r>
      <w:r w:rsidR="004A6706">
        <w:rPr>
          <w:rFonts w:eastAsia="Times New Roman" w:cs="Times New Roman"/>
          <w:kern w:val="0"/>
          <w:lang w:eastAsia="en-GB"/>
          <w14:ligatures w14:val="none"/>
        </w:rPr>
        <w:t xml:space="preserve"> or 3-3.5</w:t>
      </w:r>
      <w:r w:rsidRPr="003E78AC">
        <w:rPr>
          <w:rFonts w:eastAsia="Times New Roman" w:cs="Times New Roman"/>
          <w:kern w:val="0"/>
          <w:lang w:eastAsia="en-GB"/>
          <w14:ligatures w14:val="none"/>
        </w:rPr>
        <w:t xml:space="preserve"> days)</w:t>
      </w:r>
    </w:p>
    <w:p w14:paraId="038E0290" w14:textId="091EA7EC" w:rsidR="003E78AC" w:rsidRPr="003E78AC" w:rsidRDefault="003E78AC" w:rsidP="003E78AC">
      <w:pPr>
        <w:numPr>
          <w:ilvl w:val="0"/>
          <w:numId w:val="14"/>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b/>
          <w:bCs/>
          <w:kern w:val="0"/>
          <w:lang w:eastAsia="en-GB"/>
          <w14:ligatures w14:val="none"/>
        </w:rPr>
        <w:t>Salary:</w:t>
      </w:r>
      <w:r w:rsidRPr="003E78AC">
        <w:rPr>
          <w:rFonts w:eastAsia="Times New Roman" w:cs="Times New Roman"/>
          <w:kern w:val="0"/>
          <w:lang w:eastAsia="en-GB"/>
          <w14:ligatures w14:val="none"/>
        </w:rPr>
        <w:t xml:space="preserve"> </w:t>
      </w:r>
      <w:r w:rsidR="004A6706" w:rsidRPr="004A6706">
        <w:rPr>
          <w:b/>
          <w:bCs/>
        </w:rPr>
        <w:t>$5</w:t>
      </w:r>
      <w:r w:rsidR="004A6706" w:rsidRPr="004A6706">
        <w:rPr>
          <w:b/>
          <w:bCs/>
        </w:rPr>
        <w:t>5</w:t>
      </w:r>
      <w:r w:rsidR="004A6706" w:rsidRPr="004A6706">
        <w:rPr>
          <w:b/>
          <w:bCs/>
        </w:rPr>
        <w:t>,000 – $</w:t>
      </w:r>
      <w:r w:rsidR="004A6706" w:rsidRPr="004A6706">
        <w:rPr>
          <w:b/>
          <w:bCs/>
        </w:rPr>
        <w:t>64</w:t>
      </w:r>
      <w:r w:rsidR="004A6706" w:rsidRPr="004A6706">
        <w:rPr>
          <w:b/>
          <w:bCs/>
        </w:rPr>
        <w:t>,000</w:t>
      </w:r>
      <w:r w:rsidR="004A6706">
        <w:t xml:space="preserve"> per annum (pro rata), plus superannuation</w:t>
      </w:r>
      <w:r w:rsidR="004A6706">
        <w:t xml:space="preserve"> </w:t>
      </w:r>
    </w:p>
    <w:p w14:paraId="7A04FF16" w14:textId="5E0D18F4" w:rsidR="003E78AC" w:rsidRDefault="003E78AC" w:rsidP="003E78AC">
      <w:pPr>
        <w:numPr>
          <w:ilvl w:val="0"/>
          <w:numId w:val="14"/>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b/>
          <w:bCs/>
          <w:kern w:val="0"/>
          <w:lang w:eastAsia="en-GB"/>
          <w14:ligatures w14:val="none"/>
        </w:rPr>
        <w:t>Commencement:</w:t>
      </w:r>
      <w:r w:rsidRPr="003E78AC">
        <w:rPr>
          <w:rFonts w:eastAsia="Times New Roman" w:cs="Times New Roman"/>
          <w:kern w:val="0"/>
          <w:lang w:eastAsia="en-GB"/>
          <w14:ligatures w14:val="none"/>
        </w:rPr>
        <w:t xml:space="preserve"> January</w:t>
      </w:r>
      <w:r w:rsidR="004A6706">
        <w:rPr>
          <w:rFonts w:eastAsia="Times New Roman" w:cs="Times New Roman"/>
          <w:kern w:val="0"/>
          <w:lang w:eastAsia="en-GB"/>
          <w14:ligatures w14:val="none"/>
        </w:rPr>
        <w:t xml:space="preserve">/February </w:t>
      </w:r>
      <w:r w:rsidRPr="003E78AC">
        <w:rPr>
          <w:rFonts w:eastAsia="Times New Roman" w:cs="Times New Roman"/>
          <w:kern w:val="0"/>
          <w:lang w:eastAsia="en-GB"/>
          <w14:ligatures w14:val="none"/>
        </w:rPr>
        <w:t>2026</w:t>
      </w:r>
    </w:p>
    <w:p w14:paraId="6CE7A4BC" w14:textId="77777777" w:rsidR="00412E9E" w:rsidRPr="00412E9E" w:rsidRDefault="00412E9E" w:rsidP="00412E9E">
      <w:pPr>
        <w:numPr>
          <w:ilvl w:val="0"/>
          <w:numId w:val="14"/>
        </w:numPr>
        <w:spacing w:before="100" w:beforeAutospacing="1" w:after="100" w:afterAutospacing="1" w:line="240" w:lineRule="auto"/>
        <w:rPr>
          <w:rFonts w:eastAsia="Times New Roman" w:cs="Times New Roman"/>
          <w:kern w:val="0"/>
          <w:lang w:eastAsia="en-GB"/>
          <w14:ligatures w14:val="none"/>
        </w:rPr>
      </w:pPr>
      <w:r>
        <w:rPr>
          <w:rStyle w:val="Strong"/>
        </w:rPr>
        <w:t>Location:</w:t>
      </w:r>
      <w:r>
        <w:t xml:space="preserve"> Castlemaine, Victoria. This role is primarily office-based. Some flexibility in working hours and limited remote work may be available by agreement; however, </w:t>
      </w:r>
      <w:proofErr w:type="gramStart"/>
      <w:r>
        <w:t>the majority of</w:t>
      </w:r>
      <w:proofErr w:type="gramEnd"/>
      <w:r>
        <w:t xml:space="preserve"> working hours will be undertaken on-site at the AusPATH office.</w:t>
      </w:r>
    </w:p>
    <w:p w14:paraId="1BE4326A" w14:textId="44EDABE1" w:rsidR="003E78AC" w:rsidRPr="003E78AC" w:rsidRDefault="003E78AC" w:rsidP="00412E9E">
      <w:pPr>
        <w:numPr>
          <w:ilvl w:val="0"/>
          <w:numId w:val="14"/>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b/>
          <w:bCs/>
          <w:kern w:val="0"/>
          <w:lang w:eastAsia="en-GB"/>
          <w14:ligatures w14:val="none"/>
        </w:rPr>
        <w:t>Contract:</w:t>
      </w:r>
      <w:r w:rsidRPr="003E78AC">
        <w:rPr>
          <w:rFonts w:eastAsia="Times New Roman" w:cs="Times New Roman"/>
          <w:kern w:val="0"/>
          <w:lang w:eastAsia="en-GB"/>
          <w14:ligatures w14:val="none"/>
        </w:rPr>
        <w:t xml:space="preserve"> </w:t>
      </w:r>
      <w:proofErr w:type="gramStart"/>
      <w:r w:rsidRPr="003E78AC">
        <w:rPr>
          <w:rFonts w:eastAsia="Times New Roman" w:cs="Times New Roman"/>
          <w:kern w:val="0"/>
          <w:lang w:eastAsia="en-GB"/>
          <w14:ligatures w14:val="none"/>
        </w:rPr>
        <w:t>Fixed-term</w:t>
      </w:r>
      <w:proofErr w:type="gramEnd"/>
      <w:r w:rsidRPr="003E78AC">
        <w:rPr>
          <w:rFonts w:eastAsia="Times New Roman" w:cs="Times New Roman"/>
          <w:kern w:val="0"/>
          <w:lang w:eastAsia="en-GB"/>
          <w14:ligatures w14:val="none"/>
        </w:rPr>
        <w:t xml:space="preserve"> (12 months), with potential extension subject to funding</w:t>
      </w:r>
    </w:p>
    <w:p w14:paraId="1C6ECD40" w14:textId="77777777" w:rsidR="003E78AC" w:rsidRDefault="003E78AC" w:rsidP="003E78AC">
      <w:pPr>
        <w:numPr>
          <w:ilvl w:val="0"/>
          <w:numId w:val="14"/>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b/>
          <w:bCs/>
          <w:kern w:val="0"/>
          <w:lang w:eastAsia="en-GB"/>
          <w14:ligatures w14:val="none"/>
        </w:rPr>
        <w:t>Probation:</w:t>
      </w:r>
      <w:r w:rsidRPr="003E78AC">
        <w:rPr>
          <w:rFonts w:eastAsia="Times New Roman" w:cs="Times New Roman"/>
          <w:kern w:val="0"/>
          <w:lang w:eastAsia="en-GB"/>
          <w14:ligatures w14:val="none"/>
        </w:rPr>
        <w:t xml:space="preserve"> 3 months</w:t>
      </w:r>
    </w:p>
    <w:p w14:paraId="61C4C154" w14:textId="77777777" w:rsidR="003E78AC" w:rsidRPr="00412E9E" w:rsidRDefault="003E78AC" w:rsidP="00F9128E">
      <w:pPr>
        <w:pStyle w:val="Heading2"/>
      </w:pPr>
      <w:r w:rsidRPr="00412E9E">
        <w:t>Required Checks</w:t>
      </w:r>
    </w:p>
    <w:p w14:paraId="54398C61" w14:textId="77777777" w:rsidR="003E78AC" w:rsidRPr="003E78AC" w:rsidRDefault="003E78AC" w:rsidP="003E78AC">
      <w:pPr>
        <w:numPr>
          <w:ilvl w:val="0"/>
          <w:numId w:val="15"/>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t>Eligibility to work in Australia</w:t>
      </w:r>
    </w:p>
    <w:p w14:paraId="3ECB4F69" w14:textId="77777777" w:rsidR="003E78AC" w:rsidRPr="003E78AC" w:rsidRDefault="003E78AC" w:rsidP="003E78AC">
      <w:pPr>
        <w:numPr>
          <w:ilvl w:val="0"/>
          <w:numId w:val="15"/>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t>National Police Check</w:t>
      </w:r>
    </w:p>
    <w:p w14:paraId="564E6521" w14:textId="0398F63D" w:rsidR="00252E07" w:rsidRPr="00412E9E" w:rsidRDefault="003E78AC" w:rsidP="00412E9E">
      <w:pPr>
        <w:numPr>
          <w:ilvl w:val="0"/>
          <w:numId w:val="15"/>
        </w:numPr>
        <w:spacing w:before="100" w:beforeAutospacing="1" w:after="100" w:afterAutospacing="1" w:line="240" w:lineRule="auto"/>
        <w:rPr>
          <w:rFonts w:eastAsia="Times New Roman" w:cs="Times New Roman"/>
          <w:kern w:val="0"/>
          <w:lang w:eastAsia="en-GB"/>
          <w14:ligatures w14:val="none"/>
        </w:rPr>
      </w:pPr>
      <w:r w:rsidRPr="003E78AC">
        <w:rPr>
          <w:rFonts w:eastAsia="Times New Roman" w:cs="Times New Roman"/>
          <w:kern w:val="0"/>
          <w:lang w:eastAsia="en-GB"/>
          <w14:ligatures w14:val="none"/>
        </w:rPr>
        <w:t>Working with Children Check (as applicable)</w:t>
      </w:r>
    </w:p>
    <w:sectPr w:rsidR="00252E07" w:rsidRPr="00412E9E" w:rsidSect="00E43F3A">
      <w:headerReference w:type="default" r:id="rId7"/>
      <w:pgSz w:w="11906" w:h="16838"/>
      <w:pgMar w:top="3981" w:right="1440" w:bottom="1440" w:left="1440" w:header="2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BD724" w14:textId="77777777" w:rsidR="00452978" w:rsidRDefault="00452978" w:rsidP="00F9128E">
      <w:pPr>
        <w:spacing w:before="0" w:after="0" w:line="240" w:lineRule="auto"/>
      </w:pPr>
      <w:r>
        <w:separator/>
      </w:r>
    </w:p>
  </w:endnote>
  <w:endnote w:type="continuationSeparator" w:id="0">
    <w:p w14:paraId="009CB214" w14:textId="77777777" w:rsidR="00452978" w:rsidRDefault="00452978" w:rsidP="00F912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9C562" w14:textId="77777777" w:rsidR="00452978" w:rsidRDefault="00452978" w:rsidP="00F9128E">
      <w:pPr>
        <w:spacing w:before="0" w:after="0" w:line="240" w:lineRule="auto"/>
      </w:pPr>
      <w:r>
        <w:separator/>
      </w:r>
    </w:p>
  </w:footnote>
  <w:footnote w:type="continuationSeparator" w:id="0">
    <w:p w14:paraId="26BF51C3" w14:textId="77777777" w:rsidR="00452978" w:rsidRDefault="00452978" w:rsidP="00F9128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4F60" w14:textId="13621948" w:rsidR="00F9128E" w:rsidRDefault="00FF75CF">
    <w:pPr>
      <w:pStyle w:val="Header"/>
    </w:pPr>
    <w:r>
      <w:rPr>
        <w:noProof/>
      </w:rPr>
      <mc:AlternateContent>
        <mc:Choice Requires="wps">
          <w:drawing>
            <wp:anchor distT="0" distB="0" distL="114300" distR="114300" simplePos="0" relativeHeight="251659264" behindDoc="0" locked="0" layoutInCell="1" allowOverlap="1" wp14:anchorId="35709614" wp14:editId="54BA1F40">
              <wp:simplePos x="0" y="0"/>
              <wp:positionH relativeFrom="column">
                <wp:posOffset>4121150</wp:posOffset>
              </wp:positionH>
              <wp:positionV relativeFrom="paragraph">
                <wp:posOffset>146685</wp:posOffset>
              </wp:positionV>
              <wp:extent cx="946150" cy="520700"/>
              <wp:effectExtent l="0" t="0" r="6350" b="0"/>
              <wp:wrapNone/>
              <wp:docPr id="1848434629" name="Rectangle 1"/>
              <wp:cNvGraphicFramePr/>
              <a:graphic xmlns:a="http://schemas.openxmlformats.org/drawingml/2006/main">
                <a:graphicData uri="http://schemas.microsoft.com/office/word/2010/wordprocessingShape">
                  <wps:wsp>
                    <wps:cNvSpPr/>
                    <wps:spPr>
                      <a:xfrm>
                        <a:off x="0" y="0"/>
                        <a:ext cx="946150" cy="5207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511567" id="Rectangle 1" o:spid="_x0000_s1026" style="position:absolute;margin-left:324.5pt;margin-top:11.55pt;width:74.5pt;height:4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" fillcolor="white [3201]" stroked="f" strokeweight="1pt"/>
          </w:pict>
        </mc:Fallback>
      </mc:AlternateContent>
    </w:r>
    <w:r w:rsidR="00F9128E" w:rsidRPr="00563AED">
      <w:rPr>
        <w:noProof/>
      </w:rPr>
      <w:drawing>
        <wp:inline distT="0" distB="0" distL="0" distR="0" wp14:anchorId="0C8030CB" wp14:editId="736F7D24">
          <wp:extent cx="5731510" cy="1914594"/>
          <wp:effectExtent l="0" t="0" r="0" b="3175"/>
          <wp:docPr id="39795195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951951" name="Picture 1" descr="A close-up of a logo&#10;&#10;AI-generated content may be incorrect."/>
                  <pic:cNvPicPr/>
                </pic:nvPicPr>
                <pic:blipFill>
                  <a:blip r:embed="rId1"/>
                  <a:stretch>
                    <a:fillRect/>
                  </a:stretch>
                </pic:blipFill>
                <pic:spPr>
                  <a:xfrm>
                    <a:off x="0" y="0"/>
                    <a:ext cx="5731510" cy="19145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71142"/>
    <w:multiLevelType w:val="multilevel"/>
    <w:tmpl w:val="6EA066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D043B"/>
    <w:multiLevelType w:val="multilevel"/>
    <w:tmpl w:val="D4F0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D7198"/>
    <w:multiLevelType w:val="multilevel"/>
    <w:tmpl w:val="3482B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C449F"/>
    <w:multiLevelType w:val="multilevel"/>
    <w:tmpl w:val="8C6A4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C123F2"/>
    <w:multiLevelType w:val="multilevel"/>
    <w:tmpl w:val="8DFA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252DA"/>
    <w:multiLevelType w:val="multilevel"/>
    <w:tmpl w:val="8A8E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4476C6"/>
    <w:multiLevelType w:val="hybridMultilevel"/>
    <w:tmpl w:val="A3964EE6"/>
    <w:lvl w:ilvl="0" w:tplc="E1565C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613B46"/>
    <w:multiLevelType w:val="multilevel"/>
    <w:tmpl w:val="45F2E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1150D9"/>
    <w:multiLevelType w:val="hybridMultilevel"/>
    <w:tmpl w:val="DA9AC000"/>
    <w:lvl w:ilvl="0" w:tplc="96FA5B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871949"/>
    <w:multiLevelType w:val="multilevel"/>
    <w:tmpl w:val="98A0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365360"/>
    <w:multiLevelType w:val="multilevel"/>
    <w:tmpl w:val="AAF0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5757A6"/>
    <w:multiLevelType w:val="multilevel"/>
    <w:tmpl w:val="9CC6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1B0E8F"/>
    <w:multiLevelType w:val="multilevel"/>
    <w:tmpl w:val="59AA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C032D3"/>
    <w:multiLevelType w:val="multilevel"/>
    <w:tmpl w:val="FE105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AB118F"/>
    <w:multiLevelType w:val="multilevel"/>
    <w:tmpl w:val="94EC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A41E29"/>
    <w:multiLevelType w:val="multilevel"/>
    <w:tmpl w:val="84C4B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7833033">
    <w:abstractNumId w:val="8"/>
  </w:num>
  <w:num w:numId="2" w16cid:durableId="1649700856">
    <w:abstractNumId w:val="6"/>
  </w:num>
  <w:num w:numId="3" w16cid:durableId="2082822099">
    <w:abstractNumId w:val="12"/>
  </w:num>
  <w:num w:numId="4" w16cid:durableId="1656950054">
    <w:abstractNumId w:val="0"/>
  </w:num>
  <w:num w:numId="5" w16cid:durableId="117263462">
    <w:abstractNumId w:val="2"/>
  </w:num>
  <w:num w:numId="6" w16cid:durableId="732705521">
    <w:abstractNumId w:val="5"/>
  </w:num>
  <w:num w:numId="7" w16cid:durableId="755518577">
    <w:abstractNumId w:val="14"/>
  </w:num>
  <w:num w:numId="8" w16cid:durableId="1093161106">
    <w:abstractNumId w:val="10"/>
  </w:num>
  <w:num w:numId="9" w16cid:durableId="1136147408">
    <w:abstractNumId w:val="7"/>
  </w:num>
  <w:num w:numId="10" w16cid:durableId="282272820">
    <w:abstractNumId w:val="9"/>
  </w:num>
  <w:num w:numId="11" w16cid:durableId="1856309327">
    <w:abstractNumId w:val="1"/>
  </w:num>
  <w:num w:numId="12" w16cid:durableId="1089155755">
    <w:abstractNumId w:val="13"/>
  </w:num>
  <w:num w:numId="13" w16cid:durableId="44566624">
    <w:abstractNumId w:val="3"/>
  </w:num>
  <w:num w:numId="14" w16cid:durableId="659192405">
    <w:abstractNumId w:val="15"/>
  </w:num>
  <w:num w:numId="15" w16cid:durableId="379016475">
    <w:abstractNumId w:val="11"/>
  </w:num>
  <w:num w:numId="16" w16cid:durableId="8989029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8AC"/>
    <w:rsid w:val="00073007"/>
    <w:rsid w:val="000B1059"/>
    <w:rsid w:val="00252E07"/>
    <w:rsid w:val="003167AA"/>
    <w:rsid w:val="003A4F1E"/>
    <w:rsid w:val="003E78AC"/>
    <w:rsid w:val="00412E9E"/>
    <w:rsid w:val="004377ED"/>
    <w:rsid w:val="00452978"/>
    <w:rsid w:val="004A6706"/>
    <w:rsid w:val="005A3F7D"/>
    <w:rsid w:val="00683E33"/>
    <w:rsid w:val="00721F5E"/>
    <w:rsid w:val="00795275"/>
    <w:rsid w:val="007D6EB4"/>
    <w:rsid w:val="007F3089"/>
    <w:rsid w:val="008233F1"/>
    <w:rsid w:val="00851A9A"/>
    <w:rsid w:val="00970683"/>
    <w:rsid w:val="009A741A"/>
    <w:rsid w:val="00B14B04"/>
    <w:rsid w:val="00B20BE4"/>
    <w:rsid w:val="00B456BD"/>
    <w:rsid w:val="00BA3BDA"/>
    <w:rsid w:val="00BB4120"/>
    <w:rsid w:val="00C35F55"/>
    <w:rsid w:val="00C545E6"/>
    <w:rsid w:val="00DF2BE5"/>
    <w:rsid w:val="00E43F3A"/>
    <w:rsid w:val="00E93504"/>
    <w:rsid w:val="00F9128E"/>
    <w:rsid w:val="00FF75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40A1A"/>
  <w15:chartTrackingRefBased/>
  <w15:docId w15:val="{3A952E82-0434-A446-BD3C-DF17E4B8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1E"/>
    <w:pPr>
      <w:spacing w:line="276" w:lineRule="auto"/>
    </w:pPr>
    <w:rPr>
      <w:rFonts w:ascii="Helvetica Neue" w:hAnsi="Helvetica Neue"/>
    </w:rPr>
  </w:style>
  <w:style w:type="paragraph" w:styleId="Heading1">
    <w:name w:val="heading 1"/>
    <w:basedOn w:val="ListParagraph"/>
    <w:next w:val="Normal"/>
    <w:link w:val="Heading1Char"/>
    <w:uiPriority w:val="9"/>
    <w:qFormat/>
    <w:rsid w:val="003A4F1E"/>
    <w:pPr>
      <w:outlineLvl w:val="0"/>
    </w:pPr>
    <w:rPr>
      <w:b/>
      <w:bCs/>
      <w:sz w:val="32"/>
      <w:szCs w:val="32"/>
    </w:rPr>
  </w:style>
  <w:style w:type="paragraph" w:styleId="Heading2">
    <w:name w:val="heading 2"/>
    <w:basedOn w:val="Normal"/>
    <w:next w:val="Normal"/>
    <w:link w:val="Heading2Char"/>
    <w:uiPriority w:val="9"/>
    <w:unhideWhenUsed/>
    <w:qFormat/>
    <w:rsid w:val="003A4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A4F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A4F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F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F1E"/>
    <w:rPr>
      <w:rFonts w:ascii="Helvetica Neue" w:hAnsi="Helvetica Neue"/>
      <w:b/>
      <w:bCs/>
      <w:sz w:val="32"/>
      <w:szCs w:val="32"/>
    </w:rPr>
  </w:style>
  <w:style w:type="character" w:customStyle="1" w:styleId="Heading2Char">
    <w:name w:val="Heading 2 Char"/>
    <w:basedOn w:val="DefaultParagraphFont"/>
    <w:link w:val="Heading2"/>
    <w:uiPriority w:val="9"/>
    <w:rsid w:val="003A4F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A4F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A4F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F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F1E"/>
    <w:rPr>
      <w:rFonts w:eastAsiaTheme="majorEastAsia" w:cstheme="majorBidi"/>
      <w:color w:val="272727" w:themeColor="text1" w:themeTint="D8"/>
    </w:rPr>
  </w:style>
  <w:style w:type="paragraph" w:styleId="Title">
    <w:name w:val="Title"/>
    <w:basedOn w:val="Normal"/>
    <w:next w:val="Normal"/>
    <w:link w:val="TitleChar"/>
    <w:uiPriority w:val="10"/>
    <w:qFormat/>
    <w:rsid w:val="003A4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F1E"/>
    <w:pPr>
      <w:spacing w:before="160"/>
      <w:jc w:val="center"/>
    </w:pPr>
    <w:rPr>
      <w:i/>
      <w:iCs/>
      <w:color w:val="404040" w:themeColor="text1" w:themeTint="BF"/>
    </w:rPr>
  </w:style>
  <w:style w:type="character" w:customStyle="1" w:styleId="QuoteChar">
    <w:name w:val="Quote Char"/>
    <w:basedOn w:val="DefaultParagraphFont"/>
    <w:link w:val="Quote"/>
    <w:uiPriority w:val="29"/>
    <w:rsid w:val="003A4F1E"/>
    <w:rPr>
      <w:i/>
      <w:iCs/>
      <w:color w:val="404040" w:themeColor="text1" w:themeTint="BF"/>
    </w:rPr>
  </w:style>
  <w:style w:type="paragraph" w:styleId="ListParagraph">
    <w:name w:val="List Paragraph"/>
    <w:basedOn w:val="Normal"/>
    <w:uiPriority w:val="34"/>
    <w:qFormat/>
    <w:rsid w:val="003A4F1E"/>
    <w:pPr>
      <w:ind w:left="720"/>
      <w:contextualSpacing/>
    </w:pPr>
  </w:style>
  <w:style w:type="character" w:styleId="IntenseEmphasis">
    <w:name w:val="Intense Emphasis"/>
    <w:basedOn w:val="DefaultParagraphFont"/>
    <w:uiPriority w:val="21"/>
    <w:qFormat/>
    <w:rsid w:val="003A4F1E"/>
    <w:rPr>
      <w:i/>
      <w:iCs/>
      <w:color w:val="0F4761" w:themeColor="accent1" w:themeShade="BF"/>
    </w:rPr>
  </w:style>
  <w:style w:type="paragraph" w:styleId="IntenseQuote">
    <w:name w:val="Intense Quote"/>
    <w:basedOn w:val="Normal"/>
    <w:next w:val="Normal"/>
    <w:link w:val="IntenseQuoteChar"/>
    <w:uiPriority w:val="30"/>
    <w:qFormat/>
    <w:rsid w:val="003A4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F1E"/>
    <w:rPr>
      <w:i/>
      <w:iCs/>
      <w:color w:val="0F4761" w:themeColor="accent1" w:themeShade="BF"/>
    </w:rPr>
  </w:style>
  <w:style w:type="character" w:styleId="IntenseReference">
    <w:name w:val="Intense Reference"/>
    <w:basedOn w:val="DefaultParagraphFont"/>
    <w:uiPriority w:val="32"/>
    <w:qFormat/>
    <w:rsid w:val="003A4F1E"/>
    <w:rPr>
      <w:b/>
      <w:bCs/>
      <w:smallCaps/>
      <w:color w:val="0F4761" w:themeColor="accent1" w:themeShade="BF"/>
      <w:spacing w:val="5"/>
    </w:rPr>
  </w:style>
  <w:style w:type="paragraph" w:styleId="NormalWeb">
    <w:name w:val="Normal (Web)"/>
    <w:basedOn w:val="Normal"/>
    <w:uiPriority w:val="99"/>
    <w:semiHidden/>
    <w:unhideWhenUsed/>
    <w:rsid w:val="003E78A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E78AC"/>
    <w:rPr>
      <w:b/>
      <w:bCs/>
    </w:rPr>
  </w:style>
  <w:style w:type="paragraph" w:styleId="Header">
    <w:name w:val="header"/>
    <w:basedOn w:val="Normal"/>
    <w:link w:val="HeaderChar"/>
    <w:uiPriority w:val="99"/>
    <w:unhideWhenUsed/>
    <w:rsid w:val="00F9128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9128E"/>
    <w:rPr>
      <w:rFonts w:ascii="Helvetica Neue" w:hAnsi="Helvetica Neue"/>
    </w:rPr>
  </w:style>
  <w:style w:type="paragraph" w:styleId="Footer">
    <w:name w:val="footer"/>
    <w:basedOn w:val="Normal"/>
    <w:link w:val="FooterChar"/>
    <w:uiPriority w:val="99"/>
    <w:unhideWhenUsed/>
    <w:rsid w:val="00F9128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9128E"/>
    <w:rPr>
      <w:rFonts w:ascii="Helvetica Neue" w:hAnsi="Helvetica Neue"/>
    </w:rPr>
  </w:style>
  <w:style w:type="character" w:styleId="Hyperlink">
    <w:name w:val="Hyperlink"/>
    <w:rsid w:val="00F9128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Eloise Brook</dc:creator>
  <cp:keywords/>
  <dc:description/>
  <cp:lastModifiedBy>Eloise Brook</cp:lastModifiedBy>
  <cp:revision>2</cp:revision>
  <dcterms:created xsi:type="dcterms:W3CDTF">2026-01-07T21:13:00Z</dcterms:created>
  <dcterms:modified xsi:type="dcterms:W3CDTF">2026-01-07T21:13:00Z</dcterms:modified>
</cp:coreProperties>
</file>