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76" w:type="pct"/>
        <w:tblCellSpacing w:w="20" w:type="dxa"/>
        <w:tblInd w:w="6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41"/>
        <w:gridCol w:w="7410"/>
        <w:gridCol w:w="1480"/>
        <w:gridCol w:w="3000"/>
      </w:tblGrid>
      <w:tr w:rsidR="00B01A2E" w:rsidRPr="008A73F3" w14:paraId="502CA688" w14:textId="77777777" w:rsidTr="00AB77B2">
        <w:trPr>
          <w:trHeight w:hRule="exact" w:val="657"/>
          <w:tblCellSpacing w:w="20" w:type="dxa"/>
        </w:trPr>
        <w:tc>
          <w:tcPr>
            <w:tcW w:w="685" w:type="pct"/>
            <w:tcBorders>
              <w:top w:val="outset" w:sz="24" w:space="0" w:color="auto"/>
              <w:bottom w:val="outset" w:sz="6" w:space="0" w:color="auto"/>
              <w:right w:val="nil"/>
            </w:tcBorders>
            <w:vAlign w:val="center"/>
          </w:tcPr>
          <w:p w14:paraId="502CA684" w14:textId="77777777" w:rsidR="00B01A2E" w:rsidRPr="008A73F3" w:rsidRDefault="00B01A2E" w:rsidP="00AF3B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Century Gothic" w:hAnsi="Century Gothic" w:cs="Arial"/>
              </w:rPr>
            </w:pPr>
            <w:r w:rsidRPr="008A73F3">
              <w:rPr>
                <w:rFonts w:ascii="Century Gothic" w:hAnsi="Century Gothic" w:cs="Arial"/>
                <w:b/>
              </w:rPr>
              <w:t xml:space="preserve">Position Title: </w:t>
            </w:r>
          </w:p>
        </w:tc>
        <w:tc>
          <w:tcPr>
            <w:tcW w:w="2666" w:type="pct"/>
            <w:tcBorders>
              <w:top w:val="outset" w:sz="24" w:space="0" w:color="auto"/>
              <w:left w:val="nil"/>
              <w:bottom w:val="outset" w:sz="6" w:space="0" w:color="auto"/>
            </w:tcBorders>
            <w:vAlign w:val="center"/>
          </w:tcPr>
          <w:p w14:paraId="502CA685" w14:textId="62659143" w:rsidR="00B01A2E" w:rsidRPr="008A73F3" w:rsidRDefault="00AB77B2" w:rsidP="006424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Fundraising and Marketing Manager </w:t>
            </w:r>
          </w:p>
        </w:tc>
        <w:tc>
          <w:tcPr>
            <w:tcW w:w="521" w:type="pct"/>
            <w:vMerge w:val="restart"/>
            <w:tcBorders>
              <w:top w:val="outset" w:sz="24" w:space="0" w:color="auto"/>
              <w:right w:val="nil"/>
            </w:tcBorders>
            <w:vAlign w:val="center"/>
          </w:tcPr>
          <w:p w14:paraId="502CA686" w14:textId="77777777" w:rsidR="00B01A2E" w:rsidRPr="008A73F3" w:rsidRDefault="00B01A2E" w:rsidP="005D051C">
            <w:pPr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</w:rPr>
              <w:t>Department</w:t>
            </w:r>
            <w:r w:rsidRPr="008A73F3">
              <w:rPr>
                <w:rFonts w:ascii="Century Gothic" w:hAnsi="Century Gothic" w:cs="Arial"/>
                <w:b/>
              </w:rPr>
              <w:t xml:space="preserve">:  </w:t>
            </w:r>
          </w:p>
        </w:tc>
        <w:tc>
          <w:tcPr>
            <w:tcW w:w="1056" w:type="pct"/>
            <w:vMerge w:val="restart"/>
            <w:tcBorders>
              <w:top w:val="outset" w:sz="24" w:space="0" w:color="auto"/>
              <w:left w:val="nil"/>
            </w:tcBorders>
            <w:vAlign w:val="center"/>
          </w:tcPr>
          <w:p w14:paraId="502CA687" w14:textId="1278E1F9" w:rsidR="00B01A2E" w:rsidRPr="008A73F3" w:rsidRDefault="00AB77B2" w:rsidP="00575F0B">
            <w:pPr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WHC </w:t>
            </w:r>
          </w:p>
        </w:tc>
      </w:tr>
      <w:tr w:rsidR="00B01A2E" w:rsidRPr="008A73F3" w14:paraId="502CA68D" w14:textId="77777777" w:rsidTr="00AB77B2">
        <w:trPr>
          <w:trHeight w:hRule="exact" w:val="899"/>
          <w:tblCellSpacing w:w="20" w:type="dxa"/>
        </w:trPr>
        <w:tc>
          <w:tcPr>
            <w:tcW w:w="685" w:type="pct"/>
            <w:tcBorders>
              <w:top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502CA689" w14:textId="77777777" w:rsidR="00B01A2E" w:rsidRPr="008A73F3" w:rsidRDefault="00B01A2E" w:rsidP="00AF3B80">
            <w:pPr>
              <w:overflowPunct w:val="0"/>
              <w:autoSpaceDE w:val="0"/>
              <w:autoSpaceDN w:val="0"/>
              <w:adjustRightInd w:val="0"/>
              <w:spacing w:before="60"/>
              <w:jc w:val="left"/>
              <w:textAlignment w:val="baseline"/>
              <w:rPr>
                <w:rFonts w:ascii="Century Gothic" w:hAnsi="Century Gothic" w:cs="Arial"/>
              </w:rPr>
            </w:pPr>
            <w:r w:rsidRPr="008A73F3">
              <w:rPr>
                <w:rFonts w:ascii="Century Gothic" w:hAnsi="Century Gothic" w:cs="Arial"/>
                <w:b/>
              </w:rPr>
              <w:t xml:space="preserve">Reports To: </w:t>
            </w:r>
          </w:p>
        </w:tc>
        <w:tc>
          <w:tcPr>
            <w:tcW w:w="2666" w:type="pct"/>
            <w:tcBorders>
              <w:top w:val="outset" w:sz="6" w:space="0" w:color="auto"/>
              <w:left w:val="nil"/>
              <w:bottom w:val="outset" w:sz="6" w:space="0" w:color="auto"/>
            </w:tcBorders>
            <w:vAlign w:val="center"/>
          </w:tcPr>
          <w:p w14:paraId="502CA68A" w14:textId="0353D926" w:rsidR="00B01A2E" w:rsidRPr="00BC2FBE" w:rsidRDefault="00826FF8" w:rsidP="00AF3B80">
            <w:pPr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entury Gothic" w:hAnsi="Century Gothic" w:cs="Arial"/>
                <w:highlight w:val="yellow"/>
              </w:rPr>
            </w:pPr>
            <w:r w:rsidRPr="00826FF8">
              <w:rPr>
                <w:rFonts w:ascii="Century Gothic" w:hAnsi="Century Gothic" w:cs="Arial"/>
                <w:lang w:val="en-AU"/>
              </w:rPr>
              <w:t>Senior Manager,</w:t>
            </w:r>
            <w:r w:rsidR="00BC2FBE" w:rsidRPr="00826FF8">
              <w:rPr>
                <w:rFonts w:ascii="Century Gothic" w:hAnsi="Century Gothic" w:cs="Arial"/>
                <w:lang w:val="en-AU"/>
              </w:rPr>
              <w:t xml:space="preserve"> Partnerships and Growth</w:t>
            </w:r>
          </w:p>
        </w:tc>
        <w:tc>
          <w:tcPr>
            <w:tcW w:w="521" w:type="pct"/>
            <w:vMerge/>
            <w:tcBorders>
              <w:bottom w:val="outset" w:sz="6" w:space="0" w:color="auto"/>
              <w:right w:val="nil"/>
            </w:tcBorders>
            <w:vAlign w:val="center"/>
          </w:tcPr>
          <w:p w14:paraId="502CA68B" w14:textId="77777777" w:rsidR="00B01A2E" w:rsidRPr="008A73F3" w:rsidRDefault="00B01A2E" w:rsidP="005D051C">
            <w:pPr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entury Gothic" w:hAnsi="Century Gothic" w:cs="Arial"/>
                <w:b/>
              </w:rPr>
            </w:pPr>
          </w:p>
        </w:tc>
        <w:tc>
          <w:tcPr>
            <w:tcW w:w="1056" w:type="pct"/>
            <w:vMerge/>
            <w:tcBorders>
              <w:left w:val="nil"/>
              <w:bottom w:val="outset" w:sz="6" w:space="0" w:color="auto"/>
            </w:tcBorders>
            <w:vAlign w:val="center"/>
          </w:tcPr>
          <w:p w14:paraId="502CA68C" w14:textId="77777777" w:rsidR="00B01A2E" w:rsidRPr="008A73F3" w:rsidRDefault="00B01A2E" w:rsidP="00575F0B">
            <w:pPr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entury Gothic" w:hAnsi="Century Gothic" w:cs="Arial"/>
              </w:rPr>
            </w:pPr>
          </w:p>
        </w:tc>
      </w:tr>
      <w:tr w:rsidR="004C4AC0" w:rsidRPr="008A73F3" w14:paraId="502CA692" w14:textId="77777777" w:rsidTr="00AB77B2">
        <w:trPr>
          <w:trHeight w:hRule="exact" w:val="663"/>
          <w:tblCellSpacing w:w="20" w:type="dxa"/>
        </w:trPr>
        <w:tc>
          <w:tcPr>
            <w:tcW w:w="685" w:type="pct"/>
            <w:tcBorders>
              <w:top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502CA68E" w14:textId="77777777" w:rsidR="004C4AC0" w:rsidRPr="008A73F3" w:rsidRDefault="004C4AC0" w:rsidP="00747A0A">
            <w:pPr>
              <w:overflowPunct w:val="0"/>
              <w:autoSpaceDE w:val="0"/>
              <w:autoSpaceDN w:val="0"/>
              <w:adjustRightInd w:val="0"/>
              <w:spacing w:before="60"/>
              <w:jc w:val="left"/>
              <w:textAlignment w:val="baseline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Direct </w:t>
            </w:r>
            <w:r w:rsidR="00747A0A">
              <w:rPr>
                <w:rFonts w:ascii="Century Gothic" w:hAnsi="Century Gothic" w:cs="Arial"/>
                <w:b/>
              </w:rPr>
              <w:t>R</w:t>
            </w:r>
            <w:r>
              <w:rPr>
                <w:rFonts w:ascii="Century Gothic" w:hAnsi="Century Gothic" w:cs="Arial"/>
                <w:b/>
              </w:rPr>
              <w:t>eports:</w:t>
            </w:r>
          </w:p>
        </w:tc>
        <w:tc>
          <w:tcPr>
            <w:tcW w:w="266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C6D9F1"/>
            </w:tcBorders>
            <w:vAlign w:val="center"/>
          </w:tcPr>
          <w:p w14:paraId="502CA68F" w14:textId="1BDD7BF6" w:rsidR="00E93FB5" w:rsidRPr="008A73F3" w:rsidRDefault="00FB3139" w:rsidP="00164F21">
            <w:pPr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Nil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C6D9F1"/>
              <w:bottom w:val="outset" w:sz="6" w:space="0" w:color="auto"/>
              <w:right w:val="nil"/>
            </w:tcBorders>
            <w:vAlign w:val="center"/>
          </w:tcPr>
          <w:p w14:paraId="502CA690" w14:textId="77777777" w:rsidR="004C4AC0" w:rsidRDefault="004C4AC0" w:rsidP="005D051C">
            <w:pPr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Location:</w:t>
            </w:r>
          </w:p>
        </w:tc>
        <w:tc>
          <w:tcPr>
            <w:tcW w:w="1056" w:type="pct"/>
            <w:tcBorders>
              <w:top w:val="outset" w:sz="6" w:space="0" w:color="auto"/>
              <w:left w:val="nil"/>
              <w:bottom w:val="outset" w:sz="6" w:space="0" w:color="auto"/>
            </w:tcBorders>
            <w:vAlign w:val="center"/>
          </w:tcPr>
          <w:p w14:paraId="502CA691" w14:textId="1E7FA5C2" w:rsidR="004C4AC0" w:rsidRPr="008A73F3" w:rsidRDefault="00075BCA" w:rsidP="00575F0B">
            <w:pPr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Surry Hills</w:t>
            </w:r>
          </w:p>
        </w:tc>
      </w:tr>
      <w:tr w:rsidR="00AB77B2" w14:paraId="502CA695" w14:textId="77777777" w:rsidTr="00AB77B2">
        <w:trPr>
          <w:trHeight w:val="346"/>
          <w:tblCellSpacing w:w="20" w:type="dxa"/>
        </w:trPr>
        <w:tc>
          <w:tcPr>
            <w:tcW w:w="3366" w:type="pct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14:paraId="502CA693" w14:textId="4361A512" w:rsidR="00AB77B2" w:rsidRDefault="00AB77B2" w:rsidP="00AB77B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Century Gothic" w:hAnsi="Century Gothic"/>
              </w:rPr>
            </w:pPr>
          </w:p>
        </w:tc>
        <w:tc>
          <w:tcPr>
            <w:tcW w:w="1591" w:type="pct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14:paraId="502CA694" w14:textId="74E79BC8" w:rsidR="00C656DA" w:rsidRPr="00826FF8" w:rsidRDefault="00C656DA" w:rsidP="00C656DA">
            <w:pPr>
              <w:spacing w:before="120" w:after="0" w:line="240" w:lineRule="auto"/>
              <w:ind w:left="37"/>
              <w:jc w:val="left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/>
              </w:rPr>
              <w:t xml:space="preserve">Award: </w:t>
            </w:r>
          </w:p>
        </w:tc>
      </w:tr>
      <w:tr w:rsidR="00AB77B2" w14:paraId="502CA699" w14:textId="77777777" w:rsidTr="00AB77B2">
        <w:trPr>
          <w:trHeight w:val="45"/>
          <w:tblCellSpacing w:w="20" w:type="dxa"/>
        </w:trPr>
        <w:tc>
          <w:tcPr>
            <w:tcW w:w="3366" w:type="pct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14:paraId="5F05C7B4" w14:textId="77777777" w:rsidR="00C15C88" w:rsidRDefault="00C15C88" w:rsidP="00C15C88">
            <w:pPr>
              <w:widowControl w:val="0"/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entury Gothic" w:hAnsi="Century Gothic" w:cs="Arial"/>
                <w:lang w:val="en-AU"/>
              </w:rPr>
            </w:pPr>
            <w:bookmarkStart w:id="0" w:name="_Hlk215494712"/>
            <w:r w:rsidRPr="00C15C88">
              <w:rPr>
                <w:rFonts w:ascii="Century Gothic" w:hAnsi="Century Gothic" w:cs="Arial"/>
                <w:lang w:val="en-AU"/>
              </w:rPr>
              <w:t xml:space="preserve">This role leads </w:t>
            </w:r>
            <w:r>
              <w:rPr>
                <w:rFonts w:ascii="Century Gothic" w:hAnsi="Century Gothic" w:cs="Arial"/>
                <w:lang w:val="en-AU"/>
              </w:rPr>
              <w:t xml:space="preserve">innovative </w:t>
            </w:r>
            <w:r w:rsidRPr="00C15C88">
              <w:rPr>
                <w:rFonts w:ascii="Century Gothic" w:hAnsi="Century Gothic" w:cs="Arial"/>
                <w:lang w:val="en-AU"/>
              </w:rPr>
              <w:t xml:space="preserve">fundraising and marketing plans and programs for WHC.  The role aims to </w:t>
            </w:r>
            <w:r>
              <w:rPr>
                <w:rFonts w:ascii="Century Gothic" w:hAnsi="Century Gothic" w:cs="Arial"/>
                <w:lang w:val="en-AU"/>
              </w:rPr>
              <w:t xml:space="preserve">empower and </w:t>
            </w:r>
            <w:r w:rsidRPr="00C15C88">
              <w:rPr>
                <w:rFonts w:ascii="Century Gothic" w:hAnsi="Century Gothic" w:cs="Arial"/>
                <w:lang w:val="en-AU"/>
              </w:rPr>
              <w:t>c</w:t>
            </w:r>
            <w:r w:rsidR="00AB77B2" w:rsidRPr="00C15C88">
              <w:rPr>
                <w:rFonts w:ascii="Century Gothic" w:hAnsi="Century Gothic" w:cs="Arial"/>
                <w:lang w:val="en-AU"/>
              </w:rPr>
              <w:t>reate real and lasting change in the lives of women by attracting, managing and grow</w:t>
            </w:r>
            <w:r w:rsidRPr="00C15C88">
              <w:rPr>
                <w:rFonts w:ascii="Century Gothic" w:hAnsi="Century Gothic" w:cs="Arial"/>
                <w:lang w:val="en-AU"/>
              </w:rPr>
              <w:t>ing</w:t>
            </w:r>
            <w:r w:rsidR="00AB77B2" w:rsidRPr="00C15C88">
              <w:rPr>
                <w:rFonts w:ascii="Century Gothic" w:hAnsi="Century Gothic" w:cs="Arial"/>
                <w:lang w:val="en-AU"/>
              </w:rPr>
              <w:t xml:space="preserve"> relationships with </w:t>
            </w:r>
            <w:r w:rsidRPr="00C15C88">
              <w:rPr>
                <w:rFonts w:ascii="Century Gothic" w:hAnsi="Century Gothic" w:cs="Arial"/>
                <w:lang w:val="en-AU"/>
              </w:rPr>
              <w:t>the corporate sector, d</w:t>
            </w:r>
            <w:r w:rsidR="00AB77B2" w:rsidRPr="00C15C88">
              <w:rPr>
                <w:rFonts w:ascii="Century Gothic" w:hAnsi="Century Gothic" w:cs="Arial"/>
                <w:lang w:val="en-AU"/>
              </w:rPr>
              <w:t xml:space="preserve">onors, Trusts, Foundations and </w:t>
            </w:r>
            <w:r w:rsidRPr="00C15C88">
              <w:rPr>
                <w:rFonts w:ascii="Century Gothic" w:hAnsi="Century Gothic" w:cs="Arial"/>
                <w:lang w:val="en-AU"/>
              </w:rPr>
              <w:t xml:space="preserve">other </w:t>
            </w:r>
            <w:r w:rsidR="00AB77B2" w:rsidRPr="00C15C88">
              <w:rPr>
                <w:rFonts w:ascii="Century Gothic" w:hAnsi="Century Gothic" w:cs="Arial"/>
                <w:lang w:val="en-AU"/>
              </w:rPr>
              <w:t xml:space="preserve">strategic partners. </w:t>
            </w:r>
            <w:r>
              <w:rPr>
                <w:rFonts w:ascii="Century Gothic" w:hAnsi="Century Gothic" w:cs="Arial"/>
                <w:lang w:val="en-AU"/>
              </w:rPr>
              <w:t xml:space="preserve"> </w:t>
            </w:r>
          </w:p>
          <w:p w14:paraId="3CC0732C" w14:textId="77777777" w:rsidR="00C15C88" w:rsidRDefault="00C15C88" w:rsidP="00C15C88">
            <w:pPr>
              <w:widowControl w:val="0"/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entury Gothic" w:hAnsi="Century Gothic" w:cs="Arial"/>
                <w:lang w:val="en-AU"/>
              </w:rPr>
            </w:pPr>
          </w:p>
          <w:p w14:paraId="1A48B4A5" w14:textId="276A5FAD" w:rsidR="00AB77B2" w:rsidRDefault="00AB77B2" w:rsidP="00C15C88">
            <w:pPr>
              <w:widowControl w:val="0"/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entury Gothic" w:hAnsi="Century Gothic" w:cs="Arial"/>
                <w:lang w:val="en-AU"/>
              </w:rPr>
            </w:pPr>
            <w:r w:rsidRPr="00C15C88">
              <w:rPr>
                <w:rFonts w:ascii="Century Gothic" w:hAnsi="Century Gothic" w:cs="Arial"/>
                <w:lang w:val="en-AU"/>
              </w:rPr>
              <w:t>This role will also</w:t>
            </w:r>
            <w:r w:rsidR="00C15C88" w:rsidRPr="00C15C88">
              <w:rPr>
                <w:rFonts w:ascii="Century Gothic" w:hAnsi="Century Gothic" w:cs="Arial"/>
                <w:lang w:val="en-AU"/>
              </w:rPr>
              <w:t xml:space="preserve"> support the CEO and </w:t>
            </w:r>
            <w:r w:rsidR="00BC2FBE">
              <w:rPr>
                <w:rFonts w:ascii="Century Gothic" w:hAnsi="Century Gothic" w:cs="Arial"/>
                <w:lang w:val="en-AU"/>
              </w:rPr>
              <w:t>Head of Partnerships and Growth</w:t>
            </w:r>
            <w:r w:rsidR="00C15C88" w:rsidRPr="00C15C88">
              <w:rPr>
                <w:rFonts w:ascii="Century Gothic" w:hAnsi="Century Gothic" w:cs="Arial"/>
                <w:lang w:val="en-AU"/>
              </w:rPr>
              <w:t xml:space="preserve"> with business development initiatives that involve innovation and strategic partnerships. </w:t>
            </w:r>
            <w:r w:rsidRPr="00C15C88">
              <w:rPr>
                <w:rFonts w:ascii="Century Gothic" w:hAnsi="Century Gothic" w:cs="Arial"/>
                <w:lang w:val="en-AU"/>
              </w:rPr>
              <w:t xml:space="preserve"> </w:t>
            </w:r>
          </w:p>
          <w:bookmarkEnd w:id="0"/>
          <w:p w14:paraId="67CD564A" w14:textId="77777777" w:rsidR="00C15C88" w:rsidRDefault="00C15C88" w:rsidP="00C15C88">
            <w:pPr>
              <w:widowControl w:val="0"/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entury Gothic" w:hAnsi="Century Gothic" w:cs="Arial"/>
                <w:lang w:val="en-AU"/>
              </w:rPr>
            </w:pPr>
          </w:p>
          <w:p w14:paraId="502CA697" w14:textId="5959BBF4" w:rsidR="00C15C88" w:rsidRPr="00C15C88" w:rsidRDefault="00C15C88" w:rsidP="00C15C88">
            <w:pPr>
              <w:widowControl w:val="0"/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91" w:type="pct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14:paraId="502CA698" w14:textId="108F1665" w:rsidR="00AB77B2" w:rsidRDefault="00AB77B2" w:rsidP="00AB77B2">
            <w:pPr>
              <w:spacing w:before="120" w:after="0" w:line="240" w:lineRule="auto"/>
              <w:ind w:left="37"/>
              <w:jc w:val="left"/>
              <w:rPr>
                <w:rFonts w:ascii="Century Gothic" w:hAnsi="Century Gothic" w:cs="Arial"/>
                <w:b/>
              </w:rPr>
            </w:pPr>
          </w:p>
        </w:tc>
      </w:tr>
      <w:tr w:rsidR="009F35B2" w14:paraId="502CA69D" w14:textId="77777777" w:rsidTr="00AB77B2">
        <w:trPr>
          <w:trHeight w:val="362"/>
          <w:tblCellSpacing w:w="20" w:type="dxa"/>
        </w:trPr>
        <w:tc>
          <w:tcPr>
            <w:tcW w:w="3366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502CA69A" w14:textId="77777777" w:rsidR="009F35B2" w:rsidRDefault="009F35B2">
            <w:pPr>
              <w:spacing w:before="120" w:after="0" w:line="240" w:lineRule="auto"/>
              <w:ind w:left="37"/>
              <w:jc w:val="left"/>
              <w:rPr>
                <w:rFonts w:ascii="Century Gothic" w:hAnsi="Century Gothic" w:cs="Arial"/>
                <w:b/>
              </w:rPr>
            </w:pPr>
          </w:p>
        </w:tc>
        <w:tc>
          <w:tcPr>
            <w:tcW w:w="1591" w:type="pct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14:paraId="502CA69B" w14:textId="77777777" w:rsidR="009F35B2" w:rsidRDefault="009F35B2" w:rsidP="00D255B6">
            <w:pPr>
              <w:spacing w:before="120" w:after="0" w:line="240" w:lineRule="auto"/>
              <w:ind w:left="37"/>
              <w:jc w:val="lef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Delegation authority:</w:t>
            </w:r>
          </w:p>
          <w:p w14:paraId="502CA69C" w14:textId="3159A4F1" w:rsidR="009F35B2" w:rsidRPr="006424C1" w:rsidRDefault="009F35B2" w:rsidP="00D255B6">
            <w:pPr>
              <w:spacing w:before="120" w:after="0" w:line="240" w:lineRule="auto"/>
              <w:ind w:left="37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Refer to Schedule of Delegation</w:t>
            </w:r>
            <w:r w:rsidR="00BB114A">
              <w:rPr>
                <w:rFonts w:ascii="Century Gothic" w:hAnsi="Century Gothic" w:cs="Arial"/>
              </w:rPr>
              <w:t>s</w:t>
            </w:r>
          </w:p>
        </w:tc>
      </w:tr>
      <w:tr w:rsidR="009F35B2" w14:paraId="502CA6A0" w14:textId="77777777" w:rsidTr="00C15C88">
        <w:trPr>
          <w:trHeight w:val="96"/>
          <w:tblCellSpacing w:w="20" w:type="dxa"/>
        </w:trPr>
        <w:tc>
          <w:tcPr>
            <w:tcW w:w="3366" w:type="pct"/>
            <w:gridSpan w:val="2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14:paraId="502CA69E" w14:textId="77777777" w:rsidR="009F35B2" w:rsidRPr="00FB1B67" w:rsidRDefault="009F35B2" w:rsidP="009F35B2">
            <w:pPr>
              <w:spacing w:after="120" w:line="240" w:lineRule="auto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1591" w:type="pct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14:paraId="502CA69F" w14:textId="77777777" w:rsidR="009F35B2" w:rsidRPr="006424C1" w:rsidRDefault="009F35B2">
            <w:pPr>
              <w:spacing w:before="120" w:after="0" w:line="240" w:lineRule="auto"/>
              <w:ind w:left="37"/>
              <w:jc w:val="left"/>
              <w:rPr>
                <w:rFonts w:ascii="Century Gothic" w:hAnsi="Century Gothic" w:cs="Arial"/>
              </w:rPr>
            </w:pPr>
          </w:p>
        </w:tc>
      </w:tr>
    </w:tbl>
    <w:p w14:paraId="25723B2F" w14:textId="37DA6818" w:rsidR="00E13E9B" w:rsidRDefault="00E13E9B">
      <w:pPr>
        <w:spacing w:after="0" w:line="240" w:lineRule="auto"/>
        <w:jc w:val="left"/>
      </w:pPr>
    </w:p>
    <w:tbl>
      <w:tblPr>
        <w:tblpPr w:leftFromText="180" w:rightFromText="180" w:vertAnchor="text" w:tblpY="1"/>
        <w:tblOverlap w:val="never"/>
        <w:tblW w:w="4977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726"/>
        <w:gridCol w:w="9108"/>
      </w:tblGrid>
      <w:tr w:rsidR="008F0AD6" w:rsidRPr="008A73F3" w14:paraId="502CA6A4" w14:textId="77777777" w:rsidTr="00B43B09">
        <w:trPr>
          <w:tblCellSpacing w:w="20" w:type="dxa"/>
        </w:trPr>
        <w:tc>
          <w:tcPr>
            <w:tcW w:w="1686" w:type="pct"/>
            <w:tcBorders>
              <w:top w:val="outset" w:sz="24" w:space="0" w:color="auto"/>
            </w:tcBorders>
          </w:tcPr>
          <w:p w14:paraId="502CA6A2" w14:textId="77777777" w:rsidR="008F0AD6" w:rsidRPr="008A73F3" w:rsidRDefault="003504F3" w:rsidP="00B43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b/>
              </w:rPr>
            </w:pPr>
            <w:r w:rsidRPr="008A73F3">
              <w:rPr>
                <w:rFonts w:ascii="Century Gothic" w:hAnsi="Century Gothic" w:cs="Arial"/>
                <w:b/>
              </w:rPr>
              <w:t xml:space="preserve">Key </w:t>
            </w:r>
            <w:r w:rsidR="008F0AD6" w:rsidRPr="008A73F3">
              <w:rPr>
                <w:rFonts w:ascii="Century Gothic" w:hAnsi="Century Gothic" w:cs="Arial"/>
                <w:b/>
              </w:rPr>
              <w:t>Accountabilities</w:t>
            </w:r>
          </w:p>
        </w:tc>
        <w:tc>
          <w:tcPr>
            <w:tcW w:w="3270" w:type="pct"/>
            <w:tcBorders>
              <w:top w:val="outset" w:sz="24" w:space="0" w:color="auto"/>
            </w:tcBorders>
          </w:tcPr>
          <w:p w14:paraId="502CA6A3" w14:textId="77777777" w:rsidR="008F0AD6" w:rsidRPr="008A73F3" w:rsidRDefault="00D5507A" w:rsidP="00B43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b/>
              </w:rPr>
            </w:pPr>
            <w:r w:rsidRPr="008A73F3">
              <w:rPr>
                <w:rFonts w:ascii="Century Gothic" w:hAnsi="Century Gothic" w:cs="Arial"/>
                <w:b/>
              </w:rPr>
              <w:t xml:space="preserve">Key </w:t>
            </w:r>
            <w:r w:rsidR="00747A0A">
              <w:rPr>
                <w:rFonts w:ascii="Century Gothic" w:hAnsi="Century Gothic" w:cs="Arial"/>
                <w:b/>
              </w:rPr>
              <w:t>A</w:t>
            </w:r>
            <w:r w:rsidRPr="008A73F3">
              <w:rPr>
                <w:rFonts w:ascii="Century Gothic" w:hAnsi="Century Gothic" w:cs="Arial"/>
                <w:b/>
              </w:rPr>
              <w:t>ctivities</w:t>
            </w:r>
          </w:p>
        </w:tc>
      </w:tr>
      <w:tr w:rsidR="00895318" w:rsidRPr="008A73F3" w14:paraId="5D2F0550" w14:textId="77777777" w:rsidTr="00B43B09">
        <w:trPr>
          <w:trHeight w:val="1308"/>
          <w:tblCellSpacing w:w="20" w:type="dxa"/>
        </w:trPr>
        <w:tc>
          <w:tcPr>
            <w:tcW w:w="1686" w:type="pct"/>
          </w:tcPr>
          <w:p w14:paraId="590CE642" w14:textId="61DA3106" w:rsidR="00895318" w:rsidRPr="00AB77B2" w:rsidRDefault="0087787F" w:rsidP="001F1AFB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Fundraising strategy implementation  </w:t>
            </w:r>
          </w:p>
        </w:tc>
        <w:tc>
          <w:tcPr>
            <w:tcW w:w="3270" w:type="pct"/>
          </w:tcPr>
          <w:p w14:paraId="758FD89B" w14:textId="575C4518" w:rsidR="001F1AFB" w:rsidRPr="001F1AFB" w:rsidRDefault="00ED72E3" w:rsidP="001F1AFB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 w:hanging="491"/>
              <w:contextualSpacing/>
              <w:textAlignment w:val="baseline"/>
              <w:rPr>
                <w:rFonts w:ascii="Century Gothic" w:hAnsi="Century Gothic" w:cs="Arial"/>
                <w:lang w:val="en-AU"/>
              </w:rPr>
            </w:pPr>
            <w:r>
              <w:rPr>
                <w:rFonts w:ascii="Century Gothic" w:hAnsi="Century Gothic" w:cs="Arial"/>
                <w:lang w:val="en-AU"/>
              </w:rPr>
              <w:t xml:space="preserve">Develop and </w:t>
            </w:r>
            <w:r w:rsidR="001F1AFB" w:rsidRPr="001F1AFB">
              <w:rPr>
                <w:rFonts w:ascii="Century Gothic" w:hAnsi="Century Gothic" w:cs="Calibri"/>
              </w:rPr>
              <w:t>implement</w:t>
            </w:r>
            <w:r>
              <w:rPr>
                <w:rFonts w:ascii="Century Gothic" w:hAnsi="Century Gothic" w:cs="Calibri"/>
              </w:rPr>
              <w:t xml:space="preserve"> </w:t>
            </w:r>
            <w:r w:rsidR="001F1AFB" w:rsidRPr="001F1AFB">
              <w:rPr>
                <w:rFonts w:ascii="Century Gothic" w:hAnsi="Century Gothic" w:cs="Arial"/>
                <w:lang w:val="en-AU"/>
              </w:rPr>
              <w:t>Women’s Housing Company Fundraising Strategy</w:t>
            </w:r>
          </w:p>
          <w:p w14:paraId="75A66016" w14:textId="258189CA" w:rsidR="00FA64A4" w:rsidRDefault="00FA64A4" w:rsidP="00B43B09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 w:hanging="491"/>
              <w:contextualSpacing/>
              <w:textAlignment w:val="baseline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Provide </w:t>
            </w:r>
            <w:r w:rsidR="00E0729B">
              <w:rPr>
                <w:rFonts w:ascii="Century Gothic" w:hAnsi="Century Gothic" w:cs="Calibri"/>
              </w:rPr>
              <w:t xml:space="preserve">timely </w:t>
            </w:r>
            <w:r w:rsidR="00A030AA">
              <w:rPr>
                <w:rFonts w:ascii="Century Gothic" w:hAnsi="Century Gothic" w:cs="Calibri"/>
              </w:rPr>
              <w:t xml:space="preserve">and pragmatic </w:t>
            </w:r>
            <w:r w:rsidR="00E82DD0">
              <w:rPr>
                <w:rFonts w:ascii="Century Gothic" w:hAnsi="Century Gothic" w:cs="Calibri"/>
              </w:rPr>
              <w:t xml:space="preserve">advice, support and guidance </w:t>
            </w:r>
            <w:r w:rsidR="00DE104C">
              <w:rPr>
                <w:rFonts w:ascii="Century Gothic" w:hAnsi="Century Gothic" w:cs="Calibri"/>
              </w:rPr>
              <w:t xml:space="preserve">to </w:t>
            </w:r>
            <w:r w:rsidR="00AB77B2">
              <w:rPr>
                <w:rFonts w:ascii="Century Gothic" w:hAnsi="Century Gothic" w:cs="Calibri"/>
              </w:rPr>
              <w:t xml:space="preserve">the CEO and Board on philanthropy and fundraising opportunities. </w:t>
            </w:r>
          </w:p>
          <w:p w14:paraId="3D6FC0B3" w14:textId="333888AE" w:rsidR="00C15C88" w:rsidRPr="00C15C88" w:rsidRDefault="00BB5450" w:rsidP="00C15C88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 w:hanging="491"/>
              <w:contextualSpacing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</w:rPr>
              <w:t>Est</w:t>
            </w:r>
            <w:r w:rsidR="00823B3A">
              <w:rPr>
                <w:rFonts w:ascii="Century Gothic" w:hAnsi="Century Gothic" w:cs="Calibri"/>
              </w:rPr>
              <w:t>ablish</w:t>
            </w:r>
            <w:r w:rsidR="001F1AFB">
              <w:rPr>
                <w:rFonts w:ascii="Century Gothic" w:hAnsi="Century Gothic" w:cs="Calibri"/>
              </w:rPr>
              <w:t xml:space="preserve"> and maintain</w:t>
            </w:r>
            <w:r w:rsidR="00823B3A">
              <w:rPr>
                <w:rFonts w:ascii="Century Gothic" w:hAnsi="Century Gothic" w:cs="Calibri"/>
              </w:rPr>
              <w:t xml:space="preserve"> </w:t>
            </w:r>
            <w:r w:rsidR="00B73F0C">
              <w:rPr>
                <w:rFonts w:ascii="Century Gothic" w:hAnsi="Century Gothic" w:cs="Calibri"/>
              </w:rPr>
              <w:t xml:space="preserve">strong </w:t>
            </w:r>
            <w:r w:rsidR="001F1AFB">
              <w:rPr>
                <w:rFonts w:ascii="Century Gothic" w:hAnsi="Century Gothic" w:cs="Calibri"/>
              </w:rPr>
              <w:t>relationships</w:t>
            </w:r>
            <w:r w:rsidR="00DE104C">
              <w:rPr>
                <w:rFonts w:ascii="Century Gothic" w:hAnsi="Century Gothic" w:cs="Calibri"/>
              </w:rPr>
              <w:t xml:space="preserve"> </w:t>
            </w:r>
            <w:r w:rsidR="00823B3A">
              <w:rPr>
                <w:rFonts w:ascii="Century Gothic" w:hAnsi="Century Gothic" w:cs="Calibri"/>
              </w:rPr>
              <w:t>with</w:t>
            </w:r>
            <w:r w:rsidR="001F1AFB">
              <w:rPr>
                <w:rFonts w:ascii="Century Gothic" w:hAnsi="Century Gothic" w:cs="Calibri"/>
              </w:rPr>
              <w:t xml:space="preserve"> WHC</w:t>
            </w:r>
            <w:r w:rsidR="00823B3A">
              <w:rPr>
                <w:rFonts w:ascii="Century Gothic" w:hAnsi="Century Gothic" w:cs="Calibri"/>
              </w:rPr>
              <w:t xml:space="preserve"> leaders </w:t>
            </w:r>
            <w:r w:rsidR="0089186E">
              <w:rPr>
                <w:rFonts w:ascii="Century Gothic" w:hAnsi="Century Gothic" w:cs="Calibri"/>
              </w:rPr>
              <w:t xml:space="preserve">to </w:t>
            </w:r>
            <w:r w:rsidR="001F1AFB">
              <w:rPr>
                <w:rFonts w:ascii="Century Gothic" w:hAnsi="Century Gothic" w:cs="Calibri"/>
              </w:rPr>
              <w:t xml:space="preserve">ensure they are actively </w:t>
            </w:r>
            <w:r w:rsidR="00C96D90">
              <w:rPr>
                <w:rFonts w:ascii="Century Gothic" w:hAnsi="Century Gothic" w:cs="Calibri"/>
              </w:rPr>
              <w:t>engaged in</w:t>
            </w:r>
            <w:r w:rsidR="001F1AFB">
              <w:rPr>
                <w:rFonts w:ascii="Century Gothic" w:hAnsi="Century Gothic" w:cs="Calibri"/>
              </w:rPr>
              <w:t xml:space="preserve"> fundraising, funding and marketing opportunities</w:t>
            </w:r>
          </w:p>
          <w:p w14:paraId="5EEA4A3E" w14:textId="118DD1AE" w:rsidR="0087787F" w:rsidRPr="00CC4BB1" w:rsidRDefault="0087787F" w:rsidP="0087787F">
            <w:pPr>
              <w:widowControl w:val="0"/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/>
              <w:contextualSpacing/>
              <w:textAlignment w:val="baseline"/>
              <w:rPr>
                <w:rFonts w:ascii="Century Gothic" w:hAnsi="Century Gothic"/>
              </w:rPr>
            </w:pPr>
          </w:p>
        </w:tc>
      </w:tr>
      <w:tr w:rsidR="006C7C70" w:rsidRPr="008A73F3" w14:paraId="502CA6AD" w14:textId="77777777" w:rsidTr="00C15C88">
        <w:trPr>
          <w:trHeight w:val="532"/>
          <w:tblCellSpacing w:w="20" w:type="dxa"/>
        </w:trPr>
        <w:tc>
          <w:tcPr>
            <w:tcW w:w="1686" w:type="pct"/>
          </w:tcPr>
          <w:p w14:paraId="790C4054" w14:textId="77777777" w:rsidR="00AB77B2" w:rsidRDefault="00AB77B2" w:rsidP="00AB77B2">
            <w:pPr>
              <w:pStyle w:val="ListParagraph"/>
              <w:ind w:left="360"/>
              <w:rPr>
                <w:rFonts w:ascii="Century Gothic" w:hAnsi="Century Gothic" w:cs="Arial"/>
                <w:b/>
                <w:bCs/>
                <w:lang w:val="en-AU"/>
              </w:rPr>
            </w:pPr>
          </w:p>
          <w:p w14:paraId="55583DFB" w14:textId="3553505C" w:rsidR="00AB77B2" w:rsidRPr="00AB77B2" w:rsidRDefault="00AB77B2" w:rsidP="00AB77B2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bCs/>
                <w:lang w:val="en-AU"/>
              </w:rPr>
            </w:pPr>
            <w:r w:rsidRPr="00AB77B2">
              <w:rPr>
                <w:rFonts w:ascii="Century Gothic" w:hAnsi="Century Gothic" w:cs="Arial"/>
                <w:b/>
                <w:bCs/>
                <w:lang w:val="en-AU"/>
              </w:rPr>
              <w:t xml:space="preserve">Lead </w:t>
            </w:r>
            <w:r>
              <w:rPr>
                <w:rFonts w:ascii="Century Gothic" w:hAnsi="Century Gothic" w:cs="Arial"/>
                <w:b/>
                <w:bCs/>
                <w:lang w:val="en-AU"/>
              </w:rPr>
              <w:t xml:space="preserve">fundraising programs and </w:t>
            </w:r>
            <w:r w:rsidRPr="00AB77B2">
              <w:rPr>
                <w:rFonts w:ascii="Century Gothic" w:hAnsi="Century Gothic" w:cs="Arial"/>
                <w:b/>
                <w:bCs/>
                <w:lang w:val="en-AU"/>
              </w:rPr>
              <w:t xml:space="preserve">events </w:t>
            </w:r>
          </w:p>
          <w:p w14:paraId="502CA6A5" w14:textId="5576A42D" w:rsidR="006C7C70" w:rsidRPr="00AB77B2" w:rsidRDefault="006C7C70" w:rsidP="00AB77B2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3270" w:type="pct"/>
          </w:tcPr>
          <w:p w14:paraId="55347153" w14:textId="29666AFB" w:rsidR="001E1FB0" w:rsidRPr="00826FF8" w:rsidRDefault="0087787F" w:rsidP="00C96D90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 w:hanging="491"/>
              <w:contextualSpacing/>
              <w:textAlignment w:val="baseline"/>
              <w:rPr>
                <w:rFonts w:ascii="Century Gothic" w:hAnsi="Century Gothic" w:cs="Calibri"/>
              </w:rPr>
            </w:pPr>
            <w:r w:rsidRPr="00826FF8">
              <w:rPr>
                <w:rFonts w:ascii="Century Gothic" w:hAnsi="Century Gothic" w:cs="Calibri"/>
              </w:rPr>
              <w:t xml:space="preserve">Drive and implement the </w:t>
            </w:r>
            <w:r w:rsidR="00AB77B2" w:rsidRPr="00826FF8">
              <w:rPr>
                <w:rFonts w:ascii="Century Gothic" w:hAnsi="Century Gothic" w:cs="Calibri"/>
              </w:rPr>
              <w:t xml:space="preserve">Her Voice </w:t>
            </w:r>
            <w:r w:rsidR="00BC2FBE" w:rsidRPr="00826FF8">
              <w:rPr>
                <w:rFonts w:ascii="Century Gothic" w:hAnsi="Century Gothic" w:cs="Calibri"/>
              </w:rPr>
              <w:t>program.</w:t>
            </w:r>
          </w:p>
          <w:p w14:paraId="4C2CF993" w14:textId="3C867609" w:rsidR="00C96D90" w:rsidRPr="00C96D90" w:rsidRDefault="00C96D90" w:rsidP="00C96D90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 w:hanging="491"/>
              <w:contextualSpacing/>
              <w:textAlignment w:val="baseline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Develop a corporate volunteering program supported by the Asset and Community Engagement teams </w:t>
            </w:r>
          </w:p>
          <w:p w14:paraId="602AEE61" w14:textId="60D8F709" w:rsidR="001F1AFB" w:rsidRPr="001F1AFB" w:rsidRDefault="00AB77B2" w:rsidP="001F1AFB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 w:hanging="491"/>
              <w:contextualSpacing/>
              <w:textAlignment w:val="baseline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Develop regular giving programs</w:t>
            </w:r>
            <w:r w:rsidR="0087787F">
              <w:rPr>
                <w:rFonts w:ascii="Century Gothic" w:hAnsi="Century Gothic" w:cs="Calibri"/>
              </w:rPr>
              <w:t xml:space="preserve"> through corporate organisations </w:t>
            </w:r>
          </w:p>
          <w:p w14:paraId="6A07F89F" w14:textId="77777777" w:rsidR="001F1AFB" w:rsidRPr="001F1AFB" w:rsidRDefault="001F1AFB" w:rsidP="001F1AFB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 w:hanging="491"/>
              <w:contextualSpacing/>
              <w:textAlignment w:val="baseline"/>
              <w:rPr>
                <w:rFonts w:ascii="Century Gothic" w:hAnsi="Century Gothic" w:cs="Calibri"/>
              </w:rPr>
            </w:pPr>
            <w:r w:rsidRPr="001F1AFB">
              <w:rPr>
                <w:rFonts w:ascii="Century Gothic" w:hAnsi="Century Gothic" w:cs="Calibri"/>
              </w:rPr>
              <w:t xml:space="preserve">Develop and manage a donor prospecting and stewardship program, including all </w:t>
            </w:r>
            <w:r w:rsidRPr="001F1AFB">
              <w:rPr>
                <w:rFonts w:ascii="Century Gothic" w:hAnsi="Century Gothic" w:cs="Calibri"/>
              </w:rPr>
              <w:lastRenderedPageBreak/>
              <w:t xml:space="preserve">communication, events and meetings </w:t>
            </w:r>
          </w:p>
          <w:p w14:paraId="1AE83BF8" w14:textId="77777777" w:rsidR="00C656DA" w:rsidRPr="00C656DA" w:rsidRDefault="0087787F" w:rsidP="00C15C88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 w:hanging="491"/>
              <w:contextualSpacing/>
              <w:textAlignment w:val="baseline"/>
            </w:pPr>
            <w:r w:rsidRPr="0087787F">
              <w:rPr>
                <w:rFonts w:ascii="Century Gothic" w:hAnsi="Century Gothic" w:cs="Calibri"/>
              </w:rPr>
              <w:t>Collaborate with the community engagement team</w:t>
            </w:r>
            <w:r w:rsidR="00C15C88">
              <w:rPr>
                <w:rFonts w:ascii="Century Gothic" w:hAnsi="Century Gothic" w:cs="Calibri"/>
              </w:rPr>
              <w:t xml:space="preserve"> to ensure tenants are actively engaged in events and programs</w:t>
            </w:r>
          </w:p>
          <w:p w14:paraId="67D7C240" w14:textId="517BAC55" w:rsidR="0087787F" w:rsidRPr="00C656DA" w:rsidRDefault="00C656DA" w:rsidP="00C15C88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 w:hanging="491"/>
              <w:contextualSpacing/>
              <w:textAlignment w:val="baseline"/>
            </w:pPr>
            <w:r>
              <w:rPr>
                <w:rFonts w:ascii="Century Gothic" w:hAnsi="Century Gothic" w:cs="Calibri"/>
              </w:rPr>
              <w:t xml:space="preserve">Implement other fundraising and funding </w:t>
            </w:r>
            <w:r w:rsidR="00C15C88">
              <w:rPr>
                <w:rFonts w:ascii="Century Gothic" w:hAnsi="Century Gothic" w:cs="Calibri"/>
              </w:rPr>
              <w:t xml:space="preserve"> </w:t>
            </w:r>
          </w:p>
          <w:p w14:paraId="502CA6AC" w14:textId="68C6B5D3" w:rsidR="00C656DA" w:rsidRPr="00CC4BB1" w:rsidRDefault="00C656DA" w:rsidP="00C656DA">
            <w:pPr>
              <w:widowControl w:val="0"/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/>
              <w:contextualSpacing/>
              <w:textAlignment w:val="baseline"/>
            </w:pPr>
          </w:p>
        </w:tc>
      </w:tr>
      <w:tr w:rsidR="00B41289" w:rsidRPr="008A73F3" w14:paraId="42EC6405" w14:textId="77777777" w:rsidTr="00B43B09">
        <w:trPr>
          <w:trHeight w:val="509"/>
          <w:tblCellSpacing w:w="20" w:type="dxa"/>
        </w:trPr>
        <w:tc>
          <w:tcPr>
            <w:tcW w:w="1686" w:type="pct"/>
          </w:tcPr>
          <w:p w14:paraId="13C092BC" w14:textId="5C7AC33F" w:rsidR="001F1AFB" w:rsidRPr="001F1AFB" w:rsidRDefault="0087787F" w:rsidP="001F1AFB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bCs/>
                <w:lang w:val="en-AU"/>
              </w:rPr>
            </w:pPr>
            <w:r>
              <w:rPr>
                <w:rFonts w:ascii="Century Gothic" w:hAnsi="Century Gothic" w:cs="Arial"/>
                <w:b/>
                <w:bCs/>
                <w:lang w:val="en-AU"/>
              </w:rPr>
              <w:lastRenderedPageBreak/>
              <w:t>Corporate relationships</w:t>
            </w:r>
            <w:r w:rsidR="001F1AFB">
              <w:rPr>
                <w:rFonts w:ascii="Century Gothic" w:hAnsi="Century Gothic" w:cs="Arial"/>
                <w:b/>
                <w:bCs/>
                <w:lang w:val="en-AU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lang w:val="en-AU"/>
              </w:rPr>
              <w:t xml:space="preserve">and partnerships </w:t>
            </w:r>
          </w:p>
          <w:p w14:paraId="54C41DFB" w14:textId="6A6A22A3" w:rsidR="00AB77B2" w:rsidRPr="00AB77B2" w:rsidRDefault="00AB77B2" w:rsidP="00AB77B2">
            <w:pPr>
              <w:rPr>
                <w:rFonts w:ascii="Century Gothic" w:hAnsi="Century Gothic" w:cs="Arial"/>
                <w:b/>
                <w:bCs/>
                <w:lang w:val="en-AU"/>
              </w:rPr>
            </w:pPr>
          </w:p>
          <w:p w14:paraId="4B326889" w14:textId="1900877E" w:rsidR="00B41289" w:rsidRPr="001F1AFB" w:rsidRDefault="00B41289" w:rsidP="001F1AFB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3270" w:type="pct"/>
          </w:tcPr>
          <w:p w14:paraId="6CB573A8" w14:textId="1EF4A106" w:rsidR="00B41289" w:rsidRPr="00826FF8" w:rsidRDefault="00BC2FBE" w:rsidP="00B43B09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/>
              <w:contextualSpacing/>
              <w:textAlignment w:val="baseline"/>
              <w:rPr>
                <w:rFonts w:ascii="Century Gothic" w:hAnsi="Century Gothic"/>
              </w:rPr>
            </w:pPr>
            <w:r w:rsidRPr="00826FF8">
              <w:rPr>
                <w:rFonts w:ascii="Century Gothic" w:hAnsi="Century Gothic" w:cs="Calibri"/>
              </w:rPr>
              <w:t>Build</w:t>
            </w:r>
            <w:r w:rsidR="001F1AFB" w:rsidRPr="00826FF8">
              <w:rPr>
                <w:rFonts w:ascii="Century Gothic" w:hAnsi="Century Gothic" w:cs="Arial"/>
                <w:lang w:val="en-AU"/>
              </w:rPr>
              <w:t>, develop and cultivate successful</w:t>
            </w:r>
            <w:r w:rsidR="0087787F" w:rsidRPr="00826FF8">
              <w:rPr>
                <w:rFonts w:ascii="Century Gothic" w:hAnsi="Century Gothic" w:cs="Arial"/>
                <w:lang w:val="en-AU"/>
              </w:rPr>
              <w:t xml:space="preserve"> corporate partnerships and</w:t>
            </w:r>
            <w:r w:rsidR="001F1AFB" w:rsidRPr="00826FF8">
              <w:rPr>
                <w:rFonts w:ascii="Century Gothic" w:hAnsi="Century Gothic" w:cs="Arial"/>
                <w:lang w:val="en-AU"/>
              </w:rPr>
              <w:t xml:space="preserve"> relationships with high-value donors and philanthropic organisations to grow The Women’s Housing Company’s organisational reach</w:t>
            </w:r>
          </w:p>
          <w:p w14:paraId="5982CCF5" w14:textId="77777777" w:rsidR="0087787F" w:rsidRDefault="0087787F" w:rsidP="00B43B09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/>
              <w:contextualSpacing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Support the CEO and General Managers with business development initiatives requiring innovation and partnership development </w:t>
            </w:r>
          </w:p>
          <w:p w14:paraId="147BBED4" w14:textId="28FBEC52" w:rsidR="00ED72E3" w:rsidRDefault="00ED72E3" w:rsidP="00B43B09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/>
              <w:contextualSpacing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Work with the CEO to engage </w:t>
            </w:r>
            <w:r w:rsidRPr="00ED72E3">
              <w:rPr>
                <w:rFonts w:ascii="Century Gothic" w:hAnsi="Century Gothic"/>
              </w:rPr>
              <w:t>Board members in the fundraising process, leveraging their networks, influence, and commitment to significantly boost our fundraising efforts</w:t>
            </w:r>
          </w:p>
          <w:p w14:paraId="67E12243" w14:textId="0856055A" w:rsidR="0087787F" w:rsidRPr="001F1AFB" w:rsidRDefault="0087787F" w:rsidP="0087787F">
            <w:pPr>
              <w:widowControl w:val="0"/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/>
              <w:contextualSpacing/>
              <w:textAlignment w:val="baseline"/>
              <w:rPr>
                <w:rFonts w:ascii="Century Gothic" w:hAnsi="Century Gothic"/>
              </w:rPr>
            </w:pPr>
          </w:p>
        </w:tc>
      </w:tr>
      <w:tr w:rsidR="00D56AE6" w:rsidRPr="008A73F3" w14:paraId="27DD4737" w14:textId="77777777" w:rsidTr="00B43B09">
        <w:trPr>
          <w:trHeight w:val="509"/>
          <w:tblCellSpacing w:w="20" w:type="dxa"/>
        </w:trPr>
        <w:tc>
          <w:tcPr>
            <w:tcW w:w="1686" w:type="pct"/>
          </w:tcPr>
          <w:p w14:paraId="2813EA03" w14:textId="7B0F5512" w:rsidR="001F1AFB" w:rsidRPr="001F1AFB" w:rsidRDefault="001F1AFB" w:rsidP="001F1AFB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bCs/>
              </w:rPr>
            </w:pPr>
            <w:r w:rsidRPr="001F1AFB">
              <w:rPr>
                <w:rFonts w:ascii="Century Gothic" w:hAnsi="Century Gothic" w:cs="Arial"/>
                <w:b/>
                <w:bCs/>
              </w:rPr>
              <w:t>Research</w:t>
            </w:r>
            <w:r w:rsidR="00C96D90">
              <w:rPr>
                <w:rFonts w:ascii="Century Gothic" w:hAnsi="Century Gothic" w:cs="Arial"/>
                <w:b/>
                <w:bCs/>
              </w:rPr>
              <w:t>,</w:t>
            </w:r>
            <w:r w:rsidRPr="001F1AFB">
              <w:rPr>
                <w:rFonts w:ascii="Century Gothic" w:hAnsi="Century Gothic" w:cs="Arial"/>
                <w:b/>
                <w:bCs/>
              </w:rPr>
              <w:t xml:space="preserve"> analysis </w:t>
            </w:r>
            <w:r w:rsidR="00C96D90">
              <w:rPr>
                <w:rFonts w:ascii="Century Gothic" w:hAnsi="Century Gothic" w:cs="Arial"/>
                <w:b/>
                <w:bCs/>
              </w:rPr>
              <w:t xml:space="preserve">and innovation </w:t>
            </w:r>
          </w:p>
        </w:tc>
        <w:tc>
          <w:tcPr>
            <w:tcW w:w="3270" w:type="pct"/>
          </w:tcPr>
          <w:p w14:paraId="58554A3F" w14:textId="77777777" w:rsidR="0087787F" w:rsidRDefault="0087787F" w:rsidP="0087787F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/>
              <w:contextualSpacing/>
              <w:textAlignment w:val="baseline"/>
              <w:rPr>
                <w:rFonts w:ascii="Century Gothic" w:hAnsi="Century Gothic"/>
                <w:lang w:val="en-AU"/>
              </w:rPr>
            </w:pPr>
            <w:r>
              <w:rPr>
                <w:rFonts w:ascii="Century Gothic" w:hAnsi="Century Gothic"/>
                <w:lang w:val="en-AU"/>
              </w:rPr>
              <w:t>Undertake m</w:t>
            </w:r>
            <w:r w:rsidR="001F1AFB" w:rsidRPr="0087787F">
              <w:rPr>
                <w:rFonts w:ascii="Century Gothic" w:hAnsi="Century Gothic"/>
                <w:lang w:val="en-AU"/>
              </w:rPr>
              <w:t xml:space="preserve">arket </w:t>
            </w:r>
            <w:r w:rsidR="001F1AFB" w:rsidRPr="0087787F">
              <w:rPr>
                <w:rFonts w:ascii="Century Gothic" w:hAnsi="Century Gothic"/>
              </w:rPr>
              <w:t>scoping</w:t>
            </w:r>
            <w:r w:rsidR="001F1AFB" w:rsidRPr="0087787F">
              <w:rPr>
                <w:rFonts w:ascii="Century Gothic" w:hAnsi="Century Gothic"/>
                <w:lang w:val="en-AU"/>
              </w:rPr>
              <w:t xml:space="preserve">, research and prospecting activities </w:t>
            </w:r>
            <w:r>
              <w:rPr>
                <w:rFonts w:ascii="Century Gothic" w:hAnsi="Century Gothic"/>
                <w:lang w:val="en-AU"/>
              </w:rPr>
              <w:t xml:space="preserve">to identify funding and donor opportunities </w:t>
            </w:r>
          </w:p>
          <w:p w14:paraId="0A8F5BFF" w14:textId="77777777" w:rsidR="00D56AE6" w:rsidRDefault="0087787F" w:rsidP="0087787F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/>
              <w:contextualSpacing/>
              <w:textAlignment w:val="baseline"/>
              <w:rPr>
                <w:rFonts w:ascii="Century Gothic" w:hAnsi="Century Gothic"/>
                <w:lang w:val="en-AU"/>
              </w:rPr>
            </w:pPr>
            <w:r>
              <w:rPr>
                <w:rFonts w:ascii="Century Gothic" w:hAnsi="Century Gothic"/>
                <w:lang w:val="en-AU"/>
              </w:rPr>
              <w:t>Support the development of proposals and tender applications</w:t>
            </w:r>
          </w:p>
          <w:p w14:paraId="6ED64CEB" w14:textId="37A9C496" w:rsidR="00C15C88" w:rsidRPr="00C15C88" w:rsidRDefault="00C15C88" w:rsidP="00C96D90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/>
              <w:contextualSpacing/>
              <w:textAlignment w:val="baseline"/>
            </w:pPr>
            <w:r>
              <w:rPr>
                <w:rFonts w:ascii="Century Gothic" w:hAnsi="Century Gothic" w:cs="Calibri"/>
              </w:rPr>
              <w:t xml:space="preserve">Collaborate with the WHC </w:t>
            </w:r>
            <w:r w:rsidRPr="0087787F">
              <w:rPr>
                <w:rFonts w:ascii="Century Gothic" w:hAnsi="Century Gothic" w:cs="Calibri"/>
              </w:rPr>
              <w:t>leadership team, Board and Patron</w:t>
            </w:r>
            <w:r>
              <w:rPr>
                <w:rFonts w:ascii="Century Gothic" w:hAnsi="Century Gothic" w:cs="Calibri"/>
              </w:rPr>
              <w:t xml:space="preserve"> to </w:t>
            </w:r>
            <w:r w:rsidR="00C96D90">
              <w:rPr>
                <w:rFonts w:ascii="Century Gothic" w:hAnsi="Century Gothic" w:cs="Calibri"/>
              </w:rPr>
              <w:t xml:space="preserve">facilitate input into </w:t>
            </w:r>
            <w:r>
              <w:rPr>
                <w:rFonts w:ascii="Century Gothic" w:hAnsi="Century Gothic" w:cs="Calibri"/>
              </w:rPr>
              <w:t>innovative</w:t>
            </w:r>
            <w:r w:rsidR="00C96D90">
              <w:rPr>
                <w:rFonts w:ascii="Century Gothic" w:hAnsi="Century Gothic" w:cs="Calibri"/>
              </w:rPr>
              <w:t xml:space="preserve"> funding,</w:t>
            </w:r>
            <w:r>
              <w:rPr>
                <w:rFonts w:ascii="Century Gothic" w:hAnsi="Century Gothic" w:cs="Calibri"/>
              </w:rPr>
              <w:t xml:space="preserve"> fundraising and marketing initiatives </w:t>
            </w:r>
          </w:p>
          <w:p w14:paraId="1F0542B8" w14:textId="0649FB4C" w:rsidR="0087787F" w:rsidRPr="0087787F" w:rsidRDefault="0087787F" w:rsidP="0087787F">
            <w:pPr>
              <w:widowControl w:val="0"/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/>
              <w:contextualSpacing/>
              <w:textAlignment w:val="baseline"/>
              <w:rPr>
                <w:rFonts w:ascii="Century Gothic" w:hAnsi="Century Gothic"/>
                <w:lang w:val="en-AU"/>
              </w:rPr>
            </w:pPr>
          </w:p>
        </w:tc>
      </w:tr>
      <w:tr w:rsidR="00F22CEB" w:rsidRPr="008A73F3" w14:paraId="5F49349A" w14:textId="77777777" w:rsidTr="00B43B09">
        <w:trPr>
          <w:trHeight w:val="179"/>
          <w:tblCellSpacing w:w="20" w:type="dxa"/>
        </w:trPr>
        <w:tc>
          <w:tcPr>
            <w:tcW w:w="1686" w:type="pct"/>
          </w:tcPr>
          <w:p w14:paraId="07DA691F" w14:textId="268F4369" w:rsidR="00F22CEB" w:rsidRPr="001E1FB0" w:rsidRDefault="00AB53EF" w:rsidP="00B43B09">
            <w:pPr>
              <w:pStyle w:val="ListParagraph"/>
              <w:numPr>
                <w:ilvl w:val="0"/>
                <w:numId w:val="23"/>
              </w:numPr>
              <w:spacing w:after="0"/>
              <w:ind w:left="357" w:hanging="357"/>
              <w:rPr>
                <w:rFonts w:ascii="Century Gothic" w:hAnsi="Century Gothic" w:cs="Arial"/>
                <w:b/>
                <w:bCs/>
              </w:rPr>
            </w:pPr>
            <w:r w:rsidRPr="001E1FB0">
              <w:rPr>
                <w:rFonts w:ascii="Century Gothic" w:hAnsi="Century Gothic" w:cs="Arial"/>
                <w:b/>
                <w:bCs/>
              </w:rPr>
              <w:t xml:space="preserve">Administration &amp; record management </w:t>
            </w:r>
          </w:p>
        </w:tc>
        <w:tc>
          <w:tcPr>
            <w:tcW w:w="3270" w:type="pct"/>
          </w:tcPr>
          <w:p w14:paraId="77CE1FEF" w14:textId="77777777" w:rsidR="00AB53EF" w:rsidRDefault="001F1AFB" w:rsidP="00B43B09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/>
              <w:contextualSpacing/>
              <w:textAlignment w:val="baseline"/>
              <w:rPr>
                <w:rFonts w:ascii="Century Gothic" w:hAnsi="Century Gothic" w:cs="Calibri"/>
              </w:rPr>
            </w:pPr>
            <w:r w:rsidRPr="001F1AFB">
              <w:rPr>
                <w:rFonts w:ascii="Century Gothic" w:hAnsi="Century Gothic" w:cs="Calibri"/>
              </w:rPr>
              <w:t>Record, maintain and monitor expectations and needs of supporters and stakeholders according to agreed procedures</w:t>
            </w:r>
          </w:p>
          <w:p w14:paraId="05245E7A" w14:textId="38A2EC74" w:rsidR="00C96D90" w:rsidRPr="00AB53EF" w:rsidRDefault="00C96D90" w:rsidP="00C96D90">
            <w:pPr>
              <w:widowControl w:val="0"/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/>
              <w:contextualSpacing/>
              <w:textAlignment w:val="baseline"/>
              <w:rPr>
                <w:rFonts w:ascii="Century Gothic" w:hAnsi="Century Gothic" w:cs="Calibri"/>
              </w:rPr>
            </w:pPr>
          </w:p>
        </w:tc>
      </w:tr>
      <w:tr w:rsidR="003F0880" w:rsidRPr="008A73F3" w14:paraId="4246EC8D" w14:textId="77777777" w:rsidTr="00B43B09">
        <w:trPr>
          <w:trHeight w:val="509"/>
          <w:tblCellSpacing w:w="20" w:type="dxa"/>
        </w:trPr>
        <w:tc>
          <w:tcPr>
            <w:tcW w:w="1686" w:type="pct"/>
          </w:tcPr>
          <w:p w14:paraId="71EEF2DD" w14:textId="5244E5CB" w:rsidR="003F0880" w:rsidRPr="00AB53EF" w:rsidRDefault="00C15C88" w:rsidP="00B43B09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Communications</w:t>
            </w:r>
            <w:r w:rsidR="008C1563">
              <w:rPr>
                <w:rFonts w:ascii="Century Gothic" w:hAnsi="Century Gothic" w:cs="Arial"/>
                <w:b/>
                <w:bCs/>
              </w:rPr>
              <w:t xml:space="preserve"> </w:t>
            </w:r>
          </w:p>
        </w:tc>
        <w:tc>
          <w:tcPr>
            <w:tcW w:w="3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02FFC8D7" w14:textId="2163182B" w:rsidR="00AB1791" w:rsidRDefault="00BC2FBE" w:rsidP="00C15C88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 w:hanging="425"/>
              <w:contextualSpacing/>
              <w:textAlignment w:val="baseline"/>
              <w:rPr>
                <w:rFonts w:ascii="Century Gothic" w:hAnsi="Century Gothic" w:cs="Calibri"/>
              </w:rPr>
            </w:pPr>
            <w:r w:rsidRPr="00826FF8">
              <w:rPr>
                <w:rFonts w:ascii="Century Gothic" w:hAnsi="Century Gothic" w:cs="Calibri"/>
              </w:rPr>
              <w:t>Develop and action a</w:t>
            </w:r>
            <w:r w:rsidR="00C15C88" w:rsidRPr="00826FF8">
              <w:rPr>
                <w:rFonts w:ascii="Century Gothic" w:hAnsi="Century Gothic" w:cs="Calibri"/>
              </w:rPr>
              <w:t xml:space="preserve"> social media </w:t>
            </w:r>
            <w:r w:rsidRPr="00826FF8">
              <w:rPr>
                <w:rFonts w:ascii="Century Gothic" w:hAnsi="Century Gothic" w:cs="Calibri"/>
              </w:rPr>
              <w:t xml:space="preserve">strategy </w:t>
            </w:r>
            <w:r w:rsidR="00C15C88" w:rsidRPr="00826FF8">
              <w:rPr>
                <w:rFonts w:ascii="Century Gothic" w:hAnsi="Century Gothic" w:cs="Calibri"/>
              </w:rPr>
              <w:t xml:space="preserve">and other communications activities to ensure WHC is leveraging events and other marketing opportunities. </w:t>
            </w:r>
          </w:p>
          <w:p w14:paraId="62C5331E" w14:textId="003F65AA" w:rsidR="00C15C88" w:rsidRPr="001C438C" w:rsidRDefault="001C438C" w:rsidP="001C438C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 w:hanging="425"/>
              <w:contextualSpacing/>
              <w:textAlignment w:val="baseline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Develop pitch documents in collaboration with Senior Manager, Partnerships &amp; Growth.</w:t>
            </w:r>
          </w:p>
        </w:tc>
      </w:tr>
      <w:tr w:rsidR="00C15C88" w:rsidRPr="008A73F3" w14:paraId="094AF79A" w14:textId="77777777" w:rsidTr="00B43B09">
        <w:trPr>
          <w:trHeight w:val="509"/>
          <w:tblCellSpacing w:w="20" w:type="dxa"/>
        </w:trPr>
        <w:tc>
          <w:tcPr>
            <w:tcW w:w="1686" w:type="pct"/>
          </w:tcPr>
          <w:p w14:paraId="075CDE7A" w14:textId="1CA19567" w:rsidR="00C15C88" w:rsidRDefault="00C15C88" w:rsidP="00B43B09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WHC Policies and Procedures </w:t>
            </w:r>
          </w:p>
        </w:tc>
        <w:tc>
          <w:tcPr>
            <w:tcW w:w="3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3839057C" w14:textId="04A37BEE" w:rsidR="00C15C88" w:rsidRDefault="00C15C88" w:rsidP="00C15C88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 w:hanging="425"/>
              <w:contextualSpacing/>
              <w:textAlignment w:val="baseline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Operate within WHC Code of Conduct and policies and procedures</w:t>
            </w:r>
          </w:p>
          <w:p w14:paraId="15E00C74" w14:textId="77777777" w:rsidR="00C15C88" w:rsidRDefault="00C15C88" w:rsidP="00C15C88">
            <w:pPr>
              <w:widowControl w:val="0"/>
              <w:numPr>
                <w:ilvl w:val="0"/>
                <w:numId w:val="5"/>
              </w:numPr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 w:hanging="425"/>
              <w:contextualSpacing/>
              <w:textAlignment w:val="baseline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Develop, implement and review policies and procedures that enhance fundraising and marketing impact </w:t>
            </w:r>
          </w:p>
          <w:p w14:paraId="10CFA71F" w14:textId="1B11B618" w:rsidR="00C96D90" w:rsidRDefault="00C96D90" w:rsidP="00C96D90">
            <w:pPr>
              <w:widowControl w:val="0"/>
              <w:tabs>
                <w:tab w:val="left" w:pos="491"/>
              </w:tabs>
              <w:suppressAutoHyphens/>
              <w:overflowPunct w:val="0"/>
              <w:autoSpaceDE w:val="0"/>
              <w:autoSpaceDN w:val="0"/>
              <w:adjustRightInd w:val="0"/>
              <w:ind w:left="491"/>
              <w:contextualSpacing/>
              <w:textAlignment w:val="baseline"/>
              <w:rPr>
                <w:rFonts w:ascii="Century Gothic" w:hAnsi="Century Gothic" w:cs="Calibri"/>
              </w:rPr>
            </w:pPr>
          </w:p>
        </w:tc>
      </w:tr>
    </w:tbl>
    <w:p w14:paraId="770C5F86" w14:textId="77777777" w:rsidR="00C96D90" w:rsidRDefault="00C96D90"/>
    <w:tbl>
      <w:tblPr>
        <w:tblW w:w="4977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3834"/>
      </w:tblGrid>
      <w:tr w:rsidR="008675B7" w:rsidRPr="00606CF7" w14:paraId="502CA6DF" w14:textId="77777777" w:rsidTr="00E13E9B">
        <w:trPr>
          <w:trHeight w:val="290"/>
          <w:tblCellSpacing w:w="20" w:type="dxa"/>
        </w:trPr>
        <w:tc>
          <w:tcPr>
            <w:tcW w:w="4971" w:type="pct"/>
            <w:tcBorders>
              <w:top w:val="outset" w:sz="24" w:space="0" w:color="auto"/>
            </w:tcBorders>
          </w:tcPr>
          <w:p w14:paraId="502CA6DE" w14:textId="77777777" w:rsidR="008675B7" w:rsidRPr="00606CF7" w:rsidRDefault="00500E11" w:rsidP="006639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b/>
              </w:rPr>
            </w:pPr>
            <w:r>
              <w:br w:type="page"/>
            </w:r>
            <w:r w:rsidR="008675B7" w:rsidRPr="00606CF7">
              <w:rPr>
                <w:rFonts w:ascii="Century Gothic" w:hAnsi="Century Gothic" w:cs="Arial"/>
                <w:b/>
              </w:rPr>
              <w:t>Qualifications and Experience</w:t>
            </w:r>
          </w:p>
        </w:tc>
      </w:tr>
      <w:tr w:rsidR="008675B7" w:rsidRPr="00370A72" w14:paraId="502CA6E4" w14:textId="77777777" w:rsidTr="00E13E9B">
        <w:trPr>
          <w:trHeight w:val="1390"/>
          <w:tblCellSpacing w:w="20" w:type="dxa"/>
        </w:trPr>
        <w:tc>
          <w:tcPr>
            <w:tcW w:w="4971" w:type="pct"/>
          </w:tcPr>
          <w:p w14:paraId="57787CFE" w14:textId="060DBF2F" w:rsidR="001F1AFB" w:rsidRDefault="001F1AFB" w:rsidP="001F1AFB">
            <w:pPr>
              <w:pStyle w:val="ListParagraph"/>
              <w:numPr>
                <w:ilvl w:val="0"/>
                <w:numId w:val="22"/>
              </w:numPr>
              <w:tabs>
                <w:tab w:val="left" w:pos="498"/>
              </w:tabs>
              <w:overflowPunct w:val="0"/>
              <w:spacing w:before="120" w:after="120"/>
              <w:textAlignment w:val="baseline"/>
              <w:rPr>
                <w:rFonts w:ascii="Century Gothic" w:hAnsi="Century Gothic" w:cs="Arial"/>
                <w:lang w:val="en-AU"/>
              </w:rPr>
            </w:pPr>
            <w:bookmarkStart w:id="1" w:name="_Hlk215494603"/>
            <w:r>
              <w:rPr>
                <w:rFonts w:ascii="Century Gothic" w:hAnsi="Century Gothic" w:cs="Arial"/>
                <w:lang w:val="en-AU"/>
              </w:rPr>
              <w:t xml:space="preserve">Tertiary qualifications in a related filed </w:t>
            </w:r>
          </w:p>
          <w:p w14:paraId="7A11A126" w14:textId="7E1A7146" w:rsidR="001F1AFB" w:rsidRPr="001F1AFB" w:rsidRDefault="001F1AFB" w:rsidP="001F1AFB">
            <w:pPr>
              <w:pStyle w:val="ListParagraph"/>
              <w:numPr>
                <w:ilvl w:val="0"/>
                <w:numId w:val="22"/>
              </w:numPr>
              <w:tabs>
                <w:tab w:val="left" w:pos="498"/>
              </w:tabs>
              <w:overflowPunct w:val="0"/>
              <w:spacing w:before="120" w:after="120"/>
              <w:textAlignment w:val="baseline"/>
              <w:rPr>
                <w:rFonts w:ascii="Century Gothic" w:hAnsi="Century Gothic" w:cs="Arial"/>
                <w:lang w:val="en-AU"/>
              </w:rPr>
            </w:pPr>
            <w:r w:rsidRPr="001F1AFB">
              <w:rPr>
                <w:rFonts w:ascii="Century Gothic" w:hAnsi="Century Gothic" w:cs="Arial"/>
                <w:lang w:val="en-AU"/>
              </w:rPr>
              <w:t xml:space="preserve">A strong commitment to addressing homelessness of women and children and older women. </w:t>
            </w:r>
          </w:p>
          <w:p w14:paraId="116036BA" w14:textId="40E4F1AB" w:rsidR="001F1AFB" w:rsidRPr="001F1AFB" w:rsidRDefault="001F1AFB" w:rsidP="001F1AFB">
            <w:pPr>
              <w:pStyle w:val="ListParagraph"/>
              <w:numPr>
                <w:ilvl w:val="0"/>
                <w:numId w:val="22"/>
              </w:numPr>
              <w:tabs>
                <w:tab w:val="left" w:pos="498"/>
              </w:tabs>
              <w:overflowPunct w:val="0"/>
              <w:spacing w:before="120" w:after="120"/>
              <w:textAlignment w:val="baseline"/>
              <w:rPr>
                <w:rFonts w:ascii="Century Gothic" w:hAnsi="Century Gothic" w:cs="Arial"/>
                <w:lang w:val="en-AU"/>
              </w:rPr>
            </w:pPr>
            <w:r w:rsidRPr="001F1AFB">
              <w:rPr>
                <w:rFonts w:ascii="Century Gothic" w:hAnsi="Century Gothic" w:cs="Arial"/>
                <w:lang w:val="en-AU"/>
              </w:rPr>
              <w:t xml:space="preserve">Experienced fundraising professional, result and solution driven with a particular focus on client service and satisfaction </w:t>
            </w:r>
          </w:p>
          <w:p w14:paraId="2439266C" w14:textId="6A37EA0A" w:rsidR="001F1AFB" w:rsidRDefault="001F1AFB" w:rsidP="001F1AFB">
            <w:pPr>
              <w:pStyle w:val="ListParagraph"/>
              <w:numPr>
                <w:ilvl w:val="0"/>
                <w:numId w:val="22"/>
              </w:numPr>
              <w:tabs>
                <w:tab w:val="left" w:pos="498"/>
              </w:tabs>
              <w:overflowPunct w:val="0"/>
              <w:spacing w:before="120" w:after="120"/>
              <w:textAlignment w:val="baseline"/>
              <w:rPr>
                <w:rFonts w:ascii="Century Gothic" w:hAnsi="Century Gothic" w:cs="Arial"/>
                <w:lang w:val="en-AU"/>
              </w:rPr>
            </w:pPr>
            <w:r>
              <w:rPr>
                <w:rFonts w:ascii="Century Gothic" w:hAnsi="Century Gothic" w:cs="Arial"/>
                <w:lang w:val="en-AU"/>
              </w:rPr>
              <w:t>E</w:t>
            </w:r>
            <w:r w:rsidRPr="001F1AFB">
              <w:rPr>
                <w:rFonts w:ascii="Century Gothic" w:hAnsi="Century Gothic" w:cs="Arial"/>
                <w:lang w:val="en-AU"/>
              </w:rPr>
              <w:t xml:space="preserve">xperience in philanthropy, fundraising, corporate social responsibility managing major donor or corporate partner relationships </w:t>
            </w:r>
          </w:p>
          <w:p w14:paraId="2CB6CC02" w14:textId="12034EBB" w:rsidR="001F1AFB" w:rsidRDefault="001F1AFB" w:rsidP="001F1AFB">
            <w:pPr>
              <w:pStyle w:val="ListParagraph"/>
              <w:numPr>
                <w:ilvl w:val="0"/>
                <w:numId w:val="22"/>
              </w:numPr>
              <w:tabs>
                <w:tab w:val="left" w:pos="498"/>
              </w:tabs>
              <w:overflowPunct w:val="0"/>
              <w:spacing w:before="120" w:after="120"/>
              <w:textAlignment w:val="baseline"/>
              <w:rPr>
                <w:rFonts w:ascii="Century Gothic" w:hAnsi="Century Gothic" w:cs="Arial"/>
                <w:lang w:val="en-AU"/>
              </w:rPr>
            </w:pPr>
            <w:r w:rsidRPr="001F1AFB">
              <w:rPr>
                <w:rFonts w:ascii="Century Gothic" w:hAnsi="Century Gothic" w:cs="Arial"/>
                <w:lang w:val="en-AU"/>
              </w:rPr>
              <w:t xml:space="preserve">Proven ability to build robust and enduring relationships and strong track record of </w:t>
            </w:r>
            <w:r w:rsidR="00C96D90">
              <w:rPr>
                <w:rFonts w:ascii="Century Gothic" w:hAnsi="Century Gothic" w:cs="Arial"/>
                <w:lang w:val="en-AU"/>
              </w:rPr>
              <w:t>securing funding</w:t>
            </w:r>
            <w:r w:rsidRPr="001F1AFB">
              <w:rPr>
                <w:rFonts w:ascii="Century Gothic" w:hAnsi="Century Gothic" w:cs="Arial"/>
                <w:lang w:val="en-AU"/>
              </w:rPr>
              <w:t xml:space="preserve"> with limited resources </w:t>
            </w:r>
          </w:p>
          <w:p w14:paraId="7703874A" w14:textId="77777777" w:rsidR="001F1AFB" w:rsidRDefault="001F1AFB" w:rsidP="001F1AFB">
            <w:pPr>
              <w:pStyle w:val="ListParagraph"/>
              <w:numPr>
                <w:ilvl w:val="0"/>
                <w:numId w:val="22"/>
              </w:numPr>
              <w:tabs>
                <w:tab w:val="left" w:pos="498"/>
              </w:tabs>
              <w:overflowPunct w:val="0"/>
              <w:spacing w:before="120" w:after="120"/>
              <w:textAlignment w:val="baseline"/>
              <w:rPr>
                <w:rFonts w:ascii="Century Gothic" w:hAnsi="Century Gothic" w:cs="Arial"/>
                <w:lang w:val="en-AU"/>
              </w:rPr>
            </w:pPr>
            <w:r w:rsidRPr="001F1AFB">
              <w:rPr>
                <w:rFonts w:ascii="Century Gothic" w:hAnsi="Century Gothic" w:cs="Arial"/>
                <w:lang w:val="en-AU"/>
              </w:rPr>
              <w:t xml:space="preserve">A team player with a strong work ethic, positive attitude and a high degree of professionalism, discretion and confidentiality </w:t>
            </w:r>
          </w:p>
          <w:p w14:paraId="00E91CC1" w14:textId="77777777" w:rsidR="00826FF8" w:rsidRDefault="001F1AFB" w:rsidP="001F1AFB">
            <w:pPr>
              <w:pStyle w:val="ListParagraph"/>
              <w:numPr>
                <w:ilvl w:val="0"/>
                <w:numId w:val="22"/>
              </w:numPr>
              <w:tabs>
                <w:tab w:val="left" w:pos="498"/>
              </w:tabs>
              <w:overflowPunct w:val="0"/>
              <w:spacing w:before="120" w:after="120"/>
              <w:textAlignment w:val="baseline"/>
              <w:rPr>
                <w:rFonts w:ascii="Century Gothic" w:hAnsi="Century Gothic" w:cs="Arial"/>
                <w:lang w:val="en-AU"/>
              </w:rPr>
            </w:pPr>
            <w:r w:rsidRPr="001F1AFB">
              <w:rPr>
                <w:rFonts w:ascii="Century Gothic" w:hAnsi="Century Gothic" w:cs="Arial"/>
                <w:lang w:val="en-AU"/>
              </w:rPr>
              <w:t>Well-developed written and verbal communication skills and a good command of Microsoft Office application</w:t>
            </w:r>
          </w:p>
          <w:bookmarkEnd w:id="1"/>
          <w:p w14:paraId="0EC51559" w14:textId="77777777" w:rsidR="00F52BDA" w:rsidRDefault="00826FF8" w:rsidP="001F1AFB">
            <w:pPr>
              <w:pStyle w:val="ListParagraph"/>
              <w:numPr>
                <w:ilvl w:val="0"/>
                <w:numId w:val="22"/>
              </w:numPr>
              <w:tabs>
                <w:tab w:val="left" w:pos="498"/>
              </w:tabs>
              <w:overflowPunct w:val="0"/>
              <w:spacing w:before="120" w:after="120"/>
              <w:textAlignment w:val="baseline"/>
              <w:rPr>
                <w:rFonts w:ascii="Century Gothic" w:hAnsi="Century Gothic" w:cs="Arial"/>
                <w:lang w:val="en-AU"/>
              </w:rPr>
            </w:pPr>
            <w:r>
              <w:rPr>
                <w:rFonts w:ascii="Century Gothic" w:hAnsi="Century Gothic" w:cs="Arial"/>
                <w:lang w:val="en-AU"/>
              </w:rPr>
              <w:t>Mandatory National Police Check and willingness to obtain a Working with Children Check</w:t>
            </w:r>
            <w:r w:rsidR="001F1AFB" w:rsidRPr="001F1AFB">
              <w:rPr>
                <w:rFonts w:ascii="Century Gothic" w:hAnsi="Century Gothic" w:cs="Arial"/>
                <w:lang w:val="en-AU"/>
              </w:rPr>
              <w:t xml:space="preserve"> </w:t>
            </w:r>
          </w:p>
          <w:p w14:paraId="502CA6E3" w14:textId="3006AEEB" w:rsidR="00826FF8" w:rsidRPr="001F1AFB" w:rsidRDefault="00826FF8" w:rsidP="001F1AFB">
            <w:pPr>
              <w:pStyle w:val="ListParagraph"/>
              <w:numPr>
                <w:ilvl w:val="0"/>
                <w:numId w:val="22"/>
              </w:numPr>
              <w:tabs>
                <w:tab w:val="left" w:pos="498"/>
              </w:tabs>
              <w:overflowPunct w:val="0"/>
              <w:spacing w:before="120" w:after="120"/>
              <w:textAlignment w:val="baseline"/>
              <w:rPr>
                <w:rFonts w:ascii="Century Gothic" w:hAnsi="Century Gothic" w:cs="Arial"/>
                <w:lang w:val="en-AU"/>
              </w:rPr>
            </w:pPr>
            <w:r>
              <w:rPr>
                <w:rFonts w:ascii="Century Gothic" w:hAnsi="Century Gothic" w:cs="Arial"/>
                <w:lang w:val="en-AU"/>
              </w:rPr>
              <w:t>Full unrestricted Australian working rights</w:t>
            </w:r>
          </w:p>
        </w:tc>
      </w:tr>
    </w:tbl>
    <w:p w14:paraId="568E34D7" w14:textId="77777777" w:rsidR="001F1AFB" w:rsidRDefault="001F1AFB" w:rsidP="003451B8">
      <w:pPr>
        <w:spacing w:after="0" w:line="240" w:lineRule="auto"/>
        <w:jc w:val="left"/>
        <w:rPr>
          <w:rFonts w:ascii="Century Gothic" w:hAnsi="Century Gothic"/>
          <w:b/>
          <w:sz w:val="22"/>
          <w:szCs w:val="22"/>
        </w:rPr>
      </w:pPr>
    </w:p>
    <w:p w14:paraId="7232BB75" w14:textId="651AF74D" w:rsidR="00E13E9B" w:rsidRDefault="004C4AC0" w:rsidP="003451B8">
      <w:pPr>
        <w:spacing w:after="0" w:line="240" w:lineRule="auto"/>
        <w:jc w:val="left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Key</w:t>
      </w:r>
      <w:r w:rsidR="008A73F3" w:rsidRPr="00606CF7">
        <w:rPr>
          <w:rFonts w:ascii="Century Gothic" w:hAnsi="Century Gothic"/>
          <w:b/>
          <w:sz w:val="22"/>
          <w:szCs w:val="22"/>
        </w:rPr>
        <w:t xml:space="preserve"> Competencies</w:t>
      </w:r>
    </w:p>
    <w:p w14:paraId="4EDB3CB6" w14:textId="77777777" w:rsidR="00C96D90" w:rsidRPr="00606CF7" w:rsidRDefault="00C96D90" w:rsidP="003451B8">
      <w:pPr>
        <w:spacing w:after="0" w:line="240" w:lineRule="auto"/>
        <w:jc w:val="left"/>
        <w:rPr>
          <w:rFonts w:ascii="Century Gothic" w:hAnsi="Century Gothic"/>
          <w:b/>
          <w:sz w:val="22"/>
          <w:szCs w:val="22"/>
        </w:rPr>
      </w:pPr>
    </w:p>
    <w:tbl>
      <w:tblPr>
        <w:tblW w:w="14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C0" w:firstRow="0" w:lastRow="1" w:firstColumn="1" w:lastColumn="1" w:noHBand="0" w:noVBand="0"/>
      </w:tblPr>
      <w:tblGrid>
        <w:gridCol w:w="557"/>
        <w:gridCol w:w="45"/>
        <w:gridCol w:w="516"/>
        <w:gridCol w:w="41"/>
        <w:gridCol w:w="10868"/>
        <w:gridCol w:w="1577"/>
        <w:gridCol w:w="602"/>
      </w:tblGrid>
      <w:tr w:rsidR="00C96D90" w:rsidRPr="00391D0E" w14:paraId="502CA6E9" w14:textId="77777777" w:rsidTr="00C96D90">
        <w:trPr>
          <w:gridAfter w:val="1"/>
          <w:wAfter w:w="602" w:type="dxa"/>
          <w:cantSplit/>
          <w:trHeight w:val="125"/>
          <w:jc w:val="center"/>
        </w:trPr>
        <w:tc>
          <w:tcPr>
            <w:tcW w:w="136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02CA6E8" w14:textId="684BE9AD" w:rsidR="00C96D90" w:rsidRPr="00C96D90" w:rsidRDefault="00C96D90" w:rsidP="00C96D90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  <w:r w:rsidRPr="00C96D90">
              <w:rPr>
                <w:rFonts w:ascii="Century Gothic" w:hAnsi="Century Gothic"/>
                <w:b/>
              </w:rPr>
              <w:t>Communicates clearly</w:t>
            </w:r>
          </w:p>
        </w:tc>
      </w:tr>
      <w:tr w:rsidR="004F2605" w:rsidRPr="00391D0E" w14:paraId="502CA6EE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02CA6EA" w14:textId="77777777" w:rsidR="004F2605" w:rsidRPr="00391D0E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02CA6EB" w14:textId="77777777" w:rsidR="004F2605" w:rsidRPr="00391D0E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  <w:hideMark/>
          </w:tcPr>
          <w:p w14:paraId="502CA6EC" w14:textId="02FF4350" w:rsidR="004F2605" w:rsidRPr="00C721E6" w:rsidRDefault="004F2605" w:rsidP="00C96D90">
            <w:pPr>
              <w:spacing w:beforeLines="20" w:before="48" w:afterLines="20" w:after="48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 w:rsidRPr="004F2605">
              <w:rPr>
                <w:rFonts w:ascii="Century Gothic" w:hAnsi="Century Gothic"/>
              </w:rPr>
              <w:t>ommunicates messages clearly and concisely</w:t>
            </w:r>
          </w:p>
        </w:tc>
      </w:tr>
      <w:tr w:rsidR="004F2605" w:rsidRPr="00391D0E" w14:paraId="502CA6F3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02CA6EF" w14:textId="77777777" w:rsidR="004F2605" w:rsidRPr="00391D0E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02CA6F0" w14:textId="77777777" w:rsidR="004F2605" w:rsidRPr="00391D0E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</w:tcPr>
          <w:p w14:paraId="502CA6F1" w14:textId="3383FF95" w:rsidR="003E16EF" w:rsidRPr="00C721E6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</w:t>
            </w:r>
            <w:r w:rsidRPr="004F2605">
              <w:rPr>
                <w:rFonts w:ascii="Century Gothic" w:hAnsi="Century Gothic"/>
              </w:rPr>
              <w:t>ocuses on key points to be communicated</w:t>
            </w:r>
          </w:p>
        </w:tc>
      </w:tr>
      <w:tr w:rsidR="004F2605" w:rsidRPr="00391D0E" w14:paraId="502CA6F8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02CA6F4" w14:textId="77777777" w:rsidR="004F2605" w:rsidRPr="00391D0E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02CA6F5" w14:textId="77777777" w:rsidR="004F2605" w:rsidRPr="00391D0E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  <w:hideMark/>
          </w:tcPr>
          <w:p w14:paraId="502CA6F6" w14:textId="7624950B" w:rsidR="004F2605" w:rsidRPr="00C721E6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Uses</w:t>
            </w:r>
            <w:proofErr w:type="gramEnd"/>
            <w:r w:rsidRPr="004F2605">
              <w:rPr>
                <w:rFonts w:ascii="Century Gothic" w:hAnsi="Century Gothic"/>
              </w:rPr>
              <w:t xml:space="preserve"> appropriate language</w:t>
            </w:r>
          </w:p>
        </w:tc>
      </w:tr>
      <w:tr w:rsidR="004F2605" w:rsidRPr="00391D0E" w14:paraId="502CA700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02CA6FC" w14:textId="77777777" w:rsidR="004F2605" w:rsidRPr="00391D0E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02CA6FD" w14:textId="77777777" w:rsidR="004F2605" w:rsidRPr="00391D0E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  <w:hideMark/>
          </w:tcPr>
          <w:p w14:paraId="502CA6FE" w14:textId="07FC0CF0" w:rsidR="004F2605" w:rsidRPr="00C721E6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Pr="004F2605">
              <w:rPr>
                <w:rFonts w:ascii="Century Gothic" w:hAnsi="Century Gothic"/>
              </w:rPr>
              <w:t>tructures oral and written communication so it is clear and easy to follow</w:t>
            </w:r>
          </w:p>
        </w:tc>
      </w:tr>
      <w:tr w:rsidR="004F2605" w:rsidRPr="00391D0E" w14:paraId="502CA705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02CA701" w14:textId="77777777" w:rsidR="004F2605" w:rsidRPr="00391D0E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02CA702" w14:textId="77777777" w:rsidR="004F2605" w:rsidRPr="00391D0E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</w:tcPr>
          <w:p w14:paraId="502CA703" w14:textId="7EC1AB2C" w:rsidR="004F2605" w:rsidRPr="00C721E6" w:rsidRDefault="004F2605" w:rsidP="004F2605">
            <w:pPr>
              <w:spacing w:beforeLines="20" w:before="48" w:afterLines="20" w:after="48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Pr="004F2605">
              <w:rPr>
                <w:rFonts w:ascii="Century Gothic" w:hAnsi="Century Gothic"/>
              </w:rPr>
              <w:t xml:space="preserve">elects and effectively </w:t>
            </w:r>
            <w:r w:rsidR="00BF140C">
              <w:rPr>
                <w:rFonts w:ascii="Century Gothic" w:hAnsi="Century Gothic"/>
              </w:rPr>
              <w:t xml:space="preserve">uses </w:t>
            </w:r>
            <w:r w:rsidRPr="004F2605">
              <w:rPr>
                <w:rFonts w:ascii="Century Gothic" w:hAnsi="Century Gothic"/>
              </w:rPr>
              <w:t>the best medium for conveying information</w:t>
            </w:r>
          </w:p>
        </w:tc>
      </w:tr>
      <w:tr w:rsidR="00E0297F" w:rsidRPr="00391D0E" w14:paraId="283FFDF1" w14:textId="77777777" w:rsidTr="00C96D90">
        <w:trPr>
          <w:gridAfter w:val="1"/>
          <w:wAfter w:w="602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2DB2CF7" w14:textId="77777777" w:rsidR="00E0297F" w:rsidRPr="00391D0E" w:rsidRDefault="00E0297F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304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D58F1C6" w14:textId="77777777" w:rsidR="00E0297F" w:rsidRPr="008B2FC5" w:rsidRDefault="00E0297F" w:rsidP="00E0297F">
            <w:pPr>
              <w:rPr>
                <w:b/>
              </w:rPr>
            </w:pPr>
          </w:p>
        </w:tc>
      </w:tr>
      <w:tr w:rsidR="00C96D90" w:rsidRPr="00391D0E" w14:paraId="7E556370" w14:textId="77777777" w:rsidTr="00C96D90">
        <w:trPr>
          <w:gridAfter w:val="1"/>
          <w:wAfter w:w="602" w:type="dxa"/>
          <w:cantSplit/>
          <w:trHeight w:val="125"/>
          <w:jc w:val="center"/>
        </w:trPr>
        <w:tc>
          <w:tcPr>
            <w:tcW w:w="136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38CDF09" w14:textId="67061F63" w:rsidR="00C96D90" w:rsidRPr="00E0297F" w:rsidRDefault="00C96D90" w:rsidP="00011F68">
            <w:pPr>
              <w:spacing w:after="20"/>
              <w:rPr>
                <w:rFonts w:ascii="Century Gothic" w:hAnsi="Century Gothic"/>
                <w:b/>
              </w:rPr>
            </w:pPr>
            <w:r w:rsidRPr="00E0297F">
              <w:rPr>
                <w:rFonts w:ascii="Century Gothic" w:hAnsi="Century Gothic"/>
                <w:b/>
              </w:rPr>
              <w:t xml:space="preserve">Steers and implements change </w:t>
            </w:r>
          </w:p>
        </w:tc>
      </w:tr>
      <w:tr w:rsidR="003463F6" w:rsidRPr="00391D0E" w14:paraId="7B03DC6F" w14:textId="77777777" w:rsidTr="00C96D90">
        <w:trPr>
          <w:gridBefore w:val="2"/>
          <w:wBefore w:w="602" w:type="dxa"/>
          <w:cantSplit/>
          <w:trHeight w:val="125"/>
          <w:jc w:val="center"/>
        </w:trPr>
        <w:tc>
          <w:tcPr>
            <w:tcW w:w="55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74B9402B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30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2187179" w14:textId="7882A8D2" w:rsidR="007F1C98" w:rsidRDefault="00E0297F" w:rsidP="00D435A5">
            <w:pPr>
              <w:spacing w:after="20"/>
              <w:jc w:val="left"/>
              <w:rPr>
                <w:rFonts w:ascii="Century Gothic" w:hAnsi="Century Gothic"/>
              </w:rPr>
            </w:pPr>
            <w:r w:rsidRPr="00E0297F">
              <w:rPr>
                <w:rFonts w:ascii="Century Gothic" w:hAnsi="Century Gothic"/>
              </w:rPr>
              <w:t>D</w:t>
            </w:r>
            <w:r w:rsidR="003463F6" w:rsidRPr="00E0297F">
              <w:rPr>
                <w:rFonts w:ascii="Century Gothic" w:hAnsi="Century Gothic"/>
              </w:rPr>
              <w:t xml:space="preserve">rives the change agenda to deliver the strategic priorities for the </w:t>
            </w:r>
            <w:proofErr w:type="spellStart"/>
            <w:r w:rsidR="00D70521" w:rsidRPr="00E0297F">
              <w:rPr>
                <w:rFonts w:ascii="Century Gothic" w:hAnsi="Century Gothic"/>
              </w:rPr>
              <w:t>organisation</w:t>
            </w:r>
            <w:proofErr w:type="spellEnd"/>
            <w:r w:rsidR="00D70521" w:rsidRPr="00E0297F">
              <w:rPr>
                <w:rFonts w:ascii="Century Gothic" w:hAnsi="Century Gothic"/>
              </w:rPr>
              <w:t>.</w:t>
            </w:r>
          </w:p>
          <w:p w14:paraId="01DF9FD8" w14:textId="2E4B1E79" w:rsidR="00BD72DE" w:rsidRPr="00E0297F" w:rsidRDefault="00BD72DE" w:rsidP="00D435A5">
            <w:pPr>
              <w:spacing w:after="2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Can influence and </w:t>
            </w:r>
            <w:r w:rsidR="008C0682">
              <w:rPr>
                <w:rFonts w:ascii="Century Gothic" w:hAnsi="Century Gothic"/>
              </w:rPr>
              <w:t xml:space="preserve">negotiate effectively </w:t>
            </w:r>
          </w:p>
        </w:tc>
      </w:tr>
      <w:tr w:rsidR="003463F6" w:rsidRPr="00391D0E" w14:paraId="3652C2ED" w14:textId="77777777" w:rsidTr="00C96D90">
        <w:trPr>
          <w:gridBefore w:val="2"/>
          <w:wBefore w:w="602" w:type="dxa"/>
          <w:cantSplit/>
          <w:trHeight w:val="125"/>
          <w:jc w:val="center"/>
        </w:trPr>
        <w:tc>
          <w:tcPr>
            <w:tcW w:w="55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6D23E803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30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588A5F1" w14:textId="27A7B25E" w:rsidR="003463F6" w:rsidRPr="00E0297F" w:rsidRDefault="00E0297F" w:rsidP="00011F68">
            <w:pPr>
              <w:spacing w:after="20"/>
              <w:jc w:val="left"/>
              <w:rPr>
                <w:rFonts w:ascii="Century Gothic" w:hAnsi="Century Gothic"/>
              </w:rPr>
            </w:pPr>
            <w:r w:rsidRPr="00E0297F">
              <w:rPr>
                <w:rFonts w:ascii="Century Gothic" w:hAnsi="Century Gothic"/>
              </w:rPr>
              <w:t>D</w:t>
            </w:r>
            <w:r w:rsidR="003463F6" w:rsidRPr="00E0297F">
              <w:rPr>
                <w:rFonts w:ascii="Century Gothic" w:hAnsi="Century Gothic"/>
              </w:rPr>
              <w:t>efines high level objectives and ensures they are translated into practical implementation</w:t>
            </w:r>
          </w:p>
        </w:tc>
      </w:tr>
      <w:tr w:rsidR="003463F6" w:rsidRPr="00391D0E" w14:paraId="6738C318" w14:textId="77777777" w:rsidTr="00C96D90">
        <w:trPr>
          <w:gridBefore w:val="2"/>
          <w:wBefore w:w="602" w:type="dxa"/>
          <w:cantSplit/>
          <w:trHeight w:val="125"/>
          <w:jc w:val="center"/>
        </w:trPr>
        <w:tc>
          <w:tcPr>
            <w:tcW w:w="55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1CEAE810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30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AD562B5" w14:textId="3D8E193A" w:rsidR="003463F6" w:rsidRPr="00E0297F" w:rsidRDefault="00E0297F" w:rsidP="00011F68">
            <w:pPr>
              <w:spacing w:after="20"/>
              <w:jc w:val="left"/>
              <w:rPr>
                <w:rFonts w:ascii="Century Gothic" w:hAnsi="Century Gothic"/>
              </w:rPr>
            </w:pPr>
            <w:proofErr w:type="gramStart"/>
            <w:r w:rsidRPr="00E0297F">
              <w:rPr>
                <w:rFonts w:ascii="Century Gothic" w:hAnsi="Century Gothic"/>
              </w:rPr>
              <w:t>E</w:t>
            </w:r>
            <w:r w:rsidR="003463F6" w:rsidRPr="00E0297F">
              <w:rPr>
                <w:rFonts w:ascii="Century Gothic" w:hAnsi="Century Gothic"/>
              </w:rPr>
              <w:t>ngages</w:t>
            </w:r>
            <w:proofErr w:type="gramEnd"/>
            <w:r w:rsidR="003463F6" w:rsidRPr="00E0297F">
              <w:rPr>
                <w:rFonts w:ascii="Century Gothic" w:hAnsi="Century Gothic"/>
              </w:rPr>
              <w:t xml:space="preserve"> stakeholders and external resources in effective planning and project delivery</w:t>
            </w:r>
          </w:p>
        </w:tc>
      </w:tr>
      <w:tr w:rsidR="003463F6" w:rsidRPr="00391D0E" w14:paraId="072E44C3" w14:textId="77777777" w:rsidTr="00C96D90">
        <w:trPr>
          <w:gridBefore w:val="2"/>
          <w:wBefore w:w="602" w:type="dxa"/>
          <w:cantSplit/>
          <w:trHeight w:val="125"/>
          <w:jc w:val="center"/>
        </w:trPr>
        <w:tc>
          <w:tcPr>
            <w:tcW w:w="55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DA76A6E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30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AAAD806" w14:textId="428DED84" w:rsidR="003463F6" w:rsidRPr="00E0297F" w:rsidRDefault="007F1C98" w:rsidP="00011F68">
            <w:pPr>
              <w:spacing w:after="2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Leads</w:t>
            </w:r>
            <w:r w:rsidR="006A0AA4">
              <w:rPr>
                <w:rFonts w:ascii="Century Gothic" w:hAnsi="Century Gothic"/>
              </w:rPr>
              <w:t>, c</w:t>
            </w:r>
            <w:r w:rsidR="003463F6" w:rsidRPr="00E0297F">
              <w:rPr>
                <w:rFonts w:ascii="Century Gothic" w:hAnsi="Century Gothic"/>
              </w:rPr>
              <w:t>o-ordinates and monitors the delivery of multiple projects</w:t>
            </w:r>
          </w:p>
        </w:tc>
      </w:tr>
      <w:tr w:rsidR="003463F6" w:rsidRPr="00391D0E" w14:paraId="3C0B6B2E" w14:textId="77777777" w:rsidTr="00C96D90">
        <w:trPr>
          <w:gridBefore w:val="2"/>
          <w:wBefore w:w="602" w:type="dxa"/>
          <w:cantSplit/>
          <w:trHeight w:val="125"/>
          <w:jc w:val="center"/>
        </w:trPr>
        <w:tc>
          <w:tcPr>
            <w:tcW w:w="55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D3CFBC3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30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7936161" w14:textId="67210A2E" w:rsidR="003463F6" w:rsidRPr="00E0297F" w:rsidRDefault="00E0297F" w:rsidP="00011F68">
            <w:pPr>
              <w:spacing w:after="20"/>
              <w:jc w:val="left"/>
              <w:rPr>
                <w:rFonts w:ascii="Century Gothic" w:hAnsi="Century Gothic"/>
              </w:rPr>
            </w:pPr>
            <w:r w:rsidRPr="00E0297F">
              <w:rPr>
                <w:rFonts w:ascii="Century Gothic" w:hAnsi="Century Gothic"/>
              </w:rPr>
              <w:t>Ensures that planned projects deliver expected outcomes</w:t>
            </w:r>
          </w:p>
        </w:tc>
      </w:tr>
      <w:tr w:rsidR="00011F68" w:rsidRPr="00391D0E" w14:paraId="6D456DAC" w14:textId="77777777" w:rsidTr="00C96D90">
        <w:trPr>
          <w:gridAfter w:val="1"/>
          <w:wAfter w:w="602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7EA840D" w14:textId="77777777" w:rsidR="00011F68" w:rsidRPr="00391D0E" w:rsidRDefault="00011F68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304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AD8E13A" w14:textId="77777777" w:rsidR="00011F68" w:rsidRPr="003463F6" w:rsidRDefault="00011F68" w:rsidP="003463F6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C96D90" w:rsidRPr="00391D0E" w14:paraId="7C8DCD48" w14:textId="77777777" w:rsidTr="00C96D90">
        <w:trPr>
          <w:gridAfter w:val="1"/>
          <w:wAfter w:w="602" w:type="dxa"/>
          <w:cantSplit/>
          <w:trHeight w:val="125"/>
          <w:jc w:val="center"/>
        </w:trPr>
        <w:tc>
          <w:tcPr>
            <w:tcW w:w="136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94238E6" w14:textId="02DE6E6B" w:rsidR="00C96D90" w:rsidRPr="003463F6" w:rsidRDefault="00C96D90" w:rsidP="00011F68">
            <w:pPr>
              <w:spacing w:after="0"/>
              <w:rPr>
                <w:rFonts w:ascii="Century Gothic" w:hAnsi="Century Gothic"/>
                <w:b/>
                <w:bCs/>
              </w:rPr>
            </w:pPr>
            <w:r w:rsidRPr="003463F6">
              <w:rPr>
                <w:rFonts w:ascii="Century Gothic" w:hAnsi="Century Gothic"/>
                <w:b/>
                <w:bCs/>
              </w:rPr>
              <w:t xml:space="preserve">Focuses strategically </w:t>
            </w:r>
          </w:p>
        </w:tc>
      </w:tr>
      <w:tr w:rsidR="003463F6" w:rsidRPr="00391D0E" w14:paraId="02154134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7093B90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683EFF9E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  <w:hideMark/>
          </w:tcPr>
          <w:p w14:paraId="53E13759" w14:textId="1AE0579A" w:rsidR="003463F6" w:rsidRPr="00C721E6" w:rsidRDefault="003463F6" w:rsidP="00011F68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  <w:r w:rsidRPr="003463F6">
              <w:rPr>
                <w:rFonts w:ascii="Century Gothic" w:hAnsi="Century Gothic"/>
              </w:rPr>
              <w:t xml:space="preserve">nderstands the </w:t>
            </w:r>
            <w:proofErr w:type="spellStart"/>
            <w:r w:rsidR="00D70521" w:rsidRPr="003463F6">
              <w:rPr>
                <w:rFonts w:ascii="Century Gothic" w:hAnsi="Century Gothic"/>
              </w:rPr>
              <w:t>organi</w:t>
            </w:r>
            <w:r w:rsidR="00D70521">
              <w:rPr>
                <w:rFonts w:ascii="Century Gothic" w:hAnsi="Century Gothic"/>
              </w:rPr>
              <w:t>s</w:t>
            </w:r>
            <w:r w:rsidR="00D70521" w:rsidRPr="003463F6">
              <w:rPr>
                <w:rFonts w:ascii="Century Gothic" w:hAnsi="Century Gothic"/>
              </w:rPr>
              <w:t>ation’s</w:t>
            </w:r>
            <w:proofErr w:type="spellEnd"/>
            <w:r w:rsidRPr="003463F6">
              <w:rPr>
                <w:rFonts w:ascii="Century Gothic" w:hAnsi="Century Gothic"/>
              </w:rPr>
              <w:t xml:space="preserve"> objectives and aligns activity accordingly</w:t>
            </w:r>
          </w:p>
        </w:tc>
      </w:tr>
      <w:tr w:rsidR="003463F6" w:rsidRPr="00391D0E" w14:paraId="13A4B464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47322A3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0048A47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</w:tcPr>
          <w:p w14:paraId="5939A611" w14:textId="19AD7BEE" w:rsidR="003463F6" w:rsidRPr="00C721E6" w:rsidRDefault="003463F6" w:rsidP="00011F68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  <w:r w:rsidRPr="003463F6">
              <w:rPr>
                <w:rFonts w:ascii="Century Gothic" w:hAnsi="Century Gothic"/>
              </w:rPr>
              <w:t xml:space="preserve">nderstands the links between their </w:t>
            </w:r>
            <w:r w:rsidR="00C96D90">
              <w:rPr>
                <w:rFonts w:ascii="Century Gothic" w:hAnsi="Century Gothic"/>
              </w:rPr>
              <w:t>projects</w:t>
            </w:r>
            <w:r w:rsidRPr="003463F6">
              <w:rPr>
                <w:rFonts w:ascii="Century Gothic" w:hAnsi="Century Gothic"/>
              </w:rPr>
              <w:t xml:space="preserve"> and other parts of the </w:t>
            </w:r>
            <w:proofErr w:type="spellStart"/>
            <w:r w:rsidRPr="003463F6">
              <w:rPr>
                <w:rFonts w:ascii="Century Gothic" w:hAnsi="Century Gothic"/>
              </w:rPr>
              <w:t>organisation</w:t>
            </w:r>
            <w:proofErr w:type="spellEnd"/>
          </w:p>
        </w:tc>
      </w:tr>
      <w:tr w:rsidR="003463F6" w:rsidRPr="00391D0E" w14:paraId="71DD16CE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0A92E7B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6568E977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  <w:hideMark/>
          </w:tcPr>
          <w:p w14:paraId="04D170B2" w14:textId="22269714" w:rsidR="003463F6" w:rsidRPr="00C721E6" w:rsidRDefault="003463F6" w:rsidP="00011F68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3463F6">
              <w:rPr>
                <w:rFonts w:ascii="Century Gothic" w:hAnsi="Century Gothic"/>
              </w:rPr>
              <w:t xml:space="preserve">nticipates priorities and develops long term plans for the </w:t>
            </w:r>
            <w:proofErr w:type="spellStart"/>
            <w:r w:rsidRPr="003463F6">
              <w:rPr>
                <w:rFonts w:ascii="Century Gothic" w:hAnsi="Century Gothic"/>
              </w:rPr>
              <w:t>organisation</w:t>
            </w:r>
            <w:proofErr w:type="spellEnd"/>
            <w:r w:rsidRPr="003463F6">
              <w:rPr>
                <w:rFonts w:ascii="Century Gothic" w:hAnsi="Century Gothic"/>
              </w:rPr>
              <w:t xml:space="preserve">  </w:t>
            </w:r>
          </w:p>
        </w:tc>
      </w:tr>
      <w:tr w:rsidR="003463F6" w:rsidRPr="00391D0E" w14:paraId="39FE41D2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9C0DB3D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06A79D7D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  <w:hideMark/>
          </w:tcPr>
          <w:p w14:paraId="67516E38" w14:textId="28BC93A1" w:rsidR="003463F6" w:rsidRPr="00C721E6" w:rsidRDefault="003463F6" w:rsidP="00011F68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 w:rsidRPr="003463F6">
              <w:rPr>
                <w:rFonts w:ascii="Century Gothic" w:hAnsi="Century Gothic"/>
              </w:rPr>
              <w:t xml:space="preserve">onsiders multiple perspectives when assessing </w:t>
            </w:r>
            <w:r w:rsidR="00C96D90">
              <w:rPr>
                <w:rFonts w:ascii="Century Gothic" w:hAnsi="Century Gothic"/>
              </w:rPr>
              <w:t>options and ideas</w:t>
            </w:r>
          </w:p>
        </w:tc>
      </w:tr>
      <w:tr w:rsidR="003463F6" w:rsidRPr="00391D0E" w14:paraId="7B94EF39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A2FE935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4B1280E0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</w:tcPr>
          <w:p w14:paraId="1FE6FD6D" w14:textId="4E4BFED1" w:rsidR="003463F6" w:rsidRPr="00C721E6" w:rsidRDefault="003463F6" w:rsidP="00011F68">
            <w:pPr>
              <w:spacing w:after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D</w:t>
            </w:r>
            <w:r w:rsidRPr="003463F6">
              <w:rPr>
                <w:rFonts w:ascii="Century Gothic" w:hAnsi="Century Gothic"/>
              </w:rPr>
              <w:t>evelops</w:t>
            </w:r>
            <w:proofErr w:type="gramEnd"/>
            <w:r w:rsidRPr="003463F6">
              <w:rPr>
                <w:rFonts w:ascii="Century Gothic" w:hAnsi="Century Gothic"/>
              </w:rPr>
              <w:t xml:space="preserve"> plans that address current and likely future requirements</w:t>
            </w:r>
          </w:p>
        </w:tc>
      </w:tr>
      <w:tr w:rsidR="00011F68" w:rsidRPr="00391D0E" w14:paraId="03ED8422" w14:textId="77777777" w:rsidTr="00C96D90">
        <w:trPr>
          <w:gridAfter w:val="1"/>
          <w:wAfter w:w="602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647DB1C" w14:textId="77777777" w:rsidR="00011F68" w:rsidRPr="00391D0E" w:rsidRDefault="00011F68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304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DAD7EFC" w14:textId="77777777" w:rsidR="00FA734C" w:rsidRPr="003463F6" w:rsidRDefault="00FA734C" w:rsidP="003463F6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C96D90" w:rsidRPr="00391D0E" w14:paraId="0989E645" w14:textId="77777777" w:rsidTr="00C96D90">
        <w:trPr>
          <w:gridAfter w:val="1"/>
          <w:wAfter w:w="602" w:type="dxa"/>
          <w:cantSplit/>
          <w:trHeight w:val="125"/>
          <w:jc w:val="center"/>
        </w:trPr>
        <w:tc>
          <w:tcPr>
            <w:tcW w:w="136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137ECF2" w14:textId="3BEEBA6E" w:rsidR="00C96D90" w:rsidRPr="003463F6" w:rsidRDefault="00C96D90" w:rsidP="00011F68">
            <w:pPr>
              <w:spacing w:after="20"/>
              <w:rPr>
                <w:rFonts w:ascii="Century Gothic" w:hAnsi="Century Gothic"/>
                <w:b/>
                <w:bCs/>
              </w:rPr>
            </w:pPr>
            <w:r w:rsidRPr="003463F6">
              <w:rPr>
                <w:rFonts w:ascii="Century Gothic" w:hAnsi="Century Gothic"/>
                <w:b/>
                <w:bCs/>
              </w:rPr>
              <w:t xml:space="preserve">Nurtures internal and external relationships </w:t>
            </w:r>
          </w:p>
        </w:tc>
      </w:tr>
      <w:tr w:rsidR="003463F6" w:rsidRPr="00391D0E" w14:paraId="6AA0DB4A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A539D57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44C7D5E4" w14:textId="77777777" w:rsidR="003463F6" w:rsidRPr="00391D0E" w:rsidRDefault="003463F6" w:rsidP="00011F68">
            <w:pPr>
              <w:spacing w:beforeLines="20" w:before="48" w:after="20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  <w:hideMark/>
          </w:tcPr>
          <w:p w14:paraId="41656A03" w14:textId="17D28FB7" w:rsidR="003463F6" w:rsidRPr="003463F6" w:rsidRDefault="003463F6" w:rsidP="00011F68">
            <w:pPr>
              <w:spacing w:after="20"/>
              <w:rPr>
                <w:rFonts w:ascii="Century Gothic" w:hAnsi="Century Gothic"/>
              </w:rPr>
            </w:pPr>
            <w:r w:rsidRPr="003463F6">
              <w:rPr>
                <w:rFonts w:ascii="Century Gothic" w:hAnsi="Century Gothic"/>
              </w:rPr>
              <w:t>Builds and sustains positive relationships with the</w:t>
            </w:r>
            <w:r w:rsidR="00C96D90">
              <w:rPr>
                <w:rFonts w:ascii="Century Gothic" w:hAnsi="Century Gothic"/>
              </w:rPr>
              <w:t xml:space="preserve"> WHC</w:t>
            </w:r>
            <w:r w:rsidRPr="003463F6">
              <w:rPr>
                <w:rFonts w:ascii="Century Gothic" w:hAnsi="Century Gothic"/>
              </w:rPr>
              <w:t xml:space="preserve"> team, clients and stakeholders </w:t>
            </w:r>
          </w:p>
        </w:tc>
      </w:tr>
      <w:tr w:rsidR="003463F6" w:rsidRPr="00391D0E" w14:paraId="4B49D0E3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8099CCB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63D0FBB3" w14:textId="77777777" w:rsidR="003463F6" w:rsidRPr="00391D0E" w:rsidRDefault="003463F6" w:rsidP="00011F68">
            <w:pPr>
              <w:spacing w:beforeLines="20" w:before="48" w:after="20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</w:tcPr>
          <w:p w14:paraId="6354E7B4" w14:textId="6228212C" w:rsidR="003463F6" w:rsidRPr="003463F6" w:rsidRDefault="003463F6" w:rsidP="00011F68">
            <w:pPr>
              <w:spacing w:after="20"/>
              <w:rPr>
                <w:rFonts w:ascii="Century Gothic" w:hAnsi="Century Gothic"/>
              </w:rPr>
            </w:pPr>
            <w:r w:rsidRPr="003463F6">
              <w:rPr>
                <w:rFonts w:ascii="Century Gothic" w:hAnsi="Century Gothic"/>
              </w:rPr>
              <w:t>Proactively develops mutually beneficial relationships</w:t>
            </w:r>
          </w:p>
        </w:tc>
      </w:tr>
      <w:tr w:rsidR="003463F6" w:rsidRPr="00391D0E" w14:paraId="2263D4BF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9DF6EE7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3BAE76F9" w14:textId="77777777" w:rsidR="003463F6" w:rsidRPr="00391D0E" w:rsidRDefault="003463F6" w:rsidP="00011F68">
            <w:pPr>
              <w:spacing w:beforeLines="20" w:before="48" w:after="20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  <w:hideMark/>
          </w:tcPr>
          <w:p w14:paraId="2F170D3E" w14:textId="388D6E00" w:rsidR="003463F6" w:rsidRPr="003463F6" w:rsidRDefault="003463F6" w:rsidP="00011F68">
            <w:pPr>
              <w:spacing w:after="20"/>
              <w:rPr>
                <w:rFonts w:ascii="Century Gothic" w:hAnsi="Century Gothic"/>
              </w:rPr>
            </w:pPr>
            <w:r w:rsidRPr="003463F6">
              <w:rPr>
                <w:rFonts w:ascii="Century Gothic" w:hAnsi="Century Gothic"/>
              </w:rPr>
              <w:t>Anticipates and responds to client and stakeholder needs and expectations</w:t>
            </w:r>
          </w:p>
        </w:tc>
      </w:tr>
      <w:tr w:rsidR="003463F6" w:rsidRPr="00391D0E" w14:paraId="79D172EE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AE57954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006C7279" w14:textId="77777777" w:rsidR="003463F6" w:rsidRPr="00391D0E" w:rsidRDefault="003463F6" w:rsidP="00011F68">
            <w:pPr>
              <w:spacing w:beforeLines="20" w:before="48" w:after="20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  <w:hideMark/>
          </w:tcPr>
          <w:p w14:paraId="5B702F3F" w14:textId="24C1C7C0" w:rsidR="003463F6" w:rsidRPr="003463F6" w:rsidRDefault="003463F6" w:rsidP="00011F68">
            <w:pPr>
              <w:spacing w:after="20"/>
              <w:rPr>
                <w:rFonts w:ascii="Century Gothic" w:hAnsi="Century Gothic"/>
              </w:rPr>
            </w:pPr>
            <w:proofErr w:type="spellStart"/>
            <w:r w:rsidRPr="003463F6">
              <w:rPr>
                <w:rFonts w:ascii="Century Gothic" w:hAnsi="Century Gothic"/>
              </w:rPr>
              <w:t>Recognises</w:t>
            </w:r>
            <w:proofErr w:type="spellEnd"/>
            <w:r w:rsidRPr="003463F6">
              <w:rPr>
                <w:rFonts w:ascii="Century Gothic" w:hAnsi="Century Gothic"/>
              </w:rPr>
              <w:t xml:space="preserve"> and develops shared agendas</w:t>
            </w:r>
          </w:p>
        </w:tc>
      </w:tr>
      <w:tr w:rsidR="003463F6" w:rsidRPr="00391D0E" w14:paraId="7E3161A6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333011B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06BE5156" w14:textId="77777777" w:rsidR="003463F6" w:rsidRPr="00391D0E" w:rsidRDefault="003463F6" w:rsidP="00011F68">
            <w:pPr>
              <w:spacing w:beforeLines="20" w:before="48" w:after="20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</w:tcPr>
          <w:p w14:paraId="4E4312B4" w14:textId="3918CABF" w:rsidR="003463F6" w:rsidRPr="003463F6" w:rsidRDefault="003463F6" w:rsidP="00011F68">
            <w:pPr>
              <w:spacing w:after="20"/>
              <w:rPr>
                <w:rFonts w:ascii="Century Gothic" w:hAnsi="Century Gothic"/>
              </w:rPr>
            </w:pPr>
            <w:r w:rsidRPr="003463F6">
              <w:rPr>
                <w:rFonts w:ascii="Century Gothic" w:hAnsi="Century Gothic"/>
              </w:rPr>
              <w:t>Encourages stakeholders to work together</w:t>
            </w:r>
          </w:p>
        </w:tc>
      </w:tr>
      <w:tr w:rsidR="003463F6" w:rsidRPr="00391D0E" w14:paraId="6772CF24" w14:textId="77777777" w:rsidTr="00C96D90">
        <w:trPr>
          <w:gridAfter w:val="1"/>
          <w:wAfter w:w="602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6E6EE9E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304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45CCEB5" w14:textId="77777777" w:rsidR="003463F6" w:rsidRPr="00855F14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</w:tr>
      <w:tr w:rsidR="00C96D90" w:rsidRPr="00391D0E" w14:paraId="3C348196" w14:textId="77777777" w:rsidTr="00C96D90">
        <w:trPr>
          <w:gridAfter w:val="1"/>
          <w:wAfter w:w="602" w:type="dxa"/>
          <w:cantSplit/>
          <w:trHeight w:val="125"/>
          <w:jc w:val="center"/>
        </w:trPr>
        <w:tc>
          <w:tcPr>
            <w:tcW w:w="136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CAAB6D2" w14:textId="369A0BEA" w:rsidR="00C96D90" w:rsidRPr="003463F6" w:rsidRDefault="00C96D90" w:rsidP="00011F68">
            <w:pPr>
              <w:spacing w:after="0"/>
              <w:rPr>
                <w:rFonts w:ascii="Century Gothic" w:hAnsi="Century Gothic"/>
                <w:b/>
              </w:rPr>
            </w:pPr>
            <w:r w:rsidRPr="003463F6">
              <w:rPr>
                <w:rFonts w:ascii="Century Gothic" w:hAnsi="Century Gothic"/>
                <w:b/>
              </w:rPr>
              <w:t xml:space="preserve">Manages resources to achieve results </w:t>
            </w:r>
          </w:p>
        </w:tc>
      </w:tr>
      <w:tr w:rsidR="003463F6" w:rsidRPr="00391D0E" w14:paraId="154525B1" w14:textId="77777777" w:rsidTr="00C96D90">
        <w:trPr>
          <w:gridAfter w:val="2"/>
          <w:wAfter w:w="2179" w:type="dxa"/>
          <w:cantSplit/>
          <w:trHeight w:val="113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55C3587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7D7E544E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  <w:hideMark/>
          </w:tcPr>
          <w:p w14:paraId="7275337D" w14:textId="63FF7B9A" w:rsidR="003463F6" w:rsidRPr="003463F6" w:rsidRDefault="003463F6" w:rsidP="00011F68">
            <w:pPr>
              <w:spacing w:before="20" w:after="0"/>
              <w:jc w:val="left"/>
              <w:rPr>
                <w:rFonts w:ascii="Century Gothic" w:hAnsi="Century Gothic"/>
              </w:rPr>
            </w:pPr>
            <w:r w:rsidRPr="003463F6">
              <w:rPr>
                <w:rFonts w:ascii="Century Gothic" w:hAnsi="Century Gothic"/>
              </w:rPr>
              <w:t xml:space="preserve">Adheres to the financial management policies of the </w:t>
            </w:r>
            <w:proofErr w:type="spellStart"/>
            <w:r w:rsidRPr="003463F6">
              <w:rPr>
                <w:rFonts w:ascii="Century Gothic" w:hAnsi="Century Gothic"/>
              </w:rPr>
              <w:t>organisation</w:t>
            </w:r>
            <w:proofErr w:type="spellEnd"/>
          </w:p>
        </w:tc>
      </w:tr>
      <w:tr w:rsidR="003463F6" w:rsidRPr="00391D0E" w14:paraId="3A946FA5" w14:textId="77777777" w:rsidTr="00C96D90">
        <w:trPr>
          <w:gridAfter w:val="2"/>
          <w:wAfter w:w="2179" w:type="dxa"/>
          <w:cantSplit/>
          <w:trHeight w:val="64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8C3C4B4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295DF938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</w:tcPr>
          <w:p w14:paraId="152EAC4B" w14:textId="7BCF2A71" w:rsidR="003463F6" w:rsidRPr="003463F6" w:rsidRDefault="003463F6" w:rsidP="00011F68">
            <w:pPr>
              <w:spacing w:before="20" w:after="0"/>
              <w:jc w:val="left"/>
              <w:rPr>
                <w:rFonts w:ascii="Century Gothic" w:hAnsi="Century Gothic"/>
              </w:rPr>
            </w:pPr>
            <w:r w:rsidRPr="003463F6">
              <w:rPr>
                <w:rFonts w:ascii="Century Gothic" w:hAnsi="Century Gothic"/>
              </w:rPr>
              <w:t>Monitors and manages resourcing pressures effectively to deliver the organisations priorities</w:t>
            </w:r>
          </w:p>
        </w:tc>
      </w:tr>
      <w:tr w:rsidR="003463F6" w:rsidRPr="00391D0E" w14:paraId="79605032" w14:textId="77777777" w:rsidTr="00C96D90">
        <w:trPr>
          <w:gridAfter w:val="2"/>
          <w:wAfter w:w="2179" w:type="dxa"/>
          <w:cantSplit/>
          <w:trHeight w:val="113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B8BE1D5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7063A0DC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  <w:hideMark/>
          </w:tcPr>
          <w:p w14:paraId="391F1B1F" w14:textId="49F2C61F" w:rsidR="003463F6" w:rsidRPr="003463F6" w:rsidRDefault="003463F6" w:rsidP="00011F68">
            <w:pPr>
              <w:spacing w:before="20" w:after="0"/>
              <w:jc w:val="left"/>
              <w:rPr>
                <w:rFonts w:ascii="Century Gothic" w:hAnsi="Century Gothic"/>
              </w:rPr>
            </w:pPr>
            <w:proofErr w:type="gramStart"/>
            <w:r w:rsidRPr="003463F6">
              <w:rPr>
                <w:rFonts w:ascii="Century Gothic" w:hAnsi="Century Gothic"/>
              </w:rPr>
              <w:t>Suggests</w:t>
            </w:r>
            <w:proofErr w:type="gramEnd"/>
            <w:r w:rsidRPr="003463F6">
              <w:rPr>
                <w:rFonts w:ascii="Century Gothic" w:hAnsi="Century Gothic"/>
              </w:rPr>
              <w:t xml:space="preserve"> improvements and </w:t>
            </w:r>
            <w:proofErr w:type="gramStart"/>
            <w:r w:rsidRPr="003463F6">
              <w:rPr>
                <w:rFonts w:ascii="Century Gothic" w:hAnsi="Century Gothic"/>
              </w:rPr>
              <w:t>introduces efficiencies</w:t>
            </w:r>
            <w:proofErr w:type="gramEnd"/>
            <w:r w:rsidRPr="003463F6">
              <w:rPr>
                <w:rFonts w:ascii="Century Gothic" w:hAnsi="Century Gothic"/>
              </w:rPr>
              <w:t xml:space="preserve"> in the management of resources</w:t>
            </w:r>
          </w:p>
        </w:tc>
      </w:tr>
      <w:tr w:rsidR="003463F6" w:rsidRPr="00391D0E" w14:paraId="4DC7C9E8" w14:textId="77777777" w:rsidTr="00C96D90">
        <w:trPr>
          <w:gridAfter w:val="2"/>
          <w:wAfter w:w="2179" w:type="dxa"/>
          <w:cantSplit/>
          <w:trHeight w:val="113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EF1897E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1334A661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  <w:hideMark/>
          </w:tcPr>
          <w:p w14:paraId="65DF979A" w14:textId="01A76ED4" w:rsidR="003463F6" w:rsidRPr="003463F6" w:rsidRDefault="003463F6" w:rsidP="00011F68">
            <w:pPr>
              <w:spacing w:before="20" w:after="0"/>
              <w:jc w:val="left"/>
              <w:rPr>
                <w:rFonts w:ascii="Century Gothic" w:hAnsi="Century Gothic"/>
              </w:rPr>
            </w:pPr>
            <w:r w:rsidRPr="003463F6">
              <w:rPr>
                <w:rFonts w:ascii="Century Gothic" w:hAnsi="Century Gothic"/>
              </w:rPr>
              <w:t>Manages contracts judiciously to deliver outcomes</w:t>
            </w:r>
          </w:p>
        </w:tc>
      </w:tr>
      <w:tr w:rsidR="003463F6" w:rsidRPr="00391D0E" w14:paraId="3B44B855" w14:textId="77777777" w:rsidTr="00C96D90">
        <w:trPr>
          <w:gridAfter w:val="2"/>
          <w:wAfter w:w="2179" w:type="dxa"/>
          <w:cantSplit/>
          <w:trHeight w:val="113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499B6C1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1804CC0E" w14:textId="77777777" w:rsidR="003463F6" w:rsidRPr="00391D0E" w:rsidRDefault="003463F6" w:rsidP="00AA6D4E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0909" w:type="dxa"/>
            <w:gridSpan w:val="2"/>
          </w:tcPr>
          <w:p w14:paraId="0B14E292" w14:textId="576F5E17" w:rsidR="003463F6" w:rsidRPr="003463F6" w:rsidRDefault="003463F6" w:rsidP="00011F68">
            <w:pPr>
              <w:spacing w:before="20" w:after="0"/>
              <w:jc w:val="left"/>
              <w:rPr>
                <w:rFonts w:ascii="Century Gothic" w:hAnsi="Century Gothic"/>
              </w:rPr>
            </w:pPr>
            <w:proofErr w:type="gramStart"/>
            <w:r w:rsidRPr="003463F6">
              <w:rPr>
                <w:rFonts w:ascii="Century Gothic" w:hAnsi="Century Gothic"/>
              </w:rPr>
              <w:t>Develops</w:t>
            </w:r>
            <w:proofErr w:type="gramEnd"/>
            <w:r w:rsidRPr="003463F6">
              <w:rPr>
                <w:rFonts w:ascii="Century Gothic" w:hAnsi="Century Gothic"/>
              </w:rPr>
              <w:t xml:space="preserve"> project plans with key tasks and deliverables, monitors and </w:t>
            </w:r>
            <w:proofErr w:type="gramStart"/>
            <w:r w:rsidRPr="003463F6">
              <w:rPr>
                <w:rFonts w:ascii="Century Gothic" w:hAnsi="Century Gothic"/>
              </w:rPr>
              <w:t>adjusts</w:t>
            </w:r>
            <w:proofErr w:type="gramEnd"/>
            <w:r w:rsidRPr="003463F6">
              <w:rPr>
                <w:rFonts w:ascii="Century Gothic" w:hAnsi="Century Gothic"/>
              </w:rPr>
              <w:t xml:space="preserve"> as necessary</w:t>
            </w:r>
          </w:p>
        </w:tc>
      </w:tr>
      <w:tr w:rsidR="00E13E9B" w:rsidRPr="001E26A1" w14:paraId="79E00ECF" w14:textId="77777777" w:rsidTr="00C96D90">
        <w:trPr>
          <w:gridAfter w:val="1"/>
          <w:wAfter w:w="602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3443E4B" w14:textId="77777777" w:rsidR="00E13E9B" w:rsidRPr="001E26A1" w:rsidRDefault="00E13E9B" w:rsidP="001854FD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</w:rPr>
            </w:pPr>
          </w:p>
        </w:tc>
        <w:tc>
          <w:tcPr>
            <w:tcW w:w="1304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C16985E" w14:textId="77777777" w:rsidR="00E13E9B" w:rsidRPr="00AA4FCA" w:rsidRDefault="00E13E9B" w:rsidP="001854FD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</w:rPr>
            </w:pPr>
          </w:p>
        </w:tc>
      </w:tr>
      <w:tr w:rsidR="00C96D90" w:rsidRPr="00C96D90" w14:paraId="502CA748" w14:textId="77777777" w:rsidTr="00C96D90">
        <w:trPr>
          <w:gridAfter w:val="1"/>
          <w:wAfter w:w="602" w:type="dxa"/>
          <w:cantSplit/>
          <w:trHeight w:val="125"/>
          <w:jc w:val="center"/>
        </w:trPr>
        <w:tc>
          <w:tcPr>
            <w:tcW w:w="136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02CA747" w14:textId="1EB91D78" w:rsidR="00C96D90" w:rsidRPr="00C96D90" w:rsidRDefault="00C96D90" w:rsidP="00C96D90">
            <w:pPr>
              <w:spacing w:beforeLines="20" w:before="48" w:afterLines="20" w:after="48"/>
              <w:rPr>
                <w:rFonts w:ascii="Century Gothic" w:hAnsi="Century Gothic"/>
                <w:b/>
                <w:bCs/>
              </w:rPr>
            </w:pPr>
            <w:r w:rsidRPr="00C96D90">
              <w:rPr>
                <w:rFonts w:ascii="Century Gothic" w:hAnsi="Century Gothic"/>
                <w:b/>
                <w:bCs/>
              </w:rPr>
              <w:lastRenderedPageBreak/>
              <w:t>Guides, mentors and develops people</w:t>
            </w:r>
          </w:p>
        </w:tc>
      </w:tr>
      <w:tr w:rsidR="00745C07" w14:paraId="502CA74D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02CA749" w14:textId="77777777" w:rsidR="00745C07" w:rsidRDefault="00745C07" w:rsidP="00745C07">
            <w:pPr>
              <w:spacing w:beforeLines="20" w:before="48" w:afterLines="20" w:after="48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02CA74A" w14:textId="77777777" w:rsidR="00745C07" w:rsidRPr="001E26A1" w:rsidRDefault="00745C07" w:rsidP="00745C07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  <w:sz w:val="16"/>
                <w:szCs w:val="16"/>
              </w:rPr>
            </w:pPr>
          </w:p>
        </w:tc>
        <w:tc>
          <w:tcPr>
            <w:tcW w:w="10909" w:type="dxa"/>
            <w:gridSpan w:val="2"/>
            <w:hideMark/>
          </w:tcPr>
          <w:p w14:paraId="502CA74B" w14:textId="4C40E52D" w:rsidR="00745C07" w:rsidRPr="00745C07" w:rsidRDefault="00745C07" w:rsidP="00745C07">
            <w:pPr>
              <w:spacing w:beforeLines="20" w:before="48" w:afterLines="20" w:after="48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Pr="00745C07">
              <w:rPr>
                <w:rFonts w:ascii="Century Gothic" w:hAnsi="Century Gothic"/>
              </w:rPr>
              <w:t>ets clear performance standards and gives timely praise and recognition</w:t>
            </w:r>
            <w:r w:rsidR="00C96D90">
              <w:rPr>
                <w:rFonts w:ascii="Century Gothic" w:hAnsi="Century Gothic"/>
              </w:rPr>
              <w:t xml:space="preserve"> </w:t>
            </w:r>
          </w:p>
        </w:tc>
      </w:tr>
      <w:tr w:rsidR="00745C07" w14:paraId="502CA752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02CA74E" w14:textId="77777777" w:rsidR="00745C07" w:rsidRDefault="00745C07" w:rsidP="00745C07">
            <w:pPr>
              <w:spacing w:beforeLines="20" w:before="48" w:afterLines="20" w:after="48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02CA74F" w14:textId="77777777" w:rsidR="00745C07" w:rsidRPr="001E26A1" w:rsidRDefault="00745C07" w:rsidP="00745C07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  <w:sz w:val="16"/>
                <w:szCs w:val="16"/>
              </w:rPr>
            </w:pPr>
          </w:p>
        </w:tc>
        <w:tc>
          <w:tcPr>
            <w:tcW w:w="10909" w:type="dxa"/>
            <w:gridSpan w:val="2"/>
            <w:hideMark/>
          </w:tcPr>
          <w:p w14:paraId="502CA750" w14:textId="3E8CA490" w:rsidR="00745C07" w:rsidRPr="00745C07" w:rsidRDefault="00745C07" w:rsidP="00745C07">
            <w:pPr>
              <w:spacing w:beforeLines="20" w:before="48" w:afterLines="20" w:after="48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Pr="00745C07">
              <w:rPr>
                <w:rFonts w:ascii="Century Gothic" w:hAnsi="Century Gothic"/>
              </w:rPr>
              <w:t>elivers constructive feedback and manages underperformance</w:t>
            </w:r>
          </w:p>
        </w:tc>
      </w:tr>
      <w:tr w:rsidR="00745C07" w14:paraId="502CA757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02CA753" w14:textId="77777777" w:rsidR="00745C07" w:rsidRDefault="00745C07" w:rsidP="00745C07">
            <w:pPr>
              <w:spacing w:beforeLines="20" w:before="48" w:afterLines="20" w:after="48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02CA754" w14:textId="77777777" w:rsidR="00745C07" w:rsidRPr="001E26A1" w:rsidRDefault="00745C07" w:rsidP="00745C07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  <w:sz w:val="16"/>
                <w:szCs w:val="16"/>
              </w:rPr>
            </w:pPr>
          </w:p>
        </w:tc>
        <w:tc>
          <w:tcPr>
            <w:tcW w:w="10909" w:type="dxa"/>
            <w:gridSpan w:val="2"/>
            <w:hideMark/>
          </w:tcPr>
          <w:p w14:paraId="502CA755" w14:textId="2EB911BC" w:rsidR="00745C07" w:rsidRPr="00745C07" w:rsidRDefault="00745C07" w:rsidP="00745C07">
            <w:pPr>
              <w:spacing w:beforeLines="20" w:before="48" w:afterLines="20" w:after="48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  <w:r w:rsidRPr="00745C07">
              <w:rPr>
                <w:rFonts w:ascii="Century Gothic" w:hAnsi="Century Gothic"/>
              </w:rPr>
              <w:t>ncourages and motivates people to engage in continuous learning and development</w:t>
            </w:r>
          </w:p>
        </w:tc>
      </w:tr>
      <w:tr w:rsidR="00745C07" w14:paraId="3A262291" w14:textId="77777777" w:rsidTr="00C96D90">
        <w:trPr>
          <w:gridAfter w:val="2"/>
          <w:wAfter w:w="2179" w:type="dxa"/>
          <w:cantSplit/>
          <w:trHeight w:val="125"/>
          <w:jc w:val="center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852EF4E" w14:textId="77777777" w:rsidR="00745C07" w:rsidRDefault="00745C07" w:rsidP="00745C07">
            <w:pPr>
              <w:spacing w:beforeLines="20" w:before="48" w:afterLines="20" w:after="48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10B35E4D" w14:textId="77777777" w:rsidR="00745C07" w:rsidRPr="001E26A1" w:rsidRDefault="00745C07" w:rsidP="00745C07">
            <w:pPr>
              <w:spacing w:beforeLines="20" w:before="48" w:afterLines="20" w:after="48" w:line="240" w:lineRule="auto"/>
              <w:rPr>
                <w:rFonts w:ascii="Century Gothic" w:hAnsi="Century Gothic"/>
                <w:b/>
                <w:color w:val="FFFFFF"/>
                <w:sz w:val="16"/>
                <w:szCs w:val="16"/>
              </w:rPr>
            </w:pPr>
          </w:p>
        </w:tc>
        <w:tc>
          <w:tcPr>
            <w:tcW w:w="10909" w:type="dxa"/>
            <w:gridSpan w:val="2"/>
          </w:tcPr>
          <w:p w14:paraId="77D67C1E" w14:textId="7FEA39CA" w:rsidR="00745C07" w:rsidRDefault="00745C07" w:rsidP="00745C07">
            <w:pPr>
              <w:spacing w:beforeLines="20" w:before="48" w:afterLines="20" w:after="48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  <w:r w:rsidR="00897040">
              <w:rPr>
                <w:rFonts w:ascii="Century Gothic" w:hAnsi="Century Gothic"/>
              </w:rPr>
              <w:t>ngages in activities to</w:t>
            </w:r>
            <w:r w:rsidRPr="00745C07">
              <w:rPr>
                <w:rFonts w:ascii="Century Gothic" w:hAnsi="Century Gothic"/>
              </w:rPr>
              <w:t xml:space="preserve"> maintain morale and offers people full support when </w:t>
            </w:r>
            <w:r w:rsidR="00D70521" w:rsidRPr="00745C07">
              <w:rPr>
                <w:rFonts w:ascii="Century Gothic" w:hAnsi="Century Gothic"/>
              </w:rPr>
              <w:t>needed.</w:t>
            </w:r>
          </w:p>
          <w:p w14:paraId="4C357714" w14:textId="70A4C80F" w:rsidR="00FA734C" w:rsidRPr="00745C07" w:rsidRDefault="00FA734C" w:rsidP="00745C07">
            <w:pPr>
              <w:spacing w:beforeLines="20" w:before="48" w:afterLines="20" w:after="48" w:line="240" w:lineRule="auto"/>
              <w:rPr>
                <w:rFonts w:ascii="Century Gothic" w:hAnsi="Century Gothic"/>
              </w:rPr>
            </w:pPr>
          </w:p>
        </w:tc>
      </w:tr>
    </w:tbl>
    <w:tbl>
      <w:tblPr>
        <w:tblpPr w:leftFromText="180" w:rightFromText="180" w:vertAnchor="text"/>
        <w:tblW w:w="14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578"/>
        <w:gridCol w:w="11304"/>
        <w:gridCol w:w="1481"/>
        <w:gridCol w:w="602"/>
      </w:tblGrid>
      <w:tr w:rsidR="00BA3D86" w14:paraId="133B06E7" w14:textId="77777777" w:rsidTr="00C96D90">
        <w:trPr>
          <w:gridAfter w:val="1"/>
          <w:wAfter w:w="602" w:type="dxa"/>
          <w:cantSplit/>
          <w:trHeight w:val="125"/>
        </w:trPr>
        <w:tc>
          <w:tcPr>
            <w:tcW w:w="1396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8CDEB" w14:textId="77777777" w:rsidR="00FA734C" w:rsidRDefault="00FA734C">
            <w:pPr>
              <w:spacing w:beforeLines="20" w:before="48" w:afterLines="20" w:after="48"/>
              <w:rPr>
                <w:rFonts w:ascii="Century Gothic" w:hAnsi="Century Gothic"/>
                <w:b/>
                <w:bCs/>
              </w:rPr>
            </w:pPr>
          </w:p>
          <w:p w14:paraId="2845A797" w14:textId="2789AB99" w:rsidR="00BA3D86" w:rsidRDefault="00BA3D86">
            <w:pPr>
              <w:spacing w:beforeLines="20" w:before="48" w:afterLines="20" w:after="48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Employee approach &amp; way of working</w:t>
            </w:r>
          </w:p>
        </w:tc>
      </w:tr>
      <w:tr w:rsidR="00BA3D86" w14:paraId="3ACEEE5D" w14:textId="77777777" w:rsidTr="00C96D90">
        <w:trPr>
          <w:gridBefore w:val="1"/>
          <w:wBefore w:w="602" w:type="dxa"/>
          <w:cantSplit/>
          <w:trHeight w:val="125"/>
        </w:trPr>
        <w:tc>
          <w:tcPr>
            <w:tcW w:w="57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847D" w14:textId="77777777" w:rsidR="00BA3D86" w:rsidRDefault="00BA3D86">
            <w:pPr>
              <w:spacing w:beforeLines="20" w:before="48" w:afterLines="20" w:after="48"/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8E92" w14:textId="77777777" w:rsidR="00BA3D86" w:rsidRDefault="00BA3D86" w:rsidP="00C96D90">
            <w:pPr>
              <w:spacing w:before="20" w:after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Champion our Company Code</w:t>
            </w:r>
          </w:p>
        </w:tc>
        <w:tc>
          <w:tcPr>
            <w:tcW w:w="2083" w:type="dxa"/>
            <w:gridSpan w:val="2"/>
            <w:vAlign w:val="center"/>
            <w:hideMark/>
          </w:tcPr>
          <w:p w14:paraId="09F944BE" w14:textId="77777777" w:rsidR="00BA3D86" w:rsidRDefault="00BA3D86">
            <w:pPr>
              <w:rPr>
                <w:sz w:val="22"/>
                <w:szCs w:val="22"/>
              </w:rPr>
            </w:pPr>
            <w:r>
              <w:t> </w:t>
            </w:r>
          </w:p>
        </w:tc>
      </w:tr>
      <w:tr w:rsidR="00BA3D86" w14:paraId="79C8BA89" w14:textId="77777777" w:rsidTr="00C96D90">
        <w:trPr>
          <w:gridBefore w:val="1"/>
          <w:wBefore w:w="602" w:type="dxa"/>
          <w:cantSplit/>
          <w:trHeight w:val="125"/>
        </w:trPr>
        <w:tc>
          <w:tcPr>
            <w:tcW w:w="57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283F" w14:textId="77777777" w:rsidR="00BA3D86" w:rsidRDefault="00BA3D86">
            <w:pPr>
              <w:spacing w:beforeLines="20" w:before="48" w:afterLines="20" w:after="48"/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3D725" w14:textId="77777777" w:rsidR="00BA3D86" w:rsidRDefault="00BA3D86" w:rsidP="00C96D90">
            <w:pPr>
              <w:spacing w:before="20" w:after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Champions our company values </w:t>
            </w:r>
          </w:p>
        </w:tc>
        <w:tc>
          <w:tcPr>
            <w:tcW w:w="2083" w:type="dxa"/>
            <w:gridSpan w:val="2"/>
            <w:vAlign w:val="center"/>
            <w:hideMark/>
          </w:tcPr>
          <w:p w14:paraId="0741939E" w14:textId="77777777" w:rsidR="00BA3D86" w:rsidRDefault="00BA3D86">
            <w:pPr>
              <w:rPr>
                <w:sz w:val="22"/>
                <w:szCs w:val="22"/>
              </w:rPr>
            </w:pPr>
            <w:r>
              <w:t> </w:t>
            </w:r>
          </w:p>
        </w:tc>
      </w:tr>
      <w:tr w:rsidR="00BA3D86" w14:paraId="25D4DCE5" w14:textId="77777777" w:rsidTr="00C96D90">
        <w:trPr>
          <w:gridBefore w:val="1"/>
          <w:wBefore w:w="602" w:type="dxa"/>
          <w:cantSplit/>
          <w:trHeight w:val="125"/>
        </w:trPr>
        <w:tc>
          <w:tcPr>
            <w:tcW w:w="57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0512" w14:textId="77777777" w:rsidR="00BA3D86" w:rsidRDefault="00BA3D86">
            <w:pPr>
              <w:spacing w:beforeLines="20" w:before="48" w:afterLines="20" w:after="48"/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43B37" w14:textId="77777777" w:rsidR="00BA3D86" w:rsidRDefault="00BA3D86" w:rsidP="00C96D90">
            <w:pPr>
              <w:spacing w:before="20" w:after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Drives and supports a culture of connection, collaboration, inclusivity &amp; wellbeing</w:t>
            </w:r>
          </w:p>
        </w:tc>
        <w:tc>
          <w:tcPr>
            <w:tcW w:w="2083" w:type="dxa"/>
            <w:gridSpan w:val="2"/>
            <w:vAlign w:val="center"/>
            <w:hideMark/>
          </w:tcPr>
          <w:p w14:paraId="05D05EE3" w14:textId="77777777" w:rsidR="00BA3D86" w:rsidRDefault="00BA3D86">
            <w:pPr>
              <w:rPr>
                <w:sz w:val="22"/>
                <w:szCs w:val="22"/>
              </w:rPr>
            </w:pPr>
            <w:r>
              <w:t> </w:t>
            </w:r>
          </w:p>
        </w:tc>
      </w:tr>
      <w:tr w:rsidR="00BA3D86" w14:paraId="4C2571A0" w14:textId="77777777" w:rsidTr="00C96D90">
        <w:trPr>
          <w:gridBefore w:val="1"/>
          <w:wBefore w:w="602" w:type="dxa"/>
          <w:cantSplit/>
          <w:trHeight w:val="125"/>
        </w:trPr>
        <w:tc>
          <w:tcPr>
            <w:tcW w:w="57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1106" w14:textId="77777777" w:rsidR="00BA3D86" w:rsidRDefault="00BA3D86">
            <w:pPr>
              <w:spacing w:beforeLines="20" w:before="48" w:afterLines="20" w:after="48"/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0DF2" w14:textId="77777777" w:rsidR="00BA3D86" w:rsidRDefault="00BA3D86" w:rsidP="00C96D90">
            <w:pPr>
              <w:spacing w:before="20" w:after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Drives and supports a psychologically safe workplace for themselves &amp; others at WHC, always  </w:t>
            </w:r>
          </w:p>
        </w:tc>
        <w:tc>
          <w:tcPr>
            <w:tcW w:w="2083" w:type="dxa"/>
            <w:gridSpan w:val="2"/>
            <w:vAlign w:val="center"/>
            <w:hideMark/>
          </w:tcPr>
          <w:p w14:paraId="1CD901C4" w14:textId="77777777" w:rsidR="00BA3D86" w:rsidRDefault="00BA3D86">
            <w:pPr>
              <w:rPr>
                <w:sz w:val="22"/>
                <w:szCs w:val="22"/>
              </w:rPr>
            </w:pPr>
            <w:r>
              <w:t> </w:t>
            </w:r>
          </w:p>
        </w:tc>
      </w:tr>
      <w:tr w:rsidR="00BA3D86" w14:paraId="23E95D59" w14:textId="77777777" w:rsidTr="00C96D90">
        <w:trPr>
          <w:gridBefore w:val="1"/>
          <w:wBefore w:w="602" w:type="dxa"/>
          <w:cantSplit/>
          <w:trHeight w:val="125"/>
        </w:trPr>
        <w:tc>
          <w:tcPr>
            <w:tcW w:w="57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F485" w14:textId="77777777" w:rsidR="00BA3D86" w:rsidRDefault="00BA3D86">
            <w:pPr>
              <w:spacing w:beforeLines="20" w:before="48" w:afterLines="20" w:after="48"/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573A6" w14:textId="46EA2BB0" w:rsidR="00BA3D86" w:rsidRDefault="00BA3D86" w:rsidP="00C96D90">
            <w:pPr>
              <w:spacing w:before="20" w:after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Takes </w:t>
            </w:r>
            <w:r w:rsidR="00D70521">
              <w:rPr>
                <w:rFonts w:ascii="Century Gothic" w:hAnsi="Century Gothic"/>
              </w:rPr>
              <w:t>solutions</w:t>
            </w:r>
            <w:r>
              <w:rPr>
                <w:rFonts w:ascii="Century Gothic" w:hAnsi="Century Gothic"/>
              </w:rPr>
              <w:t xml:space="preserve"> lead, innovative, can-do approach to their and way of working and role responsibilities </w:t>
            </w:r>
          </w:p>
        </w:tc>
        <w:tc>
          <w:tcPr>
            <w:tcW w:w="2083" w:type="dxa"/>
            <w:gridSpan w:val="2"/>
            <w:vAlign w:val="center"/>
            <w:hideMark/>
          </w:tcPr>
          <w:p w14:paraId="1C527F46" w14:textId="77777777" w:rsidR="00BA3D86" w:rsidRDefault="00BA3D86">
            <w:pPr>
              <w:rPr>
                <w:sz w:val="22"/>
                <w:szCs w:val="22"/>
              </w:rPr>
            </w:pPr>
            <w:r>
              <w:t> </w:t>
            </w:r>
          </w:p>
        </w:tc>
      </w:tr>
    </w:tbl>
    <w:p w14:paraId="502CA78D" w14:textId="77777777" w:rsidR="00A346BA" w:rsidRPr="00370A72" w:rsidRDefault="00A346BA" w:rsidP="00C96D90">
      <w:pPr>
        <w:spacing w:before="20" w:after="0"/>
        <w:jc w:val="left"/>
        <w:rPr>
          <w:rFonts w:ascii="Arial Narrow" w:hAnsi="Arial Narrow" w:cs="Arial"/>
        </w:rPr>
      </w:pPr>
    </w:p>
    <w:sectPr w:rsidR="00A346BA" w:rsidRPr="00370A72" w:rsidSect="009A29DE">
      <w:headerReference w:type="default" r:id="rId8"/>
      <w:footerReference w:type="default" r:id="rId9"/>
      <w:pgSz w:w="16838" w:h="11906" w:orient="landscape"/>
      <w:pgMar w:top="280" w:right="1440" w:bottom="567" w:left="1440" w:header="424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2CF5" w14:textId="77777777" w:rsidR="006E1487" w:rsidRDefault="006E1487">
      <w:r>
        <w:separator/>
      </w:r>
    </w:p>
  </w:endnote>
  <w:endnote w:type="continuationSeparator" w:id="0">
    <w:p w14:paraId="67E3B30D" w14:textId="77777777" w:rsidR="006E1487" w:rsidRDefault="006E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283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522"/>
      <w:gridCol w:w="3518"/>
      <w:gridCol w:w="1305"/>
      <w:gridCol w:w="3046"/>
      <w:gridCol w:w="834"/>
      <w:gridCol w:w="1803"/>
      <w:gridCol w:w="2255"/>
    </w:tblGrid>
    <w:tr w:rsidR="00104C10" w:rsidRPr="008A73F3" w14:paraId="502CA7A0" w14:textId="77777777" w:rsidTr="001919F9">
      <w:trPr>
        <w:trHeight w:val="57"/>
      </w:trPr>
      <w:tc>
        <w:tcPr>
          <w:tcW w:w="1522" w:type="dxa"/>
          <w:tcBorders>
            <w:top w:val="nil"/>
            <w:left w:val="single" w:sz="4" w:space="0" w:color="A6A6A6" w:themeColor="background1" w:themeShade="A6"/>
            <w:bottom w:val="nil"/>
            <w:right w:val="nil"/>
          </w:tcBorders>
        </w:tcPr>
        <w:p w14:paraId="502CA799" w14:textId="77777777" w:rsidR="00104C10" w:rsidRPr="008A73F3" w:rsidRDefault="00104C10" w:rsidP="007826E9">
          <w:pPr>
            <w:spacing w:before="40" w:after="40"/>
            <w:rPr>
              <w:rFonts w:ascii="Century Gothic" w:hAnsi="Century Gothic"/>
              <w:b/>
              <w:sz w:val="16"/>
              <w:szCs w:val="16"/>
            </w:rPr>
          </w:pPr>
          <w:r w:rsidRPr="008A73F3">
            <w:rPr>
              <w:rFonts w:ascii="Century Gothic" w:hAnsi="Century Gothic"/>
              <w:b/>
              <w:sz w:val="16"/>
              <w:szCs w:val="16"/>
            </w:rPr>
            <w:t>Approved by:</w:t>
          </w:r>
        </w:p>
      </w:tc>
      <w:tc>
        <w:tcPr>
          <w:tcW w:w="3518" w:type="dxa"/>
          <w:tcBorders>
            <w:top w:val="nil"/>
            <w:left w:val="nil"/>
            <w:bottom w:val="nil"/>
            <w:right w:val="single" w:sz="4" w:space="0" w:color="A6A6A6" w:themeColor="background1" w:themeShade="A6"/>
          </w:tcBorders>
        </w:tcPr>
        <w:p w14:paraId="502CA79A" w14:textId="28B1511A" w:rsidR="00104C10" w:rsidRPr="008A73F3" w:rsidRDefault="004308AC" w:rsidP="007826E9">
          <w:pPr>
            <w:spacing w:before="40" w:after="4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Nada Nasser</w:t>
          </w:r>
        </w:p>
      </w:tc>
      <w:tc>
        <w:tcPr>
          <w:tcW w:w="1305" w:type="dxa"/>
          <w:tcBorders>
            <w:top w:val="nil"/>
            <w:left w:val="single" w:sz="4" w:space="0" w:color="A6A6A6" w:themeColor="background1" w:themeShade="A6"/>
            <w:bottom w:val="nil"/>
            <w:right w:val="nil"/>
          </w:tcBorders>
        </w:tcPr>
        <w:p w14:paraId="502CA79B" w14:textId="77777777" w:rsidR="00104C10" w:rsidRPr="008A73F3" w:rsidRDefault="00104C10" w:rsidP="001919F9">
          <w:pPr>
            <w:spacing w:before="40" w:after="40"/>
            <w:jc w:val="left"/>
            <w:rPr>
              <w:rFonts w:ascii="Century Gothic" w:hAnsi="Century Gothic"/>
              <w:b/>
              <w:sz w:val="16"/>
              <w:szCs w:val="16"/>
            </w:rPr>
          </w:pPr>
          <w:r w:rsidRPr="008A73F3">
            <w:rPr>
              <w:rFonts w:ascii="Century Gothic" w:hAnsi="Century Gothic"/>
              <w:b/>
              <w:sz w:val="16"/>
              <w:szCs w:val="16"/>
            </w:rPr>
            <w:t>Date</w:t>
          </w:r>
          <w:r>
            <w:rPr>
              <w:rFonts w:ascii="Century Gothic" w:hAnsi="Century Gothic"/>
              <w:b/>
              <w:sz w:val="16"/>
              <w:szCs w:val="16"/>
            </w:rPr>
            <w:t xml:space="preserve"> </w:t>
          </w:r>
          <w:r w:rsidRPr="008A73F3">
            <w:rPr>
              <w:rFonts w:ascii="Century Gothic" w:hAnsi="Century Gothic"/>
              <w:b/>
              <w:sz w:val="16"/>
              <w:szCs w:val="16"/>
            </w:rPr>
            <w:t>of</w:t>
          </w:r>
          <w:r>
            <w:rPr>
              <w:rFonts w:ascii="Century Gothic" w:hAnsi="Century Gothic"/>
              <w:b/>
              <w:sz w:val="16"/>
              <w:szCs w:val="16"/>
            </w:rPr>
            <w:t xml:space="preserve"> i</w:t>
          </w:r>
          <w:r w:rsidRPr="008A73F3">
            <w:rPr>
              <w:rFonts w:ascii="Century Gothic" w:hAnsi="Century Gothic"/>
              <w:b/>
              <w:sz w:val="16"/>
              <w:szCs w:val="16"/>
            </w:rPr>
            <w:t>ssue:</w:t>
          </w:r>
        </w:p>
      </w:tc>
      <w:tc>
        <w:tcPr>
          <w:tcW w:w="3046" w:type="dxa"/>
          <w:tcBorders>
            <w:top w:val="nil"/>
            <w:left w:val="nil"/>
            <w:bottom w:val="nil"/>
            <w:right w:val="single" w:sz="4" w:space="0" w:color="A6A6A6" w:themeColor="background1" w:themeShade="A6"/>
          </w:tcBorders>
        </w:tcPr>
        <w:p w14:paraId="502CA79C" w14:textId="749DF8C8" w:rsidR="00104C10" w:rsidRPr="008A73F3" w:rsidRDefault="00AB77B2" w:rsidP="007826E9">
          <w:pPr>
            <w:spacing w:before="40" w:after="4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July</w:t>
          </w:r>
          <w:r w:rsidR="00B43B09">
            <w:rPr>
              <w:rFonts w:ascii="Century Gothic" w:hAnsi="Century Gothic"/>
              <w:sz w:val="16"/>
              <w:szCs w:val="16"/>
            </w:rPr>
            <w:t xml:space="preserve"> 202</w:t>
          </w:r>
          <w:r>
            <w:rPr>
              <w:rFonts w:ascii="Century Gothic" w:hAnsi="Century Gothic"/>
              <w:sz w:val="16"/>
              <w:szCs w:val="16"/>
            </w:rPr>
            <w:t>5</w:t>
          </w:r>
        </w:p>
      </w:tc>
      <w:tc>
        <w:tcPr>
          <w:tcW w:w="834" w:type="dxa"/>
          <w:tcBorders>
            <w:top w:val="nil"/>
            <w:left w:val="single" w:sz="4" w:space="0" w:color="A6A6A6" w:themeColor="background1" w:themeShade="A6"/>
            <w:bottom w:val="nil"/>
            <w:right w:val="nil"/>
          </w:tcBorders>
        </w:tcPr>
        <w:p w14:paraId="502CA79D" w14:textId="77777777" w:rsidR="00104C10" w:rsidRPr="008A73F3" w:rsidRDefault="00104C10" w:rsidP="007826E9">
          <w:pPr>
            <w:spacing w:before="40" w:after="40"/>
            <w:rPr>
              <w:rFonts w:ascii="Century Gothic" w:hAnsi="Century Gothic"/>
              <w:b/>
              <w:sz w:val="16"/>
              <w:szCs w:val="16"/>
            </w:rPr>
          </w:pPr>
          <w:r w:rsidRPr="008A73F3">
            <w:rPr>
              <w:rFonts w:ascii="Century Gothic" w:hAnsi="Century Gothic"/>
              <w:b/>
              <w:sz w:val="16"/>
              <w:szCs w:val="16"/>
            </w:rPr>
            <w:t>Version:</w:t>
          </w:r>
        </w:p>
      </w:tc>
      <w:tc>
        <w:tcPr>
          <w:tcW w:w="1803" w:type="dxa"/>
          <w:tcBorders>
            <w:top w:val="nil"/>
            <w:left w:val="nil"/>
            <w:bottom w:val="nil"/>
            <w:right w:val="single" w:sz="4" w:space="0" w:color="A6A6A6" w:themeColor="background1" w:themeShade="A6"/>
          </w:tcBorders>
        </w:tcPr>
        <w:p w14:paraId="502CA79E" w14:textId="166C7B7B" w:rsidR="00104C10" w:rsidRPr="008A73F3" w:rsidRDefault="00104C10" w:rsidP="007826E9">
          <w:pPr>
            <w:spacing w:before="40" w:after="4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1</w:t>
          </w:r>
          <w:r w:rsidR="00AB77B2">
            <w:rPr>
              <w:rFonts w:ascii="Century Gothic" w:hAnsi="Century Gothic"/>
              <w:sz w:val="16"/>
              <w:szCs w:val="16"/>
            </w:rPr>
            <w:t>.0</w:t>
          </w:r>
        </w:p>
      </w:tc>
      <w:tc>
        <w:tcPr>
          <w:tcW w:w="2255" w:type="dxa"/>
          <w:tcBorders>
            <w:top w:val="nil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sdt>
          <w:sdtPr>
            <w:rPr>
              <w:rFonts w:ascii="Century Gothic" w:hAnsi="Century Gothic"/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502CA79F" w14:textId="4B9DC709" w:rsidR="00104C10" w:rsidRPr="008A73F3" w:rsidRDefault="00104C10" w:rsidP="007826E9">
              <w:pPr>
                <w:spacing w:before="40" w:after="40"/>
                <w:jc w:val="right"/>
                <w:rPr>
                  <w:rFonts w:ascii="Century Gothic" w:hAnsi="Century Gothic"/>
                  <w:sz w:val="16"/>
                  <w:szCs w:val="16"/>
                </w:rPr>
              </w:pPr>
              <w:r w:rsidRPr="008A73F3">
                <w:rPr>
                  <w:rFonts w:ascii="Century Gothic" w:hAnsi="Century Gothic"/>
                  <w:sz w:val="16"/>
                  <w:szCs w:val="16"/>
                </w:rPr>
                <w:t xml:space="preserve">Page </w:t>
              </w:r>
              <w:r w:rsidR="00EC6F45" w:rsidRPr="008A73F3">
                <w:rPr>
                  <w:rFonts w:ascii="Century Gothic" w:hAnsi="Century Gothic"/>
                  <w:sz w:val="16"/>
                  <w:szCs w:val="16"/>
                </w:rPr>
                <w:fldChar w:fldCharType="begin"/>
              </w:r>
              <w:r w:rsidRPr="008A73F3">
                <w:rPr>
                  <w:rFonts w:ascii="Century Gothic" w:hAnsi="Century Gothic"/>
                  <w:sz w:val="16"/>
                  <w:szCs w:val="16"/>
                </w:rPr>
                <w:instrText xml:space="preserve"> PAGE </w:instrText>
              </w:r>
              <w:r w:rsidR="00EC6F45" w:rsidRPr="008A73F3">
                <w:rPr>
                  <w:rFonts w:ascii="Century Gothic" w:hAnsi="Century Gothic"/>
                  <w:sz w:val="16"/>
                  <w:szCs w:val="16"/>
                </w:rPr>
                <w:fldChar w:fldCharType="separate"/>
              </w:r>
              <w:r w:rsidR="00897040">
                <w:rPr>
                  <w:rFonts w:ascii="Century Gothic" w:hAnsi="Century Gothic"/>
                  <w:noProof/>
                  <w:sz w:val="16"/>
                  <w:szCs w:val="16"/>
                </w:rPr>
                <w:t>5</w:t>
              </w:r>
              <w:r w:rsidR="00EC6F45" w:rsidRPr="008A73F3">
                <w:rPr>
                  <w:rFonts w:ascii="Century Gothic" w:hAnsi="Century Gothic"/>
                  <w:sz w:val="16"/>
                  <w:szCs w:val="16"/>
                </w:rPr>
                <w:fldChar w:fldCharType="end"/>
              </w:r>
              <w:r w:rsidRPr="008A73F3">
                <w:rPr>
                  <w:rFonts w:ascii="Century Gothic" w:hAnsi="Century Gothic"/>
                  <w:sz w:val="16"/>
                  <w:szCs w:val="16"/>
                </w:rPr>
                <w:t xml:space="preserve"> of </w:t>
              </w:r>
              <w:r w:rsidR="00EC6F45" w:rsidRPr="008A73F3">
                <w:rPr>
                  <w:rFonts w:ascii="Century Gothic" w:hAnsi="Century Gothic"/>
                  <w:sz w:val="16"/>
                  <w:szCs w:val="16"/>
                </w:rPr>
                <w:fldChar w:fldCharType="begin"/>
              </w:r>
              <w:r w:rsidRPr="008A73F3">
                <w:rPr>
                  <w:rFonts w:ascii="Century Gothic" w:hAnsi="Century Gothic"/>
                  <w:sz w:val="16"/>
                  <w:szCs w:val="16"/>
                </w:rPr>
                <w:instrText xml:space="preserve"> NUMPAGES  </w:instrText>
              </w:r>
              <w:r w:rsidR="00EC6F45" w:rsidRPr="008A73F3">
                <w:rPr>
                  <w:rFonts w:ascii="Century Gothic" w:hAnsi="Century Gothic"/>
                  <w:sz w:val="16"/>
                  <w:szCs w:val="16"/>
                </w:rPr>
                <w:fldChar w:fldCharType="separate"/>
              </w:r>
              <w:r w:rsidR="00897040">
                <w:rPr>
                  <w:rFonts w:ascii="Century Gothic" w:hAnsi="Century Gothic"/>
                  <w:noProof/>
                  <w:sz w:val="16"/>
                  <w:szCs w:val="16"/>
                </w:rPr>
                <w:t>5</w:t>
              </w:r>
              <w:r w:rsidR="00EC6F45" w:rsidRPr="008A73F3">
                <w:rPr>
                  <w:rFonts w:ascii="Century Gothic" w:hAnsi="Century Gothic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502CA7A1" w14:textId="77777777" w:rsidR="00104C10" w:rsidRDefault="00104C10" w:rsidP="00AD2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613C" w14:textId="77777777" w:rsidR="006E1487" w:rsidRDefault="006E1487">
      <w:r>
        <w:separator/>
      </w:r>
    </w:p>
  </w:footnote>
  <w:footnote w:type="continuationSeparator" w:id="0">
    <w:p w14:paraId="3744E01D" w14:textId="77777777" w:rsidR="006E1487" w:rsidRDefault="006E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2" w:space="0" w:color="C6D9F1"/>
      </w:tblBorders>
      <w:tblLook w:val="00A0" w:firstRow="1" w:lastRow="0" w:firstColumn="1" w:lastColumn="0" w:noHBand="0" w:noVBand="0"/>
    </w:tblPr>
    <w:tblGrid>
      <w:gridCol w:w="4320"/>
      <w:gridCol w:w="3591"/>
      <w:gridCol w:w="2845"/>
      <w:gridCol w:w="3202"/>
    </w:tblGrid>
    <w:tr w:rsidR="00104C10" w:rsidRPr="000B136B" w14:paraId="502CA797" w14:textId="77777777" w:rsidTr="00D237A8">
      <w:trPr>
        <w:trHeight w:hRule="exact" w:val="645"/>
      </w:trPr>
      <w:tc>
        <w:tcPr>
          <w:tcW w:w="4503" w:type="dxa"/>
          <w:tcBorders>
            <w:bottom w:val="single" w:sz="12" w:space="0" w:color="C6D9F1"/>
          </w:tcBorders>
          <w:vAlign w:val="center"/>
        </w:tcPr>
        <w:p w14:paraId="502CA792" w14:textId="49C22E16" w:rsidR="00104C10" w:rsidRPr="008A73F3" w:rsidRDefault="0071544F" w:rsidP="00A15A10">
          <w:pPr>
            <w:pStyle w:val="CompanyName"/>
            <w:spacing w:after="0" w:line="240" w:lineRule="auto"/>
            <w:rPr>
              <w:rFonts w:ascii="Century Gothic" w:hAnsi="Century Gothic"/>
              <w:b/>
              <w:sz w:val="24"/>
              <w:szCs w:val="24"/>
            </w:rPr>
          </w:pPr>
          <w:r>
            <w:rPr>
              <w:rFonts w:ascii="Calibri" w:hAnsi="Calibri"/>
              <w:b/>
              <w:szCs w:val="32"/>
            </w:rPr>
            <w:t>POSITION DESCRIPTION</w:t>
          </w:r>
          <w:r w:rsidR="00104C10" w:rsidRPr="00A15A10">
            <w:rPr>
              <w:rFonts w:ascii="Calibri" w:hAnsi="Calibri"/>
              <w:b/>
              <w:szCs w:val="32"/>
            </w:rPr>
            <w:br/>
          </w:r>
          <w:r w:rsidR="00AB77B2">
            <w:rPr>
              <w:rFonts w:ascii="Century Gothic" w:hAnsi="Century Gothic"/>
              <w:b/>
              <w:sz w:val="24"/>
              <w:szCs w:val="24"/>
            </w:rPr>
            <w:t>Fundraising and Marketing Manager</w:t>
          </w:r>
        </w:p>
        <w:p w14:paraId="502CA793" w14:textId="77777777" w:rsidR="00104C10" w:rsidRPr="005F37AC" w:rsidRDefault="00104C10" w:rsidP="005F37AC">
          <w:pPr>
            <w:pStyle w:val="Header"/>
            <w:jc w:val="left"/>
            <w:rPr>
              <w:rFonts w:ascii="Arial Black" w:eastAsia="Microsoft JhengHei" w:hAnsi="Arial Black"/>
              <w:b/>
              <w:sz w:val="18"/>
              <w:szCs w:val="18"/>
            </w:rPr>
          </w:pPr>
        </w:p>
      </w:tc>
      <w:tc>
        <w:tcPr>
          <w:tcW w:w="3827" w:type="dxa"/>
          <w:tcBorders>
            <w:bottom w:val="single" w:sz="12" w:space="0" w:color="C6D9F1"/>
            <w:right w:val="nil"/>
          </w:tcBorders>
          <w:vAlign w:val="center"/>
        </w:tcPr>
        <w:p w14:paraId="502CA794" w14:textId="77777777" w:rsidR="00104C10" w:rsidRPr="005F37AC" w:rsidRDefault="00104C10" w:rsidP="005F37AC">
          <w:pPr>
            <w:pStyle w:val="Header"/>
            <w:jc w:val="left"/>
            <w:rPr>
              <w:rFonts w:ascii="Arial Black" w:eastAsia="Microsoft JhengHei" w:hAnsi="Arial Black"/>
            </w:rPr>
          </w:pPr>
        </w:p>
      </w:tc>
      <w:tc>
        <w:tcPr>
          <w:tcW w:w="3029" w:type="dxa"/>
          <w:tcBorders>
            <w:left w:val="nil"/>
            <w:bottom w:val="single" w:sz="12" w:space="0" w:color="C6D9F1"/>
            <w:right w:val="nil"/>
          </w:tcBorders>
        </w:tcPr>
        <w:p w14:paraId="502CA795" w14:textId="77777777" w:rsidR="00104C10" w:rsidRPr="005F37AC" w:rsidRDefault="00104C10" w:rsidP="005F37AC">
          <w:pPr>
            <w:pStyle w:val="Header"/>
            <w:jc w:val="right"/>
            <w:rPr>
              <w:rFonts w:ascii="Arial" w:eastAsia="Microsoft JhengHei" w:hAnsi="Arial" w:cs="Arial"/>
            </w:rPr>
          </w:pPr>
        </w:p>
      </w:tc>
      <w:tc>
        <w:tcPr>
          <w:tcW w:w="2815" w:type="dxa"/>
          <w:tcBorders>
            <w:left w:val="nil"/>
            <w:bottom w:val="single" w:sz="12" w:space="0" w:color="C6D9F1"/>
          </w:tcBorders>
        </w:tcPr>
        <w:p w14:paraId="502CA796" w14:textId="49EC3721" w:rsidR="00104C10" w:rsidRPr="000B136B" w:rsidRDefault="004B3386" w:rsidP="000B136B">
          <w:pPr>
            <w:pStyle w:val="Header"/>
            <w:jc w:val="right"/>
            <w:rPr>
              <w:rFonts w:ascii="Felix Titling" w:eastAsia="Microsoft JhengHei" w:hAnsi="Felix Titling"/>
            </w:rPr>
          </w:pPr>
          <w:r>
            <w:rPr>
              <w:rFonts w:ascii="Felix Titling" w:eastAsia="Microsoft JhengHei" w:hAnsi="Felix Titling"/>
              <w:noProof/>
              <w:lang w:val="en-AU" w:eastAsia="en-AU"/>
            </w:rPr>
            <w:drawing>
              <wp:inline distT="0" distB="0" distL="0" distR="0" wp14:anchorId="11864A1B" wp14:editId="5126643C">
                <wp:extent cx="1896110" cy="38989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110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02CA798" w14:textId="77777777" w:rsidR="00104C10" w:rsidRPr="00EC1144" w:rsidRDefault="00104C10">
    <w:pPr>
      <w:pStyle w:val="Header"/>
      <w:rPr>
        <w:rFonts w:ascii="Felix Titling" w:eastAsia="Microsoft JhengHei" w:hAnsi="Felix Titling"/>
        <w:color w:val="FF0000"/>
      </w:rPr>
    </w:pPr>
    <w:r>
      <w:rPr>
        <w:rFonts w:ascii="Felix Titling" w:eastAsia="Microsoft JhengHei" w:hAnsi="Felix Titling"/>
      </w:rPr>
      <w:tab/>
    </w:r>
    <w:r>
      <w:rPr>
        <w:rFonts w:ascii="Felix Titling" w:eastAsia="Microsoft JhengHei" w:hAnsi="Felix Titling"/>
      </w:rPr>
      <w:tab/>
    </w:r>
    <w:r>
      <w:rPr>
        <w:rFonts w:ascii="Felix Titling" w:eastAsia="Microsoft JhengHei" w:hAnsi="Felix Titling"/>
      </w:rPr>
      <w:tab/>
    </w:r>
    <w:r>
      <w:rPr>
        <w:rFonts w:ascii="Felix Titling" w:eastAsia="Microsoft JhengHei" w:hAnsi="Felix Titling"/>
      </w:rPr>
      <w:tab/>
    </w:r>
    <w:r>
      <w:rPr>
        <w:rFonts w:ascii="Felix Titling" w:eastAsia="Microsoft JhengHei" w:hAnsi="Felix Titling"/>
      </w:rPr>
      <w:tab/>
    </w:r>
    <w:r>
      <w:rPr>
        <w:rFonts w:ascii="Felix Titling" w:eastAsia="Microsoft JhengHei" w:hAnsi="Felix Titling"/>
      </w:rPr>
      <w:tab/>
    </w:r>
    <w:r>
      <w:rPr>
        <w:rFonts w:ascii="Felix Titling" w:eastAsia="Microsoft JhengHei" w:hAnsi="Felix Titlin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/>
      </w:rPr>
    </w:lvl>
  </w:abstractNum>
  <w:abstractNum w:abstractNumId="7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/>
      </w:rPr>
    </w:lvl>
  </w:abstractNum>
  <w:abstractNum w:abstractNumId="9" w15:restartNumberingAfterBreak="0">
    <w:nsid w:val="00295CA4"/>
    <w:multiLevelType w:val="hybridMultilevel"/>
    <w:tmpl w:val="2690E10E"/>
    <w:lvl w:ilvl="0" w:tplc="7798719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953D6"/>
    <w:multiLevelType w:val="hybridMultilevel"/>
    <w:tmpl w:val="1786D0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7D05D0"/>
    <w:multiLevelType w:val="hybridMultilevel"/>
    <w:tmpl w:val="A628E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C33DA"/>
    <w:multiLevelType w:val="hybridMultilevel"/>
    <w:tmpl w:val="BF828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C1613"/>
    <w:multiLevelType w:val="hybridMultilevel"/>
    <w:tmpl w:val="0FF48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949B1"/>
    <w:multiLevelType w:val="hybridMultilevel"/>
    <w:tmpl w:val="116A6A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02715"/>
    <w:multiLevelType w:val="hybridMultilevel"/>
    <w:tmpl w:val="F5D82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059F7"/>
    <w:multiLevelType w:val="hybridMultilevel"/>
    <w:tmpl w:val="81C8573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C74A8C"/>
    <w:multiLevelType w:val="hybridMultilevel"/>
    <w:tmpl w:val="39DAF2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95936"/>
    <w:multiLevelType w:val="hybridMultilevel"/>
    <w:tmpl w:val="65E45B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5A4ECE"/>
    <w:multiLevelType w:val="hybridMultilevel"/>
    <w:tmpl w:val="D03054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A506E7"/>
    <w:multiLevelType w:val="hybridMultilevel"/>
    <w:tmpl w:val="EAE279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14561"/>
    <w:multiLevelType w:val="hybridMultilevel"/>
    <w:tmpl w:val="A07E99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7517B7"/>
    <w:multiLevelType w:val="hybridMultilevel"/>
    <w:tmpl w:val="752EEE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C43CF1"/>
    <w:multiLevelType w:val="hybridMultilevel"/>
    <w:tmpl w:val="7332C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55825"/>
    <w:multiLevelType w:val="hybridMultilevel"/>
    <w:tmpl w:val="A508B6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F45B6A"/>
    <w:multiLevelType w:val="hybridMultilevel"/>
    <w:tmpl w:val="F130528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7739FE"/>
    <w:multiLevelType w:val="hybridMultilevel"/>
    <w:tmpl w:val="EA22C7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AD3204"/>
    <w:multiLevelType w:val="hybridMultilevel"/>
    <w:tmpl w:val="F74830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7F1BAC"/>
    <w:multiLevelType w:val="hybridMultilevel"/>
    <w:tmpl w:val="5DFE5D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D349E3"/>
    <w:multiLevelType w:val="hybridMultilevel"/>
    <w:tmpl w:val="FE06E55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1355DD"/>
    <w:multiLevelType w:val="hybridMultilevel"/>
    <w:tmpl w:val="810050E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E417AF"/>
    <w:multiLevelType w:val="hybridMultilevel"/>
    <w:tmpl w:val="93D85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D01BA"/>
    <w:multiLevelType w:val="hybridMultilevel"/>
    <w:tmpl w:val="BFAA53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43F16"/>
    <w:multiLevelType w:val="hybridMultilevel"/>
    <w:tmpl w:val="E23CD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A7077"/>
    <w:multiLevelType w:val="hybridMultilevel"/>
    <w:tmpl w:val="A0382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89DB0"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B7766"/>
    <w:multiLevelType w:val="hybridMultilevel"/>
    <w:tmpl w:val="CA2ECF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3D367A"/>
    <w:multiLevelType w:val="hybridMultilevel"/>
    <w:tmpl w:val="52781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53DB4"/>
    <w:multiLevelType w:val="hybridMultilevel"/>
    <w:tmpl w:val="A460814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2094356">
    <w:abstractNumId w:val="12"/>
  </w:num>
  <w:num w:numId="2" w16cid:durableId="1824656401">
    <w:abstractNumId w:val="11"/>
  </w:num>
  <w:num w:numId="3" w16cid:durableId="1459834194">
    <w:abstractNumId w:val="17"/>
  </w:num>
  <w:num w:numId="4" w16cid:durableId="726949264">
    <w:abstractNumId w:val="21"/>
  </w:num>
  <w:num w:numId="5" w16cid:durableId="868568273">
    <w:abstractNumId w:val="34"/>
  </w:num>
  <w:num w:numId="6" w16cid:durableId="2012680437">
    <w:abstractNumId w:val="23"/>
  </w:num>
  <w:num w:numId="7" w16cid:durableId="1529248648">
    <w:abstractNumId w:val="25"/>
  </w:num>
  <w:num w:numId="8" w16cid:durableId="1582787798">
    <w:abstractNumId w:val="33"/>
  </w:num>
  <w:num w:numId="9" w16cid:durableId="1164780793">
    <w:abstractNumId w:val="37"/>
  </w:num>
  <w:num w:numId="10" w16cid:durableId="2065517667">
    <w:abstractNumId w:val="29"/>
  </w:num>
  <w:num w:numId="11" w16cid:durableId="84961222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23785386">
    <w:abstractNumId w:val="35"/>
  </w:num>
  <w:num w:numId="13" w16cid:durableId="16607688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0235607">
    <w:abstractNumId w:val="24"/>
  </w:num>
  <w:num w:numId="15" w16cid:durableId="113132642">
    <w:abstractNumId w:val="26"/>
  </w:num>
  <w:num w:numId="16" w16cid:durableId="645938824">
    <w:abstractNumId w:val="32"/>
  </w:num>
  <w:num w:numId="17" w16cid:durableId="270430616">
    <w:abstractNumId w:val="19"/>
  </w:num>
  <w:num w:numId="18" w16cid:durableId="817843479">
    <w:abstractNumId w:val="30"/>
  </w:num>
  <w:num w:numId="19" w16cid:durableId="1648584821">
    <w:abstractNumId w:val="10"/>
  </w:num>
  <w:num w:numId="20" w16cid:durableId="320931915">
    <w:abstractNumId w:val="18"/>
  </w:num>
  <w:num w:numId="21" w16cid:durableId="838083778">
    <w:abstractNumId w:val="20"/>
  </w:num>
  <w:num w:numId="22" w16cid:durableId="1742016726">
    <w:abstractNumId w:val="27"/>
  </w:num>
  <w:num w:numId="23" w16cid:durableId="1760829957">
    <w:abstractNumId w:val="28"/>
  </w:num>
  <w:num w:numId="24" w16cid:durableId="622468527">
    <w:abstractNumId w:val="13"/>
  </w:num>
  <w:num w:numId="25" w16cid:durableId="1087263560">
    <w:abstractNumId w:val="34"/>
  </w:num>
  <w:num w:numId="26" w16cid:durableId="1178470692">
    <w:abstractNumId w:val="16"/>
  </w:num>
  <w:num w:numId="27" w16cid:durableId="452480670">
    <w:abstractNumId w:val="9"/>
  </w:num>
  <w:num w:numId="28" w16cid:durableId="111366067">
    <w:abstractNumId w:val="22"/>
  </w:num>
  <w:num w:numId="29" w16cid:durableId="1840461333">
    <w:abstractNumId w:val="36"/>
  </w:num>
  <w:num w:numId="30" w16cid:durableId="1264530079">
    <w:abstractNumId w:val="14"/>
  </w:num>
  <w:num w:numId="31" w16cid:durableId="364672527">
    <w:abstractNumId w:val="31"/>
  </w:num>
  <w:num w:numId="32" w16cid:durableId="180650488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EB"/>
    <w:rsid w:val="0000050E"/>
    <w:rsid w:val="00000B08"/>
    <w:rsid w:val="00001D04"/>
    <w:rsid w:val="000110EA"/>
    <w:rsid w:val="00011F68"/>
    <w:rsid w:val="00013891"/>
    <w:rsid w:val="000154D3"/>
    <w:rsid w:val="000154F5"/>
    <w:rsid w:val="00015A93"/>
    <w:rsid w:val="00016E37"/>
    <w:rsid w:val="000219A8"/>
    <w:rsid w:val="00027D59"/>
    <w:rsid w:val="00031AB2"/>
    <w:rsid w:val="00037811"/>
    <w:rsid w:val="00044713"/>
    <w:rsid w:val="00044980"/>
    <w:rsid w:val="000451D0"/>
    <w:rsid w:val="0004528B"/>
    <w:rsid w:val="000558A2"/>
    <w:rsid w:val="00056F21"/>
    <w:rsid w:val="000609A8"/>
    <w:rsid w:val="00061508"/>
    <w:rsid w:val="00063DDD"/>
    <w:rsid w:val="0006634D"/>
    <w:rsid w:val="00070DEC"/>
    <w:rsid w:val="00072242"/>
    <w:rsid w:val="00075BCA"/>
    <w:rsid w:val="0008335F"/>
    <w:rsid w:val="00083B99"/>
    <w:rsid w:val="000843F0"/>
    <w:rsid w:val="00091425"/>
    <w:rsid w:val="00094454"/>
    <w:rsid w:val="00094C98"/>
    <w:rsid w:val="00094E03"/>
    <w:rsid w:val="000A03BE"/>
    <w:rsid w:val="000A0434"/>
    <w:rsid w:val="000A6550"/>
    <w:rsid w:val="000B136B"/>
    <w:rsid w:val="000B6B98"/>
    <w:rsid w:val="000C4202"/>
    <w:rsid w:val="000C5582"/>
    <w:rsid w:val="000D1227"/>
    <w:rsid w:val="000D21D1"/>
    <w:rsid w:val="000D32D6"/>
    <w:rsid w:val="000E484F"/>
    <w:rsid w:val="000F0ADA"/>
    <w:rsid w:val="000F0FF3"/>
    <w:rsid w:val="000F14E1"/>
    <w:rsid w:val="000F46FA"/>
    <w:rsid w:val="0010377D"/>
    <w:rsid w:val="00104C10"/>
    <w:rsid w:val="00105925"/>
    <w:rsid w:val="00107F59"/>
    <w:rsid w:val="001119C2"/>
    <w:rsid w:val="00115217"/>
    <w:rsid w:val="001169A2"/>
    <w:rsid w:val="001227CB"/>
    <w:rsid w:val="00122E1B"/>
    <w:rsid w:val="00123244"/>
    <w:rsid w:val="001235E5"/>
    <w:rsid w:val="00134103"/>
    <w:rsid w:val="001341E9"/>
    <w:rsid w:val="00135973"/>
    <w:rsid w:val="00136C0E"/>
    <w:rsid w:val="001425D2"/>
    <w:rsid w:val="00142CA0"/>
    <w:rsid w:val="00142EAD"/>
    <w:rsid w:val="00143EE1"/>
    <w:rsid w:val="00153E58"/>
    <w:rsid w:val="00156B0B"/>
    <w:rsid w:val="0015712E"/>
    <w:rsid w:val="00157465"/>
    <w:rsid w:val="00160B20"/>
    <w:rsid w:val="00161B4A"/>
    <w:rsid w:val="00163105"/>
    <w:rsid w:val="00163738"/>
    <w:rsid w:val="00164CEB"/>
    <w:rsid w:val="00164F21"/>
    <w:rsid w:val="00165468"/>
    <w:rsid w:val="0016623A"/>
    <w:rsid w:val="0016716D"/>
    <w:rsid w:val="001676CA"/>
    <w:rsid w:val="001756C8"/>
    <w:rsid w:val="00175DE0"/>
    <w:rsid w:val="00176C94"/>
    <w:rsid w:val="00180BD7"/>
    <w:rsid w:val="001854FD"/>
    <w:rsid w:val="00186091"/>
    <w:rsid w:val="001919F9"/>
    <w:rsid w:val="001A4311"/>
    <w:rsid w:val="001A672E"/>
    <w:rsid w:val="001B006A"/>
    <w:rsid w:val="001B4AF8"/>
    <w:rsid w:val="001B70A4"/>
    <w:rsid w:val="001C438C"/>
    <w:rsid w:val="001C5CF1"/>
    <w:rsid w:val="001D1E7B"/>
    <w:rsid w:val="001D4159"/>
    <w:rsid w:val="001E1FB0"/>
    <w:rsid w:val="001E70AD"/>
    <w:rsid w:val="001F1AFB"/>
    <w:rsid w:val="001F451E"/>
    <w:rsid w:val="001F50E2"/>
    <w:rsid w:val="001F639F"/>
    <w:rsid w:val="0020079B"/>
    <w:rsid w:val="00206DAF"/>
    <w:rsid w:val="00210485"/>
    <w:rsid w:val="00212CE3"/>
    <w:rsid w:val="00216477"/>
    <w:rsid w:val="00220449"/>
    <w:rsid w:val="00222704"/>
    <w:rsid w:val="0022307E"/>
    <w:rsid w:val="0022434F"/>
    <w:rsid w:val="00231EF8"/>
    <w:rsid w:val="00241454"/>
    <w:rsid w:val="00242D2F"/>
    <w:rsid w:val="00250266"/>
    <w:rsid w:val="002526E2"/>
    <w:rsid w:val="00252B90"/>
    <w:rsid w:val="00253D75"/>
    <w:rsid w:val="00257F9B"/>
    <w:rsid w:val="00260B65"/>
    <w:rsid w:val="002715AA"/>
    <w:rsid w:val="00271724"/>
    <w:rsid w:val="00271CE5"/>
    <w:rsid w:val="00273EFE"/>
    <w:rsid w:val="00274EA3"/>
    <w:rsid w:val="002839E6"/>
    <w:rsid w:val="00283AAE"/>
    <w:rsid w:val="0028469E"/>
    <w:rsid w:val="002871E7"/>
    <w:rsid w:val="00294D34"/>
    <w:rsid w:val="002A4BB1"/>
    <w:rsid w:val="002B485F"/>
    <w:rsid w:val="002B5A90"/>
    <w:rsid w:val="002C36B5"/>
    <w:rsid w:val="002C572F"/>
    <w:rsid w:val="002D03F6"/>
    <w:rsid w:val="002D0D05"/>
    <w:rsid w:val="002D405B"/>
    <w:rsid w:val="002F1A10"/>
    <w:rsid w:val="002F2F16"/>
    <w:rsid w:val="002F3109"/>
    <w:rsid w:val="002F3FEC"/>
    <w:rsid w:val="00302F20"/>
    <w:rsid w:val="003038BA"/>
    <w:rsid w:val="003041B5"/>
    <w:rsid w:val="00304889"/>
    <w:rsid w:val="003066BA"/>
    <w:rsid w:val="003071F6"/>
    <w:rsid w:val="00307E9C"/>
    <w:rsid w:val="0031065D"/>
    <w:rsid w:val="00325D88"/>
    <w:rsid w:val="00330C56"/>
    <w:rsid w:val="003379CB"/>
    <w:rsid w:val="003439AE"/>
    <w:rsid w:val="00345063"/>
    <w:rsid w:val="003451B8"/>
    <w:rsid w:val="003463F6"/>
    <w:rsid w:val="00347E87"/>
    <w:rsid w:val="003504F3"/>
    <w:rsid w:val="003566D8"/>
    <w:rsid w:val="00356AC6"/>
    <w:rsid w:val="003602A9"/>
    <w:rsid w:val="003649BD"/>
    <w:rsid w:val="00364D6E"/>
    <w:rsid w:val="003704D5"/>
    <w:rsid w:val="00370A72"/>
    <w:rsid w:val="0037412C"/>
    <w:rsid w:val="00380D0B"/>
    <w:rsid w:val="00383369"/>
    <w:rsid w:val="0038418F"/>
    <w:rsid w:val="0039164D"/>
    <w:rsid w:val="00394EA4"/>
    <w:rsid w:val="003A082E"/>
    <w:rsid w:val="003A26C7"/>
    <w:rsid w:val="003A616A"/>
    <w:rsid w:val="003B2439"/>
    <w:rsid w:val="003B2E04"/>
    <w:rsid w:val="003B4923"/>
    <w:rsid w:val="003C3B71"/>
    <w:rsid w:val="003C46AA"/>
    <w:rsid w:val="003D0DDA"/>
    <w:rsid w:val="003D1746"/>
    <w:rsid w:val="003E0186"/>
    <w:rsid w:val="003E127D"/>
    <w:rsid w:val="003E16EF"/>
    <w:rsid w:val="003F065F"/>
    <w:rsid w:val="003F0880"/>
    <w:rsid w:val="003F4C38"/>
    <w:rsid w:val="00400311"/>
    <w:rsid w:val="00400AED"/>
    <w:rsid w:val="00401F11"/>
    <w:rsid w:val="00402132"/>
    <w:rsid w:val="00403B2B"/>
    <w:rsid w:val="0041110F"/>
    <w:rsid w:val="00411338"/>
    <w:rsid w:val="00415CB0"/>
    <w:rsid w:val="00417F50"/>
    <w:rsid w:val="00420B54"/>
    <w:rsid w:val="00424201"/>
    <w:rsid w:val="00425981"/>
    <w:rsid w:val="00430020"/>
    <w:rsid w:val="004308AC"/>
    <w:rsid w:val="004366AA"/>
    <w:rsid w:val="0044066D"/>
    <w:rsid w:val="00443978"/>
    <w:rsid w:val="00444985"/>
    <w:rsid w:val="00445996"/>
    <w:rsid w:val="00450232"/>
    <w:rsid w:val="004523E2"/>
    <w:rsid w:val="00457686"/>
    <w:rsid w:val="00457B2D"/>
    <w:rsid w:val="0046121F"/>
    <w:rsid w:val="004616B6"/>
    <w:rsid w:val="00462988"/>
    <w:rsid w:val="00462DB1"/>
    <w:rsid w:val="004643EF"/>
    <w:rsid w:val="004646F6"/>
    <w:rsid w:val="004679B8"/>
    <w:rsid w:val="00470DC8"/>
    <w:rsid w:val="00471305"/>
    <w:rsid w:val="004726CF"/>
    <w:rsid w:val="00472C23"/>
    <w:rsid w:val="00473C16"/>
    <w:rsid w:val="00473F36"/>
    <w:rsid w:val="00484435"/>
    <w:rsid w:val="00486940"/>
    <w:rsid w:val="00491A81"/>
    <w:rsid w:val="00494AA8"/>
    <w:rsid w:val="004A19B0"/>
    <w:rsid w:val="004A6971"/>
    <w:rsid w:val="004A7539"/>
    <w:rsid w:val="004B3386"/>
    <w:rsid w:val="004B4E4E"/>
    <w:rsid w:val="004B6363"/>
    <w:rsid w:val="004B6BFB"/>
    <w:rsid w:val="004C102F"/>
    <w:rsid w:val="004C4AC0"/>
    <w:rsid w:val="004C54FF"/>
    <w:rsid w:val="004C67E8"/>
    <w:rsid w:val="004D002C"/>
    <w:rsid w:val="004D36AC"/>
    <w:rsid w:val="004D5B3F"/>
    <w:rsid w:val="004D663D"/>
    <w:rsid w:val="004F0A94"/>
    <w:rsid w:val="004F2605"/>
    <w:rsid w:val="004F5A02"/>
    <w:rsid w:val="00500E11"/>
    <w:rsid w:val="00504DFE"/>
    <w:rsid w:val="005175C7"/>
    <w:rsid w:val="00520E5A"/>
    <w:rsid w:val="00522FBB"/>
    <w:rsid w:val="0053106E"/>
    <w:rsid w:val="005335EE"/>
    <w:rsid w:val="00536F99"/>
    <w:rsid w:val="00546B0E"/>
    <w:rsid w:val="005526E4"/>
    <w:rsid w:val="00552C48"/>
    <w:rsid w:val="00553A40"/>
    <w:rsid w:val="005624FD"/>
    <w:rsid w:val="0056428D"/>
    <w:rsid w:val="005664ED"/>
    <w:rsid w:val="0056701A"/>
    <w:rsid w:val="005723AE"/>
    <w:rsid w:val="00572AC4"/>
    <w:rsid w:val="005731B4"/>
    <w:rsid w:val="005733BE"/>
    <w:rsid w:val="00573A1F"/>
    <w:rsid w:val="005741B6"/>
    <w:rsid w:val="00575F0B"/>
    <w:rsid w:val="00576934"/>
    <w:rsid w:val="0058041A"/>
    <w:rsid w:val="00580F22"/>
    <w:rsid w:val="005834E2"/>
    <w:rsid w:val="005845D6"/>
    <w:rsid w:val="00593157"/>
    <w:rsid w:val="00593D5A"/>
    <w:rsid w:val="005A2949"/>
    <w:rsid w:val="005A4FCE"/>
    <w:rsid w:val="005A54B2"/>
    <w:rsid w:val="005A5F4F"/>
    <w:rsid w:val="005B1989"/>
    <w:rsid w:val="005C25A8"/>
    <w:rsid w:val="005D051C"/>
    <w:rsid w:val="005D2A6B"/>
    <w:rsid w:val="005D5916"/>
    <w:rsid w:val="005D5CA8"/>
    <w:rsid w:val="005D7539"/>
    <w:rsid w:val="005E0CE4"/>
    <w:rsid w:val="005E240B"/>
    <w:rsid w:val="005E272F"/>
    <w:rsid w:val="005E78F2"/>
    <w:rsid w:val="005F0426"/>
    <w:rsid w:val="005F2F36"/>
    <w:rsid w:val="005F37AC"/>
    <w:rsid w:val="005F5874"/>
    <w:rsid w:val="00601842"/>
    <w:rsid w:val="00602BE6"/>
    <w:rsid w:val="00602D06"/>
    <w:rsid w:val="0060479E"/>
    <w:rsid w:val="00606CF7"/>
    <w:rsid w:val="00610F4B"/>
    <w:rsid w:val="00611BD4"/>
    <w:rsid w:val="0061518C"/>
    <w:rsid w:val="006163A8"/>
    <w:rsid w:val="00616A5F"/>
    <w:rsid w:val="00622D89"/>
    <w:rsid w:val="006250CE"/>
    <w:rsid w:val="00625254"/>
    <w:rsid w:val="00627CB6"/>
    <w:rsid w:val="006424C1"/>
    <w:rsid w:val="00642510"/>
    <w:rsid w:val="00643890"/>
    <w:rsid w:val="006453D8"/>
    <w:rsid w:val="006470C4"/>
    <w:rsid w:val="006472AE"/>
    <w:rsid w:val="0065206A"/>
    <w:rsid w:val="006555D7"/>
    <w:rsid w:val="00656543"/>
    <w:rsid w:val="006576F6"/>
    <w:rsid w:val="00661B08"/>
    <w:rsid w:val="00663916"/>
    <w:rsid w:val="00670486"/>
    <w:rsid w:val="00676F20"/>
    <w:rsid w:val="0067755A"/>
    <w:rsid w:val="00677B77"/>
    <w:rsid w:val="00682D70"/>
    <w:rsid w:val="006833D6"/>
    <w:rsid w:val="00685884"/>
    <w:rsid w:val="006915B9"/>
    <w:rsid w:val="00692311"/>
    <w:rsid w:val="00692A92"/>
    <w:rsid w:val="00694C47"/>
    <w:rsid w:val="00695D2F"/>
    <w:rsid w:val="006A0AA4"/>
    <w:rsid w:val="006A1873"/>
    <w:rsid w:val="006A4B89"/>
    <w:rsid w:val="006A7EF4"/>
    <w:rsid w:val="006B23A6"/>
    <w:rsid w:val="006B3193"/>
    <w:rsid w:val="006C548B"/>
    <w:rsid w:val="006C7C70"/>
    <w:rsid w:val="006D0935"/>
    <w:rsid w:val="006D0CD9"/>
    <w:rsid w:val="006D3332"/>
    <w:rsid w:val="006D34A4"/>
    <w:rsid w:val="006D645D"/>
    <w:rsid w:val="006D65DE"/>
    <w:rsid w:val="006E0065"/>
    <w:rsid w:val="006E101A"/>
    <w:rsid w:val="006E1487"/>
    <w:rsid w:val="006E2884"/>
    <w:rsid w:val="006F0352"/>
    <w:rsid w:val="006F5761"/>
    <w:rsid w:val="006F5D34"/>
    <w:rsid w:val="00704E87"/>
    <w:rsid w:val="00711CBC"/>
    <w:rsid w:val="0071544F"/>
    <w:rsid w:val="00720E82"/>
    <w:rsid w:val="007220A3"/>
    <w:rsid w:val="00724064"/>
    <w:rsid w:val="00724AEB"/>
    <w:rsid w:val="00730D95"/>
    <w:rsid w:val="00730E72"/>
    <w:rsid w:val="007325AC"/>
    <w:rsid w:val="00732A6D"/>
    <w:rsid w:val="0073396F"/>
    <w:rsid w:val="00734853"/>
    <w:rsid w:val="007357CA"/>
    <w:rsid w:val="00745C07"/>
    <w:rsid w:val="00746385"/>
    <w:rsid w:val="00747A0A"/>
    <w:rsid w:val="00747D83"/>
    <w:rsid w:val="00750D68"/>
    <w:rsid w:val="00757A4E"/>
    <w:rsid w:val="00765817"/>
    <w:rsid w:val="00766191"/>
    <w:rsid w:val="00766821"/>
    <w:rsid w:val="0077644E"/>
    <w:rsid w:val="007806DA"/>
    <w:rsid w:val="007826E9"/>
    <w:rsid w:val="00785891"/>
    <w:rsid w:val="00791BE3"/>
    <w:rsid w:val="00792837"/>
    <w:rsid w:val="0079348E"/>
    <w:rsid w:val="00795255"/>
    <w:rsid w:val="007A1272"/>
    <w:rsid w:val="007A2DE0"/>
    <w:rsid w:val="007B234F"/>
    <w:rsid w:val="007B5C70"/>
    <w:rsid w:val="007C2C6E"/>
    <w:rsid w:val="007C48CA"/>
    <w:rsid w:val="007C48EF"/>
    <w:rsid w:val="007C7795"/>
    <w:rsid w:val="007D1569"/>
    <w:rsid w:val="007D1E03"/>
    <w:rsid w:val="007D279C"/>
    <w:rsid w:val="007D3783"/>
    <w:rsid w:val="007D70BA"/>
    <w:rsid w:val="007E2AAA"/>
    <w:rsid w:val="007E3799"/>
    <w:rsid w:val="007E5C08"/>
    <w:rsid w:val="007E765D"/>
    <w:rsid w:val="007F0C89"/>
    <w:rsid w:val="007F1C98"/>
    <w:rsid w:val="007F2161"/>
    <w:rsid w:val="007F2894"/>
    <w:rsid w:val="007F417C"/>
    <w:rsid w:val="00800859"/>
    <w:rsid w:val="00805735"/>
    <w:rsid w:val="00807898"/>
    <w:rsid w:val="008107F8"/>
    <w:rsid w:val="0081234C"/>
    <w:rsid w:val="00813429"/>
    <w:rsid w:val="00814F31"/>
    <w:rsid w:val="00815BAD"/>
    <w:rsid w:val="00823B3A"/>
    <w:rsid w:val="00826FF8"/>
    <w:rsid w:val="0083461F"/>
    <w:rsid w:val="008422B4"/>
    <w:rsid w:val="008435EE"/>
    <w:rsid w:val="00843F5E"/>
    <w:rsid w:val="00844B26"/>
    <w:rsid w:val="00852A69"/>
    <w:rsid w:val="00854851"/>
    <w:rsid w:val="00855F14"/>
    <w:rsid w:val="00857F06"/>
    <w:rsid w:val="0086684A"/>
    <w:rsid w:val="008669E7"/>
    <w:rsid w:val="00866C7F"/>
    <w:rsid w:val="008675B7"/>
    <w:rsid w:val="00877118"/>
    <w:rsid w:val="0087787F"/>
    <w:rsid w:val="008832C2"/>
    <w:rsid w:val="00883AFB"/>
    <w:rsid w:val="008910C2"/>
    <w:rsid w:val="0089186E"/>
    <w:rsid w:val="008924FD"/>
    <w:rsid w:val="008940A3"/>
    <w:rsid w:val="00895318"/>
    <w:rsid w:val="008958F0"/>
    <w:rsid w:val="00897040"/>
    <w:rsid w:val="008A22D9"/>
    <w:rsid w:val="008A48E1"/>
    <w:rsid w:val="008A73F3"/>
    <w:rsid w:val="008B1955"/>
    <w:rsid w:val="008B29AD"/>
    <w:rsid w:val="008B3CCA"/>
    <w:rsid w:val="008B3F5E"/>
    <w:rsid w:val="008C0682"/>
    <w:rsid w:val="008C0ADB"/>
    <w:rsid w:val="008C1563"/>
    <w:rsid w:val="008C49B7"/>
    <w:rsid w:val="008D1A4D"/>
    <w:rsid w:val="008D4207"/>
    <w:rsid w:val="008D5237"/>
    <w:rsid w:val="008D5634"/>
    <w:rsid w:val="008E6675"/>
    <w:rsid w:val="008E763B"/>
    <w:rsid w:val="008E77F0"/>
    <w:rsid w:val="008F0264"/>
    <w:rsid w:val="008F0AD6"/>
    <w:rsid w:val="008F3736"/>
    <w:rsid w:val="008F5995"/>
    <w:rsid w:val="008F6125"/>
    <w:rsid w:val="00901E46"/>
    <w:rsid w:val="009047DF"/>
    <w:rsid w:val="00914707"/>
    <w:rsid w:val="00914C2B"/>
    <w:rsid w:val="0091745D"/>
    <w:rsid w:val="009178B0"/>
    <w:rsid w:val="00923A3C"/>
    <w:rsid w:val="00923E4F"/>
    <w:rsid w:val="009278FB"/>
    <w:rsid w:val="00931A1C"/>
    <w:rsid w:val="00936C87"/>
    <w:rsid w:val="00937978"/>
    <w:rsid w:val="009421DF"/>
    <w:rsid w:val="00944B16"/>
    <w:rsid w:val="0095116B"/>
    <w:rsid w:val="009525D6"/>
    <w:rsid w:val="0095529B"/>
    <w:rsid w:val="00961091"/>
    <w:rsid w:val="00962B6E"/>
    <w:rsid w:val="00976EEE"/>
    <w:rsid w:val="00986642"/>
    <w:rsid w:val="009909A6"/>
    <w:rsid w:val="0099258A"/>
    <w:rsid w:val="00994EC0"/>
    <w:rsid w:val="009A04D7"/>
    <w:rsid w:val="009A29DE"/>
    <w:rsid w:val="009A59F2"/>
    <w:rsid w:val="009A624D"/>
    <w:rsid w:val="009B2544"/>
    <w:rsid w:val="009B74A3"/>
    <w:rsid w:val="009B7ACA"/>
    <w:rsid w:val="009C06A6"/>
    <w:rsid w:val="009C2721"/>
    <w:rsid w:val="009D5256"/>
    <w:rsid w:val="009E1E4D"/>
    <w:rsid w:val="009E2778"/>
    <w:rsid w:val="009E4110"/>
    <w:rsid w:val="009E6BCE"/>
    <w:rsid w:val="009E7996"/>
    <w:rsid w:val="009F27D5"/>
    <w:rsid w:val="009F35B2"/>
    <w:rsid w:val="009F472E"/>
    <w:rsid w:val="009F5318"/>
    <w:rsid w:val="009F53CE"/>
    <w:rsid w:val="00A01ED8"/>
    <w:rsid w:val="00A030AA"/>
    <w:rsid w:val="00A04AC1"/>
    <w:rsid w:val="00A05900"/>
    <w:rsid w:val="00A13ED7"/>
    <w:rsid w:val="00A15A10"/>
    <w:rsid w:val="00A163F3"/>
    <w:rsid w:val="00A2007E"/>
    <w:rsid w:val="00A3414C"/>
    <w:rsid w:val="00A34547"/>
    <w:rsid w:val="00A346BA"/>
    <w:rsid w:val="00A37307"/>
    <w:rsid w:val="00A4251F"/>
    <w:rsid w:val="00A45628"/>
    <w:rsid w:val="00A467A7"/>
    <w:rsid w:val="00A47B39"/>
    <w:rsid w:val="00A502B0"/>
    <w:rsid w:val="00A530CF"/>
    <w:rsid w:val="00A56DC0"/>
    <w:rsid w:val="00A57B8B"/>
    <w:rsid w:val="00A67777"/>
    <w:rsid w:val="00A75438"/>
    <w:rsid w:val="00A90D05"/>
    <w:rsid w:val="00A92BA1"/>
    <w:rsid w:val="00A957EB"/>
    <w:rsid w:val="00AA0E8A"/>
    <w:rsid w:val="00AA1F3E"/>
    <w:rsid w:val="00AA4FCA"/>
    <w:rsid w:val="00AA726C"/>
    <w:rsid w:val="00AB1791"/>
    <w:rsid w:val="00AB53EF"/>
    <w:rsid w:val="00AB5588"/>
    <w:rsid w:val="00AB59C5"/>
    <w:rsid w:val="00AB77B2"/>
    <w:rsid w:val="00AC3C22"/>
    <w:rsid w:val="00AC6D57"/>
    <w:rsid w:val="00AD15FC"/>
    <w:rsid w:val="00AD2B0D"/>
    <w:rsid w:val="00AD79A5"/>
    <w:rsid w:val="00AE397A"/>
    <w:rsid w:val="00AF0E96"/>
    <w:rsid w:val="00AF268F"/>
    <w:rsid w:val="00AF2CCD"/>
    <w:rsid w:val="00AF3B80"/>
    <w:rsid w:val="00AF51ED"/>
    <w:rsid w:val="00AF7BEF"/>
    <w:rsid w:val="00B01A2E"/>
    <w:rsid w:val="00B01E8B"/>
    <w:rsid w:val="00B14C7B"/>
    <w:rsid w:val="00B20566"/>
    <w:rsid w:val="00B21C06"/>
    <w:rsid w:val="00B23C17"/>
    <w:rsid w:val="00B32050"/>
    <w:rsid w:val="00B32EBF"/>
    <w:rsid w:val="00B33F94"/>
    <w:rsid w:val="00B3687F"/>
    <w:rsid w:val="00B3759C"/>
    <w:rsid w:val="00B37650"/>
    <w:rsid w:val="00B4041B"/>
    <w:rsid w:val="00B41289"/>
    <w:rsid w:val="00B43B09"/>
    <w:rsid w:val="00B477FD"/>
    <w:rsid w:val="00B47A32"/>
    <w:rsid w:val="00B50082"/>
    <w:rsid w:val="00B509C4"/>
    <w:rsid w:val="00B63FCC"/>
    <w:rsid w:val="00B66613"/>
    <w:rsid w:val="00B73835"/>
    <w:rsid w:val="00B73F0C"/>
    <w:rsid w:val="00B856F3"/>
    <w:rsid w:val="00B86AD2"/>
    <w:rsid w:val="00B935BB"/>
    <w:rsid w:val="00BA3D86"/>
    <w:rsid w:val="00BA49D4"/>
    <w:rsid w:val="00BB114A"/>
    <w:rsid w:val="00BB25FE"/>
    <w:rsid w:val="00BB5450"/>
    <w:rsid w:val="00BC15F2"/>
    <w:rsid w:val="00BC2FBE"/>
    <w:rsid w:val="00BC59BB"/>
    <w:rsid w:val="00BC6652"/>
    <w:rsid w:val="00BC6A27"/>
    <w:rsid w:val="00BD1C95"/>
    <w:rsid w:val="00BD2B9D"/>
    <w:rsid w:val="00BD33EF"/>
    <w:rsid w:val="00BD34FC"/>
    <w:rsid w:val="00BD4C6E"/>
    <w:rsid w:val="00BD5421"/>
    <w:rsid w:val="00BD72DE"/>
    <w:rsid w:val="00BD754D"/>
    <w:rsid w:val="00BD7E56"/>
    <w:rsid w:val="00BE063B"/>
    <w:rsid w:val="00BE0C40"/>
    <w:rsid w:val="00BE28A5"/>
    <w:rsid w:val="00BE527A"/>
    <w:rsid w:val="00BE72B5"/>
    <w:rsid w:val="00BF0D39"/>
    <w:rsid w:val="00BF140C"/>
    <w:rsid w:val="00C02BA7"/>
    <w:rsid w:val="00C03133"/>
    <w:rsid w:val="00C0522D"/>
    <w:rsid w:val="00C124C2"/>
    <w:rsid w:val="00C14C1F"/>
    <w:rsid w:val="00C15C88"/>
    <w:rsid w:val="00C168B5"/>
    <w:rsid w:val="00C22A66"/>
    <w:rsid w:val="00C2406C"/>
    <w:rsid w:val="00C27630"/>
    <w:rsid w:val="00C27D89"/>
    <w:rsid w:val="00C30DC2"/>
    <w:rsid w:val="00C30F1B"/>
    <w:rsid w:val="00C32258"/>
    <w:rsid w:val="00C325CC"/>
    <w:rsid w:val="00C344F7"/>
    <w:rsid w:val="00C411DD"/>
    <w:rsid w:val="00C460A6"/>
    <w:rsid w:val="00C468AD"/>
    <w:rsid w:val="00C523A8"/>
    <w:rsid w:val="00C56FF8"/>
    <w:rsid w:val="00C61E55"/>
    <w:rsid w:val="00C644F1"/>
    <w:rsid w:val="00C656DA"/>
    <w:rsid w:val="00C713A0"/>
    <w:rsid w:val="00C721E6"/>
    <w:rsid w:val="00C750BB"/>
    <w:rsid w:val="00C76BD2"/>
    <w:rsid w:val="00C90E6A"/>
    <w:rsid w:val="00C9119F"/>
    <w:rsid w:val="00C935D8"/>
    <w:rsid w:val="00C93A17"/>
    <w:rsid w:val="00C93C7F"/>
    <w:rsid w:val="00C96498"/>
    <w:rsid w:val="00C96D90"/>
    <w:rsid w:val="00CA120A"/>
    <w:rsid w:val="00CA44B7"/>
    <w:rsid w:val="00CB4D36"/>
    <w:rsid w:val="00CC4BB1"/>
    <w:rsid w:val="00CC4BFC"/>
    <w:rsid w:val="00CC6F98"/>
    <w:rsid w:val="00CD2481"/>
    <w:rsid w:val="00CD66CD"/>
    <w:rsid w:val="00CD76DF"/>
    <w:rsid w:val="00CE105D"/>
    <w:rsid w:val="00CE4E4A"/>
    <w:rsid w:val="00CE5C43"/>
    <w:rsid w:val="00CF0FDA"/>
    <w:rsid w:val="00CF3DA8"/>
    <w:rsid w:val="00CF6D19"/>
    <w:rsid w:val="00D00A1E"/>
    <w:rsid w:val="00D00AE2"/>
    <w:rsid w:val="00D020DE"/>
    <w:rsid w:val="00D03D16"/>
    <w:rsid w:val="00D05804"/>
    <w:rsid w:val="00D100B6"/>
    <w:rsid w:val="00D1131E"/>
    <w:rsid w:val="00D13941"/>
    <w:rsid w:val="00D14C3E"/>
    <w:rsid w:val="00D201D7"/>
    <w:rsid w:val="00D229E6"/>
    <w:rsid w:val="00D237A8"/>
    <w:rsid w:val="00D247E2"/>
    <w:rsid w:val="00D24813"/>
    <w:rsid w:val="00D252FD"/>
    <w:rsid w:val="00D255B6"/>
    <w:rsid w:val="00D30C6C"/>
    <w:rsid w:val="00D42B2E"/>
    <w:rsid w:val="00D42FFD"/>
    <w:rsid w:val="00D435A5"/>
    <w:rsid w:val="00D45BD0"/>
    <w:rsid w:val="00D4654F"/>
    <w:rsid w:val="00D50448"/>
    <w:rsid w:val="00D5507A"/>
    <w:rsid w:val="00D56AE6"/>
    <w:rsid w:val="00D5700D"/>
    <w:rsid w:val="00D57987"/>
    <w:rsid w:val="00D60667"/>
    <w:rsid w:val="00D608AC"/>
    <w:rsid w:val="00D60EBB"/>
    <w:rsid w:val="00D64DBD"/>
    <w:rsid w:val="00D66060"/>
    <w:rsid w:val="00D67272"/>
    <w:rsid w:val="00D70521"/>
    <w:rsid w:val="00D707E3"/>
    <w:rsid w:val="00D73159"/>
    <w:rsid w:val="00D7665B"/>
    <w:rsid w:val="00D80A3C"/>
    <w:rsid w:val="00D81B18"/>
    <w:rsid w:val="00D87479"/>
    <w:rsid w:val="00D97400"/>
    <w:rsid w:val="00DA0142"/>
    <w:rsid w:val="00DA1159"/>
    <w:rsid w:val="00DA153E"/>
    <w:rsid w:val="00DA52CF"/>
    <w:rsid w:val="00DB07C1"/>
    <w:rsid w:val="00DD77D5"/>
    <w:rsid w:val="00DE0646"/>
    <w:rsid w:val="00DE104C"/>
    <w:rsid w:val="00DE297B"/>
    <w:rsid w:val="00DE3A15"/>
    <w:rsid w:val="00DE4BF8"/>
    <w:rsid w:val="00DE5487"/>
    <w:rsid w:val="00DE69FC"/>
    <w:rsid w:val="00DE70EB"/>
    <w:rsid w:val="00DE7B36"/>
    <w:rsid w:val="00DE7F53"/>
    <w:rsid w:val="00DF2C87"/>
    <w:rsid w:val="00DF4733"/>
    <w:rsid w:val="00E00D37"/>
    <w:rsid w:val="00E022BD"/>
    <w:rsid w:val="00E0297F"/>
    <w:rsid w:val="00E040FC"/>
    <w:rsid w:val="00E06AFB"/>
    <w:rsid w:val="00E06F23"/>
    <w:rsid w:val="00E0729B"/>
    <w:rsid w:val="00E077D3"/>
    <w:rsid w:val="00E13E9B"/>
    <w:rsid w:val="00E14D5E"/>
    <w:rsid w:val="00E22C82"/>
    <w:rsid w:val="00E261CA"/>
    <w:rsid w:val="00E26FF9"/>
    <w:rsid w:val="00E30481"/>
    <w:rsid w:val="00E33591"/>
    <w:rsid w:val="00E40029"/>
    <w:rsid w:val="00E40DBE"/>
    <w:rsid w:val="00E41879"/>
    <w:rsid w:val="00E443AD"/>
    <w:rsid w:val="00E46019"/>
    <w:rsid w:val="00E46FD7"/>
    <w:rsid w:val="00E5109D"/>
    <w:rsid w:val="00E51FA1"/>
    <w:rsid w:val="00E54DB8"/>
    <w:rsid w:val="00E57695"/>
    <w:rsid w:val="00E635BC"/>
    <w:rsid w:val="00E748D9"/>
    <w:rsid w:val="00E82DD0"/>
    <w:rsid w:val="00E847D0"/>
    <w:rsid w:val="00E87453"/>
    <w:rsid w:val="00E90530"/>
    <w:rsid w:val="00E939A8"/>
    <w:rsid w:val="00E93FB5"/>
    <w:rsid w:val="00EA5B40"/>
    <w:rsid w:val="00EC0602"/>
    <w:rsid w:val="00EC1144"/>
    <w:rsid w:val="00EC41D0"/>
    <w:rsid w:val="00EC4E1C"/>
    <w:rsid w:val="00EC6F45"/>
    <w:rsid w:val="00ED0E6D"/>
    <w:rsid w:val="00ED1A7E"/>
    <w:rsid w:val="00ED3D23"/>
    <w:rsid w:val="00ED5C5C"/>
    <w:rsid w:val="00ED72E3"/>
    <w:rsid w:val="00EE20A4"/>
    <w:rsid w:val="00EE3B3E"/>
    <w:rsid w:val="00EE5F4A"/>
    <w:rsid w:val="00EF3B94"/>
    <w:rsid w:val="00EF4845"/>
    <w:rsid w:val="00EF4A77"/>
    <w:rsid w:val="00EF4CF9"/>
    <w:rsid w:val="00F00DEA"/>
    <w:rsid w:val="00F017AA"/>
    <w:rsid w:val="00F0798E"/>
    <w:rsid w:val="00F1092A"/>
    <w:rsid w:val="00F14EEC"/>
    <w:rsid w:val="00F17AB2"/>
    <w:rsid w:val="00F22CEB"/>
    <w:rsid w:val="00F23015"/>
    <w:rsid w:val="00F2369D"/>
    <w:rsid w:val="00F26B92"/>
    <w:rsid w:val="00F32E7E"/>
    <w:rsid w:val="00F34F28"/>
    <w:rsid w:val="00F36ED4"/>
    <w:rsid w:val="00F50749"/>
    <w:rsid w:val="00F52BDA"/>
    <w:rsid w:val="00F60165"/>
    <w:rsid w:val="00F61405"/>
    <w:rsid w:val="00F6585C"/>
    <w:rsid w:val="00F67560"/>
    <w:rsid w:val="00F74190"/>
    <w:rsid w:val="00F75126"/>
    <w:rsid w:val="00F77CDA"/>
    <w:rsid w:val="00F812C6"/>
    <w:rsid w:val="00F86C28"/>
    <w:rsid w:val="00F8750D"/>
    <w:rsid w:val="00FA2FAD"/>
    <w:rsid w:val="00FA60F4"/>
    <w:rsid w:val="00FA64A4"/>
    <w:rsid w:val="00FA67D1"/>
    <w:rsid w:val="00FA734C"/>
    <w:rsid w:val="00FB1B67"/>
    <w:rsid w:val="00FB3139"/>
    <w:rsid w:val="00FB3DDE"/>
    <w:rsid w:val="00FC45C1"/>
    <w:rsid w:val="00FC4E7F"/>
    <w:rsid w:val="00FC6A10"/>
    <w:rsid w:val="00FC7D31"/>
    <w:rsid w:val="00FD0DB0"/>
    <w:rsid w:val="00FD2E1D"/>
    <w:rsid w:val="00FD73C3"/>
    <w:rsid w:val="00FE1932"/>
    <w:rsid w:val="00FE354B"/>
    <w:rsid w:val="00FE4D68"/>
    <w:rsid w:val="00FE5BFD"/>
    <w:rsid w:val="00FE7A09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2CA684"/>
  <w15:docId w15:val="{BFCB9A3D-81BB-4CC9-B398-A50225A3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18"/>
    <w:pPr>
      <w:spacing w:after="200"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1B1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1B1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1B1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1B1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1B1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1B1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1B1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81B18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1B1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1B18"/>
    <w:rPr>
      <w:rFonts w:cs="Times New Roman"/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1B18"/>
    <w:rPr>
      <w:rFonts w:cs="Times New Roman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1B18"/>
    <w:rPr>
      <w:rFonts w:cs="Times New Roman"/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1B18"/>
    <w:rPr>
      <w:rFonts w:cs="Times New Roman"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1B18"/>
    <w:rPr>
      <w:rFonts w:cs="Times New Roman"/>
      <w:smallCaps/>
      <w:color w:val="943634"/>
      <w:spacing w:val="1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1B18"/>
    <w:rPr>
      <w:rFonts w:cs="Times New Roman"/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1B18"/>
    <w:rPr>
      <w:rFonts w:cs="Times New Roman"/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1B18"/>
    <w:rPr>
      <w:rFonts w:cs="Times New Roman"/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1B18"/>
    <w:rPr>
      <w:rFonts w:cs="Times New Roman"/>
      <w:b/>
      <w:i/>
      <w:smallCaps/>
      <w:color w:val="622423"/>
    </w:rPr>
  </w:style>
  <w:style w:type="table" w:styleId="TableGrid">
    <w:name w:val="Table Grid"/>
    <w:basedOn w:val="TableNormal"/>
    <w:uiPriority w:val="99"/>
    <w:rsid w:val="00B509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509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1B1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B509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7E56"/>
    <w:rPr>
      <w:rFonts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B509C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50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7E56"/>
    <w:rPr>
      <w:rFonts w:ascii="Times New Roman" w:hAnsi="Times New Roman" w:cs="Times New Roman"/>
      <w:sz w:val="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B509C4"/>
    <w:pPr>
      <w:widowControl w:val="0"/>
      <w:ind w:left="85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D7E56"/>
    <w:rPr>
      <w:rFonts w:cs="Times New Roman"/>
      <w:sz w:val="20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81B1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D81B18"/>
    <w:rPr>
      <w:rFonts w:cs="Times New Roman"/>
      <w:smallCaps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B509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7E56"/>
    <w:rPr>
      <w:rFonts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D81B18"/>
    <w:pPr>
      <w:ind w:left="720"/>
      <w:contextualSpacing/>
    </w:pPr>
  </w:style>
  <w:style w:type="table" w:customStyle="1" w:styleId="LightShading-Accent11">
    <w:name w:val="Light Shading - Accent 11"/>
    <w:uiPriority w:val="99"/>
    <w:rsid w:val="00A957EB"/>
    <w:rPr>
      <w:color w:val="365F9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A957E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rsid w:val="001235E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iPriority w:val="99"/>
    <w:qFormat/>
    <w:rsid w:val="00D81B18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1B18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1B18"/>
    <w:rPr>
      <w:rFonts w:ascii="Cambria" w:hAnsi="Cambria" w:cs="Times New Roman"/>
      <w:sz w:val="22"/>
      <w:szCs w:val="22"/>
    </w:rPr>
  </w:style>
  <w:style w:type="character" w:styleId="Strong">
    <w:name w:val="Strong"/>
    <w:basedOn w:val="DefaultParagraphFont"/>
    <w:uiPriority w:val="99"/>
    <w:qFormat/>
    <w:rsid w:val="00D81B18"/>
    <w:rPr>
      <w:rFonts w:cs="Times New Roman"/>
      <w:b/>
      <w:color w:val="C0504D"/>
    </w:rPr>
  </w:style>
  <w:style w:type="character" w:styleId="Emphasis">
    <w:name w:val="Emphasis"/>
    <w:basedOn w:val="DefaultParagraphFont"/>
    <w:uiPriority w:val="99"/>
    <w:qFormat/>
    <w:rsid w:val="00D81B18"/>
    <w:rPr>
      <w:rFonts w:cs="Times New Roman"/>
      <w:b/>
      <w:i/>
      <w:spacing w:val="10"/>
    </w:rPr>
  </w:style>
  <w:style w:type="paragraph" w:styleId="NoSpacing">
    <w:name w:val="No Spacing"/>
    <w:basedOn w:val="Normal"/>
    <w:link w:val="NoSpacingChar"/>
    <w:uiPriority w:val="99"/>
    <w:qFormat/>
    <w:rsid w:val="00D81B1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D81B18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D81B18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1B18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1B1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1B18"/>
    <w:rPr>
      <w:rFonts w:cs="Times New Roman"/>
      <w:b/>
      <w:i/>
      <w:color w:val="FFFFFF"/>
      <w:shd w:val="clear" w:color="auto" w:fill="C0504D"/>
    </w:rPr>
  </w:style>
  <w:style w:type="character" w:styleId="SubtleEmphasis">
    <w:name w:val="Subtle Emphasis"/>
    <w:basedOn w:val="DefaultParagraphFont"/>
    <w:uiPriority w:val="99"/>
    <w:qFormat/>
    <w:rsid w:val="00D81B18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D81B18"/>
    <w:rPr>
      <w:rFonts w:cs="Times New Roman"/>
      <w:b/>
      <w:i/>
      <w:color w:val="C0504D"/>
      <w:spacing w:val="10"/>
    </w:rPr>
  </w:style>
  <w:style w:type="character" w:styleId="SubtleReference">
    <w:name w:val="Subtle Reference"/>
    <w:basedOn w:val="DefaultParagraphFont"/>
    <w:uiPriority w:val="99"/>
    <w:qFormat/>
    <w:rsid w:val="00D81B18"/>
    <w:rPr>
      <w:rFonts w:cs="Times New Roman"/>
      <w:b/>
    </w:rPr>
  </w:style>
  <w:style w:type="character" w:styleId="IntenseReference">
    <w:name w:val="Intense Reference"/>
    <w:basedOn w:val="DefaultParagraphFont"/>
    <w:uiPriority w:val="99"/>
    <w:qFormat/>
    <w:rsid w:val="00D81B18"/>
    <w:rPr>
      <w:rFonts w:cs="Times New Roman"/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99"/>
    <w:qFormat/>
    <w:rsid w:val="00D81B18"/>
    <w:rPr>
      <w:rFonts w:ascii="Cambria" w:hAnsi="Cambria" w:cs="Times New Roman"/>
      <w:i/>
      <w:sz w:val="20"/>
    </w:rPr>
  </w:style>
  <w:style w:type="paragraph" w:styleId="TOCHeading">
    <w:name w:val="TOC Heading"/>
    <w:basedOn w:val="Heading1"/>
    <w:next w:val="Normal"/>
    <w:uiPriority w:val="99"/>
    <w:qFormat/>
    <w:rsid w:val="00D81B18"/>
    <w:pPr>
      <w:outlineLvl w:val="9"/>
    </w:pPr>
  </w:style>
  <w:style w:type="paragraph" w:customStyle="1" w:styleId="CompanyName">
    <w:name w:val="Company Name"/>
    <w:basedOn w:val="Normal"/>
    <w:uiPriority w:val="99"/>
    <w:rsid w:val="005F37AC"/>
    <w:pPr>
      <w:keepNext/>
      <w:keepLines/>
      <w:spacing w:line="220" w:lineRule="atLeast"/>
      <w:jc w:val="left"/>
    </w:pPr>
    <w:rPr>
      <w:rFonts w:ascii="Arial Black" w:hAnsi="Arial Black"/>
      <w:spacing w:val="-25"/>
      <w:kern w:val="28"/>
      <w:sz w:val="32"/>
    </w:rPr>
  </w:style>
  <w:style w:type="paragraph" w:customStyle="1" w:styleId="ReturnAddress">
    <w:name w:val="Return Address"/>
    <w:basedOn w:val="Normal"/>
    <w:uiPriority w:val="99"/>
    <w:rsid w:val="005F37AC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jc w:val="left"/>
    </w:pPr>
    <w:rPr>
      <w:rFonts w:ascii="Arial" w:hAnsi="Arial"/>
      <w:sz w:val="14"/>
    </w:rPr>
  </w:style>
  <w:style w:type="character" w:styleId="Hyperlink">
    <w:name w:val="Hyperlink"/>
    <w:basedOn w:val="DefaultParagraphFont"/>
    <w:uiPriority w:val="99"/>
    <w:rsid w:val="005F37AC"/>
    <w:rPr>
      <w:rFonts w:cs="Times New Roman"/>
      <w:color w:val="0000FF"/>
      <w:u w:val="single"/>
    </w:rPr>
  </w:style>
  <w:style w:type="paragraph" w:customStyle="1" w:styleId="FormFill">
    <w:name w:val="FormFill"/>
    <w:basedOn w:val="Normal"/>
    <w:next w:val="Normal"/>
    <w:rsid w:val="008A73F3"/>
    <w:pPr>
      <w:spacing w:after="0" w:line="240" w:lineRule="auto"/>
      <w:jc w:val="left"/>
    </w:pPr>
    <w:rPr>
      <w:rFonts w:ascii="Arial" w:hAnsi="Arial" w:cs="Arial"/>
      <w:b/>
      <w:sz w:val="24"/>
      <w:szCs w:val="24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8A73F3"/>
    <w:rPr>
      <w:color w:val="808080"/>
    </w:rPr>
  </w:style>
  <w:style w:type="paragraph" w:customStyle="1" w:styleId="Default">
    <w:name w:val="Default"/>
    <w:rsid w:val="00611B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table" w:customStyle="1" w:styleId="TableGrid2">
    <w:name w:val="Table Grid2"/>
    <w:basedOn w:val="TableNormal"/>
    <w:next w:val="TableGrid"/>
    <w:uiPriority w:val="99"/>
    <w:rsid w:val="007E2A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60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174">
              <w:marLeft w:val="384"/>
              <w:marRight w:val="0"/>
              <w:marTop w:val="84"/>
              <w:marBottom w:val="168"/>
              <w:divBdr>
                <w:top w:val="single" w:sz="48" w:space="6" w:color="DCE0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186">
              <w:marLeft w:val="381"/>
              <w:marRight w:val="0"/>
              <w:marTop w:val="83"/>
              <w:marBottom w:val="167"/>
              <w:divBdr>
                <w:top w:val="single" w:sz="48" w:space="6" w:color="DCE0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198">
              <w:marLeft w:val="381"/>
              <w:marRight w:val="0"/>
              <w:marTop w:val="83"/>
              <w:marBottom w:val="167"/>
              <w:divBdr>
                <w:top w:val="single" w:sz="48" w:space="6" w:color="DCE0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8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8172">
                      <w:marLeft w:val="0"/>
                      <w:marRight w:val="0"/>
                      <w:marTop w:val="119"/>
                      <w:marBottom w:val="1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81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3928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8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\Documents\Position%20Descriptions%20and%20Accountability%20Workshop%20Shedule\POSITION%20DESSCRIPTION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EA116-56AA-4026-8616-9ED564F9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POSITION DESSCRIPTION TEMPLATE 2</Template>
  <TotalTime>28</TotalTime>
  <Pages>5</Pages>
  <Words>881</Words>
  <Characters>5895</Characters>
  <Application>Microsoft Office Word</Application>
  <DocSecurity>0</DocSecurity>
  <Lines>226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Hume Community Housing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Hume Community Housing</dc:creator>
  <cp:lastModifiedBy>Christina Nguyen</cp:lastModifiedBy>
  <cp:revision>4</cp:revision>
  <cp:lastPrinted>2012-03-26T02:43:00Z</cp:lastPrinted>
  <dcterms:created xsi:type="dcterms:W3CDTF">2025-10-30T23:03:00Z</dcterms:created>
  <dcterms:modified xsi:type="dcterms:W3CDTF">2025-12-02T01:09:00Z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79d1d4d0548c9835691d4bbcd2c01c4017baafe9ee21b5815917a4feae219b57</vt:lpwstr>
  </property>
</Properties>
</file>